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0AC95" w14:textId="77777777" w:rsidR="007F340A" w:rsidRPr="0002005C" w:rsidRDefault="007F340A">
      <w:pPr>
        <w:rPr>
          <w:rFonts w:ascii="Segoe UI" w:hAnsi="Segoe UI" w:cs="Segoe UI"/>
        </w:rPr>
      </w:pPr>
    </w:p>
    <w:p w14:paraId="7B39C217" w14:textId="77777777" w:rsidR="009D7B1D" w:rsidRDefault="009D7B1D" w:rsidP="00A100BF">
      <w:pPr>
        <w:pStyle w:val="Heading3"/>
        <w:jc w:val="center"/>
      </w:pPr>
      <w:r>
        <w:t>ANALYST CHECKLIST</w:t>
      </w:r>
    </w:p>
    <w:p w14:paraId="71D7F71F" w14:textId="6CE0EE92" w:rsidR="00442419" w:rsidRPr="004726B9" w:rsidRDefault="0062225E" w:rsidP="00A100BF">
      <w:pPr>
        <w:pStyle w:val="Heading3"/>
        <w:jc w:val="center"/>
        <w:rPr>
          <w:rFonts w:ascii="Verdana" w:hAnsi="Verdana" w:cs="Segoe UI"/>
          <w:sz w:val="32"/>
          <w:szCs w:val="32"/>
          <w:u w:val="single"/>
        </w:rPr>
      </w:pPr>
      <w:r w:rsidRPr="004726B9">
        <w:t>202</w:t>
      </w:r>
      <w:r w:rsidR="00F1540B">
        <w:t>5</w:t>
      </w:r>
      <w:r w:rsidRPr="004726B9">
        <w:t>-202</w:t>
      </w:r>
      <w:r w:rsidR="00F1540B">
        <w:t>6</w:t>
      </w:r>
      <w:r w:rsidRPr="004726B9">
        <w:t xml:space="preserve"> School Year Higher Education Student Health Plan</w:t>
      </w:r>
    </w:p>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7"/>
        <w:gridCol w:w="7549"/>
      </w:tblGrid>
      <w:tr w:rsidR="00193D23" w:rsidRPr="0093445D" w14:paraId="70860A74" w14:textId="77777777" w:rsidTr="00E913C8">
        <w:tc>
          <w:tcPr>
            <w:tcW w:w="7427" w:type="dxa"/>
          </w:tcPr>
          <w:p w14:paraId="05304964" w14:textId="77777777" w:rsidR="00193D23" w:rsidRPr="00193D23" w:rsidRDefault="00193D23" w:rsidP="00E913C8">
            <w:pPr>
              <w:spacing w:line="480" w:lineRule="auto"/>
              <w:jc w:val="both"/>
              <w:rPr>
                <w:rFonts w:ascii="Segoe UI" w:hAnsi="Segoe UI" w:cs="Segoe UI"/>
                <w:sz w:val="20"/>
                <w:szCs w:val="20"/>
                <w:u w:val="single"/>
              </w:rPr>
            </w:pPr>
            <w:r w:rsidRPr="00193D23">
              <w:rPr>
                <w:rFonts w:ascii="Segoe UI" w:hAnsi="Segoe UI" w:cs="Segoe UI"/>
                <w:sz w:val="20"/>
                <w:szCs w:val="20"/>
              </w:rPr>
              <w:t xml:space="preserve">Issuer:  </w:t>
            </w:r>
            <w:r w:rsidRPr="00193D23">
              <w:rPr>
                <w:rFonts w:ascii="Segoe UI" w:hAnsi="Segoe UI" w:cs="Segoe UI"/>
                <w:sz w:val="20"/>
                <w:szCs w:val="20"/>
                <w:u w:val="single"/>
              </w:rPr>
              <w:t>___________________________________________</w:t>
            </w:r>
          </w:p>
          <w:p w14:paraId="287C2ED0" w14:textId="77777777" w:rsidR="00193D23" w:rsidRPr="00193D23" w:rsidRDefault="00193D23" w:rsidP="00E913C8">
            <w:pPr>
              <w:spacing w:line="480" w:lineRule="auto"/>
              <w:jc w:val="both"/>
              <w:rPr>
                <w:rFonts w:ascii="Segoe UI" w:hAnsi="Segoe UI" w:cs="Segoe UI"/>
                <w:sz w:val="20"/>
                <w:szCs w:val="20"/>
                <w:u w:val="single"/>
              </w:rPr>
            </w:pPr>
            <w:r w:rsidRPr="00193D23">
              <w:rPr>
                <w:rFonts w:ascii="Segoe UI" w:hAnsi="Segoe UI" w:cs="Segoe UI"/>
                <w:sz w:val="20"/>
                <w:szCs w:val="20"/>
              </w:rPr>
              <w:t>SERFF Tracker ID:  __</w:t>
            </w:r>
            <w:r w:rsidRPr="00193D23">
              <w:rPr>
                <w:rFonts w:ascii="Segoe UI" w:hAnsi="Segoe UI" w:cs="Segoe UI"/>
                <w:sz w:val="20"/>
                <w:szCs w:val="20"/>
                <w:u w:val="single"/>
              </w:rPr>
              <w:t>____________________________________</w:t>
            </w:r>
          </w:p>
        </w:tc>
        <w:tc>
          <w:tcPr>
            <w:tcW w:w="7549" w:type="dxa"/>
          </w:tcPr>
          <w:p w14:paraId="3F1C9EDB" w14:textId="77777777" w:rsidR="00193D23" w:rsidRPr="00193D23" w:rsidRDefault="00193D23" w:rsidP="00E913C8">
            <w:pPr>
              <w:rPr>
                <w:rFonts w:ascii="Segoe UI" w:hAnsi="Segoe UI" w:cs="Segoe UI"/>
                <w:sz w:val="20"/>
                <w:szCs w:val="20"/>
                <w:u w:val="single"/>
              </w:rPr>
            </w:pPr>
            <w:r w:rsidRPr="00193D23">
              <w:rPr>
                <w:rFonts w:ascii="Segoe UI" w:hAnsi="Segoe UI" w:cs="Segoe UI"/>
                <w:sz w:val="20"/>
                <w:szCs w:val="20"/>
              </w:rPr>
              <w:t xml:space="preserve">Network Name: ________________________________________        </w:t>
            </w:r>
            <w:r w:rsidRPr="00193D23">
              <w:rPr>
                <w:rFonts w:ascii="Segoe UI" w:hAnsi="Segoe UI" w:cs="Segoe UI"/>
                <w:sz w:val="20"/>
                <w:szCs w:val="20"/>
                <w:u w:val="single"/>
              </w:rPr>
              <w:t xml:space="preserve">         </w:t>
            </w:r>
          </w:p>
          <w:p w14:paraId="4807015D" w14:textId="77777777" w:rsidR="00193D23" w:rsidRPr="00193D23" w:rsidRDefault="00193D23" w:rsidP="00E913C8">
            <w:pPr>
              <w:rPr>
                <w:rFonts w:ascii="Segoe UI" w:hAnsi="Segoe UI" w:cs="Segoe UI"/>
                <w:sz w:val="20"/>
                <w:szCs w:val="20"/>
              </w:rPr>
            </w:pPr>
            <w:r w:rsidRPr="00193D23">
              <w:rPr>
                <w:rFonts w:ascii="Segoe UI" w:hAnsi="Segoe UI" w:cs="Segoe UI"/>
                <w:sz w:val="20"/>
                <w:szCs w:val="20"/>
              </w:rPr>
              <w:t>Sub-networks: _________________________________________</w:t>
            </w:r>
          </w:p>
          <w:p w14:paraId="4FCC2367" w14:textId="77777777" w:rsidR="00193D23" w:rsidRPr="00193D23" w:rsidRDefault="00193D23" w:rsidP="00E913C8">
            <w:pPr>
              <w:rPr>
                <w:rFonts w:ascii="Segoe UI" w:hAnsi="Segoe UI" w:cs="Segoe UI"/>
                <w:sz w:val="20"/>
                <w:szCs w:val="20"/>
              </w:rPr>
            </w:pPr>
            <w:r w:rsidRPr="00193D23">
              <w:rPr>
                <w:rFonts w:ascii="Segoe UI" w:hAnsi="Segoe UI" w:cs="Segoe UI"/>
                <w:sz w:val="20"/>
                <w:szCs w:val="20"/>
              </w:rPr>
              <w:t>Provider Network Type (Single or Tiered*): ___________________</w:t>
            </w:r>
          </w:p>
          <w:p w14:paraId="6576FF5B" w14:textId="77777777" w:rsidR="00193D23" w:rsidRPr="00193D23" w:rsidRDefault="00193D23" w:rsidP="00E913C8">
            <w:pPr>
              <w:rPr>
                <w:rFonts w:ascii="Segoe UI" w:hAnsi="Segoe UI" w:cs="Segoe UI"/>
                <w:sz w:val="20"/>
                <w:szCs w:val="20"/>
                <w:u w:val="single"/>
              </w:rPr>
            </w:pPr>
            <w:r w:rsidRPr="00193D23">
              <w:rPr>
                <w:rFonts w:ascii="Segoe UI" w:hAnsi="Segoe UI" w:cs="Segoe UI"/>
                <w:sz w:val="20"/>
                <w:szCs w:val="20"/>
              </w:rPr>
              <w:t xml:space="preserve">Effective Date:  </w:t>
            </w:r>
            <w:r w:rsidRPr="00193D23">
              <w:rPr>
                <w:rFonts w:ascii="Segoe UI" w:hAnsi="Segoe UI" w:cs="Segoe UI"/>
                <w:sz w:val="20"/>
                <w:szCs w:val="20"/>
                <w:u w:val="single"/>
              </w:rPr>
              <w:t>__________________________________</w:t>
            </w:r>
          </w:p>
          <w:p w14:paraId="212F3734" w14:textId="77777777" w:rsidR="00193D23" w:rsidRPr="00193D23" w:rsidRDefault="00193D23" w:rsidP="00E913C8">
            <w:pPr>
              <w:rPr>
                <w:rFonts w:ascii="Segoe UI" w:hAnsi="Segoe UI" w:cs="Segoe UI"/>
                <w:sz w:val="20"/>
                <w:szCs w:val="20"/>
              </w:rPr>
            </w:pPr>
            <w:r w:rsidRPr="00193D23">
              <w:rPr>
                <w:rFonts w:ascii="Segoe UI" w:hAnsi="Segoe UI" w:cs="Segoe UI"/>
                <w:sz w:val="20"/>
                <w:szCs w:val="20"/>
              </w:rPr>
              <w:t>Network Line of Business (dental, medical, medical and vision, vision):</w:t>
            </w:r>
          </w:p>
          <w:p w14:paraId="2B658402" w14:textId="77777777" w:rsidR="00193D23" w:rsidRPr="00193D23" w:rsidRDefault="00193D23" w:rsidP="00E913C8">
            <w:pPr>
              <w:rPr>
                <w:rFonts w:ascii="Segoe UI" w:hAnsi="Segoe UI" w:cs="Segoe UI"/>
                <w:sz w:val="20"/>
                <w:szCs w:val="20"/>
                <w:u w:val="single"/>
              </w:rPr>
            </w:pPr>
            <w:r w:rsidRPr="00193D23">
              <w:rPr>
                <w:rFonts w:ascii="Segoe UI" w:hAnsi="Segoe UI" w:cs="Segoe UI"/>
                <w:sz w:val="20"/>
                <w:szCs w:val="20"/>
                <w:u w:val="single"/>
              </w:rPr>
              <w:t>__________________________________________________________</w:t>
            </w:r>
          </w:p>
        </w:tc>
      </w:tr>
    </w:tbl>
    <w:p w14:paraId="614BFA27" w14:textId="77777777" w:rsidR="00193D23" w:rsidRPr="00193D23" w:rsidRDefault="00193D23" w:rsidP="00193D23">
      <w:pPr>
        <w:spacing w:after="0" w:line="240" w:lineRule="auto"/>
        <w:ind w:left="-990"/>
        <w:rPr>
          <w:rFonts w:ascii="Segoe UI" w:hAnsi="Segoe UI" w:cs="Segoe UI"/>
          <w:sz w:val="20"/>
          <w:szCs w:val="20"/>
        </w:rPr>
      </w:pPr>
      <w:r w:rsidRPr="00193D23">
        <w:rPr>
          <w:rFonts w:ascii="Segoe UI" w:hAnsi="Segoe UI" w:cs="Segoe UI"/>
          <w:b/>
          <w:sz w:val="20"/>
          <w:szCs w:val="20"/>
        </w:rPr>
        <w:t xml:space="preserve">* </w:t>
      </w:r>
      <w:r w:rsidRPr="00193D23">
        <w:rPr>
          <w:rFonts w:ascii="Segoe UI" w:hAnsi="Segoe UI" w:cs="Segoe UI"/>
          <w:sz w:val="20"/>
          <w:szCs w:val="20"/>
        </w:rPr>
        <w:t xml:space="preserve">TIERED as described in </w:t>
      </w:r>
      <w:hyperlink r:id="rId11" w:history="1">
        <w:r w:rsidRPr="00193D23">
          <w:rPr>
            <w:rStyle w:val="Hyperlink"/>
            <w:rFonts w:ascii="Segoe UI" w:hAnsi="Segoe UI" w:cs="Segoe UI"/>
            <w:sz w:val="20"/>
            <w:szCs w:val="20"/>
          </w:rPr>
          <w:t>WAC 284-170-330</w:t>
        </w:r>
      </w:hyperlink>
    </w:p>
    <w:p w14:paraId="3AC8874E" w14:textId="77777777" w:rsidR="00511CBF" w:rsidRDefault="00511CBF" w:rsidP="00442419">
      <w:pPr>
        <w:spacing w:after="0" w:line="240" w:lineRule="auto"/>
        <w:jc w:val="center"/>
        <w:rPr>
          <w:rFonts w:ascii="Segoe UI" w:hAnsi="Segoe UI" w:cs="Segoe UI"/>
          <w:b/>
          <w:sz w:val="20"/>
          <w:szCs w:val="20"/>
        </w:rPr>
      </w:pPr>
    </w:p>
    <w:p w14:paraId="39FB8CB5" w14:textId="77777777" w:rsidR="00442419" w:rsidRPr="00193D23" w:rsidRDefault="00442419" w:rsidP="00442419">
      <w:pPr>
        <w:spacing w:after="0" w:line="240" w:lineRule="auto"/>
        <w:jc w:val="center"/>
        <w:rPr>
          <w:rFonts w:ascii="Segoe UI" w:hAnsi="Segoe UI" w:cs="Segoe UI"/>
          <w:b/>
          <w:sz w:val="20"/>
          <w:szCs w:val="20"/>
        </w:rPr>
      </w:pPr>
      <w:r w:rsidRPr="00193D23">
        <w:rPr>
          <w:rFonts w:ascii="Segoe UI" w:hAnsi="Segoe UI" w:cs="Segoe UI"/>
          <w:b/>
          <w:sz w:val="20"/>
          <w:szCs w:val="20"/>
        </w:rPr>
        <w:t>GENERAL REVIEW REQUIREMENTS</w:t>
      </w:r>
    </w:p>
    <w:p w14:paraId="0251DFA3" w14:textId="77777777" w:rsidR="00442419" w:rsidRPr="00193D23" w:rsidRDefault="00442419" w:rsidP="00442419">
      <w:pPr>
        <w:spacing w:after="0" w:line="240" w:lineRule="auto"/>
        <w:jc w:val="center"/>
        <w:rPr>
          <w:rFonts w:ascii="Segoe UI" w:hAnsi="Segoe UI" w:cs="Segoe UI"/>
          <w:sz w:val="20"/>
          <w:szCs w:val="20"/>
        </w:rPr>
      </w:pPr>
      <w:r w:rsidRPr="00193D23">
        <w:rPr>
          <w:rFonts w:ascii="Segoe UI" w:hAnsi="Segoe UI" w:cs="Segoe UI"/>
          <w:sz w:val="20"/>
          <w:szCs w:val="20"/>
        </w:rPr>
        <w:t>Authority to</w:t>
      </w:r>
      <w:r w:rsidR="002869B1" w:rsidRPr="00193D23">
        <w:rPr>
          <w:rFonts w:ascii="Segoe UI" w:hAnsi="Segoe UI" w:cs="Segoe UI"/>
          <w:sz w:val="20"/>
          <w:szCs w:val="20"/>
        </w:rPr>
        <w:t xml:space="preserve"> Review Contract – RCW 48.18.100</w:t>
      </w:r>
      <w:r w:rsidRPr="00193D23">
        <w:rPr>
          <w:rFonts w:ascii="Segoe UI" w:hAnsi="Segoe UI" w:cs="Segoe UI"/>
          <w:sz w:val="20"/>
          <w:szCs w:val="20"/>
        </w:rPr>
        <w:t>, RCW 48.43.</w:t>
      </w:r>
      <w:r w:rsidR="003915A3" w:rsidRPr="00193D23">
        <w:rPr>
          <w:rFonts w:ascii="Segoe UI" w:hAnsi="Segoe UI" w:cs="Segoe UI"/>
          <w:sz w:val="20"/>
          <w:szCs w:val="20"/>
        </w:rPr>
        <w:t>7</w:t>
      </w:r>
      <w:r w:rsidRPr="00193D23">
        <w:rPr>
          <w:rFonts w:ascii="Segoe UI" w:hAnsi="Segoe UI" w:cs="Segoe UI"/>
          <w:sz w:val="20"/>
          <w:szCs w:val="20"/>
        </w:rPr>
        <w:t>15</w:t>
      </w:r>
    </w:p>
    <w:p w14:paraId="19FD2890" w14:textId="77777777" w:rsidR="00442419" w:rsidRPr="0002005C" w:rsidRDefault="008B1B49" w:rsidP="00442419">
      <w:pPr>
        <w:spacing w:after="0" w:line="240" w:lineRule="auto"/>
        <w:jc w:val="center"/>
        <w:rPr>
          <w:rFonts w:ascii="Segoe UI" w:hAnsi="Segoe UI" w:cs="Segoe UI"/>
        </w:rPr>
      </w:pPr>
      <w:r w:rsidRPr="00193D23">
        <w:rPr>
          <w:rFonts w:ascii="Segoe UI" w:hAnsi="Segoe UI" w:cs="Segoe UI"/>
          <w:sz w:val="20"/>
          <w:szCs w:val="20"/>
        </w:rPr>
        <w:t>WAC 284-43-5622, WAC 284-43-5642, WAC 284-43-5702, WAC 284-43-5782</w:t>
      </w:r>
    </w:p>
    <w:tbl>
      <w:tblPr>
        <w:tblStyle w:val="TableGrid"/>
        <w:tblW w:w="14400" w:type="dxa"/>
        <w:tblInd w:w="-905" w:type="dxa"/>
        <w:tblLayout w:type="fixed"/>
        <w:tblLook w:val="04A0" w:firstRow="1" w:lastRow="0" w:firstColumn="1" w:lastColumn="0" w:noHBand="0" w:noVBand="1"/>
      </w:tblPr>
      <w:tblGrid>
        <w:gridCol w:w="1800"/>
        <w:gridCol w:w="1710"/>
        <w:gridCol w:w="1350"/>
        <w:gridCol w:w="6660"/>
        <w:gridCol w:w="1260"/>
        <w:gridCol w:w="1620"/>
      </w:tblGrid>
      <w:tr w:rsidR="00574AED" w:rsidRPr="004A5D97" w14:paraId="7D5D5704" w14:textId="77777777" w:rsidTr="008552D3">
        <w:trPr>
          <w:tblHeader/>
        </w:trPr>
        <w:tc>
          <w:tcPr>
            <w:tcW w:w="1800" w:type="dxa"/>
          </w:tcPr>
          <w:p w14:paraId="2009E692" w14:textId="77777777" w:rsidR="00442419" w:rsidRPr="0002005C" w:rsidRDefault="00442419" w:rsidP="00442419">
            <w:pPr>
              <w:jc w:val="center"/>
              <w:rPr>
                <w:rFonts w:ascii="Segoe UI" w:hAnsi="Segoe UI" w:cs="Segoe UI"/>
                <w:b/>
              </w:rPr>
            </w:pPr>
            <w:r w:rsidRPr="0002005C">
              <w:rPr>
                <w:rFonts w:ascii="Segoe UI" w:hAnsi="Segoe UI" w:cs="Segoe UI"/>
                <w:b/>
              </w:rPr>
              <w:t>Topic</w:t>
            </w:r>
          </w:p>
        </w:tc>
        <w:tc>
          <w:tcPr>
            <w:tcW w:w="1710" w:type="dxa"/>
            <w:tcBorders>
              <w:bottom w:val="single" w:sz="4" w:space="0" w:color="auto"/>
            </w:tcBorders>
          </w:tcPr>
          <w:p w14:paraId="36DF39BE" w14:textId="77777777" w:rsidR="00442419" w:rsidRPr="0002005C" w:rsidRDefault="00442419" w:rsidP="00442419">
            <w:pPr>
              <w:jc w:val="center"/>
              <w:rPr>
                <w:rFonts w:ascii="Segoe UI" w:hAnsi="Segoe UI" w:cs="Segoe UI"/>
                <w:b/>
              </w:rPr>
            </w:pPr>
            <w:proofErr w:type="gramStart"/>
            <w:r w:rsidRPr="0002005C">
              <w:rPr>
                <w:rFonts w:ascii="Segoe UI" w:hAnsi="Segoe UI" w:cs="Segoe UI"/>
                <w:b/>
              </w:rPr>
              <w:t>Sub Topic</w:t>
            </w:r>
            <w:proofErr w:type="gramEnd"/>
          </w:p>
        </w:tc>
        <w:tc>
          <w:tcPr>
            <w:tcW w:w="1350" w:type="dxa"/>
            <w:tcBorders>
              <w:bottom w:val="single" w:sz="4" w:space="0" w:color="auto"/>
            </w:tcBorders>
          </w:tcPr>
          <w:p w14:paraId="2CB70B89" w14:textId="77777777" w:rsidR="00442419" w:rsidRPr="0002005C" w:rsidRDefault="00442419" w:rsidP="00442419">
            <w:pPr>
              <w:jc w:val="center"/>
              <w:rPr>
                <w:rFonts w:ascii="Segoe UI" w:hAnsi="Segoe UI" w:cs="Segoe UI"/>
                <w:b/>
              </w:rPr>
            </w:pPr>
            <w:r w:rsidRPr="0002005C">
              <w:rPr>
                <w:rFonts w:ascii="Segoe UI" w:hAnsi="Segoe UI" w:cs="Segoe UI"/>
                <w:b/>
              </w:rPr>
              <w:t>Reference</w:t>
            </w:r>
          </w:p>
        </w:tc>
        <w:tc>
          <w:tcPr>
            <w:tcW w:w="6660" w:type="dxa"/>
            <w:tcBorders>
              <w:bottom w:val="single" w:sz="4" w:space="0" w:color="auto"/>
            </w:tcBorders>
          </w:tcPr>
          <w:p w14:paraId="054254A0" w14:textId="77777777" w:rsidR="00442419" w:rsidRPr="0002005C" w:rsidRDefault="00442419" w:rsidP="00442419">
            <w:pPr>
              <w:jc w:val="center"/>
              <w:rPr>
                <w:rFonts w:ascii="Segoe UI" w:hAnsi="Segoe UI" w:cs="Segoe UI"/>
                <w:b/>
              </w:rPr>
            </w:pPr>
            <w:r w:rsidRPr="0002005C">
              <w:rPr>
                <w:rFonts w:ascii="Segoe UI" w:hAnsi="Segoe UI" w:cs="Segoe UI"/>
                <w:b/>
              </w:rPr>
              <w:t>Specific Issue</w:t>
            </w:r>
          </w:p>
        </w:tc>
        <w:tc>
          <w:tcPr>
            <w:tcW w:w="1260" w:type="dxa"/>
            <w:tcBorders>
              <w:bottom w:val="single" w:sz="4" w:space="0" w:color="auto"/>
            </w:tcBorders>
          </w:tcPr>
          <w:p w14:paraId="5CB52709" w14:textId="77777777" w:rsidR="00124277" w:rsidRPr="0002005C" w:rsidRDefault="00124277" w:rsidP="00DF32B7">
            <w:pPr>
              <w:ind w:left="-18" w:right="-108"/>
              <w:jc w:val="center"/>
              <w:rPr>
                <w:rFonts w:ascii="Segoe UI" w:hAnsi="Segoe UI" w:cs="Segoe UI"/>
                <w:b/>
              </w:rPr>
            </w:pPr>
            <w:r w:rsidRPr="0002005C">
              <w:rPr>
                <w:rFonts w:ascii="Segoe UI" w:hAnsi="Segoe UI" w:cs="Segoe UI"/>
                <w:b/>
              </w:rPr>
              <w:t xml:space="preserve">Form </w:t>
            </w:r>
            <w:proofErr w:type="gramStart"/>
            <w:r w:rsidRPr="0002005C">
              <w:rPr>
                <w:rFonts w:ascii="Segoe UI" w:hAnsi="Segoe UI" w:cs="Segoe UI"/>
                <w:b/>
              </w:rPr>
              <w:t>and  page</w:t>
            </w:r>
            <w:proofErr w:type="gramEnd"/>
          </w:p>
          <w:p w14:paraId="2CA764DB" w14:textId="77777777" w:rsidR="00442419" w:rsidRPr="0002005C" w:rsidRDefault="00124277" w:rsidP="00DF32B7">
            <w:pPr>
              <w:ind w:left="-18" w:right="-108"/>
              <w:jc w:val="center"/>
              <w:rPr>
                <w:rFonts w:ascii="Segoe UI" w:hAnsi="Segoe UI" w:cs="Segoe UI"/>
                <w:b/>
              </w:rPr>
            </w:pPr>
            <w:r w:rsidRPr="0002005C">
              <w:rPr>
                <w:rFonts w:ascii="Segoe UI" w:hAnsi="Segoe UI" w:cs="Segoe UI"/>
                <w:b/>
              </w:rPr>
              <w:t>or section</w:t>
            </w:r>
          </w:p>
        </w:tc>
        <w:tc>
          <w:tcPr>
            <w:tcW w:w="1620" w:type="dxa"/>
            <w:tcBorders>
              <w:bottom w:val="single" w:sz="4" w:space="0" w:color="auto"/>
            </w:tcBorders>
          </w:tcPr>
          <w:p w14:paraId="2CD4DE35" w14:textId="77777777" w:rsidR="00442419" w:rsidRPr="0002005C" w:rsidRDefault="00442419" w:rsidP="00442419">
            <w:pPr>
              <w:jc w:val="center"/>
              <w:rPr>
                <w:rFonts w:ascii="Segoe UI" w:hAnsi="Segoe UI" w:cs="Segoe UI"/>
                <w:b/>
              </w:rPr>
            </w:pPr>
            <w:r w:rsidRPr="0002005C">
              <w:rPr>
                <w:rFonts w:ascii="Segoe UI" w:hAnsi="Segoe UI" w:cs="Segoe UI"/>
                <w:b/>
              </w:rPr>
              <w:t>Additional Information / Comments</w:t>
            </w:r>
          </w:p>
        </w:tc>
      </w:tr>
      <w:tr w:rsidR="00511CBF" w:rsidRPr="004A5D97" w14:paraId="3F74A572" w14:textId="77777777" w:rsidTr="008552D3">
        <w:tc>
          <w:tcPr>
            <w:tcW w:w="1800" w:type="dxa"/>
            <w:vMerge w:val="restart"/>
          </w:tcPr>
          <w:p w14:paraId="00E02466" w14:textId="77777777" w:rsidR="00511CBF" w:rsidRPr="00F22594" w:rsidRDefault="00511CBF" w:rsidP="00720DCD">
            <w:pPr>
              <w:rPr>
                <w:rFonts w:ascii="Segoe UI" w:hAnsi="Segoe UI" w:cs="Segoe UI"/>
                <w:b/>
              </w:rPr>
            </w:pPr>
            <w:r w:rsidRPr="00F22594">
              <w:rPr>
                <w:rFonts w:ascii="Segoe UI" w:hAnsi="Segoe UI" w:cs="Segoe UI"/>
                <w:b/>
              </w:rPr>
              <w:t>Alternative to Hospitalization</w:t>
            </w:r>
          </w:p>
          <w:p w14:paraId="31E11EEB" w14:textId="77777777" w:rsidR="00511CBF" w:rsidRPr="00F22594" w:rsidRDefault="00511CBF" w:rsidP="00720DCD">
            <w:pPr>
              <w:rPr>
                <w:rFonts w:ascii="Segoe UI" w:hAnsi="Segoe UI" w:cs="Segoe UI"/>
                <w:b/>
              </w:rPr>
            </w:pPr>
          </w:p>
          <w:p w14:paraId="246BEA40" w14:textId="77777777" w:rsidR="00511CBF" w:rsidRPr="00F22594" w:rsidRDefault="00511CBF" w:rsidP="00720DCD">
            <w:pPr>
              <w:rPr>
                <w:rFonts w:ascii="Segoe UI" w:hAnsi="Segoe UI" w:cs="Segoe UI"/>
                <w:b/>
              </w:rPr>
            </w:pPr>
          </w:p>
          <w:p w14:paraId="5B06662A" w14:textId="77777777" w:rsidR="00511CBF" w:rsidRPr="00F22594" w:rsidRDefault="00511CBF" w:rsidP="00720DCD">
            <w:pPr>
              <w:rPr>
                <w:rFonts w:ascii="Segoe UI" w:hAnsi="Segoe UI" w:cs="Segoe UI"/>
                <w:b/>
              </w:rPr>
            </w:pPr>
          </w:p>
          <w:p w14:paraId="1F8A3157" w14:textId="77777777" w:rsidR="00511CBF" w:rsidRPr="00F22594" w:rsidRDefault="00511CBF" w:rsidP="00720DCD">
            <w:pPr>
              <w:rPr>
                <w:rFonts w:ascii="Segoe UI" w:hAnsi="Segoe UI" w:cs="Segoe UI"/>
                <w:b/>
              </w:rPr>
            </w:pPr>
          </w:p>
          <w:p w14:paraId="13938AC2" w14:textId="77777777" w:rsidR="00511CBF" w:rsidRPr="00F22594" w:rsidRDefault="00511CBF" w:rsidP="00720DCD">
            <w:pPr>
              <w:rPr>
                <w:rFonts w:ascii="Segoe UI" w:hAnsi="Segoe UI" w:cs="Segoe UI"/>
                <w:b/>
              </w:rPr>
            </w:pPr>
          </w:p>
          <w:p w14:paraId="1E3EF824" w14:textId="77777777" w:rsidR="00511CBF" w:rsidRPr="00F22594" w:rsidRDefault="00511CBF" w:rsidP="00720DCD">
            <w:pPr>
              <w:rPr>
                <w:rFonts w:ascii="Segoe UI" w:hAnsi="Segoe UI" w:cs="Segoe UI"/>
                <w:b/>
              </w:rPr>
            </w:pPr>
          </w:p>
          <w:p w14:paraId="70C23160" w14:textId="77777777" w:rsidR="00D0713F" w:rsidRDefault="00D0713F" w:rsidP="00350416">
            <w:pPr>
              <w:jc w:val="center"/>
              <w:rPr>
                <w:rFonts w:ascii="Segoe UI" w:hAnsi="Segoe UI" w:cs="Segoe UI"/>
                <w:b/>
              </w:rPr>
            </w:pPr>
          </w:p>
          <w:p w14:paraId="64ED27D5" w14:textId="77777777" w:rsidR="00D0713F" w:rsidRDefault="00D0713F" w:rsidP="00350416">
            <w:pPr>
              <w:jc w:val="center"/>
              <w:rPr>
                <w:rFonts w:ascii="Segoe UI" w:hAnsi="Segoe UI" w:cs="Segoe UI"/>
                <w:b/>
              </w:rPr>
            </w:pPr>
          </w:p>
          <w:p w14:paraId="791E0F3C" w14:textId="77777777" w:rsidR="00511CBF" w:rsidRPr="00F22594" w:rsidRDefault="00511CBF" w:rsidP="00350416">
            <w:pPr>
              <w:jc w:val="center"/>
              <w:rPr>
                <w:rFonts w:ascii="Segoe UI" w:hAnsi="Segoe UI" w:cs="Segoe UI"/>
                <w:b/>
              </w:rPr>
            </w:pPr>
            <w:r w:rsidRPr="00F22594">
              <w:rPr>
                <w:rFonts w:ascii="Segoe UI" w:hAnsi="Segoe UI" w:cs="Segoe UI"/>
                <w:b/>
              </w:rPr>
              <w:lastRenderedPageBreak/>
              <w:t>Alternative to Hospitalization</w:t>
            </w:r>
          </w:p>
          <w:p w14:paraId="113B707A" w14:textId="77777777" w:rsidR="00511CBF" w:rsidRPr="00F22594" w:rsidRDefault="00511CBF" w:rsidP="00350416">
            <w:pPr>
              <w:jc w:val="center"/>
              <w:rPr>
                <w:rFonts w:ascii="Segoe UI" w:hAnsi="Segoe UI" w:cs="Segoe UI"/>
                <w:b/>
              </w:rPr>
            </w:pPr>
            <w:r w:rsidRPr="00F22594">
              <w:rPr>
                <w:rFonts w:ascii="Segoe UI" w:hAnsi="Segoe UI" w:cs="Segoe UI"/>
                <w:b/>
              </w:rPr>
              <w:t>(Cont’d)</w:t>
            </w:r>
          </w:p>
          <w:p w14:paraId="3056BF94" w14:textId="77777777" w:rsidR="00511CBF" w:rsidRPr="00F22594" w:rsidRDefault="00511CBF" w:rsidP="00720DCD">
            <w:pPr>
              <w:rPr>
                <w:rFonts w:ascii="Segoe UI" w:hAnsi="Segoe UI" w:cs="Segoe UI"/>
                <w:b/>
              </w:rPr>
            </w:pPr>
          </w:p>
          <w:p w14:paraId="0B0060A5" w14:textId="77777777" w:rsidR="00511CBF" w:rsidRPr="00F22594" w:rsidRDefault="00511CBF" w:rsidP="00EB035C">
            <w:pPr>
              <w:rPr>
                <w:rFonts w:ascii="Segoe UI" w:hAnsi="Segoe UI" w:cs="Segoe UI"/>
              </w:rPr>
            </w:pPr>
          </w:p>
          <w:p w14:paraId="28883F2F" w14:textId="77777777" w:rsidR="00511CBF" w:rsidRPr="00F22594" w:rsidRDefault="00511CBF" w:rsidP="00EB035C">
            <w:pPr>
              <w:rPr>
                <w:rFonts w:ascii="Segoe UI" w:hAnsi="Segoe UI" w:cs="Segoe UI"/>
              </w:rPr>
            </w:pPr>
          </w:p>
          <w:p w14:paraId="0DECAC1E" w14:textId="77777777" w:rsidR="00511CBF" w:rsidRPr="00F22594" w:rsidRDefault="00511CBF" w:rsidP="00EB035C">
            <w:pPr>
              <w:tabs>
                <w:tab w:val="left" w:pos="1323"/>
              </w:tabs>
              <w:rPr>
                <w:rFonts w:ascii="Segoe UI" w:hAnsi="Segoe UI" w:cs="Segoe UI"/>
                <w:b/>
              </w:rPr>
            </w:pPr>
            <w:r w:rsidRPr="00F22594">
              <w:rPr>
                <w:rFonts w:ascii="Segoe UI" w:hAnsi="Segoe UI" w:cs="Segoe UI"/>
              </w:rPr>
              <w:tab/>
            </w:r>
          </w:p>
        </w:tc>
        <w:tc>
          <w:tcPr>
            <w:tcW w:w="1710" w:type="dxa"/>
            <w:vMerge w:val="restart"/>
          </w:tcPr>
          <w:p w14:paraId="4B93BDA9" w14:textId="77777777" w:rsidR="00511CBF" w:rsidRPr="00F22594" w:rsidRDefault="00511CBF" w:rsidP="00176804">
            <w:pPr>
              <w:ind w:left="-108"/>
              <w:jc w:val="center"/>
              <w:rPr>
                <w:rFonts w:ascii="Segoe UI" w:hAnsi="Segoe UI" w:cs="Segoe UI"/>
              </w:rPr>
            </w:pPr>
            <w:r w:rsidRPr="00F22594">
              <w:rPr>
                <w:rFonts w:ascii="Segoe UI" w:hAnsi="Segoe UI" w:cs="Segoe UI"/>
              </w:rPr>
              <w:lastRenderedPageBreak/>
              <w:t>Requirement</w:t>
            </w:r>
          </w:p>
          <w:p w14:paraId="7DDFD029" w14:textId="77777777" w:rsidR="00511CBF" w:rsidRDefault="00511CBF" w:rsidP="00176804">
            <w:pPr>
              <w:ind w:left="-108" w:right="-108"/>
              <w:jc w:val="center"/>
              <w:rPr>
                <w:rFonts w:ascii="Segoe UI" w:hAnsi="Segoe UI" w:cs="Segoe UI"/>
              </w:rPr>
            </w:pPr>
            <w:r w:rsidRPr="00F22594">
              <w:rPr>
                <w:rFonts w:ascii="Segoe UI" w:hAnsi="Segoe UI" w:cs="Segoe UI"/>
              </w:rPr>
              <w:t>To cover home care in lieu of hospitalization</w:t>
            </w:r>
          </w:p>
          <w:p w14:paraId="0E41B7F3" w14:textId="77777777" w:rsidR="00511CBF" w:rsidRDefault="00511CBF" w:rsidP="00176804">
            <w:pPr>
              <w:ind w:left="-108" w:right="-108"/>
              <w:jc w:val="center"/>
              <w:rPr>
                <w:rFonts w:ascii="Segoe UI" w:hAnsi="Segoe UI" w:cs="Segoe UI"/>
              </w:rPr>
            </w:pPr>
          </w:p>
          <w:p w14:paraId="0A3A8CEB" w14:textId="77777777" w:rsidR="00511CBF" w:rsidRDefault="00511CBF" w:rsidP="00176804">
            <w:pPr>
              <w:ind w:left="-108" w:right="-108"/>
              <w:jc w:val="center"/>
              <w:rPr>
                <w:rFonts w:ascii="Segoe UI" w:hAnsi="Segoe UI" w:cs="Segoe UI"/>
              </w:rPr>
            </w:pPr>
          </w:p>
          <w:p w14:paraId="033CCA39" w14:textId="77777777" w:rsidR="00511CBF" w:rsidRDefault="00511CBF" w:rsidP="00176804">
            <w:pPr>
              <w:ind w:left="-108" w:right="-108"/>
              <w:jc w:val="center"/>
              <w:rPr>
                <w:rFonts w:ascii="Segoe UI" w:hAnsi="Segoe UI" w:cs="Segoe UI"/>
              </w:rPr>
            </w:pPr>
          </w:p>
          <w:p w14:paraId="4E269EAF" w14:textId="77777777" w:rsidR="00511CBF" w:rsidRDefault="00511CBF" w:rsidP="00176804">
            <w:pPr>
              <w:ind w:left="-108" w:right="-108"/>
              <w:jc w:val="center"/>
              <w:rPr>
                <w:rFonts w:ascii="Segoe UI" w:hAnsi="Segoe UI" w:cs="Segoe UI"/>
              </w:rPr>
            </w:pPr>
          </w:p>
          <w:p w14:paraId="3AA27F56" w14:textId="77777777" w:rsidR="00511CBF" w:rsidRDefault="00511CBF" w:rsidP="00176804">
            <w:pPr>
              <w:ind w:left="-108" w:right="-108"/>
              <w:jc w:val="center"/>
              <w:rPr>
                <w:rFonts w:ascii="Segoe UI" w:hAnsi="Segoe UI" w:cs="Segoe UI"/>
              </w:rPr>
            </w:pPr>
          </w:p>
          <w:p w14:paraId="06FBD5F8" w14:textId="77777777" w:rsidR="00FD3B18" w:rsidRDefault="00FD3B18" w:rsidP="00176804">
            <w:pPr>
              <w:ind w:left="-108" w:right="-108"/>
              <w:jc w:val="center"/>
              <w:rPr>
                <w:rFonts w:ascii="Segoe UI" w:hAnsi="Segoe UI" w:cs="Segoe UI"/>
              </w:rPr>
            </w:pPr>
          </w:p>
          <w:p w14:paraId="064C48C3" w14:textId="77777777" w:rsidR="00511CBF" w:rsidRPr="00F22594" w:rsidRDefault="00511CBF" w:rsidP="00176804">
            <w:pPr>
              <w:ind w:left="-108" w:right="-108"/>
              <w:jc w:val="center"/>
              <w:rPr>
                <w:rFonts w:ascii="Segoe UI" w:hAnsi="Segoe UI" w:cs="Segoe UI"/>
                <w:highlight w:val="green"/>
              </w:rPr>
            </w:pPr>
            <w:r w:rsidRPr="00F22594">
              <w:rPr>
                <w:rFonts w:ascii="Segoe UI" w:hAnsi="Segoe UI" w:cs="Segoe UI"/>
              </w:rPr>
              <w:lastRenderedPageBreak/>
              <w:t>Requirement to cover home care in Lieu of Hospitalization (Cont’d)</w:t>
            </w:r>
          </w:p>
        </w:tc>
        <w:tc>
          <w:tcPr>
            <w:tcW w:w="1350" w:type="dxa"/>
            <w:tcBorders>
              <w:bottom w:val="single" w:sz="4" w:space="0" w:color="auto"/>
              <w:right w:val="single" w:sz="4" w:space="0" w:color="auto"/>
            </w:tcBorders>
          </w:tcPr>
          <w:p w14:paraId="37902720" w14:textId="77777777" w:rsidR="00511CBF" w:rsidRPr="00F22594" w:rsidRDefault="00511CBF" w:rsidP="0000709E">
            <w:pPr>
              <w:ind w:left="-108" w:right="-108"/>
              <w:jc w:val="center"/>
              <w:rPr>
                <w:rFonts w:ascii="Segoe UI" w:hAnsi="Segoe UI" w:cs="Segoe UI"/>
              </w:rPr>
            </w:pPr>
            <w:r w:rsidRPr="00F22594">
              <w:rPr>
                <w:rFonts w:ascii="Segoe UI" w:hAnsi="Segoe UI" w:cs="Segoe UI"/>
              </w:rPr>
              <w:lastRenderedPageBreak/>
              <w:t>WAC 284-50-330(16)</w:t>
            </w:r>
          </w:p>
        </w:tc>
        <w:tc>
          <w:tcPr>
            <w:tcW w:w="6660" w:type="dxa"/>
            <w:tcBorders>
              <w:left w:val="single" w:sz="4" w:space="0" w:color="auto"/>
              <w:bottom w:val="single" w:sz="4" w:space="0" w:color="auto"/>
              <w:right w:val="single" w:sz="4" w:space="0" w:color="auto"/>
            </w:tcBorders>
          </w:tcPr>
          <w:p w14:paraId="3039B8A3" w14:textId="77777777" w:rsidR="00511CBF" w:rsidRPr="00F22594" w:rsidRDefault="00511CBF" w:rsidP="001F534A">
            <w:pPr>
              <w:pStyle w:val="ListParagraph"/>
              <w:ind w:left="0"/>
              <w:rPr>
                <w:rFonts w:ascii="Segoe UI" w:hAnsi="Segoe UI" w:cs="Segoe UI"/>
              </w:rPr>
            </w:pPr>
            <w:r w:rsidRPr="00F22594">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2" w:history="1">
              <w:r w:rsidRPr="00F22594">
                <w:rPr>
                  <w:rStyle w:val="Hyperlink"/>
                  <w:rFonts w:ascii="Segoe UI" w:hAnsi="Segoe UI" w:cs="Segoe UI"/>
                </w:rPr>
                <w:t>70.127</w:t>
              </w:r>
            </w:hyperlink>
            <w:r w:rsidRPr="00F22594">
              <w:rPr>
                <w:rFonts w:ascii="Segoe UI" w:hAnsi="Segoe UI" w:cs="Segoe UI"/>
              </w:rPr>
              <w:t xml:space="preserve"> RCW, at equal or lesser cost.</w:t>
            </w:r>
          </w:p>
        </w:tc>
        <w:tc>
          <w:tcPr>
            <w:tcW w:w="1260" w:type="dxa"/>
            <w:tcBorders>
              <w:left w:val="single" w:sz="4" w:space="0" w:color="auto"/>
              <w:bottom w:val="single" w:sz="4" w:space="0" w:color="auto"/>
              <w:right w:val="single" w:sz="4" w:space="0" w:color="auto"/>
            </w:tcBorders>
          </w:tcPr>
          <w:p w14:paraId="316D2007" w14:textId="77777777" w:rsidR="00511CBF" w:rsidRPr="00F22594" w:rsidRDefault="00511CBF" w:rsidP="00720DCD">
            <w:pPr>
              <w:jc w:val="center"/>
              <w:rPr>
                <w:rFonts w:ascii="Segoe UI" w:hAnsi="Segoe UI" w:cs="Segoe UI"/>
              </w:rPr>
            </w:pPr>
          </w:p>
        </w:tc>
        <w:tc>
          <w:tcPr>
            <w:tcW w:w="1620" w:type="dxa"/>
            <w:tcBorders>
              <w:left w:val="single" w:sz="4" w:space="0" w:color="auto"/>
              <w:bottom w:val="single" w:sz="4" w:space="0" w:color="auto"/>
            </w:tcBorders>
          </w:tcPr>
          <w:p w14:paraId="42728C14" w14:textId="77777777" w:rsidR="00511CBF" w:rsidRPr="00F22594" w:rsidRDefault="00511CBF" w:rsidP="00720DCD">
            <w:pPr>
              <w:jc w:val="center"/>
              <w:rPr>
                <w:rFonts w:ascii="Segoe UI" w:hAnsi="Segoe UI" w:cs="Segoe UI"/>
              </w:rPr>
            </w:pPr>
          </w:p>
        </w:tc>
      </w:tr>
      <w:tr w:rsidR="00511CBF" w:rsidRPr="004A5D97" w14:paraId="2E6680E5" w14:textId="77777777" w:rsidTr="008552D3">
        <w:tc>
          <w:tcPr>
            <w:tcW w:w="1800" w:type="dxa"/>
            <w:vMerge/>
          </w:tcPr>
          <w:p w14:paraId="78FBD982" w14:textId="77777777" w:rsidR="00511CBF" w:rsidRPr="00F22594" w:rsidRDefault="00511CBF" w:rsidP="00EB035C">
            <w:pPr>
              <w:tabs>
                <w:tab w:val="left" w:pos="1323"/>
              </w:tabs>
              <w:rPr>
                <w:rFonts w:ascii="Segoe UI" w:hAnsi="Segoe UI" w:cs="Segoe UI"/>
                <w:b/>
              </w:rPr>
            </w:pPr>
          </w:p>
        </w:tc>
        <w:tc>
          <w:tcPr>
            <w:tcW w:w="1710" w:type="dxa"/>
            <w:vMerge/>
          </w:tcPr>
          <w:p w14:paraId="70D43AEC" w14:textId="77777777" w:rsidR="00511CBF" w:rsidRPr="00F22594" w:rsidRDefault="00511CBF" w:rsidP="00176804">
            <w:pPr>
              <w:ind w:left="-108" w:right="-108"/>
              <w:jc w:val="cente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18E562C1" w14:textId="77777777" w:rsidR="00511CBF" w:rsidRPr="00F22594" w:rsidRDefault="00511CBF" w:rsidP="0000709E">
            <w:pPr>
              <w:ind w:left="-108" w:right="-108"/>
              <w:jc w:val="center"/>
              <w:rPr>
                <w:rFonts w:ascii="Segoe UI" w:hAnsi="Segoe UI" w:cs="Segoe UI"/>
              </w:rPr>
            </w:pPr>
            <w:r w:rsidRPr="00F22594">
              <w:rPr>
                <w:rFonts w:ascii="Segoe UI" w:hAnsi="Segoe UI" w:cs="Segoe UI"/>
              </w:rPr>
              <w:t>WAC 284-50-330(16)(a)</w:t>
            </w:r>
          </w:p>
        </w:tc>
        <w:tc>
          <w:tcPr>
            <w:tcW w:w="6660" w:type="dxa"/>
            <w:tcBorders>
              <w:top w:val="single" w:sz="4" w:space="0" w:color="auto"/>
              <w:left w:val="single" w:sz="4" w:space="0" w:color="auto"/>
              <w:bottom w:val="single" w:sz="4" w:space="0" w:color="auto"/>
              <w:right w:val="single" w:sz="4" w:space="0" w:color="auto"/>
            </w:tcBorders>
          </w:tcPr>
          <w:p w14:paraId="330A32B2" w14:textId="77777777" w:rsidR="00511CBF" w:rsidRPr="00F22594" w:rsidRDefault="00511CBF" w:rsidP="00720DCD">
            <w:pPr>
              <w:pStyle w:val="ListParagraph"/>
              <w:numPr>
                <w:ilvl w:val="0"/>
                <w:numId w:val="1"/>
              </w:numPr>
              <w:ind w:left="221" w:hanging="221"/>
              <w:rPr>
                <w:rFonts w:ascii="Segoe UI" w:hAnsi="Segoe UI" w:cs="Segoe UI"/>
              </w:rPr>
            </w:pPr>
            <w:r w:rsidRPr="00F22594">
              <w:rPr>
                <w:rFonts w:ascii="Segoe UI" w:hAnsi="Segoe UI" w:cs="Segoe UI"/>
              </w:rPr>
              <w:t xml:space="preserve">Such expenses may include coverage for durable medical equipment which permits the insured to stay at home, care provided in Alzheimer's centers, adult family homes, assisted living facilities, congregate care facilities, adult day health care, home health, hospice and home care, or similar alternative care </w:t>
            </w:r>
            <w:r w:rsidRPr="00F22594">
              <w:rPr>
                <w:rFonts w:ascii="Segoe UI" w:hAnsi="Segoe UI" w:cs="Segoe UI"/>
              </w:rPr>
              <w:lastRenderedPageBreak/>
              <w:t>arrangements which provide necessary care in less restrictive or less expensive environments.</w:t>
            </w:r>
          </w:p>
        </w:tc>
        <w:tc>
          <w:tcPr>
            <w:tcW w:w="1260" w:type="dxa"/>
            <w:tcBorders>
              <w:top w:val="single" w:sz="4" w:space="0" w:color="auto"/>
              <w:left w:val="single" w:sz="4" w:space="0" w:color="auto"/>
              <w:bottom w:val="single" w:sz="4" w:space="0" w:color="auto"/>
              <w:right w:val="single" w:sz="4" w:space="0" w:color="auto"/>
            </w:tcBorders>
          </w:tcPr>
          <w:p w14:paraId="2947B36D" w14:textId="77777777" w:rsidR="00511CBF" w:rsidRPr="00F22594" w:rsidRDefault="00511CBF" w:rsidP="00720DCD">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EBB317E" w14:textId="77777777" w:rsidR="00511CBF" w:rsidRPr="00F22594" w:rsidRDefault="00511CBF" w:rsidP="00720DCD">
            <w:pPr>
              <w:jc w:val="center"/>
              <w:rPr>
                <w:rFonts w:ascii="Segoe UI" w:hAnsi="Segoe UI" w:cs="Segoe UI"/>
              </w:rPr>
            </w:pPr>
          </w:p>
        </w:tc>
      </w:tr>
      <w:tr w:rsidR="00511CBF" w:rsidRPr="004A5D97" w14:paraId="0CB34235" w14:textId="77777777" w:rsidTr="008552D3">
        <w:tc>
          <w:tcPr>
            <w:tcW w:w="1800" w:type="dxa"/>
            <w:vMerge/>
          </w:tcPr>
          <w:p w14:paraId="2D6BAE07" w14:textId="77777777" w:rsidR="00511CBF" w:rsidRPr="00F22594" w:rsidRDefault="00511CBF" w:rsidP="00EB035C">
            <w:pPr>
              <w:tabs>
                <w:tab w:val="left" w:pos="1323"/>
              </w:tabs>
              <w:rPr>
                <w:rFonts w:ascii="Segoe UI" w:hAnsi="Segoe UI" w:cs="Segoe UI"/>
                <w:b/>
              </w:rPr>
            </w:pPr>
          </w:p>
        </w:tc>
        <w:tc>
          <w:tcPr>
            <w:tcW w:w="1710" w:type="dxa"/>
            <w:vMerge/>
          </w:tcPr>
          <w:p w14:paraId="17001E68" w14:textId="77777777" w:rsidR="00511CBF" w:rsidRPr="00F22594" w:rsidRDefault="00511CBF" w:rsidP="00176804">
            <w:pPr>
              <w:ind w:left="-108" w:right="-108"/>
              <w:jc w:val="cente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7A9B49C7" w14:textId="77777777" w:rsidR="00511CBF" w:rsidRPr="00F22594" w:rsidRDefault="00511CBF" w:rsidP="0000709E">
            <w:pPr>
              <w:ind w:left="-108" w:right="-108"/>
              <w:jc w:val="center"/>
              <w:rPr>
                <w:rFonts w:ascii="Segoe UI" w:hAnsi="Segoe UI" w:cs="Segoe UI"/>
              </w:rPr>
            </w:pPr>
            <w:r w:rsidRPr="00F22594">
              <w:rPr>
                <w:rFonts w:ascii="Segoe UI" w:hAnsi="Segoe UI" w:cs="Segoe UI"/>
              </w:rPr>
              <w:t>WAC 284-50-330(16)(b)</w:t>
            </w:r>
          </w:p>
        </w:tc>
        <w:tc>
          <w:tcPr>
            <w:tcW w:w="6660" w:type="dxa"/>
            <w:tcBorders>
              <w:top w:val="single" w:sz="4" w:space="0" w:color="auto"/>
              <w:left w:val="single" w:sz="4" w:space="0" w:color="auto"/>
              <w:bottom w:val="single" w:sz="4" w:space="0" w:color="auto"/>
              <w:right w:val="single" w:sz="4" w:space="0" w:color="auto"/>
            </w:tcBorders>
          </w:tcPr>
          <w:p w14:paraId="326A5ADE" w14:textId="77777777" w:rsidR="00511CBF" w:rsidRPr="00F22594" w:rsidRDefault="00511CBF" w:rsidP="005A4BA5">
            <w:pPr>
              <w:pStyle w:val="ListParagraph"/>
              <w:numPr>
                <w:ilvl w:val="0"/>
                <w:numId w:val="1"/>
              </w:numPr>
              <w:ind w:left="221" w:hanging="221"/>
              <w:rPr>
                <w:rFonts w:ascii="Segoe UI" w:hAnsi="Segoe UI" w:cs="Segoe UI"/>
              </w:rPr>
            </w:pPr>
            <w:r w:rsidRPr="00F22594">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260" w:type="dxa"/>
            <w:tcBorders>
              <w:top w:val="single" w:sz="4" w:space="0" w:color="auto"/>
              <w:left w:val="single" w:sz="4" w:space="0" w:color="auto"/>
              <w:bottom w:val="single" w:sz="4" w:space="0" w:color="auto"/>
              <w:right w:val="single" w:sz="4" w:space="0" w:color="auto"/>
            </w:tcBorders>
          </w:tcPr>
          <w:p w14:paraId="352CCEFD" w14:textId="77777777" w:rsidR="00511CBF" w:rsidRPr="00F22594" w:rsidRDefault="00511CBF" w:rsidP="00720DCD">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130D9FAC" w14:textId="77777777" w:rsidR="00511CBF" w:rsidRPr="00F22594" w:rsidRDefault="00511CBF" w:rsidP="00720DCD">
            <w:pPr>
              <w:jc w:val="center"/>
              <w:rPr>
                <w:rFonts w:ascii="Segoe UI" w:hAnsi="Segoe UI" w:cs="Segoe UI"/>
              </w:rPr>
            </w:pPr>
          </w:p>
        </w:tc>
      </w:tr>
      <w:tr w:rsidR="00511CBF" w:rsidRPr="004A5D97" w14:paraId="1BBD6048" w14:textId="77777777" w:rsidTr="008552D3">
        <w:tc>
          <w:tcPr>
            <w:tcW w:w="1800" w:type="dxa"/>
            <w:vMerge/>
          </w:tcPr>
          <w:p w14:paraId="53FFB1FC" w14:textId="77777777" w:rsidR="00511CBF" w:rsidRPr="00F22594" w:rsidRDefault="00511CBF" w:rsidP="00EB035C">
            <w:pPr>
              <w:tabs>
                <w:tab w:val="left" w:pos="1323"/>
              </w:tabs>
              <w:rPr>
                <w:rFonts w:ascii="Segoe UI" w:hAnsi="Segoe UI" w:cs="Segoe UI"/>
                <w:b/>
              </w:rPr>
            </w:pPr>
          </w:p>
        </w:tc>
        <w:tc>
          <w:tcPr>
            <w:tcW w:w="1710" w:type="dxa"/>
            <w:vMerge/>
          </w:tcPr>
          <w:p w14:paraId="135BFC5F" w14:textId="77777777" w:rsidR="00511CBF" w:rsidRPr="00F22594" w:rsidRDefault="00511CBF" w:rsidP="00F22594">
            <w:pPr>
              <w:ind w:left="-108" w:right="-108"/>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4AED8A99" w14:textId="77777777" w:rsidR="00511CBF" w:rsidRPr="00F22594" w:rsidRDefault="00511CBF" w:rsidP="0000709E">
            <w:pPr>
              <w:ind w:left="-108" w:right="-108"/>
              <w:jc w:val="center"/>
              <w:rPr>
                <w:rFonts w:ascii="Segoe UI" w:hAnsi="Segoe UI" w:cs="Segoe UI"/>
              </w:rPr>
            </w:pPr>
            <w:r w:rsidRPr="00F22594">
              <w:rPr>
                <w:rFonts w:ascii="Segoe UI" w:hAnsi="Segoe UI" w:cs="Segoe UI"/>
              </w:rPr>
              <w:t>WAC 284-50-330(16)(c)</w:t>
            </w:r>
          </w:p>
        </w:tc>
        <w:tc>
          <w:tcPr>
            <w:tcW w:w="6660" w:type="dxa"/>
            <w:tcBorders>
              <w:top w:val="single" w:sz="4" w:space="0" w:color="auto"/>
              <w:left w:val="single" w:sz="4" w:space="0" w:color="auto"/>
              <w:bottom w:val="single" w:sz="4" w:space="0" w:color="auto"/>
              <w:right w:val="single" w:sz="4" w:space="0" w:color="auto"/>
            </w:tcBorders>
          </w:tcPr>
          <w:p w14:paraId="15EAF15E" w14:textId="77777777" w:rsidR="00511CBF" w:rsidRPr="00F22594" w:rsidRDefault="00511CBF" w:rsidP="00B268EA">
            <w:pPr>
              <w:pStyle w:val="ListParagraph"/>
              <w:numPr>
                <w:ilvl w:val="0"/>
                <w:numId w:val="1"/>
              </w:numPr>
              <w:ind w:left="221" w:hanging="221"/>
              <w:rPr>
                <w:rFonts w:ascii="Segoe UI" w:hAnsi="Segoe UI" w:cs="Segoe UI"/>
              </w:rPr>
            </w:pPr>
            <w:r w:rsidRPr="00F22594">
              <w:rPr>
                <w:rFonts w:ascii="Segoe UI" w:hAnsi="Segoe UI" w:cs="Segoe UI"/>
              </w:rPr>
              <w:t>May require that home health agencies or similar alternative care providers have written treatment plans which are approved by the enrollee’s attending physician or other licensed provider.</w:t>
            </w:r>
          </w:p>
        </w:tc>
        <w:tc>
          <w:tcPr>
            <w:tcW w:w="1260" w:type="dxa"/>
            <w:tcBorders>
              <w:top w:val="single" w:sz="4" w:space="0" w:color="auto"/>
              <w:left w:val="single" w:sz="4" w:space="0" w:color="auto"/>
              <w:bottom w:val="single" w:sz="4" w:space="0" w:color="auto"/>
              <w:right w:val="single" w:sz="4" w:space="0" w:color="auto"/>
            </w:tcBorders>
          </w:tcPr>
          <w:p w14:paraId="713A5832" w14:textId="77777777" w:rsidR="00511CBF" w:rsidRPr="00F22594" w:rsidRDefault="00511CBF" w:rsidP="00720DCD">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66566714" w14:textId="77777777" w:rsidR="00511CBF" w:rsidRPr="00F22594" w:rsidRDefault="00511CBF" w:rsidP="00720DCD">
            <w:pPr>
              <w:jc w:val="center"/>
              <w:rPr>
                <w:rFonts w:ascii="Segoe UI" w:hAnsi="Segoe UI" w:cs="Segoe UI"/>
              </w:rPr>
            </w:pPr>
          </w:p>
        </w:tc>
      </w:tr>
      <w:tr w:rsidR="00511CBF" w:rsidRPr="004A5D97" w14:paraId="16477D9A" w14:textId="77777777" w:rsidTr="008552D3">
        <w:tc>
          <w:tcPr>
            <w:tcW w:w="1800" w:type="dxa"/>
            <w:vMerge/>
          </w:tcPr>
          <w:p w14:paraId="4B2360DB" w14:textId="77777777" w:rsidR="00511CBF" w:rsidRPr="00F22594" w:rsidRDefault="00511CBF" w:rsidP="00EB035C">
            <w:pPr>
              <w:tabs>
                <w:tab w:val="left" w:pos="1323"/>
              </w:tabs>
              <w:rPr>
                <w:rFonts w:ascii="Segoe UI" w:hAnsi="Segoe UI" w:cs="Segoe UI"/>
              </w:rPr>
            </w:pPr>
          </w:p>
        </w:tc>
        <w:tc>
          <w:tcPr>
            <w:tcW w:w="1710" w:type="dxa"/>
            <w:vMerge/>
            <w:tcBorders>
              <w:bottom w:val="single" w:sz="4" w:space="0" w:color="auto"/>
            </w:tcBorders>
          </w:tcPr>
          <w:p w14:paraId="27477BF7" w14:textId="77777777" w:rsidR="00511CBF" w:rsidRPr="00F22594" w:rsidRDefault="00511CBF" w:rsidP="00720DCD">
            <w:pP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7C6B745D" w14:textId="77777777" w:rsidR="00511CBF" w:rsidRPr="00F22594" w:rsidRDefault="00511CBF" w:rsidP="0000709E">
            <w:pPr>
              <w:ind w:left="-108" w:right="-108"/>
              <w:jc w:val="center"/>
              <w:rPr>
                <w:rFonts w:ascii="Segoe UI" w:hAnsi="Segoe UI" w:cs="Segoe UI"/>
              </w:rPr>
            </w:pPr>
            <w:r w:rsidRPr="00F22594">
              <w:rPr>
                <w:rFonts w:ascii="Segoe UI" w:hAnsi="Segoe UI" w:cs="Segoe UI"/>
              </w:rPr>
              <w:t>WAC 284-50-330(16)(d)</w:t>
            </w:r>
          </w:p>
        </w:tc>
        <w:tc>
          <w:tcPr>
            <w:tcW w:w="6660" w:type="dxa"/>
            <w:tcBorders>
              <w:top w:val="single" w:sz="4" w:space="0" w:color="auto"/>
              <w:left w:val="single" w:sz="4" w:space="0" w:color="auto"/>
              <w:bottom w:val="single" w:sz="4" w:space="0" w:color="auto"/>
              <w:right w:val="single" w:sz="4" w:space="0" w:color="auto"/>
            </w:tcBorders>
          </w:tcPr>
          <w:p w14:paraId="415C187C" w14:textId="77777777" w:rsidR="00511CBF" w:rsidRPr="00F22594" w:rsidRDefault="00511CBF" w:rsidP="00720DCD">
            <w:pPr>
              <w:pStyle w:val="ListParagraph"/>
              <w:numPr>
                <w:ilvl w:val="0"/>
                <w:numId w:val="1"/>
              </w:numPr>
              <w:ind w:left="221" w:hanging="221"/>
              <w:rPr>
                <w:rFonts w:ascii="Segoe UI" w:hAnsi="Segoe UI" w:cs="Segoe UI"/>
              </w:rPr>
            </w:pPr>
            <w:r w:rsidRPr="00F22594">
              <w:rPr>
                <w:rFonts w:ascii="Segoe UI" w:hAnsi="Segoe UI" w:cs="Segoe UI"/>
              </w:rPr>
              <w:t xml:space="preserve">Coverage may be limited to no less than the maximum benefits which would be payable for hospital or other institutional expenses under the </w:t>
            </w:r>
            <w:proofErr w:type="gramStart"/>
            <w:r w:rsidRPr="00F22594">
              <w:rPr>
                <w:rFonts w:ascii="Segoe UI" w:hAnsi="Segoe UI" w:cs="Segoe UI"/>
              </w:rPr>
              <w:t>contract, and</w:t>
            </w:r>
            <w:proofErr w:type="gramEnd"/>
            <w:r w:rsidRPr="00F22594">
              <w:rPr>
                <w:rFonts w:ascii="Segoe UI" w:hAnsi="Segoe UI" w:cs="Segoe UI"/>
              </w:rPr>
              <w:t xml:space="preserve"> may include all deductibles and coinsurances which would be payable by the insured under the hospital or other institutional expense coverage of the insured's contract.</w:t>
            </w:r>
          </w:p>
        </w:tc>
        <w:tc>
          <w:tcPr>
            <w:tcW w:w="1260" w:type="dxa"/>
            <w:tcBorders>
              <w:top w:val="single" w:sz="4" w:space="0" w:color="auto"/>
              <w:left w:val="single" w:sz="4" w:space="0" w:color="auto"/>
              <w:bottom w:val="single" w:sz="4" w:space="0" w:color="auto"/>
              <w:right w:val="single" w:sz="4" w:space="0" w:color="auto"/>
            </w:tcBorders>
          </w:tcPr>
          <w:p w14:paraId="05241AE7" w14:textId="77777777" w:rsidR="00511CBF" w:rsidRPr="00F22594" w:rsidRDefault="00511CBF" w:rsidP="00720DCD">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528B8D4" w14:textId="77777777" w:rsidR="00511CBF" w:rsidRPr="00F22594" w:rsidRDefault="00511CBF" w:rsidP="00720DCD">
            <w:pPr>
              <w:jc w:val="center"/>
              <w:rPr>
                <w:rFonts w:ascii="Segoe UI" w:hAnsi="Segoe UI" w:cs="Segoe UI"/>
              </w:rPr>
            </w:pPr>
          </w:p>
        </w:tc>
      </w:tr>
      <w:tr w:rsidR="00720DCD" w:rsidRPr="004A5D97" w14:paraId="0DC3B758" w14:textId="77777777" w:rsidTr="008552D3">
        <w:tc>
          <w:tcPr>
            <w:tcW w:w="1800" w:type="dxa"/>
            <w:shd w:val="clear" w:color="auto" w:fill="000000" w:themeFill="text1"/>
          </w:tcPr>
          <w:p w14:paraId="4FAA3597" w14:textId="77777777" w:rsidR="00720DCD" w:rsidRPr="00F22594" w:rsidRDefault="00720DCD" w:rsidP="00720DCD">
            <w:pPr>
              <w:rPr>
                <w:rFonts w:ascii="Segoe UI" w:hAnsi="Segoe UI" w:cs="Segoe UI"/>
                <w:b/>
              </w:rPr>
            </w:pPr>
          </w:p>
        </w:tc>
        <w:tc>
          <w:tcPr>
            <w:tcW w:w="1710" w:type="dxa"/>
            <w:tcBorders>
              <w:top w:val="single" w:sz="4" w:space="0" w:color="auto"/>
            </w:tcBorders>
            <w:shd w:val="clear" w:color="auto" w:fill="000000" w:themeFill="text1"/>
          </w:tcPr>
          <w:p w14:paraId="4FD6C7FB" w14:textId="77777777" w:rsidR="00720DCD" w:rsidRPr="00F22594" w:rsidRDefault="00720DCD" w:rsidP="002C0F2F">
            <w:pPr>
              <w:ind w:left="-108" w:right="-108"/>
              <w:jc w:val="center"/>
              <w:rPr>
                <w:rFonts w:ascii="Segoe UI" w:hAnsi="Segoe UI" w:cs="Segoe UI"/>
                <w:highlight w:val="green"/>
              </w:rPr>
            </w:pPr>
          </w:p>
        </w:tc>
        <w:tc>
          <w:tcPr>
            <w:tcW w:w="1350" w:type="dxa"/>
            <w:tcBorders>
              <w:top w:val="single" w:sz="4" w:space="0" w:color="auto"/>
              <w:bottom w:val="nil"/>
              <w:right w:val="single" w:sz="4" w:space="0" w:color="auto"/>
            </w:tcBorders>
            <w:shd w:val="clear" w:color="auto" w:fill="000000" w:themeFill="text1"/>
          </w:tcPr>
          <w:p w14:paraId="7DC2D81F" w14:textId="77777777" w:rsidR="00720DCD" w:rsidRPr="00F22594" w:rsidRDefault="00720DCD" w:rsidP="0000709E">
            <w:pPr>
              <w:ind w:left="-108" w:right="-108"/>
              <w:jc w:val="center"/>
              <w:rPr>
                <w:rFonts w:ascii="Segoe UI" w:hAnsi="Segoe UI" w:cs="Segoe UI"/>
              </w:rPr>
            </w:pPr>
          </w:p>
        </w:tc>
        <w:tc>
          <w:tcPr>
            <w:tcW w:w="6660" w:type="dxa"/>
            <w:tcBorders>
              <w:top w:val="single" w:sz="4" w:space="0" w:color="auto"/>
              <w:left w:val="single" w:sz="4" w:space="0" w:color="auto"/>
              <w:bottom w:val="nil"/>
              <w:right w:val="single" w:sz="4" w:space="0" w:color="auto"/>
            </w:tcBorders>
            <w:shd w:val="clear" w:color="auto" w:fill="000000" w:themeFill="text1"/>
          </w:tcPr>
          <w:p w14:paraId="36EA2BB4" w14:textId="77777777" w:rsidR="00720DCD" w:rsidRPr="00F22594" w:rsidRDefault="00720DCD" w:rsidP="00720DCD">
            <w:pPr>
              <w:rPr>
                <w:rFonts w:ascii="Segoe UI" w:hAnsi="Segoe UI" w:cs="Segoe UI"/>
              </w:rPr>
            </w:pPr>
          </w:p>
        </w:tc>
        <w:tc>
          <w:tcPr>
            <w:tcW w:w="1260" w:type="dxa"/>
            <w:tcBorders>
              <w:top w:val="single" w:sz="4" w:space="0" w:color="auto"/>
              <w:left w:val="single" w:sz="4" w:space="0" w:color="auto"/>
              <w:bottom w:val="nil"/>
              <w:right w:val="single" w:sz="4" w:space="0" w:color="auto"/>
            </w:tcBorders>
            <w:shd w:val="clear" w:color="auto" w:fill="000000" w:themeFill="text1"/>
          </w:tcPr>
          <w:p w14:paraId="509B5768" w14:textId="77777777" w:rsidR="00720DCD" w:rsidRPr="00F22594" w:rsidRDefault="00720DCD" w:rsidP="00720DCD">
            <w:pPr>
              <w:jc w:val="center"/>
              <w:rPr>
                <w:rFonts w:ascii="Segoe UI" w:hAnsi="Segoe UI" w:cs="Segoe UI"/>
              </w:rPr>
            </w:pPr>
          </w:p>
        </w:tc>
        <w:tc>
          <w:tcPr>
            <w:tcW w:w="1620" w:type="dxa"/>
            <w:tcBorders>
              <w:top w:val="single" w:sz="4" w:space="0" w:color="auto"/>
              <w:left w:val="single" w:sz="4" w:space="0" w:color="auto"/>
              <w:bottom w:val="nil"/>
            </w:tcBorders>
            <w:shd w:val="clear" w:color="auto" w:fill="000000" w:themeFill="text1"/>
          </w:tcPr>
          <w:p w14:paraId="72750167" w14:textId="77777777" w:rsidR="00720DCD" w:rsidRPr="00F22594" w:rsidRDefault="00720DCD" w:rsidP="00720DCD">
            <w:pPr>
              <w:jc w:val="center"/>
              <w:rPr>
                <w:rFonts w:ascii="Segoe UI" w:hAnsi="Segoe UI" w:cs="Segoe UI"/>
              </w:rPr>
            </w:pPr>
          </w:p>
        </w:tc>
      </w:tr>
      <w:tr w:rsidR="001E1DD4" w:rsidRPr="004A5D97" w14:paraId="4743B1DE" w14:textId="77777777" w:rsidTr="008552D3">
        <w:tc>
          <w:tcPr>
            <w:tcW w:w="1800" w:type="dxa"/>
            <w:vMerge w:val="restart"/>
          </w:tcPr>
          <w:p w14:paraId="285D663D" w14:textId="77777777" w:rsidR="001E1DD4" w:rsidRPr="00F22594" w:rsidRDefault="00721771" w:rsidP="00350416">
            <w:pPr>
              <w:jc w:val="center"/>
              <w:rPr>
                <w:rFonts w:ascii="Segoe UI" w:hAnsi="Segoe UI" w:cs="Segoe UI"/>
                <w:b/>
              </w:rPr>
            </w:pPr>
            <w:r w:rsidRPr="00F22594">
              <w:rPr>
                <w:rFonts w:ascii="Segoe UI" w:hAnsi="Segoe UI" w:cs="Segoe UI"/>
                <w:b/>
              </w:rPr>
              <w:t>Ambulatory Pa</w:t>
            </w:r>
            <w:r w:rsidR="00C213B0" w:rsidRPr="00F22594">
              <w:rPr>
                <w:rFonts w:ascii="Segoe UI" w:hAnsi="Segoe UI" w:cs="Segoe UI"/>
                <w:b/>
              </w:rPr>
              <w:t>tient Services</w:t>
            </w:r>
            <w:r w:rsidR="008C0A8E" w:rsidRPr="00F22594">
              <w:rPr>
                <w:rFonts w:ascii="Segoe UI" w:hAnsi="Segoe UI" w:cs="Segoe UI"/>
                <w:b/>
              </w:rPr>
              <w:t xml:space="preserve"> (EHB)</w:t>
            </w:r>
          </w:p>
          <w:p w14:paraId="2227FFA3" w14:textId="77777777" w:rsidR="008C0A8E" w:rsidRPr="00F22594" w:rsidRDefault="008C0A8E" w:rsidP="001E1DD4">
            <w:pPr>
              <w:rPr>
                <w:rFonts w:ascii="Segoe UI" w:hAnsi="Segoe UI" w:cs="Segoe UI"/>
                <w:b/>
              </w:rPr>
            </w:pPr>
          </w:p>
          <w:p w14:paraId="7386E302" w14:textId="77777777" w:rsidR="008C0A8E" w:rsidRPr="00F22594" w:rsidRDefault="008C0A8E" w:rsidP="001E1DD4">
            <w:pPr>
              <w:rPr>
                <w:rFonts w:ascii="Segoe UI" w:hAnsi="Segoe UI" w:cs="Segoe UI"/>
                <w:b/>
              </w:rPr>
            </w:pPr>
          </w:p>
          <w:p w14:paraId="18BFB8EB" w14:textId="77777777" w:rsidR="008C0A8E" w:rsidRPr="00F22594" w:rsidRDefault="008C0A8E" w:rsidP="001E1DD4">
            <w:pPr>
              <w:rPr>
                <w:rFonts w:ascii="Segoe UI" w:hAnsi="Segoe UI" w:cs="Segoe UI"/>
                <w:b/>
              </w:rPr>
            </w:pPr>
          </w:p>
          <w:p w14:paraId="0E25C626" w14:textId="77777777" w:rsidR="008C0A8E" w:rsidRPr="00F22594" w:rsidRDefault="008C0A8E" w:rsidP="00350416">
            <w:pPr>
              <w:jc w:val="center"/>
              <w:rPr>
                <w:rFonts w:ascii="Segoe UI" w:hAnsi="Segoe UI" w:cs="Segoe UI"/>
                <w:b/>
              </w:rPr>
            </w:pPr>
            <w:r w:rsidRPr="00F22594">
              <w:rPr>
                <w:rFonts w:ascii="Segoe UI" w:hAnsi="Segoe UI" w:cs="Segoe UI"/>
                <w:b/>
              </w:rPr>
              <w:t>Ambulatory Patient Services (EHB)</w:t>
            </w:r>
          </w:p>
          <w:p w14:paraId="5A2F4AD0" w14:textId="77777777" w:rsidR="008C0A8E" w:rsidRPr="00F22594" w:rsidRDefault="008C0A8E" w:rsidP="00350416">
            <w:pPr>
              <w:jc w:val="center"/>
              <w:rPr>
                <w:rFonts w:ascii="Segoe UI" w:hAnsi="Segoe UI" w:cs="Segoe UI"/>
                <w:b/>
              </w:rPr>
            </w:pPr>
            <w:r w:rsidRPr="00F22594">
              <w:rPr>
                <w:rFonts w:ascii="Segoe UI" w:hAnsi="Segoe UI" w:cs="Segoe UI"/>
                <w:b/>
              </w:rPr>
              <w:t>(Cont’d)</w:t>
            </w:r>
          </w:p>
          <w:p w14:paraId="6355F171" w14:textId="77777777" w:rsidR="008C0A8E" w:rsidRPr="00F22594" w:rsidRDefault="008C0A8E" w:rsidP="001E1DD4">
            <w:pPr>
              <w:rPr>
                <w:rFonts w:ascii="Segoe UI" w:hAnsi="Segoe UI" w:cs="Segoe UI"/>
                <w:b/>
              </w:rPr>
            </w:pPr>
          </w:p>
          <w:p w14:paraId="731C5AC2" w14:textId="77777777" w:rsidR="008C0A8E" w:rsidRPr="00F22594" w:rsidRDefault="008C0A8E" w:rsidP="001E1DD4">
            <w:pPr>
              <w:rPr>
                <w:rFonts w:ascii="Segoe UI" w:hAnsi="Segoe UI" w:cs="Segoe UI"/>
                <w:b/>
              </w:rPr>
            </w:pPr>
          </w:p>
          <w:p w14:paraId="21D2B519" w14:textId="77777777" w:rsidR="008C0A8E" w:rsidRPr="00F22594" w:rsidRDefault="008C0A8E" w:rsidP="001E1DD4">
            <w:pPr>
              <w:rPr>
                <w:rFonts w:ascii="Segoe UI" w:hAnsi="Segoe UI" w:cs="Segoe UI"/>
                <w:b/>
              </w:rPr>
            </w:pPr>
          </w:p>
          <w:p w14:paraId="2B7A33DC" w14:textId="77777777" w:rsidR="008C0A8E" w:rsidRPr="00F22594" w:rsidRDefault="008C0A8E" w:rsidP="001E1DD4">
            <w:pPr>
              <w:rPr>
                <w:rFonts w:ascii="Segoe UI" w:hAnsi="Segoe UI" w:cs="Segoe UI"/>
                <w:b/>
              </w:rPr>
            </w:pPr>
          </w:p>
          <w:p w14:paraId="0A24461B" w14:textId="77777777" w:rsidR="008C0A8E" w:rsidRPr="00F22594" w:rsidRDefault="008C0A8E" w:rsidP="001E1DD4">
            <w:pPr>
              <w:rPr>
                <w:rFonts w:ascii="Segoe UI" w:hAnsi="Segoe UI" w:cs="Segoe UI"/>
                <w:b/>
              </w:rPr>
            </w:pPr>
          </w:p>
          <w:p w14:paraId="2CA242B7" w14:textId="77777777" w:rsidR="008C0A8E" w:rsidRPr="00F22594" w:rsidRDefault="008C0A8E" w:rsidP="001E1DD4">
            <w:pPr>
              <w:rPr>
                <w:rFonts w:ascii="Segoe UI" w:hAnsi="Segoe UI" w:cs="Segoe UI"/>
                <w:b/>
              </w:rPr>
            </w:pPr>
          </w:p>
          <w:p w14:paraId="67E63634" w14:textId="77777777" w:rsidR="008C0A8E" w:rsidRPr="00F22594" w:rsidRDefault="008C0A8E" w:rsidP="001E1DD4">
            <w:pPr>
              <w:rPr>
                <w:rFonts w:ascii="Segoe UI" w:hAnsi="Segoe UI" w:cs="Segoe UI"/>
                <w:b/>
              </w:rPr>
            </w:pPr>
          </w:p>
          <w:p w14:paraId="05BA4CEC" w14:textId="77777777" w:rsidR="008C0A8E" w:rsidRPr="00F22594" w:rsidRDefault="008C0A8E" w:rsidP="001E1DD4">
            <w:pPr>
              <w:rPr>
                <w:rFonts w:ascii="Segoe UI" w:hAnsi="Segoe UI" w:cs="Segoe UI"/>
                <w:b/>
              </w:rPr>
            </w:pPr>
          </w:p>
          <w:p w14:paraId="5725C004" w14:textId="77777777" w:rsidR="008C0A8E" w:rsidRPr="00F22594" w:rsidRDefault="008C0A8E" w:rsidP="001E1DD4">
            <w:pPr>
              <w:rPr>
                <w:rFonts w:ascii="Segoe UI" w:hAnsi="Segoe UI" w:cs="Segoe UI"/>
                <w:b/>
              </w:rPr>
            </w:pPr>
          </w:p>
          <w:p w14:paraId="5E4441D4" w14:textId="77777777" w:rsidR="008C0A8E" w:rsidRPr="00F22594" w:rsidRDefault="008C0A8E" w:rsidP="001E1DD4">
            <w:pPr>
              <w:rPr>
                <w:rFonts w:ascii="Segoe UI" w:hAnsi="Segoe UI" w:cs="Segoe UI"/>
                <w:b/>
              </w:rPr>
            </w:pPr>
          </w:p>
          <w:p w14:paraId="7B9E3CD3" w14:textId="77777777" w:rsidR="008C0A8E" w:rsidRPr="00F22594" w:rsidRDefault="008C0A8E" w:rsidP="001E1DD4">
            <w:pPr>
              <w:rPr>
                <w:rFonts w:ascii="Segoe UI" w:hAnsi="Segoe UI" w:cs="Segoe UI"/>
                <w:b/>
              </w:rPr>
            </w:pPr>
          </w:p>
          <w:p w14:paraId="0090708E" w14:textId="77777777" w:rsidR="008C0A8E" w:rsidRPr="00F22594" w:rsidRDefault="008C0A8E" w:rsidP="001E1DD4">
            <w:pPr>
              <w:rPr>
                <w:rFonts w:ascii="Segoe UI" w:hAnsi="Segoe UI" w:cs="Segoe UI"/>
                <w:b/>
              </w:rPr>
            </w:pPr>
          </w:p>
          <w:p w14:paraId="403A9B7A" w14:textId="77777777" w:rsidR="008C0A8E" w:rsidRPr="00F22594" w:rsidRDefault="008C0A8E" w:rsidP="001E1DD4">
            <w:pPr>
              <w:rPr>
                <w:rFonts w:ascii="Segoe UI" w:hAnsi="Segoe UI" w:cs="Segoe UI"/>
                <w:b/>
              </w:rPr>
            </w:pPr>
          </w:p>
          <w:p w14:paraId="236B7163" w14:textId="77777777" w:rsidR="008C0A8E" w:rsidRPr="00F22594" w:rsidRDefault="008C0A8E" w:rsidP="001E1DD4">
            <w:pPr>
              <w:rPr>
                <w:rFonts w:ascii="Segoe UI" w:hAnsi="Segoe UI" w:cs="Segoe UI"/>
                <w:b/>
              </w:rPr>
            </w:pPr>
          </w:p>
          <w:p w14:paraId="6BE9AEA4" w14:textId="77777777" w:rsidR="008C0A8E" w:rsidRPr="00F22594" w:rsidRDefault="008C0A8E" w:rsidP="001E1DD4">
            <w:pPr>
              <w:rPr>
                <w:rFonts w:ascii="Segoe UI" w:hAnsi="Segoe UI" w:cs="Segoe UI"/>
                <w:b/>
              </w:rPr>
            </w:pPr>
          </w:p>
          <w:p w14:paraId="7EDDB4F2" w14:textId="77777777" w:rsidR="008C0A8E" w:rsidRPr="00F22594" w:rsidRDefault="008C0A8E" w:rsidP="001E1DD4">
            <w:pPr>
              <w:rPr>
                <w:rFonts w:ascii="Segoe UI" w:hAnsi="Segoe UI" w:cs="Segoe UI"/>
                <w:b/>
              </w:rPr>
            </w:pPr>
          </w:p>
          <w:p w14:paraId="1A73B35C" w14:textId="77777777" w:rsidR="008C0A8E" w:rsidRPr="00F22594" w:rsidRDefault="008C0A8E" w:rsidP="001E1DD4">
            <w:pPr>
              <w:rPr>
                <w:rFonts w:ascii="Segoe UI" w:hAnsi="Segoe UI" w:cs="Segoe UI"/>
                <w:b/>
              </w:rPr>
            </w:pPr>
          </w:p>
          <w:p w14:paraId="63B4853F" w14:textId="77777777" w:rsidR="008C0A8E" w:rsidRPr="00F22594" w:rsidRDefault="008C0A8E" w:rsidP="001E1DD4">
            <w:pPr>
              <w:rPr>
                <w:rFonts w:ascii="Segoe UI" w:hAnsi="Segoe UI" w:cs="Segoe UI"/>
                <w:b/>
              </w:rPr>
            </w:pPr>
          </w:p>
          <w:p w14:paraId="1F689DE7" w14:textId="77777777" w:rsidR="008C0A8E" w:rsidRPr="00F22594" w:rsidRDefault="008C0A8E" w:rsidP="001E1DD4">
            <w:pPr>
              <w:rPr>
                <w:rFonts w:ascii="Segoe UI" w:hAnsi="Segoe UI" w:cs="Segoe UI"/>
                <w:b/>
              </w:rPr>
            </w:pPr>
          </w:p>
          <w:p w14:paraId="0B7E5C7F" w14:textId="77777777" w:rsidR="008C0A8E" w:rsidRPr="00F22594" w:rsidRDefault="008C0A8E" w:rsidP="001E1DD4">
            <w:pPr>
              <w:rPr>
                <w:rFonts w:ascii="Segoe UI" w:hAnsi="Segoe UI" w:cs="Segoe UI"/>
                <w:b/>
              </w:rPr>
            </w:pPr>
          </w:p>
          <w:p w14:paraId="09AF22BF" w14:textId="77777777" w:rsidR="008C0A8E" w:rsidRPr="00F22594" w:rsidRDefault="008C0A8E" w:rsidP="001E1DD4">
            <w:pPr>
              <w:rPr>
                <w:rFonts w:ascii="Segoe UI" w:hAnsi="Segoe UI" w:cs="Segoe UI"/>
                <w:b/>
              </w:rPr>
            </w:pPr>
          </w:p>
          <w:p w14:paraId="1ED4AC1E" w14:textId="77777777" w:rsidR="00AC624F" w:rsidRDefault="00AC624F" w:rsidP="00350416">
            <w:pPr>
              <w:jc w:val="center"/>
              <w:rPr>
                <w:rFonts w:ascii="Segoe UI" w:hAnsi="Segoe UI" w:cs="Segoe UI"/>
                <w:b/>
              </w:rPr>
            </w:pPr>
          </w:p>
          <w:p w14:paraId="5FDBAD40" w14:textId="77777777" w:rsidR="008C0A8E" w:rsidRDefault="008C0A8E" w:rsidP="00350416">
            <w:pPr>
              <w:jc w:val="center"/>
              <w:rPr>
                <w:rFonts w:ascii="Segoe UI" w:hAnsi="Segoe UI" w:cs="Segoe UI"/>
                <w:b/>
              </w:rPr>
            </w:pPr>
            <w:r w:rsidRPr="00F22594">
              <w:rPr>
                <w:rFonts w:ascii="Segoe UI" w:hAnsi="Segoe UI" w:cs="Segoe UI"/>
                <w:b/>
              </w:rPr>
              <w:t>Ambulatory Patient Services (EHB) (Cont’d)</w:t>
            </w:r>
          </w:p>
          <w:p w14:paraId="09924C7E" w14:textId="77777777" w:rsidR="0002005C" w:rsidRDefault="0002005C" w:rsidP="00350416">
            <w:pPr>
              <w:jc w:val="center"/>
              <w:rPr>
                <w:rFonts w:ascii="Segoe UI" w:hAnsi="Segoe UI" w:cs="Segoe UI"/>
                <w:b/>
              </w:rPr>
            </w:pPr>
          </w:p>
          <w:p w14:paraId="4C8D21E3" w14:textId="77777777" w:rsidR="0002005C" w:rsidRDefault="0002005C" w:rsidP="00350416">
            <w:pPr>
              <w:jc w:val="center"/>
              <w:rPr>
                <w:rFonts w:ascii="Segoe UI" w:hAnsi="Segoe UI" w:cs="Segoe UI"/>
                <w:b/>
              </w:rPr>
            </w:pPr>
          </w:p>
          <w:p w14:paraId="5D59F06F" w14:textId="77777777" w:rsidR="0002005C" w:rsidRDefault="0002005C" w:rsidP="00350416">
            <w:pPr>
              <w:jc w:val="center"/>
              <w:rPr>
                <w:rFonts w:ascii="Segoe UI" w:hAnsi="Segoe UI" w:cs="Segoe UI"/>
                <w:b/>
              </w:rPr>
            </w:pPr>
          </w:p>
          <w:p w14:paraId="5E69AC89" w14:textId="77777777" w:rsidR="0002005C" w:rsidRDefault="0002005C" w:rsidP="00350416">
            <w:pPr>
              <w:jc w:val="center"/>
              <w:rPr>
                <w:rFonts w:ascii="Segoe UI" w:hAnsi="Segoe UI" w:cs="Segoe UI"/>
                <w:b/>
              </w:rPr>
            </w:pPr>
          </w:p>
          <w:p w14:paraId="170CF849" w14:textId="77777777" w:rsidR="0002005C" w:rsidRDefault="0002005C" w:rsidP="00350416">
            <w:pPr>
              <w:jc w:val="center"/>
              <w:rPr>
                <w:rFonts w:ascii="Segoe UI" w:hAnsi="Segoe UI" w:cs="Segoe UI"/>
                <w:b/>
              </w:rPr>
            </w:pPr>
          </w:p>
          <w:p w14:paraId="679DCD4D" w14:textId="77777777" w:rsidR="0002005C" w:rsidRDefault="0002005C" w:rsidP="00350416">
            <w:pPr>
              <w:jc w:val="center"/>
              <w:rPr>
                <w:rFonts w:ascii="Segoe UI" w:hAnsi="Segoe UI" w:cs="Segoe UI"/>
                <w:b/>
              </w:rPr>
            </w:pPr>
          </w:p>
          <w:p w14:paraId="2BD9F970" w14:textId="77777777" w:rsidR="0002005C" w:rsidRDefault="0002005C" w:rsidP="00350416">
            <w:pPr>
              <w:jc w:val="center"/>
              <w:rPr>
                <w:rFonts w:ascii="Segoe UI" w:hAnsi="Segoe UI" w:cs="Segoe UI"/>
                <w:b/>
              </w:rPr>
            </w:pPr>
          </w:p>
          <w:p w14:paraId="6442F7D4" w14:textId="77777777" w:rsidR="0002005C" w:rsidRDefault="0002005C" w:rsidP="00350416">
            <w:pPr>
              <w:jc w:val="center"/>
              <w:rPr>
                <w:rFonts w:ascii="Segoe UI" w:hAnsi="Segoe UI" w:cs="Segoe UI"/>
                <w:b/>
              </w:rPr>
            </w:pPr>
          </w:p>
          <w:p w14:paraId="782A7E6B" w14:textId="77777777" w:rsidR="0002005C" w:rsidRDefault="0002005C" w:rsidP="00350416">
            <w:pPr>
              <w:jc w:val="center"/>
              <w:rPr>
                <w:rFonts w:ascii="Segoe UI" w:hAnsi="Segoe UI" w:cs="Segoe UI"/>
                <w:b/>
              </w:rPr>
            </w:pPr>
          </w:p>
          <w:p w14:paraId="1140B91F" w14:textId="77777777" w:rsidR="0002005C" w:rsidRDefault="0002005C" w:rsidP="00350416">
            <w:pPr>
              <w:jc w:val="center"/>
              <w:rPr>
                <w:rFonts w:ascii="Segoe UI" w:hAnsi="Segoe UI" w:cs="Segoe UI"/>
                <w:b/>
              </w:rPr>
            </w:pPr>
          </w:p>
          <w:p w14:paraId="7B0AA39D" w14:textId="77777777" w:rsidR="0002005C" w:rsidRDefault="0002005C" w:rsidP="00350416">
            <w:pPr>
              <w:jc w:val="center"/>
              <w:rPr>
                <w:rFonts w:ascii="Segoe UI" w:hAnsi="Segoe UI" w:cs="Segoe UI"/>
                <w:b/>
              </w:rPr>
            </w:pPr>
          </w:p>
          <w:p w14:paraId="6233B791" w14:textId="77777777" w:rsidR="0002005C" w:rsidRDefault="0002005C" w:rsidP="00350416">
            <w:pPr>
              <w:jc w:val="center"/>
              <w:rPr>
                <w:rFonts w:ascii="Segoe UI" w:hAnsi="Segoe UI" w:cs="Segoe UI"/>
                <w:b/>
              </w:rPr>
            </w:pPr>
          </w:p>
          <w:p w14:paraId="7516277D" w14:textId="77777777" w:rsidR="0002005C" w:rsidRDefault="0002005C" w:rsidP="00350416">
            <w:pPr>
              <w:jc w:val="center"/>
              <w:rPr>
                <w:rFonts w:ascii="Segoe UI" w:hAnsi="Segoe UI" w:cs="Segoe UI"/>
                <w:b/>
              </w:rPr>
            </w:pPr>
          </w:p>
          <w:p w14:paraId="6DF5E33D" w14:textId="77777777" w:rsidR="0002005C" w:rsidRDefault="0002005C" w:rsidP="00350416">
            <w:pPr>
              <w:jc w:val="center"/>
              <w:rPr>
                <w:rFonts w:ascii="Segoe UI" w:hAnsi="Segoe UI" w:cs="Segoe UI"/>
                <w:b/>
              </w:rPr>
            </w:pPr>
          </w:p>
          <w:p w14:paraId="0D1B8CAE" w14:textId="77777777" w:rsidR="0002005C" w:rsidRDefault="0002005C" w:rsidP="00350416">
            <w:pPr>
              <w:jc w:val="center"/>
              <w:rPr>
                <w:rFonts w:ascii="Segoe UI" w:hAnsi="Segoe UI" w:cs="Segoe UI"/>
                <w:b/>
              </w:rPr>
            </w:pPr>
          </w:p>
          <w:p w14:paraId="74F0A9E0" w14:textId="77777777" w:rsidR="0002005C" w:rsidRDefault="0002005C" w:rsidP="00350416">
            <w:pPr>
              <w:jc w:val="center"/>
              <w:rPr>
                <w:rFonts w:ascii="Segoe UI" w:hAnsi="Segoe UI" w:cs="Segoe UI"/>
                <w:b/>
              </w:rPr>
            </w:pPr>
          </w:p>
          <w:p w14:paraId="4FB1FF32" w14:textId="77777777" w:rsidR="0002005C" w:rsidRDefault="0002005C" w:rsidP="00350416">
            <w:pPr>
              <w:jc w:val="center"/>
              <w:rPr>
                <w:rFonts w:ascii="Segoe UI" w:hAnsi="Segoe UI" w:cs="Segoe UI"/>
                <w:b/>
              </w:rPr>
            </w:pPr>
          </w:p>
          <w:p w14:paraId="7A97EEB6" w14:textId="77777777" w:rsidR="00DE2BE3" w:rsidRDefault="00DE2BE3" w:rsidP="00350416">
            <w:pPr>
              <w:jc w:val="center"/>
              <w:rPr>
                <w:rFonts w:ascii="Segoe UI" w:hAnsi="Segoe UI" w:cs="Segoe UI"/>
                <w:b/>
              </w:rPr>
            </w:pPr>
          </w:p>
          <w:p w14:paraId="31ADBC3F" w14:textId="77777777" w:rsidR="00DE2BE3" w:rsidRDefault="00DE2BE3" w:rsidP="00350416">
            <w:pPr>
              <w:jc w:val="center"/>
              <w:rPr>
                <w:rFonts w:ascii="Segoe UI" w:hAnsi="Segoe UI" w:cs="Segoe UI"/>
                <w:b/>
              </w:rPr>
            </w:pPr>
          </w:p>
          <w:p w14:paraId="711B87BD" w14:textId="77777777" w:rsidR="00DE2BE3" w:rsidRDefault="00DE2BE3" w:rsidP="00350416">
            <w:pPr>
              <w:jc w:val="center"/>
              <w:rPr>
                <w:rFonts w:ascii="Segoe UI" w:hAnsi="Segoe UI" w:cs="Segoe UI"/>
                <w:b/>
              </w:rPr>
            </w:pPr>
          </w:p>
          <w:p w14:paraId="4833491B" w14:textId="77777777" w:rsidR="00DE2BE3" w:rsidRDefault="00DE2BE3" w:rsidP="00350416">
            <w:pPr>
              <w:jc w:val="center"/>
              <w:rPr>
                <w:rFonts w:ascii="Segoe UI" w:hAnsi="Segoe UI" w:cs="Segoe UI"/>
                <w:b/>
              </w:rPr>
            </w:pPr>
          </w:p>
          <w:p w14:paraId="72887CED" w14:textId="77777777" w:rsidR="00F757ED" w:rsidRDefault="00F757ED" w:rsidP="00350416">
            <w:pPr>
              <w:jc w:val="center"/>
              <w:rPr>
                <w:rFonts w:ascii="Segoe UI" w:hAnsi="Segoe UI" w:cs="Segoe UI"/>
                <w:b/>
              </w:rPr>
            </w:pPr>
          </w:p>
          <w:p w14:paraId="792D946B" w14:textId="77777777" w:rsidR="0002005C" w:rsidRPr="00F22594" w:rsidRDefault="0002005C" w:rsidP="00350416">
            <w:pPr>
              <w:jc w:val="center"/>
              <w:rPr>
                <w:rFonts w:ascii="Segoe UI" w:hAnsi="Segoe UI" w:cs="Segoe UI"/>
              </w:rPr>
            </w:pPr>
            <w:r>
              <w:rPr>
                <w:rFonts w:ascii="Segoe UI" w:hAnsi="Segoe UI" w:cs="Segoe UI"/>
                <w:b/>
              </w:rPr>
              <w:t>Ambulatory Patient Services (EHB) (Cont’d)</w:t>
            </w:r>
          </w:p>
        </w:tc>
        <w:tc>
          <w:tcPr>
            <w:tcW w:w="1710" w:type="dxa"/>
            <w:vMerge w:val="restart"/>
          </w:tcPr>
          <w:p w14:paraId="64A3C4AE" w14:textId="77777777" w:rsidR="001E1DD4" w:rsidRPr="00F22594" w:rsidRDefault="001E1DD4" w:rsidP="002C0F2F">
            <w:pPr>
              <w:ind w:left="-108" w:right="-108"/>
              <w:jc w:val="center"/>
              <w:rPr>
                <w:rFonts w:ascii="Segoe UI" w:hAnsi="Segoe UI" w:cs="Segoe UI"/>
              </w:rPr>
            </w:pPr>
            <w:r w:rsidRPr="00F22594">
              <w:rPr>
                <w:rFonts w:ascii="Segoe UI" w:hAnsi="Segoe UI" w:cs="Segoe UI"/>
              </w:rPr>
              <w:t>General Ambulatory Patient Services Requirements</w:t>
            </w:r>
          </w:p>
          <w:p w14:paraId="79BD3221" w14:textId="77777777" w:rsidR="001E1DD4" w:rsidRPr="00F22594" w:rsidRDefault="001E1DD4" w:rsidP="002C0F2F">
            <w:pPr>
              <w:ind w:left="-108" w:right="-108"/>
              <w:jc w:val="center"/>
              <w:rPr>
                <w:rFonts w:ascii="Segoe UI" w:hAnsi="Segoe UI" w:cs="Segoe UI"/>
                <w:highlight w:val="green"/>
              </w:rPr>
            </w:pPr>
          </w:p>
          <w:p w14:paraId="6A3923E8" w14:textId="77777777" w:rsidR="001E1DD4" w:rsidRPr="00F22594" w:rsidRDefault="001E1DD4" w:rsidP="002C0F2F">
            <w:pPr>
              <w:ind w:left="-108" w:right="-108"/>
              <w:jc w:val="center"/>
              <w:rPr>
                <w:rFonts w:ascii="Segoe UI" w:hAnsi="Segoe UI" w:cs="Segoe UI"/>
              </w:rPr>
            </w:pPr>
          </w:p>
          <w:p w14:paraId="2D23684E" w14:textId="77777777" w:rsidR="00FD3B18" w:rsidRDefault="00FD3B18" w:rsidP="002C0F2F">
            <w:pPr>
              <w:ind w:left="-108" w:right="-108"/>
              <w:jc w:val="center"/>
              <w:rPr>
                <w:rFonts w:ascii="Segoe UI" w:hAnsi="Segoe UI" w:cs="Segoe UI"/>
              </w:rPr>
            </w:pPr>
          </w:p>
          <w:p w14:paraId="426536D4" w14:textId="77777777" w:rsidR="001E1DD4" w:rsidRPr="00F22594" w:rsidRDefault="001E1DD4" w:rsidP="002C0F2F">
            <w:pPr>
              <w:ind w:left="-108" w:right="-108"/>
              <w:jc w:val="center"/>
              <w:rPr>
                <w:rFonts w:ascii="Segoe UI" w:hAnsi="Segoe UI" w:cs="Segoe UI"/>
              </w:rPr>
            </w:pPr>
            <w:r w:rsidRPr="00F22594">
              <w:rPr>
                <w:rFonts w:ascii="Segoe UI" w:hAnsi="Segoe UI" w:cs="Segoe UI"/>
              </w:rPr>
              <w:t>General Ambulatory Patient Services Requirements</w:t>
            </w:r>
          </w:p>
          <w:p w14:paraId="3FF52939" w14:textId="77777777" w:rsidR="001E1DD4" w:rsidRPr="00F22594" w:rsidRDefault="001E1DD4" w:rsidP="002C0F2F">
            <w:pPr>
              <w:ind w:left="-108" w:right="-108"/>
              <w:jc w:val="center"/>
              <w:rPr>
                <w:rFonts w:ascii="Segoe UI" w:hAnsi="Segoe UI" w:cs="Segoe UI"/>
              </w:rPr>
            </w:pPr>
            <w:r w:rsidRPr="00F22594">
              <w:rPr>
                <w:rFonts w:ascii="Segoe UI" w:hAnsi="Segoe UI" w:cs="Segoe UI"/>
              </w:rPr>
              <w:t>(Cont’d)</w:t>
            </w:r>
          </w:p>
          <w:p w14:paraId="3B3B511D" w14:textId="77777777" w:rsidR="001E1DD4" w:rsidRPr="00F22594" w:rsidRDefault="001E1DD4" w:rsidP="002C0F2F">
            <w:pPr>
              <w:ind w:left="-108" w:right="-108"/>
              <w:jc w:val="center"/>
              <w:rPr>
                <w:rFonts w:ascii="Segoe UI" w:hAnsi="Segoe UI" w:cs="Segoe UI"/>
              </w:rPr>
            </w:pPr>
          </w:p>
          <w:p w14:paraId="6DA3A478" w14:textId="77777777" w:rsidR="001E1DD4" w:rsidRPr="00F22594" w:rsidRDefault="001E1DD4" w:rsidP="002C0F2F">
            <w:pPr>
              <w:ind w:left="-108" w:right="-108"/>
              <w:jc w:val="center"/>
              <w:rPr>
                <w:rFonts w:ascii="Segoe UI" w:hAnsi="Segoe UI" w:cs="Segoe UI"/>
              </w:rPr>
            </w:pPr>
          </w:p>
          <w:p w14:paraId="39E96EC1" w14:textId="77777777" w:rsidR="001E1DD4" w:rsidRPr="00F22594" w:rsidRDefault="001E1DD4" w:rsidP="002C0F2F">
            <w:pPr>
              <w:ind w:left="-108" w:right="-108"/>
              <w:jc w:val="center"/>
              <w:rPr>
                <w:rFonts w:ascii="Segoe UI" w:hAnsi="Segoe UI" w:cs="Segoe UI"/>
              </w:rPr>
            </w:pPr>
          </w:p>
          <w:p w14:paraId="4B4AAFF7" w14:textId="77777777" w:rsidR="001E1DD4" w:rsidRPr="00F22594" w:rsidRDefault="001E1DD4" w:rsidP="002C0F2F">
            <w:pPr>
              <w:ind w:left="-108" w:right="-108"/>
              <w:jc w:val="center"/>
              <w:rPr>
                <w:rFonts w:ascii="Segoe UI" w:hAnsi="Segoe UI" w:cs="Segoe UI"/>
              </w:rPr>
            </w:pPr>
          </w:p>
          <w:p w14:paraId="0B4D6602" w14:textId="77777777" w:rsidR="001E1DD4" w:rsidRPr="00F22594" w:rsidRDefault="001E1DD4" w:rsidP="002C0F2F">
            <w:pPr>
              <w:ind w:left="-108" w:right="-108"/>
              <w:jc w:val="center"/>
              <w:rPr>
                <w:rFonts w:ascii="Segoe UI" w:hAnsi="Segoe UI" w:cs="Segoe UI"/>
              </w:rPr>
            </w:pPr>
          </w:p>
          <w:p w14:paraId="334F14F2" w14:textId="77777777" w:rsidR="001E1DD4" w:rsidRPr="00F22594" w:rsidRDefault="001E1DD4" w:rsidP="002C0F2F">
            <w:pPr>
              <w:ind w:left="-108" w:right="-108"/>
              <w:jc w:val="center"/>
              <w:rPr>
                <w:rFonts w:ascii="Segoe UI" w:hAnsi="Segoe UI" w:cs="Segoe UI"/>
              </w:rPr>
            </w:pPr>
          </w:p>
          <w:p w14:paraId="7BE366EB" w14:textId="77777777" w:rsidR="001E1DD4" w:rsidRPr="00F22594" w:rsidRDefault="001E1DD4" w:rsidP="002C0F2F">
            <w:pPr>
              <w:ind w:left="-108" w:right="-108"/>
              <w:jc w:val="center"/>
              <w:rPr>
                <w:rFonts w:ascii="Segoe UI" w:hAnsi="Segoe UI" w:cs="Segoe UI"/>
              </w:rPr>
            </w:pPr>
          </w:p>
          <w:p w14:paraId="5DF051DC" w14:textId="77777777" w:rsidR="001E1DD4" w:rsidRDefault="001E1DD4" w:rsidP="002C0F2F">
            <w:pPr>
              <w:ind w:left="-108" w:right="-108"/>
              <w:jc w:val="center"/>
              <w:rPr>
                <w:rFonts w:ascii="Segoe UI" w:hAnsi="Segoe UI" w:cs="Segoe UI"/>
              </w:rPr>
            </w:pPr>
          </w:p>
          <w:p w14:paraId="678154F0" w14:textId="77777777" w:rsidR="009010BD" w:rsidRDefault="009010BD" w:rsidP="002C0F2F">
            <w:pPr>
              <w:ind w:left="-108" w:right="-108"/>
              <w:jc w:val="center"/>
              <w:rPr>
                <w:rFonts w:ascii="Segoe UI" w:hAnsi="Segoe UI" w:cs="Segoe UI"/>
              </w:rPr>
            </w:pPr>
          </w:p>
          <w:p w14:paraId="67A46A3B" w14:textId="77777777" w:rsidR="009010BD" w:rsidRDefault="009010BD" w:rsidP="002C0F2F">
            <w:pPr>
              <w:ind w:left="-108" w:right="-108"/>
              <w:jc w:val="center"/>
              <w:rPr>
                <w:rFonts w:ascii="Segoe UI" w:hAnsi="Segoe UI" w:cs="Segoe UI"/>
              </w:rPr>
            </w:pPr>
          </w:p>
          <w:p w14:paraId="298C3A9E" w14:textId="77777777" w:rsidR="009010BD" w:rsidRDefault="009010BD" w:rsidP="002C0F2F">
            <w:pPr>
              <w:ind w:left="-108" w:right="-108"/>
              <w:jc w:val="center"/>
              <w:rPr>
                <w:rFonts w:ascii="Segoe UI" w:hAnsi="Segoe UI" w:cs="Segoe UI"/>
              </w:rPr>
            </w:pPr>
          </w:p>
          <w:p w14:paraId="03B1896E" w14:textId="77777777" w:rsidR="009010BD" w:rsidRDefault="009010BD" w:rsidP="002C0F2F">
            <w:pPr>
              <w:ind w:left="-108" w:right="-108"/>
              <w:jc w:val="center"/>
              <w:rPr>
                <w:rFonts w:ascii="Segoe UI" w:hAnsi="Segoe UI" w:cs="Segoe UI"/>
              </w:rPr>
            </w:pPr>
          </w:p>
          <w:p w14:paraId="4CF2061F" w14:textId="77777777" w:rsidR="009010BD" w:rsidRDefault="009010BD" w:rsidP="002C0F2F">
            <w:pPr>
              <w:ind w:left="-108" w:right="-108"/>
              <w:jc w:val="center"/>
              <w:rPr>
                <w:rFonts w:ascii="Segoe UI" w:hAnsi="Segoe UI" w:cs="Segoe UI"/>
              </w:rPr>
            </w:pPr>
          </w:p>
          <w:p w14:paraId="7BE19FD6" w14:textId="77777777" w:rsidR="009010BD" w:rsidRDefault="009010BD" w:rsidP="002C0F2F">
            <w:pPr>
              <w:ind w:left="-108" w:right="-108"/>
              <w:jc w:val="center"/>
              <w:rPr>
                <w:rFonts w:ascii="Segoe UI" w:hAnsi="Segoe UI" w:cs="Segoe UI"/>
              </w:rPr>
            </w:pPr>
          </w:p>
          <w:p w14:paraId="19BDC703" w14:textId="77777777" w:rsidR="009010BD" w:rsidRDefault="009010BD" w:rsidP="002C0F2F">
            <w:pPr>
              <w:ind w:left="-108" w:right="-108"/>
              <w:jc w:val="center"/>
              <w:rPr>
                <w:rFonts w:ascii="Segoe UI" w:hAnsi="Segoe UI" w:cs="Segoe UI"/>
              </w:rPr>
            </w:pPr>
          </w:p>
          <w:p w14:paraId="208871B8" w14:textId="77777777" w:rsidR="00DE2BE3" w:rsidRDefault="00DE2BE3" w:rsidP="002C0F2F">
            <w:pPr>
              <w:ind w:left="-108" w:right="-108"/>
              <w:jc w:val="center"/>
              <w:rPr>
                <w:rFonts w:ascii="Segoe UI" w:hAnsi="Segoe UI" w:cs="Segoe UI"/>
              </w:rPr>
            </w:pPr>
          </w:p>
          <w:p w14:paraId="2D7F5917" w14:textId="77777777" w:rsidR="00DE2BE3" w:rsidRDefault="00DE2BE3" w:rsidP="002C0F2F">
            <w:pPr>
              <w:ind w:left="-108" w:right="-108"/>
              <w:jc w:val="center"/>
              <w:rPr>
                <w:rFonts w:ascii="Segoe UI" w:hAnsi="Segoe UI" w:cs="Segoe UI"/>
              </w:rPr>
            </w:pPr>
          </w:p>
          <w:p w14:paraId="09899882" w14:textId="77777777" w:rsidR="002A1129" w:rsidRDefault="002A1129" w:rsidP="002C0F2F">
            <w:pPr>
              <w:ind w:left="-108" w:right="-108"/>
              <w:jc w:val="center"/>
              <w:rPr>
                <w:rFonts w:ascii="Segoe UI" w:hAnsi="Segoe UI" w:cs="Segoe UI"/>
              </w:rPr>
            </w:pPr>
          </w:p>
          <w:p w14:paraId="7EAC5BD6" w14:textId="77777777" w:rsidR="00DE2BE3" w:rsidRDefault="00DE2BE3" w:rsidP="002C0F2F">
            <w:pPr>
              <w:ind w:left="-108" w:right="-108"/>
              <w:jc w:val="center"/>
              <w:rPr>
                <w:rFonts w:ascii="Segoe UI" w:hAnsi="Segoe UI" w:cs="Segoe UI"/>
              </w:rPr>
            </w:pPr>
          </w:p>
          <w:p w14:paraId="354C0BD1" w14:textId="77777777" w:rsidR="00DE2BE3" w:rsidRDefault="00DE2BE3" w:rsidP="002C0F2F">
            <w:pPr>
              <w:ind w:left="-108" w:right="-108"/>
              <w:jc w:val="center"/>
              <w:rPr>
                <w:rFonts w:ascii="Segoe UI" w:hAnsi="Segoe UI" w:cs="Segoe UI"/>
              </w:rPr>
            </w:pPr>
          </w:p>
          <w:p w14:paraId="416E1A22" w14:textId="77777777" w:rsidR="00B613BE" w:rsidRDefault="00B613BE" w:rsidP="002C0F2F">
            <w:pPr>
              <w:ind w:left="-108" w:right="-108"/>
              <w:jc w:val="center"/>
              <w:rPr>
                <w:rFonts w:ascii="Segoe UI" w:hAnsi="Segoe UI" w:cs="Segoe UI"/>
              </w:rPr>
            </w:pPr>
          </w:p>
          <w:p w14:paraId="37ED4F96" w14:textId="77777777" w:rsidR="00AC624F" w:rsidRDefault="00AC624F" w:rsidP="002C0F2F">
            <w:pPr>
              <w:ind w:left="-108" w:right="-108"/>
              <w:jc w:val="center"/>
              <w:rPr>
                <w:rFonts w:ascii="Segoe UI" w:hAnsi="Segoe UI" w:cs="Segoe UI"/>
              </w:rPr>
            </w:pPr>
          </w:p>
          <w:p w14:paraId="2613010A" w14:textId="77777777" w:rsidR="009010BD" w:rsidRPr="00F22594" w:rsidRDefault="009010BD" w:rsidP="002C0F2F">
            <w:pPr>
              <w:ind w:left="-108" w:right="-108"/>
              <w:jc w:val="center"/>
              <w:rPr>
                <w:rFonts w:ascii="Segoe UI" w:hAnsi="Segoe UI" w:cs="Segoe UI"/>
              </w:rPr>
            </w:pPr>
            <w:r>
              <w:rPr>
                <w:rFonts w:ascii="Segoe UI" w:hAnsi="Segoe UI" w:cs="Segoe UI"/>
              </w:rPr>
              <w:t>General Ambulatory Patient Services Requirements (Cont’d)</w:t>
            </w:r>
          </w:p>
        </w:tc>
        <w:tc>
          <w:tcPr>
            <w:tcW w:w="1350" w:type="dxa"/>
            <w:tcBorders>
              <w:bottom w:val="single" w:sz="4" w:space="0" w:color="auto"/>
              <w:right w:val="single" w:sz="4" w:space="0" w:color="auto"/>
            </w:tcBorders>
          </w:tcPr>
          <w:p w14:paraId="421BA46A" w14:textId="77777777" w:rsidR="006E2160" w:rsidRDefault="001E1DD4" w:rsidP="0000709E">
            <w:pPr>
              <w:ind w:left="-108" w:right="-108"/>
              <w:jc w:val="center"/>
              <w:rPr>
                <w:rFonts w:ascii="Segoe UI" w:hAnsi="Segoe UI" w:cs="Segoe UI"/>
              </w:rPr>
            </w:pPr>
            <w:r w:rsidRPr="00F03BAC">
              <w:rPr>
                <w:rFonts w:ascii="Segoe UI" w:hAnsi="Segoe UI" w:cs="Segoe UI"/>
              </w:rPr>
              <w:t xml:space="preserve">42 USC </w:t>
            </w:r>
            <w:r w:rsidRPr="006E2160">
              <w:rPr>
                <w:rFonts w:ascii="Segoe UI" w:hAnsi="Segoe UI" w:cs="Segoe UI"/>
              </w:rPr>
              <w:t>§1802</w:t>
            </w:r>
            <w:r w:rsidR="0013520F" w:rsidRPr="006E2160">
              <w:rPr>
                <w:rFonts w:ascii="Segoe UI" w:hAnsi="Segoe UI" w:cs="Segoe UI"/>
              </w:rPr>
              <w:t>1</w:t>
            </w:r>
          </w:p>
          <w:p w14:paraId="397F50CC" w14:textId="77777777" w:rsidR="001E1DD4" w:rsidRPr="006E2160" w:rsidRDefault="001E1DD4" w:rsidP="0000709E">
            <w:pPr>
              <w:ind w:left="-108" w:right="-108"/>
              <w:jc w:val="center"/>
              <w:rPr>
                <w:rFonts w:ascii="Segoe UI" w:hAnsi="Segoe UI" w:cs="Segoe UI"/>
                <w:sz w:val="24"/>
              </w:rPr>
            </w:pPr>
            <w:r w:rsidRPr="006E2160">
              <w:rPr>
                <w:rFonts w:ascii="Segoe UI" w:hAnsi="Segoe UI" w:cs="Segoe UI"/>
              </w:rPr>
              <w:t>(a)(1)(B</w:t>
            </w:r>
            <w:proofErr w:type="gramStart"/>
            <w:r w:rsidRPr="006E2160">
              <w:rPr>
                <w:rFonts w:ascii="Segoe UI" w:hAnsi="Segoe UI" w:cs="Segoe UI"/>
              </w:rPr>
              <w:t>)</w:t>
            </w:r>
            <w:r w:rsidR="009812DE">
              <w:rPr>
                <w:rFonts w:ascii="Segoe UI" w:hAnsi="Segoe UI" w:cs="Segoe UI"/>
              </w:rPr>
              <w:t>;</w:t>
            </w:r>
            <w:proofErr w:type="gramEnd"/>
          </w:p>
          <w:p w14:paraId="644B773A" w14:textId="77777777" w:rsidR="002A1129" w:rsidRDefault="001E1DD4" w:rsidP="0000709E">
            <w:pPr>
              <w:ind w:left="-108" w:right="-108"/>
              <w:jc w:val="center"/>
              <w:rPr>
                <w:rFonts w:ascii="Segoe UI" w:hAnsi="Segoe UI" w:cs="Segoe UI"/>
              </w:rPr>
            </w:pPr>
            <w:r w:rsidRPr="00F22594">
              <w:rPr>
                <w:rFonts w:ascii="Segoe UI" w:hAnsi="Segoe UI" w:cs="Segoe UI"/>
              </w:rPr>
              <w:t>42 USC 18022</w:t>
            </w:r>
          </w:p>
          <w:p w14:paraId="3E29D319" w14:textId="77777777" w:rsidR="001E1DD4" w:rsidRPr="00F22594" w:rsidRDefault="001E1DD4" w:rsidP="00C441AE">
            <w:pPr>
              <w:ind w:left="-108" w:right="-108"/>
              <w:jc w:val="center"/>
              <w:rPr>
                <w:rFonts w:ascii="Segoe UI" w:hAnsi="Segoe UI" w:cs="Segoe UI"/>
              </w:rPr>
            </w:pPr>
            <w:r w:rsidRPr="00F22594">
              <w:rPr>
                <w:rFonts w:ascii="Segoe UI" w:hAnsi="Segoe UI" w:cs="Segoe UI"/>
              </w:rPr>
              <w:t>(b)(1)(A</w:t>
            </w:r>
            <w:proofErr w:type="gramStart"/>
            <w:r w:rsidRPr="00F22594">
              <w:rPr>
                <w:rFonts w:ascii="Segoe UI" w:hAnsi="Segoe UI" w:cs="Segoe UI"/>
              </w:rPr>
              <w:t>)</w:t>
            </w:r>
            <w:r w:rsidR="00C441AE">
              <w:rPr>
                <w:rFonts w:ascii="Segoe UI" w:hAnsi="Segoe UI" w:cs="Segoe UI"/>
              </w:rPr>
              <w:t>;</w:t>
            </w:r>
            <w:r w:rsidR="00C441AE" w:rsidRPr="00F22594">
              <w:rPr>
                <w:rFonts w:ascii="Segoe UI" w:hAnsi="Segoe UI" w:cs="Segoe UI"/>
              </w:rPr>
              <w:t xml:space="preserve"> </w:t>
            </w:r>
            <w:r w:rsidR="00C441AE">
              <w:rPr>
                <w:rFonts w:ascii="Segoe UI" w:hAnsi="Segoe UI" w:cs="Segoe UI"/>
              </w:rPr>
              <w:t xml:space="preserve">  </w:t>
            </w:r>
            <w:proofErr w:type="gramEnd"/>
            <w:r w:rsidR="00C441AE" w:rsidRPr="00F22594">
              <w:rPr>
                <w:rFonts w:ascii="Segoe UI" w:hAnsi="Segoe UI" w:cs="Segoe UI"/>
              </w:rPr>
              <w:t>WAC 284-43-5642(1)</w:t>
            </w:r>
          </w:p>
        </w:tc>
        <w:tc>
          <w:tcPr>
            <w:tcW w:w="6660" w:type="dxa"/>
            <w:tcBorders>
              <w:left w:val="single" w:sz="4" w:space="0" w:color="auto"/>
              <w:bottom w:val="single" w:sz="4" w:space="0" w:color="auto"/>
              <w:right w:val="single" w:sz="4" w:space="0" w:color="auto"/>
            </w:tcBorders>
          </w:tcPr>
          <w:p w14:paraId="6594368E" w14:textId="77777777" w:rsidR="001E1DD4" w:rsidRPr="00F22594" w:rsidRDefault="001E1DD4" w:rsidP="00C441AE">
            <w:pPr>
              <w:rPr>
                <w:rFonts w:ascii="Segoe UI" w:hAnsi="Segoe UI" w:cs="Segoe UI"/>
              </w:rPr>
            </w:pPr>
            <w:r w:rsidRPr="00F22594">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C441AE">
              <w:rPr>
                <w:rFonts w:ascii="Segoe UI" w:hAnsi="Segoe UI" w:cs="Segoe UI"/>
              </w:rPr>
              <w:t>.</w:t>
            </w:r>
          </w:p>
        </w:tc>
        <w:tc>
          <w:tcPr>
            <w:tcW w:w="1260" w:type="dxa"/>
            <w:tcBorders>
              <w:left w:val="single" w:sz="4" w:space="0" w:color="auto"/>
              <w:bottom w:val="single" w:sz="4" w:space="0" w:color="auto"/>
              <w:right w:val="single" w:sz="4" w:space="0" w:color="auto"/>
            </w:tcBorders>
          </w:tcPr>
          <w:p w14:paraId="01FDC293" w14:textId="77777777" w:rsidR="001E1DD4" w:rsidRPr="00F22594" w:rsidRDefault="001E1DD4" w:rsidP="001E1DD4">
            <w:pPr>
              <w:jc w:val="center"/>
              <w:rPr>
                <w:rFonts w:ascii="Segoe UI" w:hAnsi="Segoe UI" w:cs="Segoe UI"/>
              </w:rPr>
            </w:pPr>
          </w:p>
        </w:tc>
        <w:tc>
          <w:tcPr>
            <w:tcW w:w="1620" w:type="dxa"/>
            <w:tcBorders>
              <w:left w:val="single" w:sz="4" w:space="0" w:color="auto"/>
              <w:bottom w:val="single" w:sz="4" w:space="0" w:color="auto"/>
            </w:tcBorders>
          </w:tcPr>
          <w:p w14:paraId="7F1E44D6" w14:textId="77777777" w:rsidR="001E1DD4" w:rsidRPr="00F22594" w:rsidRDefault="001E1DD4" w:rsidP="001E1DD4">
            <w:pPr>
              <w:jc w:val="center"/>
              <w:rPr>
                <w:rFonts w:ascii="Segoe UI" w:hAnsi="Segoe UI" w:cs="Segoe UI"/>
              </w:rPr>
            </w:pPr>
          </w:p>
        </w:tc>
      </w:tr>
      <w:tr w:rsidR="001E1DD4" w:rsidRPr="004A5D97" w14:paraId="053B497F" w14:textId="77777777" w:rsidTr="008552D3">
        <w:tc>
          <w:tcPr>
            <w:tcW w:w="1800" w:type="dxa"/>
            <w:vMerge/>
          </w:tcPr>
          <w:p w14:paraId="0B0B6040" w14:textId="77777777" w:rsidR="001E1DD4" w:rsidRPr="00F22594" w:rsidRDefault="001E1DD4" w:rsidP="001E1DD4">
            <w:pPr>
              <w:jc w:val="center"/>
              <w:rPr>
                <w:rFonts w:ascii="Segoe UI" w:hAnsi="Segoe UI" w:cs="Segoe UI"/>
              </w:rPr>
            </w:pPr>
          </w:p>
        </w:tc>
        <w:tc>
          <w:tcPr>
            <w:tcW w:w="1710" w:type="dxa"/>
            <w:vMerge/>
          </w:tcPr>
          <w:p w14:paraId="4E783F7B"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76282F6A"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7EAFFEA0" w14:textId="77777777" w:rsidR="001E1DD4" w:rsidRPr="00F22594" w:rsidRDefault="001E1DD4" w:rsidP="001E1DD4">
            <w:pPr>
              <w:tabs>
                <w:tab w:val="left" w:pos="820"/>
              </w:tabs>
              <w:ind w:left="72" w:right="-14"/>
              <w:rPr>
                <w:rFonts w:ascii="Segoe UI" w:eastAsia="Arial" w:hAnsi="Segoe UI" w:cs="Segoe UI"/>
                <w:spacing w:val="-1"/>
              </w:rPr>
            </w:pPr>
            <w:r w:rsidRPr="00F22594">
              <w:rPr>
                <w:rFonts w:ascii="Segoe UI" w:eastAsia="Arial" w:hAnsi="Segoe UI" w:cs="Segoe UI"/>
                <w:spacing w:val="-1"/>
              </w:rPr>
              <w:t>Plan must cover the following, which are specifically covered by the base-benchmark plan, and classify them as ambulatory patient services:</w:t>
            </w:r>
          </w:p>
          <w:p w14:paraId="40C8298D"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Home and outpatient dialysis services;</w:t>
            </w:r>
          </w:p>
        </w:tc>
        <w:tc>
          <w:tcPr>
            <w:tcW w:w="1260" w:type="dxa"/>
            <w:tcBorders>
              <w:top w:val="single" w:sz="4" w:space="0" w:color="auto"/>
              <w:left w:val="single" w:sz="4" w:space="0" w:color="auto"/>
              <w:bottom w:val="single" w:sz="4" w:space="0" w:color="auto"/>
              <w:right w:val="single" w:sz="4" w:space="0" w:color="auto"/>
            </w:tcBorders>
          </w:tcPr>
          <w:p w14:paraId="59EECF94"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99E33F0" w14:textId="77777777" w:rsidR="001E1DD4" w:rsidRPr="00F22594" w:rsidRDefault="001E1DD4" w:rsidP="001E1DD4">
            <w:pPr>
              <w:jc w:val="center"/>
              <w:rPr>
                <w:rFonts w:ascii="Segoe UI" w:hAnsi="Segoe UI" w:cs="Segoe UI"/>
              </w:rPr>
            </w:pPr>
          </w:p>
        </w:tc>
      </w:tr>
      <w:tr w:rsidR="001E1DD4" w:rsidRPr="004A5D97" w14:paraId="0D66EEE9" w14:textId="77777777" w:rsidTr="008552D3">
        <w:tc>
          <w:tcPr>
            <w:tcW w:w="1800" w:type="dxa"/>
            <w:vMerge/>
          </w:tcPr>
          <w:p w14:paraId="4E7F2F4E" w14:textId="77777777" w:rsidR="001E1DD4" w:rsidRPr="00F22594" w:rsidRDefault="001E1DD4" w:rsidP="001E1DD4">
            <w:pPr>
              <w:jc w:val="center"/>
              <w:rPr>
                <w:rFonts w:ascii="Segoe UI" w:hAnsi="Segoe UI" w:cs="Segoe UI"/>
              </w:rPr>
            </w:pPr>
          </w:p>
        </w:tc>
        <w:tc>
          <w:tcPr>
            <w:tcW w:w="1710" w:type="dxa"/>
            <w:vMerge/>
          </w:tcPr>
          <w:p w14:paraId="00469696"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2F0BA467"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284-43-5642(1)(a)(ii)</w:t>
            </w:r>
          </w:p>
        </w:tc>
        <w:tc>
          <w:tcPr>
            <w:tcW w:w="6660" w:type="dxa"/>
            <w:tcBorders>
              <w:top w:val="single" w:sz="4" w:space="0" w:color="auto"/>
              <w:left w:val="single" w:sz="4" w:space="0" w:color="auto"/>
              <w:bottom w:val="single" w:sz="4" w:space="0" w:color="auto"/>
              <w:right w:val="single" w:sz="4" w:space="0" w:color="auto"/>
            </w:tcBorders>
          </w:tcPr>
          <w:p w14:paraId="6CAEC7D4" w14:textId="77777777" w:rsidR="001E1DD4" w:rsidRPr="00F22594" w:rsidRDefault="001E1DD4" w:rsidP="001E1DD4">
            <w:pPr>
              <w:pStyle w:val="ListParagraph"/>
              <w:numPr>
                <w:ilvl w:val="0"/>
                <w:numId w:val="1"/>
              </w:numPr>
              <w:ind w:left="252" w:hanging="270"/>
              <w:rPr>
                <w:rFonts w:ascii="Segoe UI" w:hAnsi="Segoe UI" w:cs="Segoe UI"/>
              </w:rPr>
            </w:pPr>
            <w:r w:rsidRPr="00F22594">
              <w:rPr>
                <w:rFonts w:ascii="Segoe UI" w:hAnsi="Segoe UI" w:cs="Segoe UI"/>
              </w:rPr>
              <w:t>Hospice and home health care, including skilled nursing care as an alternative to hospitalization consistent with state law.</w:t>
            </w:r>
          </w:p>
        </w:tc>
        <w:tc>
          <w:tcPr>
            <w:tcW w:w="1260" w:type="dxa"/>
            <w:tcBorders>
              <w:top w:val="single" w:sz="4" w:space="0" w:color="auto"/>
              <w:left w:val="single" w:sz="4" w:space="0" w:color="auto"/>
              <w:bottom w:val="single" w:sz="4" w:space="0" w:color="auto"/>
              <w:right w:val="single" w:sz="4" w:space="0" w:color="auto"/>
            </w:tcBorders>
          </w:tcPr>
          <w:p w14:paraId="0834F207"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2359A22" w14:textId="77777777" w:rsidR="001E1DD4" w:rsidRPr="00F22594" w:rsidRDefault="001E1DD4" w:rsidP="001E1DD4">
            <w:pPr>
              <w:jc w:val="center"/>
              <w:rPr>
                <w:rFonts w:ascii="Segoe UI" w:hAnsi="Segoe UI" w:cs="Segoe UI"/>
              </w:rPr>
            </w:pPr>
          </w:p>
        </w:tc>
      </w:tr>
      <w:tr w:rsidR="001E1DD4" w:rsidRPr="004A5D97" w14:paraId="09371CBE" w14:textId="77777777" w:rsidTr="008552D3">
        <w:tc>
          <w:tcPr>
            <w:tcW w:w="1800" w:type="dxa"/>
            <w:vMerge/>
          </w:tcPr>
          <w:p w14:paraId="40E80B21" w14:textId="77777777" w:rsidR="001E1DD4" w:rsidRPr="00F22594" w:rsidRDefault="001E1DD4" w:rsidP="001E1DD4">
            <w:pPr>
              <w:jc w:val="center"/>
              <w:rPr>
                <w:rFonts w:ascii="Segoe UI" w:hAnsi="Segoe UI" w:cs="Segoe UI"/>
              </w:rPr>
            </w:pPr>
          </w:p>
        </w:tc>
        <w:tc>
          <w:tcPr>
            <w:tcW w:w="1710" w:type="dxa"/>
            <w:vMerge/>
          </w:tcPr>
          <w:p w14:paraId="20FFCA74"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10069956"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284-43-5642(1)(a)(iii)</w:t>
            </w:r>
          </w:p>
        </w:tc>
        <w:tc>
          <w:tcPr>
            <w:tcW w:w="6660" w:type="dxa"/>
            <w:tcBorders>
              <w:top w:val="single" w:sz="4" w:space="0" w:color="auto"/>
              <w:left w:val="single" w:sz="4" w:space="0" w:color="auto"/>
              <w:bottom w:val="single" w:sz="4" w:space="0" w:color="auto"/>
              <w:right w:val="single" w:sz="4" w:space="0" w:color="auto"/>
            </w:tcBorders>
          </w:tcPr>
          <w:p w14:paraId="68353FDF"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office visits and treatments, and associated supplies and services, including therapeutic injections and related supplies;</w:t>
            </w:r>
          </w:p>
        </w:tc>
        <w:tc>
          <w:tcPr>
            <w:tcW w:w="1260" w:type="dxa"/>
            <w:tcBorders>
              <w:top w:val="single" w:sz="4" w:space="0" w:color="auto"/>
              <w:left w:val="single" w:sz="4" w:space="0" w:color="auto"/>
              <w:bottom w:val="single" w:sz="4" w:space="0" w:color="auto"/>
              <w:right w:val="single" w:sz="4" w:space="0" w:color="auto"/>
            </w:tcBorders>
          </w:tcPr>
          <w:p w14:paraId="5DE040BA"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F1FFCED" w14:textId="77777777" w:rsidR="001E1DD4" w:rsidRPr="00F22594" w:rsidRDefault="001E1DD4" w:rsidP="001E1DD4">
            <w:pPr>
              <w:jc w:val="center"/>
              <w:rPr>
                <w:rFonts w:ascii="Segoe UI" w:hAnsi="Segoe UI" w:cs="Segoe UI"/>
              </w:rPr>
            </w:pPr>
          </w:p>
        </w:tc>
      </w:tr>
      <w:tr w:rsidR="001E1DD4" w:rsidRPr="004A5D97" w14:paraId="3C3B281D" w14:textId="77777777" w:rsidTr="008552D3">
        <w:tc>
          <w:tcPr>
            <w:tcW w:w="1800" w:type="dxa"/>
            <w:vMerge/>
          </w:tcPr>
          <w:p w14:paraId="22565641" w14:textId="77777777" w:rsidR="001E1DD4" w:rsidRPr="00F22594" w:rsidRDefault="001E1DD4" w:rsidP="001E1DD4">
            <w:pPr>
              <w:jc w:val="center"/>
              <w:rPr>
                <w:rFonts w:ascii="Segoe UI" w:hAnsi="Segoe UI" w:cs="Segoe UI"/>
              </w:rPr>
            </w:pPr>
          </w:p>
        </w:tc>
        <w:tc>
          <w:tcPr>
            <w:tcW w:w="1710" w:type="dxa"/>
            <w:vMerge/>
          </w:tcPr>
          <w:p w14:paraId="6537BC0D"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263620A8"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284-43-5642(1)(a)(iv)</w:t>
            </w:r>
          </w:p>
        </w:tc>
        <w:tc>
          <w:tcPr>
            <w:tcW w:w="6660" w:type="dxa"/>
            <w:tcBorders>
              <w:top w:val="single" w:sz="4" w:space="0" w:color="auto"/>
              <w:left w:val="single" w:sz="4" w:space="0" w:color="auto"/>
              <w:bottom w:val="single" w:sz="4" w:space="0" w:color="auto"/>
              <w:right w:val="single" w:sz="4" w:space="0" w:color="auto"/>
            </w:tcBorders>
          </w:tcPr>
          <w:p w14:paraId="058F9005"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Urgent care center visits, including provider services, facility costs and supplies;</w:t>
            </w:r>
          </w:p>
        </w:tc>
        <w:tc>
          <w:tcPr>
            <w:tcW w:w="1260" w:type="dxa"/>
            <w:tcBorders>
              <w:top w:val="single" w:sz="4" w:space="0" w:color="auto"/>
              <w:left w:val="single" w:sz="4" w:space="0" w:color="auto"/>
              <w:bottom w:val="single" w:sz="4" w:space="0" w:color="auto"/>
              <w:right w:val="single" w:sz="4" w:space="0" w:color="auto"/>
            </w:tcBorders>
          </w:tcPr>
          <w:p w14:paraId="6F94D220"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B4E0C50" w14:textId="77777777" w:rsidR="001E1DD4" w:rsidRPr="00F22594" w:rsidRDefault="001E1DD4" w:rsidP="001E1DD4">
            <w:pPr>
              <w:jc w:val="center"/>
              <w:rPr>
                <w:rFonts w:ascii="Segoe UI" w:hAnsi="Segoe UI" w:cs="Segoe UI"/>
              </w:rPr>
            </w:pPr>
          </w:p>
        </w:tc>
      </w:tr>
      <w:tr w:rsidR="001E1DD4" w:rsidRPr="004A5D97" w14:paraId="492F5E6E" w14:textId="77777777" w:rsidTr="008552D3">
        <w:tc>
          <w:tcPr>
            <w:tcW w:w="1800" w:type="dxa"/>
            <w:vMerge/>
          </w:tcPr>
          <w:p w14:paraId="447EAC36" w14:textId="77777777" w:rsidR="001E1DD4" w:rsidRPr="00F22594" w:rsidRDefault="001E1DD4" w:rsidP="001E1DD4">
            <w:pPr>
              <w:jc w:val="center"/>
              <w:rPr>
                <w:rFonts w:ascii="Segoe UI" w:hAnsi="Segoe UI" w:cs="Segoe UI"/>
              </w:rPr>
            </w:pPr>
          </w:p>
        </w:tc>
        <w:tc>
          <w:tcPr>
            <w:tcW w:w="1710" w:type="dxa"/>
            <w:vMerge/>
          </w:tcPr>
          <w:p w14:paraId="4AA17EFD"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309194EA"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284-43-5642(1)(a)(v)</w:t>
            </w:r>
          </w:p>
        </w:tc>
        <w:tc>
          <w:tcPr>
            <w:tcW w:w="6660" w:type="dxa"/>
            <w:tcBorders>
              <w:top w:val="single" w:sz="4" w:space="0" w:color="auto"/>
              <w:left w:val="single" w:sz="4" w:space="0" w:color="auto"/>
              <w:bottom w:val="single" w:sz="4" w:space="0" w:color="auto"/>
              <w:right w:val="single" w:sz="4" w:space="0" w:color="auto"/>
            </w:tcBorders>
          </w:tcPr>
          <w:p w14:paraId="5C0AA927"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Ambulatory surgical center professional services, including anesthesiology, professional surgical services, surgical supplies and facility costs;</w:t>
            </w:r>
          </w:p>
        </w:tc>
        <w:tc>
          <w:tcPr>
            <w:tcW w:w="1260" w:type="dxa"/>
            <w:tcBorders>
              <w:top w:val="single" w:sz="4" w:space="0" w:color="auto"/>
              <w:left w:val="single" w:sz="4" w:space="0" w:color="auto"/>
              <w:bottom w:val="single" w:sz="4" w:space="0" w:color="auto"/>
              <w:right w:val="single" w:sz="4" w:space="0" w:color="auto"/>
            </w:tcBorders>
          </w:tcPr>
          <w:p w14:paraId="20081656"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14D9A8F" w14:textId="77777777" w:rsidR="001E1DD4" w:rsidRPr="00F22594" w:rsidRDefault="001E1DD4" w:rsidP="001E1DD4">
            <w:pPr>
              <w:jc w:val="center"/>
              <w:rPr>
                <w:rFonts w:ascii="Segoe UI" w:hAnsi="Segoe UI" w:cs="Segoe UI"/>
              </w:rPr>
            </w:pPr>
          </w:p>
        </w:tc>
      </w:tr>
      <w:tr w:rsidR="001E1DD4" w:rsidRPr="004A5D97" w14:paraId="0D969061" w14:textId="77777777" w:rsidTr="008552D3">
        <w:tc>
          <w:tcPr>
            <w:tcW w:w="1800" w:type="dxa"/>
            <w:vMerge/>
          </w:tcPr>
          <w:p w14:paraId="39466CD1" w14:textId="77777777" w:rsidR="001E1DD4" w:rsidRPr="00F22594" w:rsidRDefault="001E1DD4" w:rsidP="001E1DD4">
            <w:pPr>
              <w:jc w:val="center"/>
              <w:rPr>
                <w:rFonts w:ascii="Segoe UI" w:hAnsi="Segoe UI" w:cs="Segoe UI"/>
              </w:rPr>
            </w:pPr>
          </w:p>
        </w:tc>
        <w:tc>
          <w:tcPr>
            <w:tcW w:w="1710" w:type="dxa"/>
            <w:vMerge/>
          </w:tcPr>
          <w:p w14:paraId="5DC95302"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0F825FB4"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284-43-5642(1)(a)(vi)</w:t>
            </w:r>
          </w:p>
        </w:tc>
        <w:tc>
          <w:tcPr>
            <w:tcW w:w="6660" w:type="dxa"/>
            <w:tcBorders>
              <w:top w:val="single" w:sz="4" w:space="0" w:color="auto"/>
              <w:left w:val="single" w:sz="4" w:space="0" w:color="auto"/>
              <w:bottom w:val="single" w:sz="4" w:space="0" w:color="auto"/>
              <w:right w:val="single" w:sz="4" w:space="0" w:color="auto"/>
            </w:tcBorders>
          </w:tcPr>
          <w:p w14:paraId="179E260E"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Diagnostic procedures including colonoscopies, cardiovascular testing, pulmonary function studies and neurology/neuromuscular procedures; and</w:t>
            </w:r>
          </w:p>
        </w:tc>
        <w:tc>
          <w:tcPr>
            <w:tcW w:w="1260" w:type="dxa"/>
            <w:tcBorders>
              <w:top w:val="single" w:sz="4" w:space="0" w:color="auto"/>
              <w:left w:val="single" w:sz="4" w:space="0" w:color="auto"/>
              <w:bottom w:val="single" w:sz="4" w:space="0" w:color="auto"/>
              <w:right w:val="single" w:sz="4" w:space="0" w:color="auto"/>
            </w:tcBorders>
          </w:tcPr>
          <w:p w14:paraId="29269A44"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8F8D880" w14:textId="77777777" w:rsidR="001E1DD4" w:rsidRPr="00F22594" w:rsidRDefault="001E1DD4" w:rsidP="001E1DD4">
            <w:pPr>
              <w:jc w:val="center"/>
              <w:rPr>
                <w:rFonts w:ascii="Segoe UI" w:hAnsi="Segoe UI" w:cs="Segoe UI"/>
              </w:rPr>
            </w:pPr>
          </w:p>
        </w:tc>
      </w:tr>
      <w:tr w:rsidR="001E1DD4" w:rsidRPr="004A5D97" w14:paraId="427E1B16" w14:textId="77777777" w:rsidTr="008552D3">
        <w:tc>
          <w:tcPr>
            <w:tcW w:w="1800" w:type="dxa"/>
            <w:vMerge/>
          </w:tcPr>
          <w:p w14:paraId="642D7F9A" w14:textId="77777777" w:rsidR="001E1DD4" w:rsidRPr="00F22594" w:rsidRDefault="001E1DD4" w:rsidP="001E1DD4">
            <w:pPr>
              <w:jc w:val="center"/>
              <w:rPr>
                <w:rFonts w:ascii="Segoe UI" w:hAnsi="Segoe UI" w:cs="Segoe UI"/>
              </w:rPr>
            </w:pPr>
          </w:p>
        </w:tc>
        <w:tc>
          <w:tcPr>
            <w:tcW w:w="1710" w:type="dxa"/>
            <w:vMerge/>
          </w:tcPr>
          <w:p w14:paraId="408510C9"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4BE1C0B1"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284-43-5642(1)(a)(vii)</w:t>
            </w:r>
          </w:p>
        </w:tc>
        <w:tc>
          <w:tcPr>
            <w:tcW w:w="6660" w:type="dxa"/>
            <w:tcBorders>
              <w:top w:val="single" w:sz="4" w:space="0" w:color="auto"/>
              <w:left w:val="single" w:sz="4" w:space="0" w:color="auto"/>
              <w:bottom w:val="single" w:sz="4" w:space="0" w:color="auto"/>
              <w:right w:val="single" w:sz="4" w:space="0" w:color="auto"/>
            </w:tcBorders>
          </w:tcPr>
          <w:p w14:paraId="2EAA1FB1" w14:textId="77777777" w:rsidR="001E1DD4" w:rsidRPr="00F22594" w:rsidRDefault="001E1DD4" w:rsidP="00F27712">
            <w:pPr>
              <w:pStyle w:val="ListParagraph"/>
              <w:numPr>
                <w:ilvl w:val="0"/>
                <w:numId w:val="1"/>
              </w:numPr>
              <w:ind w:left="252" w:hanging="252"/>
              <w:rPr>
                <w:rFonts w:ascii="Segoe UI" w:hAnsi="Segoe UI" w:cs="Segoe UI"/>
              </w:rPr>
            </w:pPr>
            <w:r w:rsidRPr="00F22594">
              <w:rPr>
                <w:rFonts w:ascii="Segoe UI" w:hAnsi="Segoe UI" w:cs="Segoe UI"/>
              </w:rPr>
              <w:t>Provide contraceptive services and supplies including, but not limited to, vasectomy, tubal ligation and insertion or extraction of FDA-approved contraceptive devices.</w:t>
            </w:r>
          </w:p>
        </w:tc>
        <w:tc>
          <w:tcPr>
            <w:tcW w:w="1260" w:type="dxa"/>
            <w:tcBorders>
              <w:top w:val="single" w:sz="4" w:space="0" w:color="auto"/>
              <w:left w:val="single" w:sz="4" w:space="0" w:color="auto"/>
              <w:bottom w:val="single" w:sz="4" w:space="0" w:color="auto"/>
              <w:right w:val="single" w:sz="4" w:space="0" w:color="auto"/>
            </w:tcBorders>
          </w:tcPr>
          <w:p w14:paraId="4F8E9786"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C57E1CC" w14:textId="77777777" w:rsidR="001E1DD4" w:rsidRPr="00F22594" w:rsidRDefault="001E1DD4" w:rsidP="001E1DD4">
            <w:pPr>
              <w:jc w:val="center"/>
              <w:rPr>
                <w:rFonts w:ascii="Segoe UI" w:hAnsi="Segoe UI" w:cs="Segoe UI"/>
              </w:rPr>
            </w:pPr>
          </w:p>
        </w:tc>
      </w:tr>
      <w:tr w:rsidR="001E1DD4" w:rsidRPr="004A5D97" w14:paraId="4524861D" w14:textId="77777777" w:rsidTr="008552D3">
        <w:tc>
          <w:tcPr>
            <w:tcW w:w="1800" w:type="dxa"/>
            <w:vMerge/>
          </w:tcPr>
          <w:p w14:paraId="7AE1FBDF" w14:textId="77777777" w:rsidR="001E1DD4" w:rsidRPr="00F22594" w:rsidRDefault="001E1DD4" w:rsidP="001E1DD4">
            <w:pPr>
              <w:jc w:val="center"/>
              <w:rPr>
                <w:rFonts w:ascii="Segoe UI" w:hAnsi="Segoe UI" w:cs="Segoe UI"/>
              </w:rPr>
            </w:pPr>
          </w:p>
        </w:tc>
        <w:tc>
          <w:tcPr>
            <w:tcW w:w="1710" w:type="dxa"/>
            <w:vMerge/>
          </w:tcPr>
          <w:p w14:paraId="4A8894E5"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74C4EAD5" w14:textId="77777777" w:rsidR="00722108" w:rsidRDefault="009A1350" w:rsidP="0000709E">
            <w:pPr>
              <w:ind w:left="-108" w:right="-108"/>
              <w:jc w:val="center"/>
              <w:rPr>
                <w:rFonts w:ascii="Segoe UI" w:hAnsi="Segoe UI" w:cs="Segoe UI"/>
                <w:sz w:val="20"/>
              </w:rPr>
            </w:pPr>
            <w:r w:rsidRPr="00F22594">
              <w:rPr>
                <w:rFonts w:ascii="Segoe UI" w:hAnsi="Segoe UI" w:cs="Segoe UI"/>
              </w:rPr>
              <w:t xml:space="preserve">42 USC </w:t>
            </w:r>
            <w:r w:rsidRPr="00F22594">
              <w:rPr>
                <w:rFonts w:ascii="Segoe UI" w:hAnsi="Segoe UI" w:cs="Segoe UI"/>
                <w:sz w:val="20"/>
              </w:rPr>
              <w:t>§18021</w:t>
            </w:r>
          </w:p>
          <w:p w14:paraId="4171DED2" w14:textId="77777777" w:rsidR="00722108" w:rsidRDefault="009A1350" w:rsidP="0000709E">
            <w:pPr>
              <w:ind w:left="-108" w:right="-108"/>
              <w:jc w:val="center"/>
              <w:rPr>
                <w:rFonts w:ascii="Segoe UI" w:hAnsi="Segoe UI" w:cs="Segoe UI"/>
                <w:sz w:val="20"/>
              </w:rPr>
            </w:pPr>
            <w:r w:rsidRPr="00F22594">
              <w:rPr>
                <w:rFonts w:ascii="Segoe UI" w:hAnsi="Segoe UI" w:cs="Segoe UI"/>
                <w:sz w:val="20"/>
              </w:rPr>
              <w:t>(a)(1)(B</w:t>
            </w:r>
            <w:proofErr w:type="gramStart"/>
            <w:r w:rsidRPr="00F22594">
              <w:rPr>
                <w:rFonts w:ascii="Segoe UI" w:hAnsi="Segoe UI" w:cs="Segoe UI"/>
                <w:sz w:val="20"/>
              </w:rPr>
              <w:t>)</w:t>
            </w:r>
            <w:r w:rsidR="00722108">
              <w:rPr>
                <w:rFonts w:ascii="Segoe UI" w:hAnsi="Segoe UI" w:cs="Segoe UI"/>
                <w:sz w:val="20"/>
              </w:rPr>
              <w:t>;</w:t>
            </w:r>
            <w:proofErr w:type="gramEnd"/>
            <w:r w:rsidRPr="00F22594">
              <w:rPr>
                <w:rFonts w:ascii="Segoe UI" w:hAnsi="Segoe UI" w:cs="Segoe UI"/>
                <w:sz w:val="20"/>
              </w:rPr>
              <w:t xml:space="preserve"> </w:t>
            </w:r>
          </w:p>
          <w:p w14:paraId="487DF86D" w14:textId="77777777" w:rsidR="001E1DD4" w:rsidRPr="00F22594" w:rsidRDefault="009A1350" w:rsidP="00D72A7C">
            <w:pPr>
              <w:ind w:left="-108" w:right="-108"/>
              <w:jc w:val="center"/>
              <w:rPr>
                <w:rFonts w:ascii="Segoe UI" w:hAnsi="Segoe UI" w:cs="Segoe UI"/>
              </w:rPr>
            </w:pPr>
            <w:r w:rsidRPr="00F22594">
              <w:rPr>
                <w:rFonts w:ascii="Segoe UI" w:hAnsi="Segoe UI" w:cs="Segoe UI"/>
              </w:rPr>
              <w:t>42 USC 18022(b)(1)(I)</w:t>
            </w:r>
            <w:r w:rsidR="00722108">
              <w:rPr>
                <w:rFonts w:ascii="Segoe UI" w:hAnsi="Segoe UI" w:cs="Segoe UI"/>
              </w:rPr>
              <w:t xml:space="preserve">; </w:t>
            </w:r>
            <w:r w:rsidR="00722108" w:rsidRPr="00F22594">
              <w:rPr>
                <w:rFonts w:ascii="Segoe UI" w:hAnsi="Segoe UI" w:cs="Segoe UI"/>
              </w:rPr>
              <w:t>WAC 284-43-5642(1)(b)(iii)</w:t>
            </w:r>
          </w:p>
        </w:tc>
        <w:tc>
          <w:tcPr>
            <w:tcW w:w="6660" w:type="dxa"/>
            <w:tcBorders>
              <w:top w:val="single" w:sz="4" w:space="0" w:color="auto"/>
              <w:left w:val="single" w:sz="4" w:space="0" w:color="auto"/>
              <w:bottom w:val="single" w:sz="4" w:space="0" w:color="auto"/>
              <w:right w:val="single" w:sz="4" w:space="0" w:color="auto"/>
            </w:tcBorders>
          </w:tcPr>
          <w:p w14:paraId="23B05B25"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260" w:type="dxa"/>
            <w:tcBorders>
              <w:top w:val="single" w:sz="4" w:space="0" w:color="auto"/>
              <w:left w:val="single" w:sz="4" w:space="0" w:color="auto"/>
              <w:bottom w:val="single" w:sz="4" w:space="0" w:color="auto"/>
              <w:right w:val="single" w:sz="4" w:space="0" w:color="auto"/>
            </w:tcBorders>
          </w:tcPr>
          <w:p w14:paraId="3FA56359"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6E11D0E" w14:textId="77777777" w:rsidR="001E1DD4" w:rsidRPr="00F22594" w:rsidRDefault="001E1DD4" w:rsidP="001E1DD4">
            <w:pPr>
              <w:jc w:val="center"/>
              <w:rPr>
                <w:rFonts w:ascii="Segoe UI" w:hAnsi="Segoe UI" w:cs="Segoe UI"/>
              </w:rPr>
            </w:pPr>
          </w:p>
        </w:tc>
      </w:tr>
      <w:tr w:rsidR="001E1DD4" w:rsidRPr="004A5D97" w14:paraId="14061822" w14:textId="77777777" w:rsidTr="008552D3">
        <w:tc>
          <w:tcPr>
            <w:tcW w:w="1800" w:type="dxa"/>
            <w:vMerge/>
          </w:tcPr>
          <w:p w14:paraId="2539F32F" w14:textId="77777777" w:rsidR="001E1DD4" w:rsidRPr="00F22594" w:rsidRDefault="001E1DD4" w:rsidP="001E1DD4">
            <w:pPr>
              <w:jc w:val="center"/>
              <w:rPr>
                <w:rFonts w:ascii="Segoe UI" w:hAnsi="Segoe UI" w:cs="Segoe UI"/>
              </w:rPr>
            </w:pPr>
          </w:p>
        </w:tc>
        <w:tc>
          <w:tcPr>
            <w:tcW w:w="1710" w:type="dxa"/>
            <w:vMerge/>
          </w:tcPr>
          <w:p w14:paraId="3B331416" w14:textId="77777777" w:rsidR="001E1DD4" w:rsidRPr="00F22594" w:rsidRDefault="001E1DD4" w:rsidP="001E1DD4">
            <w:pPr>
              <w:jc w:val="center"/>
              <w:rPr>
                <w:rFonts w:ascii="Segoe UI" w:hAnsi="Segoe UI" w:cs="Segoe UI"/>
              </w:rPr>
            </w:pPr>
          </w:p>
        </w:tc>
        <w:tc>
          <w:tcPr>
            <w:tcW w:w="1350" w:type="dxa"/>
            <w:tcBorders>
              <w:top w:val="single" w:sz="4" w:space="0" w:color="auto"/>
              <w:bottom w:val="nil"/>
              <w:right w:val="single" w:sz="4" w:space="0" w:color="auto"/>
            </w:tcBorders>
          </w:tcPr>
          <w:p w14:paraId="31966ACE" w14:textId="77777777" w:rsidR="001E1DD4" w:rsidRPr="00F22594" w:rsidRDefault="000912C5" w:rsidP="002A1129">
            <w:pPr>
              <w:ind w:left="-108" w:right="-108"/>
              <w:jc w:val="center"/>
              <w:rPr>
                <w:rFonts w:ascii="Segoe UI" w:hAnsi="Segoe UI" w:cs="Segoe UI"/>
              </w:rPr>
            </w:pPr>
            <w:r w:rsidRPr="002A1129">
              <w:rPr>
                <w:rFonts w:ascii="Segoe UI" w:hAnsi="Segoe UI" w:cs="Segoe UI"/>
                <w:szCs w:val="20"/>
              </w:rPr>
              <w:t>45 CFR §147.130</w:t>
            </w:r>
          </w:p>
        </w:tc>
        <w:tc>
          <w:tcPr>
            <w:tcW w:w="6660" w:type="dxa"/>
            <w:tcBorders>
              <w:top w:val="single" w:sz="4" w:space="0" w:color="auto"/>
              <w:left w:val="single" w:sz="4" w:space="0" w:color="auto"/>
              <w:bottom w:val="nil"/>
              <w:right w:val="single" w:sz="4" w:space="0" w:color="auto"/>
            </w:tcBorders>
          </w:tcPr>
          <w:p w14:paraId="728C405E"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 xml:space="preserve">Plan must cover obesity or weight reduction or control services for children ages six and over who qualify as obese, and adult patients who have a body mass index of 30 kg/meter squared or </w:t>
            </w:r>
            <w:r w:rsidR="004E62E8">
              <w:rPr>
                <w:rFonts w:ascii="Segoe UI" w:hAnsi="Segoe UI" w:cs="Segoe UI"/>
              </w:rPr>
              <w:t xml:space="preserve">higher as required under the USPSTF A and B recommendations </w:t>
            </w:r>
          </w:p>
        </w:tc>
        <w:tc>
          <w:tcPr>
            <w:tcW w:w="1260" w:type="dxa"/>
            <w:tcBorders>
              <w:top w:val="single" w:sz="4" w:space="0" w:color="auto"/>
              <w:left w:val="single" w:sz="4" w:space="0" w:color="auto"/>
              <w:bottom w:val="nil"/>
              <w:right w:val="single" w:sz="4" w:space="0" w:color="auto"/>
            </w:tcBorders>
          </w:tcPr>
          <w:p w14:paraId="098E46B2"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nil"/>
            </w:tcBorders>
          </w:tcPr>
          <w:p w14:paraId="323AC78C" w14:textId="77777777" w:rsidR="001E1DD4" w:rsidRPr="00F22594" w:rsidRDefault="001E1DD4" w:rsidP="001E1DD4">
            <w:pPr>
              <w:jc w:val="center"/>
              <w:rPr>
                <w:rFonts w:ascii="Segoe UI" w:hAnsi="Segoe UI" w:cs="Segoe UI"/>
              </w:rPr>
            </w:pPr>
          </w:p>
        </w:tc>
      </w:tr>
      <w:tr w:rsidR="001E1DD4" w:rsidRPr="004A5D97" w14:paraId="4638126B" w14:textId="77777777" w:rsidTr="008552D3">
        <w:tc>
          <w:tcPr>
            <w:tcW w:w="1800" w:type="dxa"/>
            <w:vMerge/>
          </w:tcPr>
          <w:p w14:paraId="48D894C3" w14:textId="77777777" w:rsidR="001E1DD4" w:rsidRPr="00F22594" w:rsidRDefault="001E1DD4" w:rsidP="001E1DD4">
            <w:pPr>
              <w:jc w:val="center"/>
              <w:rPr>
                <w:rFonts w:ascii="Segoe UI" w:hAnsi="Segoe UI" w:cs="Segoe UI"/>
              </w:rPr>
            </w:pPr>
          </w:p>
        </w:tc>
        <w:tc>
          <w:tcPr>
            <w:tcW w:w="1710" w:type="dxa"/>
            <w:vMerge/>
          </w:tcPr>
          <w:p w14:paraId="37CFD076" w14:textId="77777777" w:rsidR="001E1DD4" w:rsidRPr="00F22594" w:rsidRDefault="001E1DD4" w:rsidP="001E1DD4">
            <w:pPr>
              <w:jc w:val="center"/>
              <w:rPr>
                <w:rFonts w:ascii="Segoe UI" w:hAnsi="Segoe UI" w:cs="Segoe UI"/>
              </w:rPr>
            </w:pPr>
          </w:p>
        </w:tc>
        <w:tc>
          <w:tcPr>
            <w:tcW w:w="1350" w:type="dxa"/>
            <w:tcBorders>
              <w:top w:val="nil"/>
              <w:bottom w:val="nil"/>
              <w:right w:val="single" w:sz="4" w:space="0" w:color="auto"/>
            </w:tcBorders>
          </w:tcPr>
          <w:p w14:paraId="3A7D0D9E" w14:textId="77777777" w:rsidR="001E1DD4" w:rsidRPr="00F22594" w:rsidRDefault="001E1DD4" w:rsidP="0000709E">
            <w:pPr>
              <w:ind w:left="-108" w:right="-108"/>
              <w:jc w:val="center"/>
              <w:rPr>
                <w:rFonts w:ascii="Segoe UI" w:hAnsi="Segoe UI" w:cs="Segoe UI"/>
              </w:rPr>
            </w:pPr>
          </w:p>
        </w:tc>
        <w:tc>
          <w:tcPr>
            <w:tcW w:w="6660" w:type="dxa"/>
            <w:tcBorders>
              <w:top w:val="nil"/>
              <w:left w:val="single" w:sz="4" w:space="0" w:color="auto"/>
              <w:bottom w:val="nil"/>
              <w:right w:val="single" w:sz="4" w:space="0" w:color="auto"/>
            </w:tcBorders>
          </w:tcPr>
          <w:p w14:paraId="6A803C90" w14:textId="77777777" w:rsidR="001E1DD4" w:rsidRPr="00F22594" w:rsidRDefault="001E1DD4" w:rsidP="001E1DD4">
            <w:pPr>
              <w:pStyle w:val="ListParagraph"/>
              <w:numPr>
                <w:ilvl w:val="1"/>
                <w:numId w:val="1"/>
              </w:numPr>
              <w:ind w:left="522" w:hanging="270"/>
              <w:rPr>
                <w:rFonts w:ascii="Segoe UI" w:hAnsi="Segoe UI" w:cs="Segoe UI"/>
              </w:rPr>
            </w:pPr>
            <w:r w:rsidRPr="00F22594">
              <w:rPr>
                <w:rFonts w:ascii="Segoe UI" w:hAnsi="Segoe UI" w:cs="Segoe UI"/>
              </w:rPr>
              <w:t xml:space="preserve">Must cover intensive, multicomponent weight management behavioral interventions without cost-sharing.  Services include, but are not limited to: </w:t>
            </w:r>
          </w:p>
          <w:p w14:paraId="54A05C2B" w14:textId="77777777" w:rsidR="001E1DD4" w:rsidRPr="00F22594" w:rsidRDefault="001E1DD4" w:rsidP="001E1DD4">
            <w:pPr>
              <w:pStyle w:val="ListParagraph"/>
              <w:numPr>
                <w:ilvl w:val="2"/>
                <w:numId w:val="1"/>
              </w:numPr>
              <w:ind w:left="882"/>
              <w:rPr>
                <w:rFonts w:ascii="Segoe UI" w:hAnsi="Segoe UI" w:cs="Segoe UI"/>
              </w:rPr>
            </w:pPr>
            <w:r w:rsidRPr="00F22594">
              <w:rPr>
                <w:rFonts w:ascii="Segoe UI" w:hAnsi="Segoe UI" w:cs="Segoe UI"/>
              </w:rPr>
              <w:t>Group and individual sessions of high intensity; and</w:t>
            </w:r>
          </w:p>
        </w:tc>
        <w:tc>
          <w:tcPr>
            <w:tcW w:w="1260" w:type="dxa"/>
            <w:tcBorders>
              <w:top w:val="nil"/>
              <w:left w:val="single" w:sz="4" w:space="0" w:color="auto"/>
              <w:bottom w:val="nil"/>
              <w:right w:val="single" w:sz="4" w:space="0" w:color="auto"/>
            </w:tcBorders>
          </w:tcPr>
          <w:p w14:paraId="26FCC121" w14:textId="77777777" w:rsidR="001E1DD4" w:rsidRPr="00F22594" w:rsidRDefault="001E1DD4" w:rsidP="001E1DD4">
            <w:pPr>
              <w:jc w:val="center"/>
              <w:rPr>
                <w:rFonts w:ascii="Segoe UI" w:hAnsi="Segoe UI" w:cs="Segoe UI"/>
              </w:rPr>
            </w:pPr>
          </w:p>
        </w:tc>
        <w:tc>
          <w:tcPr>
            <w:tcW w:w="1620" w:type="dxa"/>
            <w:tcBorders>
              <w:top w:val="nil"/>
              <w:left w:val="single" w:sz="4" w:space="0" w:color="auto"/>
              <w:bottom w:val="nil"/>
            </w:tcBorders>
          </w:tcPr>
          <w:p w14:paraId="4989CADB" w14:textId="77777777" w:rsidR="001E1DD4" w:rsidRPr="00F22594" w:rsidRDefault="001E1DD4" w:rsidP="001E1DD4">
            <w:pPr>
              <w:jc w:val="center"/>
              <w:rPr>
                <w:rFonts w:ascii="Segoe UI" w:hAnsi="Segoe UI" w:cs="Segoe UI"/>
              </w:rPr>
            </w:pPr>
          </w:p>
        </w:tc>
      </w:tr>
      <w:tr w:rsidR="001E1DD4" w:rsidRPr="004A5D97" w14:paraId="16C602A0" w14:textId="77777777" w:rsidTr="008552D3">
        <w:tc>
          <w:tcPr>
            <w:tcW w:w="1800" w:type="dxa"/>
            <w:vMerge/>
          </w:tcPr>
          <w:p w14:paraId="70276B0F" w14:textId="77777777" w:rsidR="001E1DD4" w:rsidRPr="00F22594" w:rsidRDefault="001E1DD4" w:rsidP="001E1DD4">
            <w:pPr>
              <w:jc w:val="center"/>
              <w:rPr>
                <w:rFonts w:ascii="Segoe UI" w:hAnsi="Segoe UI" w:cs="Segoe UI"/>
              </w:rPr>
            </w:pPr>
          </w:p>
        </w:tc>
        <w:tc>
          <w:tcPr>
            <w:tcW w:w="1710" w:type="dxa"/>
            <w:vMerge/>
            <w:tcBorders>
              <w:bottom w:val="nil"/>
            </w:tcBorders>
          </w:tcPr>
          <w:p w14:paraId="334316A3" w14:textId="77777777" w:rsidR="001E1DD4" w:rsidRPr="00F22594" w:rsidRDefault="001E1DD4" w:rsidP="001E1DD4">
            <w:pPr>
              <w:jc w:val="center"/>
              <w:rPr>
                <w:rFonts w:ascii="Segoe UI" w:hAnsi="Segoe UI" w:cs="Segoe UI"/>
              </w:rPr>
            </w:pPr>
          </w:p>
        </w:tc>
        <w:tc>
          <w:tcPr>
            <w:tcW w:w="1350" w:type="dxa"/>
            <w:tcBorders>
              <w:top w:val="nil"/>
              <w:bottom w:val="single" w:sz="4" w:space="0" w:color="auto"/>
              <w:right w:val="single" w:sz="4" w:space="0" w:color="auto"/>
            </w:tcBorders>
          </w:tcPr>
          <w:p w14:paraId="2FC82C2E" w14:textId="77777777" w:rsidR="001E1DD4" w:rsidRPr="00F22594" w:rsidRDefault="001E1DD4" w:rsidP="0000709E">
            <w:pPr>
              <w:ind w:left="-108" w:right="-108"/>
              <w:jc w:val="center"/>
              <w:rPr>
                <w:rFonts w:ascii="Segoe UI" w:hAnsi="Segoe UI" w:cs="Segoe UI"/>
              </w:rPr>
            </w:pPr>
          </w:p>
        </w:tc>
        <w:tc>
          <w:tcPr>
            <w:tcW w:w="6660" w:type="dxa"/>
            <w:tcBorders>
              <w:top w:val="nil"/>
              <w:left w:val="single" w:sz="4" w:space="0" w:color="auto"/>
              <w:bottom w:val="single" w:sz="4" w:space="0" w:color="auto"/>
              <w:right w:val="single" w:sz="4" w:space="0" w:color="auto"/>
            </w:tcBorders>
          </w:tcPr>
          <w:p w14:paraId="2D53A6B2" w14:textId="77777777" w:rsidR="001E1DD4" w:rsidRPr="00F22594" w:rsidRDefault="001E1DD4" w:rsidP="001E1DD4">
            <w:pPr>
              <w:pStyle w:val="ListParagraph"/>
              <w:numPr>
                <w:ilvl w:val="2"/>
                <w:numId w:val="1"/>
              </w:numPr>
              <w:ind w:left="882"/>
              <w:rPr>
                <w:rFonts w:ascii="Segoe UI" w:hAnsi="Segoe UI" w:cs="Segoe UI"/>
              </w:rPr>
            </w:pPr>
            <w:r w:rsidRPr="00F22594">
              <w:rPr>
                <w:rFonts w:ascii="Segoe UI" w:hAnsi="Segoe UI" w:cs="Segoe UI"/>
              </w:rPr>
              <w:t>Behavioral management activities, such as weight-loss goals.</w:t>
            </w:r>
          </w:p>
        </w:tc>
        <w:tc>
          <w:tcPr>
            <w:tcW w:w="1260" w:type="dxa"/>
            <w:tcBorders>
              <w:top w:val="nil"/>
              <w:left w:val="single" w:sz="4" w:space="0" w:color="auto"/>
              <w:bottom w:val="single" w:sz="4" w:space="0" w:color="auto"/>
              <w:right w:val="single" w:sz="4" w:space="0" w:color="auto"/>
            </w:tcBorders>
          </w:tcPr>
          <w:p w14:paraId="7D2EC72A" w14:textId="77777777" w:rsidR="001E1DD4" w:rsidRPr="00F22594" w:rsidRDefault="001E1DD4" w:rsidP="001E1DD4">
            <w:pPr>
              <w:jc w:val="center"/>
              <w:rPr>
                <w:rFonts w:ascii="Segoe UI" w:hAnsi="Segoe UI" w:cs="Segoe UI"/>
              </w:rPr>
            </w:pPr>
          </w:p>
        </w:tc>
        <w:tc>
          <w:tcPr>
            <w:tcW w:w="1620" w:type="dxa"/>
            <w:tcBorders>
              <w:top w:val="nil"/>
              <w:left w:val="single" w:sz="4" w:space="0" w:color="auto"/>
              <w:bottom w:val="single" w:sz="4" w:space="0" w:color="auto"/>
            </w:tcBorders>
          </w:tcPr>
          <w:p w14:paraId="069B818F" w14:textId="77777777" w:rsidR="001E1DD4" w:rsidRPr="00F22594" w:rsidRDefault="001E1DD4" w:rsidP="001E1DD4">
            <w:pPr>
              <w:jc w:val="center"/>
              <w:rPr>
                <w:rFonts w:ascii="Segoe UI" w:hAnsi="Segoe UI" w:cs="Segoe UI"/>
              </w:rPr>
            </w:pPr>
          </w:p>
        </w:tc>
      </w:tr>
      <w:tr w:rsidR="00E61CF9" w:rsidRPr="004A5D97" w14:paraId="7A230284" w14:textId="77777777" w:rsidTr="008552D3">
        <w:tc>
          <w:tcPr>
            <w:tcW w:w="1800" w:type="dxa"/>
            <w:vMerge/>
          </w:tcPr>
          <w:p w14:paraId="29BF1EE4" w14:textId="77777777" w:rsidR="00E61CF9" w:rsidRPr="00F22594" w:rsidRDefault="00E61CF9" w:rsidP="001E1DD4">
            <w:pPr>
              <w:jc w:val="center"/>
              <w:rPr>
                <w:rFonts w:ascii="Segoe UI" w:hAnsi="Segoe UI" w:cs="Segoe UI"/>
              </w:rPr>
            </w:pPr>
          </w:p>
        </w:tc>
        <w:tc>
          <w:tcPr>
            <w:tcW w:w="1710" w:type="dxa"/>
            <w:vMerge/>
          </w:tcPr>
          <w:p w14:paraId="2410D158" w14:textId="77777777" w:rsidR="00E61CF9" w:rsidRPr="00F22594" w:rsidRDefault="00E61CF9" w:rsidP="001E1DD4">
            <w:pPr>
              <w:jc w:val="center"/>
              <w:rPr>
                <w:rFonts w:ascii="Segoe UI" w:hAnsi="Segoe UI" w:cs="Segoe UI"/>
              </w:rPr>
            </w:pPr>
          </w:p>
        </w:tc>
        <w:tc>
          <w:tcPr>
            <w:tcW w:w="1350" w:type="dxa"/>
            <w:tcBorders>
              <w:top w:val="single" w:sz="4" w:space="0" w:color="auto"/>
              <w:bottom w:val="nil"/>
            </w:tcBorders>
          </w:tcPr>
          <w:p w14:paraId="343BDF82" w14:textId="77777777" w:rsidR="002A1129" w:rsidRDefault="00E61CF9" w:rsidP="0000709E">
            <w:pPr>
              <w:ind w:left="-108" w:right="-108"/>
              <w:jc w:val="center"/>
              <w:rPr>
                <w:rFonts w:ascii="Segoe UI" w:hAnsi="Segoe UI" w:cs="Segoe UI"/>
              </w:rPr>
            </w:pPr>
            <w:r w:rsidRPr="00F22594">
              <w:rPr>
                <w:rFonts w:ascii="Segoe UI" w:hAnsi="Segoe UI" w:cs="Segoe UI"/>
              </w:rPr>
              <w:t>WAC 284-43-5642</w:t>
            </w:r>
          </w:p>
          <w:p w14:paraId="77FA3D17" w14:textId="77777777" w:rsidR="00E61CF9" w:rsidRPr="00F22594" w:rsidRDefault="00E61CF9" w:rsidP="0000709E">
            <w:pPr>
              <w:ind w:left="-108" w:right="-108"/>
              <w:jc w:val="center"/>
              <w:rPr>
                <w:rFonts w:ascii="Segoe UI" w:hAnsi="Segoe UI" w:cs="Segoe UI"/>
              </w:rPr>
            </w:pPr>
            <w:r w:rsidRPr="00F22594">
              <w:rPr>
                <w:rFonts w:ascii="Segoe UI" w:hAnsi="Segoe UI" w:cs="Segoe UI"/>
              </w:rPr>
              <w:t>(1)(b)(viii)</w:t>
            </w:r>
          </w:p>
        </w:tc>
        <w:tc>
          <w:tcPr>
            <w:tcW w:w="6660" w:type="dxa"/>
            <w:tcBorders>
              <w:top w:val="single" w:sz="4" w:space="0" w:color="auto"/>
              <w:bottom w:val="nil"/>
            </w:tcBorders>
          </w:tcPr>
          <w:p w14:paraId="56068467"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Obesity or weight reduction or control other than covered nutritional counseling.  (Must cover services listed above as required services.)</w:t>
            </w:r>
          </w:p>
        </w:tc>
        <w:tc>
          <w:tcPr>
            <w:tcW w:w="1260" w:type="dxa"/>
            <w:tcBorders>
              <w:top w:val="single" w:sz="4" w:space="0" w:color="auto"/>
              <w:bottom w:val="nil"/>
            </w:tcBorders>
          </w:tcPr>
          <w:p w14:paraId="531256BB" w14:textId="77777777" w:rsidR="00E61CF9" w:rsidRPr="00F22594" w:rsidRDefault="00E61CF9" w:rsidP="001E1DD4">
            <w:pPr>
              <w:jc w:val="center"/>
              <w:rPr>
                <w:rFonts w:ascii="Segoe UI" w:hAnsi="Segoe UI" w:cs="Segoe UI"/>
              </w:rPr>
            </w:pPr>
          </w:p>
        </w:tc>
        <w:tc>
          <w:tcPr>
            <w:tcW w:w="1620" w:type="dxa"/>
            <w:tcBorders>
              <w:top w:val="single" w:sz="4" w:space="0" w:color="auto"/>
              <w:bottom w:val="nil"/>
            </w:tcBorders>
          </w:tcPr>
          <w:p w14:paraId="019632AF" w14:textId="77777777" w:rsidR="00E61CF9" w:rsidRPr="00F22594" w:rsidRDefault="00E61CF9" w:rsidP="001E1DD4">
            <w:pPr>
              <w:jc w:val="center"/>
              <w:rPr>
                <w:rFonts w:ascii="Segoe UI" w:hAnsi="Segoe UI" w:cs="Segoe UI"/>
              </w:rPr>
            </w:pPr>
          </w:p>
        </w:tc>
      </w:tr>
      <w:tr w:rsidR="001E1DD4" w:rsidRPr="004A5D97" w14:paraId="6721DEC8" w14:textId="77777777" w:rsidTr="008552D3">
        <w:tc>
          <w:tcPr>
            <w:tcW w:w="1800" w:type="dxa"/>
            <w:vMerge/>
          </w:tcPr>
          <w:p w14:paraId="2C2482D5" w14:textId="77777777" w:rsidR="001E1DD4" w:rsidRPr="00F22594" w:rsidRDefault="001E1DD4" w:rsidP="001E1DD4">
            <w:pPr>
              <w:jc w:val="center"/>
              <w:rPr>
                <w:rFonts w:ascii="Segoe UI" w:hAnsi="Segoe UI" w:cs="Segoe UI"/>
              </w:rPr>
            </w:pPr>
          </w:p>
        </w:tc>
        <w:tc>
          <w:tcPr>
            <w:tcW w:w="1710" w:type="dxa"/>
            <w:vMerge w:val="restart"/>
            <w:tcBorders>
              <w:top w:val="nil"/>
            </w:tcBorders>
          </w:tcPr>
          <w:p w14:paraId="0FBBF495" w14:textId="77777777" w:rsidR="001E1DD4" w:rsidRPr="00F22594" w:rsidRDefault="001E1DD4" w:rsidP="00FD3B18">
            <w:pPr>
              <w:jc w:val="center"/>
              <w:rPr>
                <w:rFonts w:ascii="Segoe UI" w:hAnsi="Segoe UI" w:cs="Segoe UI"/>
              </w:rPr>
            </w:pPr>
            <w:r w:rsidRPr="00F22594">
              <w:rPr>
                <w:rFonts w:ascii="Segoe UI" w:hAnsi="Segoe UI" w:cs="Segoe UI"/>
              </w:rPr>
              <w:t xml:space="preserve">Allowable Limitations </w:t>
            </w:r>
            <w:r w:rsidR="0002005C">
              <w:rPr>
                <w:rFonts w:ascii="Segoe UI" w:hAnsi="Segoe UI" w:cs="Segoe UI"/>
              </w:rPr>
              <w:t xml:space="preserve">Allowable Limitations </w:t>
            </w:r>
            <w:r w:rsidRPr="00F22594">
              <w:rPr>
                <w:rFonts w:ascii="Segoe UI" w:hAnsi="Segoe UI" w:cs="Segoe UI"/>
              </w:rPr>
              <w:t>on Ambulatory Services</w:t>
            </w:r>
            <w:r w:rsidR="0002005C">
              <w:rPr>
                <w:rFonts w:ascii="Segoe UI" w:hAnsi="Segoe UI" w:cs="Segoe UI"/>
              </w:rPr>
              <w:t xml:space="preserve"> </w:t>
            </w:r>
          </w:p>
        </w:tc>
        <w:tc>
          <w:tcPr>
            <w:tcW w:w="1350" w:type="dxa"/>
            <w:tcBorders>
              <w:bottom w:val="single" w:sz="4" w:space="0" w:color="auto"/>
            </w:tcBorders>
          </w:tcPr>
          <w:p w14:paraId="38A2AB61"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53958B5E" w14:textId="77777777" w:rsidR="001E1DD4" w:rsidRPr="00F22594" w:rsidRDefault="001E1DD4" w:rsidP="001E1DD4">
            <w:pPr>
              <w:ind w:left="221" w:hanging="221"/>
              <w:rPr>
                <w:rFonts w:ascii="Segoe UI" w:hAnsi="Segoe UI" w:cs="Segoe UI"/>
              </w:rPr>
            </w:pPr>
            <w:r w:rsidRPr="00F22594">
              <w:rPr>
                <w:rFonts w:ascii="Segoe UI" w:hAnsi="Segoe UI" w:cs="Segoe UI"/>
              </w:rPr>
              <w:t xml:space="preserve">The base-benchmark plan's visit limitations on services in the ambulatory patient services category include: </w:t>
            </w:r>
          </w:p>
          <w:p w14:paraId="2B107AE7"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Ten spinal manipulation services per calendar year without referral;</w:t>
            </w:r>
          </w:p>
        </w:tc>
        <w:tc>
          <w:tcPr>
            <w:tcW w:w="1260" w:type="dxa"/>
            <w:tcBorders>
              <w:bottom w:val="single" w:sz="4" w:space="0" w:color="auto"/>
            </w:tcBorders>
          </w:tcPr>
          <w:p w14:paraId="3247BD05" w14:textId="77777777" w:rsidR="001E1DD4" w:rsidRPr="00F22594" w:rsidRDefault="001E1DD4" w:rsidP="001E1DD4">
            <w:pPr>
              <w:jc w:val="center"/>
              <w:rPr>
                <w:rFonts w:ascii="Segoe UI" w:hAnsi="Segoe UI" w:cs="Segoe UI"/>
              </w:rPr>
            </w:pPr>
          </w:p>
        </w:tc>
        <w:tc>
          <w:tcPr>
            <w:tcW w:w="1620" w:type="dxa"/>
            <w:tcBorders>
              <w:bottom w:val="single" w:sz="4" w:space="0" w:color="auto"/>
            </w:tcBorders>
          </w:tcPr>
          <w:p w14:paraId="052B3F23" w14:textId="77777777" w:rsidR="001E1DD4" w:rsidRPr="00F22594" w:rsidRDefault="001E1DD4" w:rsidP="001E1DD4">
            <w:pPr>
              <w:jc w:val="center"/>
              <w:rPr>
                <w:rFonts w:ascii="Segoe UI" w:hAnsi="Segoe UI" w:cs="Segoe UI"/>
              </w:rPr>
            </w:pPr>
          </w:p>
        </w:tc>
      </w:tr>
      <w:tr w:rsidR="001E1DD4" w:rsidRPr="004A5D97" w14:paraId="281DA97A" w14:textId="77777777" w:rsidTr="008552D3">
        <w:tc>
          <w:tcPr>
            <w:tcW w:w="1800" w:type="dxa"/>
            <w:vMerge/>
          </w:tcPr>
          <w:p w14:paraId="196C79EC" w14:textId="77777777" w:rsidR="001E1DD4" w:rsidRPr="00F22594" w:rsidRDefault="001E1DD4" w:rsidP="001E1DD4">
            <w:pPr>
              <w:jc w:val="center"/>
              <w:rPr>
                <w:rFonts w:ascii="Segoe UI" w:hAnsi="Segoe UI" w:cs="Segoe UI"/>
              </w:rPr>
            </w:pPr>
          </w:p>
        </w:tc>
        <w:tc>
          <w:tcPr>
            <w:tcW w:w="1710" w:type="dxa"/>
            <w:vMerge/>
          </w:tcPr>
          <w:p w14:paraId="718E0F59"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71EFC782" w14:textId="77777777" w:rsidR="001E1DD4" w:rsidRPr="00F22594" w:rsidRDefault="001114C5" w:rsidP="0000709E">
            <w:pPr>
              <w:ind w:left="-108" w:right="-108"/>
              <w:jc w:val="center"/>
              <w:rPr>
                <w:rFonts w:ascii="Segoe UI" w:hAnsi="Segoe UI" w:cs="Segoe UI"/>
              </w:rPr>
            </w:pPr>
            <w:r>
              <w:rPr>
                <w:rFonts w:ascii="Segoe UI" w:hAnsi="Segoe UI" w:cs="Segoe UI"/>
              </w:rPr>
              <w:t>(1)(c)</w:t>
            </w:r>
            <w:r w:rsidR="001E1DD4" w:rsidRPr="00F22594">
              <w:rPr>
                <w:rFonts w:ascii="Segoe UI" w:hAnsi="Segoe UI" w:cs="Segoe UI"/>
              </w:rPr>
              <w:t>(ii)</w:t>
            </w:r>
          </w:p>
        </w:tc>
        <w:tc>
          <w:tcPr>
            <w:tcW w:w="6660" w:type="dxa"/>
            <w:tcBorders>
              <w:top w:val="single" w:sz="4" w:space="0" w:color="auto"/>
              <w:bottom w:val="single" w:sz="4" w:space="0" w:color="auto"/>
            </w:tcBorders>
          </w:tcPr>
          <w:p w14:paraId="16C5C1F0" w14:textId="333661A6"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Twelve acupuncture services per calendar year without referral</w:t>
            </w:r>
            <w:r w:rsidR="00E204D7">
              <w:rPr>
                <w:rFonts w:ascii="Segoe UI" w:hAnsi="Segoe UI" w:cs="Segoe UI"/>
              </w:rPr>
              <w:t xml:space="preserve"> (</w:t>
            </w:r>
            <w:r w:rsidR="00E204D7" w:rsidRPr="00E204D7">
              <w:rPr>
                <w:rFonts w:ascii="Segoe UI" w:hAnsi="Segoe UI" w:cs="Segoe UI"/>
                <w:b/>
                <w:bCs/>
                <w:color w:val="7030A0"/>
                <w:highlight w:val="cyan"/>
              </w:rPr>
              <w:t>this limitation will be removed for plans issued on or after January 1, 2026</w:t>
            </w:r>
            <w:r w:rsidR="00E204D7">
              <w:rPr>
                <w:rFonts w:ascii="Segoe UI" w:hAnsi="Segoe UI" w:cs="Segoe UI"/>
              </w:rPr>
              <w:t>)</w:t>
            </w:r>
            <w:r w:rsidRPr="00F22594">
              <w:rPr>
                <w:rFonts w:ascii="Segoe UI" w:hAnsi="Segoe UI" w:cs="Segoe UI"/>
              </w:rPr>
              <w:t>;</w:t>
            </w:r>
          </w:p>
        </w:tc>
        <w:tc>
          <w:tcPr>
            <w:tcW w:w="1260" w:type="dxa"/>
            <w:tcBorders>
              <w:top w:val="single" w:sz="4" w:space="0" w:color="auto"/>
              <w:bottom w:val="single" w:sz="4" w:space="0" w:color="auto"/>
            </w:tcBorders>
          </w:tcPr>
          <w:p w14:paraId="3BADC378" w14:textId="77777777" w:rsidR="001E1DD4" w:rsidRPr="00F22594" w:rsidRDefault="001E1DD4" w:rsidP="001E1DD4">
            <w:pPr>
              <w:jc w:val="center"/>
              <w:rPr>
                <w:rFonts w:ascii="Segoe UI" w:hAnsi="Segoe UI" w:cs="Segoe UI"/>
              </w:rPr>
            </w:pPr>
          </w:p>
        </w:tc>
        <w:tc>
          <w:tcPr>
            <w:tcW w:w="1620" w:type="dxa"/>
            <w:tcBorders>
              <w:top w:val="single" w:sz="4" w:space="0" w:color="auto"/>
              <w:bottom w:val="single" w:sz="4" w:space="0" w:color="auto"/>
            </w:tcBorders>
          </w:tcPr>
          <w:p w14:paraId="14309DAD" w14:textId="77777777" w:rsidR="001E1DD4" w:rsidRPr="00F22594" w:rsidRDefault="001E1DD4" w:rsidP="001E1DD4">
            <w:pPr>
              <w:jc w:val="center"/>
              <w:rPr>
                <w:rFonts w:ascii="Segoe UI" w:hAnsi="Segoe UI" w:cs="Segoe UI"/>
              </w:rPr>
            </w:pPr>
          </w:p>
        </w:tc>
      </w:tr>
      <w:tr w:rsidR="001E1DD4" w:rsidRPr="004A5D97" w14:paraId="563F080F" w14:textId="77777777" w:rsidTr="008552D3">
        <w:tc>
          <w:tcPr>
            <w:tcW w:w="1800" w:type="dxa"/>
            <w:vMerge/>
          </w:tcPr>
          <w:p w14:paraId="14FB6692" w14:textId="77777777" w:rsidR="001E1DD4" w:rsidRPr="00F22594" w:rsidRDefault="001E1DD4" w:rsidP="001E1DD4">
            <w:pPr>
              <w:jc w:val="center"/>
              <w:rPr>
                <w:rFonts w:ascii="Segoe UI" w:hAnsi="Segoe UI" w:cs="Segoe UI"/>
              </w:rPr>
            </w:pPr>
          </w:p>
        </w:tc>
        <w:tc>
          <w:tcPr>
            <w:tcW w:w="1710" w:type="dxa"/>
            <w:vMerge/>
          </w:tcPr>
          <w:p w14:paraId="0B9A99D4"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450C02A0" w14:textId="77777777" w:rsidR="001E1DD4" w:rsidRPr="00F22594" w:rsidRDefault="001114C5" w:rsidP="0000709E">
            <w:pPr>
              <w:ind w:left="-108" w:right="-108"/>
              <w:jc w:val="center"/>
              <w:rPr>
                <w:rFonts w:ascii="Segoe UI" w:hAnsi="Segoe UI" w:cs="Segoe UI"/>
              </w:rPr>
            </w:pPr>
            <w:r w:rsidRPr="00F22594">
              <w:rPr>
                <w:rFonts w:ascii="Segoe UI" w:hAnsi="Segoe UI" w:cs="Segoe UI"/>
              </w:rPr>
              <w:t xml:space="preserve"> </w:t>
            </w:r>
            <w:r w:rsidR="001E1DD4" w:rsidRPr="00F22594">
              <w:rPr>
                <w:rFonts w:ascii="Segoe UI" w:hAnsi="Segoe UI" w:cs="Segoe UI"/>
              </w:rPr>
              <w:t>(1)(c)(iii)</w:t>
            </w:r>
          </w:p>
        </w:tc>
        <w:tc>
          <w:tcPr>
            <w:tcW w:w="6660" w:type="dxa"/>
            <w:tcBorders>
              <w:top w:val="single" w:sz="4" w:space="0" w:color="auto"/>
              <w:bottom w:val="single" w:sz="4" w:space="0" w:color="auto"/>
            </w:tcBorders>
          </w:tcPr>
          <w:p w14:paraId="78CD9F32"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Fourteen days respite care on either an inpatient or outpatient basis for hospice patients, per lifetime; and</w:t>
            </w:r>
          </w:p>
        </w:tc>
        <w:tc>
          <w:tcPr>
            <w:tcW w:w="1260" w:type="dxa"/>
            <w:tcBorders>
              <w:top w:val="single" w:sz="4" w:space="0" w:color="auto"/>
              <w:bottom w:val="single" w:sz="4" w:space="0" w:color="auto"/>
            </w:tcBorders>
          </w:tcPr>
          <w:p w14:paraId="036130A9" w14:textId="77777777" w:rsidR="001E1DD4" w:rsidRPr="00F22594" w:rsidRDefault="001E1DD4" w:rsidP="001E1DD4">
            <w:pPr>
              <w:jc w:val="center"/>
              <w:rPr>
                <w:rFonts w:ascii="Segoe UI" w:hAnsi="Segoe UI" w:cs="Segoe UI"/>
              </w:rPr>
            </w:pPr>
          </w:p>
        </w:tc>
        <w:tc>
          <w:tcPr>
            <w:tcW w:w="1620" w:type="dxa"/>
            <w:tcBorders>
              <w:top w:val="single" w:sz="4" w:space="0" w:color="auto"/>
              <w:bottom w:val="single" w:sz="4" w:space="0" w:color="auto"/>
            </w:tcBorders>
          </w:tcPr>
          <w:p w14:paraId="429481A9" w14:textId="77777777" w:rsidR="001E1DD4" w:rsidRPr="00F22594" w:rsidRDefault="001E1DD4" w:rsidP="001E1DD4">
            <w:pPr>
              <w:jc w:val="center"/>
              <w:rPr>
                <w:rFonts w:ascii="Segoe UI" w:hAnsi="Segoe UI" w:cs="Segoe UI"/>
              </w:rPr>
            </w:pPr>
          </w:p>
        </w:tc>
      </w:tr>
      <w:tr w:rsidR="001E1DD4" w:rsidRPr="004A5D97" w14:paraId="1A7DF18F" w14:textId="77777777" w:rsidTr="008552D3">
        <w:tc>
          <w:tcPr>
            <w:tcW w:w="1800" w:type="dxa"/>
            <w:vMerge/>
          </w:tcPr>
          <w:p w14:paraId="4B251538" w14:textId="77777777" w:rsidR="001E1DD4" w:rsidRPr="00F22594" w:rsidRDefault="001E1DD4" w:rsidP="001E1DD4">
            <w:pPr>
              <w:jc w:val="center"/>
              <w:rPr>
                <w:rFonts w:ascii="Segoe UI" w:hAnsi="Segoe UI" w:cs="Segoe UI"/>
              </w:rPr>
            </w:pPr>
          </w:p>
        </w:tc>
        <w:tc>
          <w:tcPr>
            <w:tcW w:w="1710" w:type="dxa"/>
            <w:vMerge/>
          </w:tcPr>
          <w:p w14:paraId="68ABE327"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253638E5" w14:textId="77777777" w:rsidR="001E1DD4" w:rsidRPr="00F22594" w:rsidRDefault="001114C5" w:rsidP="0000709E">
            <w:pPr>
              <w:ind w:left="-108" w:right="-108"/>
              <w:jc w:val="center"/>
              <w:rPr>
                <w:rFonts w:ascii="Segoe UI" w:hAnsi="Segoe UI" w:cs="Segoe UI"/>
              </w:rPr>
            </w:pPr>
            <w:r>
              <w:rPr>
                <w:rFonts w:ascii="Segoe UI" w:hAnsi="Segoe UI" w:cs="Segoe UI"/>
              </w:rPr>
              <w:t>(1)(c)</w:t>
            </w:r>
            <w:r w:rsidR="001E1DD4" w:rsidRPr="00F22594">
              <w:rPr>
                <w:rFonts w:ascii="Segoe UI" w:hAnsi="Segoe UI" w:cs="Segoe UI"/>
              </w:rPr>
              <w:t>(iv)</w:t>
            </w:r>
          </w:p>
        </w:tc>
        <w:tc>
          <w:tcPr>
            <w:tcW w:w="6660" w:type="dxa"/>
            <w:tcBorders>
              <w:top w:val="single" w:sz="4" w:space="0" w:color="auto"/>
              <w:bottom w:val="single" w:sz="4" w:space="0" w:color="auto"/>
            </w:tcBorders>
          </w:tcPr>
          <w:p w14:paraId="2C3167FC"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One hundred thirty visits per calendar year for home health care.</w:t>
            </w:r>
          </w:p>
        </w:tc>
        <w:tc>
          <w:tcPr>
            <w:tcW w:w="1260" w:type="dxa"/>
            <w:tcBorders>
              <w:top w:val="single" w:sz="4" w:space="0" w:color="auto"/>
              <w:bottom w:val="single" w:sz="4" w:space="0" w:color="auto"/>
            </w:tcBorders>
          </w:tcPr>
          <w:p w14:paraId="7E6EEA43" w14:textId="77777777" w:rsidR="001E1DD4" w:rsidRPr="00F22594" w:rsidRDefault="001E1DD4" w:rsidP="001E1DD4">
            <w:pPr>
              <w:jc w:val="center"/>
              <w:rPr>
                <w:rFonts w:ascii="Segoe UI" w:hAnsi="Segoe UI" w:cs="Segoe UI"/>
              </w:rPr>
            </w:pPr>
          </w:p>
        </w:tc>
        <w:tc>
          <w:tcPr>
            <w:tcW w:w="1620" w:type="dxa"/>
            <w:tcBorders>
              <w:top w:val="single" w:sz="4" w:space="0" w:color="auto"/>
              <w:bottom w:val="single" w:sz="4" w:space="0" w:color="auto"/>
            </w:tcBorders>
          </w:tcPr>
          <w:p w14:paraId="001E03A1" w14:textId="77777777" w:rsidR="001E1DD4" w:rsidRPr="00F22594" w:rsidRDefault="001E1DD4" w:rsidP="001E1DD4">
            <w:pPr>
              <w:jc w:val="center"/>
              <w:rPr>
                <w:rFonts w:ascii="Segoe UI" w:hAnsi="Segoe UI" w:cs="Segoe UI"/>
              </w:rPr>
            </w:pPr>
          </w:p>
        </w:tc>
      </w:tr>
      <w:tr w:rsidR="001E1DD4" w:rsidRPr="004A5D97" w14:paraId="512E6E51" w14:textId="77777777" w:rsidTr="008552D3">
        <w:trPr>
          <w:trHeight w:val="806"/>
        </w:trPr>
        <w:tc>
          <w:tcPr>
            <w:tcW w:w="1800" w:type="dxa"/>
            <w:vMerge/>
          </w:tcPr>
          <w:p w14:paraId="6CA8CC05" w14:textId="77777777" w:rsidR="001E1DD4" w:rsidRPr="00F22594" w:rsidRDefault="001E1DD4" w:rsidP="001E1DD4">
            <w:pPr>
              <w:jc w:val="center"/>
              <w:rPr>
                <w:rFonts w:ascii="Segoe UI" w:hAnsi="Segoe UI" w:cs="Segoe UI"/>
              </w:rPr>
            </w:pPr>
          </w:p>
        </w:tc>
        <w:tc>
          <w:tcPr>
            <w:tcW w:w="1710" w:type="dxa"/>
            <w:vMerge w:val="restart"/>
            <w:tcBorders>
              <w:top w:val="nil"/>
            </w:tcBorders>
          </w:tcPr>
          <w:p w14:paraId="22A7D88E" w14:textId="77777777" w:rsidR="001E1DD4" w:rsidRPr="00F22594" w:rsidRDefault="001E1DD4" w:rsidP="009010BD">
            <w:pPr>
              <w:ind w:left="-108" w:right="-108"/>
              <w:jc w:val="center"/>
              <w:rPr>
                <w:rFonts w:ascii="Segoe UI" w:hAnsi="Segoe UI" w:cs="Segoe UI"/>
              </w:rPr>
            </w:pPr>
            <w:r w:rsidRPr="00F22594">
              <w:rPr>
                <w:rFonts w:ascii="Segoe UI" w:hAnsi="Segoe UI" w:cs="Segoe UI"/>
              </w:rPr>
              <w:t>State Benefit Requirements Classified to Ambulatory Services Category</w:t>
            </w:r>
          </w:p>
        </w:tc>
        <w:tc>
          <w:tcPr>
            <w:tcW w:w="1350" w:type="dxa"/>
            <w:tcBorders>
              <w:bottom w:val="single" w:sz="4" w:space="0" w:color="auto"/>
            </w:tcBorders>
          </w:tcPr>
          <w:p w14:paraId="1C2B8B7E"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4D931453" w14:textId="77777777" w:rsidR="001E1DD4" w:rsidRPr="00F22594" w:rsidRDefault="001E1DD4" w:rsidP="001E1DD4">
            <w:pPr>
              <w:rPr>
                <w:rFonts w:ascii="Segoe UI" w:hAnsi="Segoe UI" w:cs="Segoe UI"/>
              </w:rPr>
            </w:pPr>
            <w:r w:rsidRPr="00F22594">
              <w:rPr>
                <w:rFonts w:ascii="Segoe UI" w:hAnsi="Segoe UI" w:cs="Segoe UI"/>
              </w:rPr>
              <w:t>Plan must include the following State benefit requirements classified to the ambulatory patient services category:</w:t>
            </w:r>
          </w:p>
          <w:p w14:paraId="1E7F8CCB"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Chiropractic care;</w:t>
            </w:r>
          </w:p>
        </w:tc>
        <w:tc>
          <w:tcPr>
            <w:tcW w:w="1260" w:type="dxa"/>
            <w:tcBorders>
              <w:bottom w:val="single" w:sz="4" w:space="0" w:color="auto"/>
            </w:tcBorders>
          </w:tcPr>
          <w:p w14:paraId="1E491D04" w14:textId="77777777" w:rsidR="001E1DD4" w:rsidRPr="00F22594" w:rsidRDefault="001E1DD4" w:rsidP="001E1DD4">
            <w:pPr>
              <w:jc w:val="center"/>
              <w:rPr>
                <w:rFonts w:ascii="Segoe UI" w:hAnsi="Segoe UI" w:cs="Segoe UI"/>
              </w:rPr>
            </w:pPr>
          </w:p>
        </w:tc>
        <w:tc>
          <w:tcPr>
            <w:tcW w:w="1620" w:type="dxa"/>
            <w:tcBorders>
              <w:bottom w:val="single" w:sz="4" w:space="0" w:color="auto"/>
            </w:tcBorders>
          </w:tcPr>
          <w:p w14:paraId="75EAF10D" w14:textId="77777777" w:rsidR="001E1DD4" w:rsidRPr="00F22594" w:rsidRDefault="001E1DD4" w:rsidP="001E1DD4">
            <w:pPr>
              <w:jc w:val="center"/>
              <w:rPr>
                <w:rFonts w:ascii="Segoe UI" w:hAnsi="Segoe UI" w:cs="Segoe UI"/>
              </w:rPr>
            </w:pPr>
          </w:p>
        </w:tc>
      </w:tr>
      <w:tr w:rsidR="001E1DD4" w:rsidRPr="004A5D97" w14:paraId="6D98C0A7" w14:textId="77777777" w:rsidTr="008552D3">
        <w:tc>
          <w:tcPr>
            <w:tcW w:w="1800" w:type="dxa"/>
            <w:vMerge/>
          </w:tcPr>
          <w:p w14:paraId="7D4AF728" w14:textId="77777777" w:rsidR="001E1DD4" w:rsidRPr="00F22594" w:rsidRDefault="001E1DD4" w:rsidP="001E1DD4">
            <w:pPr>
              <w:jc w:val="center"/>
              <w:rPr>
                <w:rFonts w:ascii="Segoe UI" w:hAnsi="Segoe UI" w:cs="Segoe UI"/>
              </w:rPr>
            </w:pPr>
          </w:p>
        </w:tc>
        <w:tc>
          <w:tcPr>
            <w:tcW w:w="1710" w:type="dxa"/>
            <w:vMerge/>
          </w:tcPr>
          <w:p w14:paraId="3FF8C2A6"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455043BB" w14:textId="77777777" w:rsidR="001E1DD4" w:rsidRPr="00F22594" w:rsidRDefault="001E1DD4" w:rsidP="0000709E">
            <w:pPr>
              <w:ind w:left="-108" w:right="-108"/>
              <w:jc w:val="center"/>
              <w:rPr>
                <w:rFonts w:ascii="Segoe UI" w:hAnsi="Segoe UI" w:cs="Segoe UI"/>
              </w:rPr>
            </w:pPr>
            <w:r w:rsidRPr="00F22594">
              <w:rPr>
                <w:rFonts w:ascii="Segoe UI" w:hAnsi="Segoe UI" w:cs="Segoe UI"/>
              </w:rPr>
              <w:t>(1)(d)(ii)</w:t>
            </w:r>
          </w:p>
        </w:tc>
        <w:tc>
          <w:tcPr>
            <w:tcW w:w="6660" w:type="dxa"/>
            <w:tcBorders>
              <w:top w:val="single" w:sz="4" w:space="0" w:color="auto"/>
              <w:bottom w:val="single" w:sz="4" w:space="0" w:color="auto"/>
            </w:tcBorders>
          </w:tcPr>
          <w:p w14:paraId="33432637" w14:textId="77777777" w:rsidR="001E1DD4" w:rsidRPr="002A0C6F" w:rsidRDefault="00023E75" w:rsidP="002A0C6F">
            <w:pPr>
              <w:pStyle w:val="ListParagraph"/>
              <w:numPr>
                <w:ilvl w:val="0"/>
                <w:numId w:val="1"/>
              </w:numPr>
              <w:ind w:left="252" w:hanging="252"/>
              <w:rPr>
                <w:rFonts w:ascii="Segoe UI" w:hAnsi="Segoe UI" w:cs="Segoe UI"/>
              </w:rPr>
            </w:pPr>
            <w:r w:rsidRPr="00F22594">
              <w:rPr>
                <w:rFonts w:ascii="Segoe UI" w:hAnsi="Segoe UI" w:cs="Segoe UI"/>
              </w:rPr>
              <w:t>TMJ disorder treatment</w:t>
            </w:r>
            <w:r w:rsidR="001E1DD4" w:rsidRPr="00F22594">
              <w:rPr>
                <w:rFonts w:ascii="Segoe UI" w:hAnsi="Segoe UI" w:cs="Segoe UI"/>
              </w:rPr>
              <w:t xml:space="preserve">; </w:t>
            </w:r>
            <w:r w:rsidR="001E1DD4" w:rsidRPr="002A0C6F">
              <w:rPr>
                <w:rFonts w:ascii="Segoe UI" w:hAnsi="Segoe UI" w:cs="Segoe UI"/>
              </w:rPr>
              <w:t>and</w:t>
            </w:r>
          </w:p>
        </w:tc>
        <w:tc>
          <w:tcPr>
            <w:tcW w:w="1260" w:type="dxa"/>
            <w:tcBorders>
              <w:top w:val="single" w:sz="4" w:space="0" w:color="auto"/>
              <w:bottom w:val="single" w:sz="4" w:space="0" w:color="auto"/>
              <w:right w:val="single" w:sz="4" w:space="0" w:color="auto"/>
            </w:tcBorders>
          </w:tcPr>
          <w:p w14:paraId="321DD82F"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DFB5280" w14:textId="77777777" w:rsidR="001E1DD4" w:rsidRPr="00F22594" w:rsidRDefault="001E1DD4" w:rsidP="001E1DD4">
            <w:pPr>
              <w:jc w:val="center"/>
              <w:rPr>
                <w:rFonts w:ascii="Segoe UI" w:hAnsi="Segoe UI" w:cs="Segoe UI"/>
              </w:rPr>
            </w:pPr>
          </w:p>
        </w:tc>
      </w:tr>
      <w:tr w:rsidR="001E1DD4" w:rsidRPr="004A5D97" w14:paraId="201C8AE2" w14:textId="77777777" w:rsidTr="008552D3">
        <w:tc>
          <w:tcPr>
            <w:tcW w:w="1800" w:type="dxa"/>
            <w:vMerge/>
          </w:tcPr>
          <w:p w14:paraId="1823C3CD" w14:textId="77777777" w:rsidR="001E1DD4" w:rsidRPr="00F22594" w:rsidRDefault="001E1DD4" w:rsidP="001E1DD4">
            <w:pPr>
              <w:jc w:val="center"/>
              <w:rPr>
                <w:rFonts w:ascii="Segoe UI" w:hAnsi="Segoe UI" w:cs="Segoe UI"/>
              </w:rPr>
            </w:pPr>
          </w:p>
        </w:tc>
        <w:tc>
          <w:tcPr>
            <w:tcW w:w="1710" w:type="dxa"/>
            <w:vMerge/>
          </w:tcPr>
          <w:p w14:paraId="2F1B5023" w14:textId="77777777" w:rsidR="001E1DD4" w:rsidRPr="00F22594" w:rsidRDefault="001E1DD4" w:rsidP="001E1DD4">
            <w:pPr>
              <w:jc w:val="center"/>
              <w:rPr>
                <w:rFonts w:ascii="Segoe UI" w:hAnsi="Segoe UI" w:cs="Segoe UI"/>
              </w:rPr>
            </w:pPr>
          </w:p>
        </w:tc>
        <w:tc>
          <w:tcPr>
            <w:tcW w:w="1350" w:type="dxa"/>
            <w:tcBorders>
              <w:top w:val="single" w:sz="4" w:space="0" w:color="auto"/>
            </w:tcBorders>
          </w:tcPr>
          <w:p w14:paraId="45DE1F30" w14:textId="77777777" w:rsidR="001E1DD4" w:rsidRPr="00F22594" w:rsidRDefault="00AE4D52" w:rsidP="0000709E">
            <w:pPr>
              <w:ind w:left="-108" w:right="-108"/>
              <w:jc w:val="center"/>
              <w:rPr>
                <w:rFonts w:ascii="Segoe UI" w:hAnsi="Segoe UI" w:cs="Segoe UI"/>
              </w:rPr>
            </w:pPr>
            <w:r w:rsidRPr="00F22594">
              <w:rPr>
                <w:rFonts w:ascii="Segoe UI" w:hAnsi="Segoe UI" w:cs="Segoe UI"/>
              </w:rPr>
              <w:t>RCW 48.20.391</w:t>
            </w:r>
            <w:r w:rsidR="001E1DD4" w:rsidRPr="00F22594">
              <w:rPr>
                <w:rFonts w:ascii="Segoe UI" w:hAnsi="Segoe UI" w:cs="Segoe UI"/>
              </w:rPr>
              <w:t>; WAC 284-43-5642(1)(d)(iii)</w:t>
            </w:r>
          </w:p>
        </w:tc>
        <w:tc>
          <w:tcPr>
            <w:tcW w:w="6660" w:type="dxa"/>
            <w:tcBorders>
              <w:top w:val="single" w:sz="4" w:space="0" w:color="auto"/>
            </w:tcBorders>
          </w:tcPr>
          <w:p w14:paraId="755F516C" w14:textId="77777777" w:rsidR="000D4B91" w:rsidRPr="00045145" w:rsidRDefault="001E1DD4" w:rsidP="00F35492">
            <w:pPr>
              <w:pStyle w:val="ListParagraph"/>
              <w:numPr>
                <w:ilvl w:val="0"/>
                <w:numId w:val="1"/>
              </w:numPr>
              <w:tabs>
                <w:tab w:val="left" w:pos="1046"/>
              </w:tabs>
              <w:ind w:left="252" w:hanging="252"/>
              <w:rPr>
                <w:rFonts w:ascii="Segoe UI" w:hAnsi="Segoe UI" w:cs="Segoe UI"/>
              </w:rPr>
            </w:pPr>
            <w:r w:rsidRPr="00045145">
              <w:rPr>
                <w:rFonts w:ascii="Segoe UI" w:hAnsi="Segoe UI" w:cs="Segoe UI"/>
              </w:rPr>
              <w:t>Dia</w:t>
            </w:r>
            <w:r w:rsidR="00045145">
              <w:rPr>
                <w:rFonts w:ascii="Segoe UI" w:hAnsi="Segoe UI" w:cs="Segoe UI"/>
              </w:rPr>
              <w:t>betes-related care and supplies.</w:t>
            </w:r>
          </w:p>
          <w:p w14:paraId="64C38608" w14:textId="77777777" w:rsidR="000D4B91" w:rsidRDefault="000D4B91" w:rsidP="000D4B91">
            <w:pPr>
              <w:tabs>
                <w:tab w:val="left" w:pos="1046"/>
              </w:tabs>
              <w:rPr>
                <w:rFonts w:ascii="Segoe UI" w:hAnsi="Segoe UI" w:cs="Segoe UI"/>
              </w:rPr>
            </w:pPr>
          </w:p>
          <w:p w14:paraId="3BF9CD07" w14:textId="77777777" w:rsidR="000D4B91" w:rsidRPr="000D4B91" w:rsidRDefault="000D4B91" w:rsidP="000D4B91">
            <w:pPr>
              <w:tabs>
                <w:tab w:val="left" w:pos="1046"/>
              </w:tabs>
              <w:rPr>
                <w:rFonts w:ascii="Segoe UI" w:hAnsi="Segoe UI" w:cs="Segoe UI"/>
              </w:rPr>
            </w:pPr>
          </w:p>
        </w:tc>
        <w:tc>
          <w:tcPr>
            <w:tcW w:w="1260" w:type="dxa"/>
            <w:tcBorders>
              <w:top w:val="single" w:sz="4" w:space="0" w:color="auto"/>
              <w:right w:val="single" w:sz="4" w:space="0" w:color="auto"/>
            </w:tcBorders>
          </w:tcPr>
          <w:p w14:paraId="793B6380"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tcBorders>
          </w:tcPr>
          <w:p w14:paraId="76651D28" w14:textId="77777777" w:rsidR="001E1DD4" w:rsidRPr="00F22594" w:rsidRDefault="001E1DD4" w:rsidP="001E1DD4">
            <w:pPr>
              <w:jc w:val="center"/>
              <w:rPr>
                <w:rFonts w:ascii="Segoe UI" w:hAnsi="Segoe UI" w:cs="Segoe UI"/>
              </w:rPr>
            </w:pPr>
          </w:p>
        </w:tc>
      </w:tr>
      <w:tr w:rsidR="00617096" w:rsidRPr="004A5D97" w14:paraId="0455A115" w14:textId="77777777" w:rsidTr="008552D3">
        <w:tc>
          <w:tcPr>
            <w:tcW w:w="1800" w:type="dxa"/>
            <w:shd w:val="clear" w:color="auto" w:fill="000000" w:themeFill="text1"/>
          </w:tcPr>
          <w:p w14:paraId="0208C39E" w14:textId="77777777" w:rsidR="00617096" w:rsidRPr="00F22594" w:rsidRDefault="00617096" w:rsidP="001E1DD4">
            <w:pPr>
              <w:jc w:val="center"/>
              <w:rPr>
                <w:rFonts w:ascii="Segoe UI" w:hAnsi="Segoe UI" w:cs="Segoe UI"/>
              </w:rPr>
            </w:pPr>
          </w:p>
        </w:tc>
        <w:tc>
          <w:tcPr>
            <w:tcW w:w="1710" w:type="dxa"/>
            <w:shd w:val="clear" w:color="auto" w:fill="000000" w:themeFill="text1"/>
          </w:tcPr>
          <w:p w14:paraId="25452AC4" w14:textId="77777777" w:rsidR="00617096" w:rsidRPr="00F22594" w:rsidRDefault="00617096" w:rsidP="001E1DD4">
            <w:pPr>
              <w:jc w:val="center"/>
              <w:rPr>
                <w:rFonts w:ascii="Segoe UI" w:hAnsi="Segoe UI" w:cs="Segoe UI"/>
              </w:rPr>
            </w:pPr>
          </w:p>
        </w:tc>
        <w:tc>
          <w:tcPr>
            <w:tcW w:w="1350" w:type="dxa"/>
            <w:tcBorders>
              <w:top w:val="nil"/>
            </w:tcBorders>
            <w:shd w:val="clear" w:color="auto" w:fill="000000" w:themeFill="text1"/>
          </w:tcPr>
          <w:p w14:paraId="698654AE" w14:textId="77777777" w:rsidR="00617096" w:rsidRPr="00F22594" w:rsidRDefault="00617096" w:rsidP="0000709E">
            <w:pPr>
              <w:ind w:left="-108" w:right="-108"/>
              <w:jc w:val="center"/>
              <w:rPr>
                <w:rFonts w:ascii="Segoe UI" w:hAnsi="Segoe UI" w:cs="Segoe UI"/>
              </w:rPr>
            </w:pPr>
          </w:p>
        </w:tc>
        <w:tc>
          <w:tcPr>
            <w:tcW w:w="6660" w:type="dxa"/>
            <w:tcBorders>
              <w:top w:val="nil"/>
            </w:tcBorders>
            <w:shd w:val="clear" w:color="auto" w:fill="000000" w:themeFill="text1"/>
          </w:tcPr>
          <w:p w14:paraId="616B7FE2" w14:textId="77777777" w:rsidR="00617096" w:rsidRPr="00617096" w:rsidRDefault="00617096" w:rsidP="00617096">
            <w:pPr>
              <w:tabs>
                <w:tab w:val="left" w:pos="1046"/>
              </w:tabs>
              <w:rPr>
                <w:rFonts w:ascii="Segoe UI" w:hAnsi="Segoe UI" w:cs="Segoe UI"/>
              </w:rPr>
            </w:pPr>
          </w:p>
        </w:tc>
        <w:tc>
          <w:tcPr>
            <w:tcW w:w="1260" w:type="dxa"/>
            <w:tcBorders>
              <w:top w:val="nil"/>
              <w:right w:val="single" w:sz="4" w:space="0" w:color="auto"/>
            </w:tcBorders>
            <w:shd w:val="clear" w:color="auto" w:fill="000000" w:themeFill="text1"/>
          </w:tcPr>
          <w:p w14:paraId="7415F7C9" w14:textId="77777777" w:rsidR="00617096" w:rsidRPr="00F22594" w:rsidRDefault="00617096" w:rsidP="001E1DD4">
            <w:pPr>
              <w:jc w:val="center"/>
              <w:rPr>
                <w:rFonts w:ascii="Segoe UI" w:hAnsi="Segoe UI" w:cs="Segoe UI"/>
              </w:rPr>
            </w:pPr>
          </w:p>
        </w:tc>
        <w:tc>
          <w:tcPr>
            <w:tcW w:w="1620" w:type="dxa"/>
            <w:tcBorders>
              <w:top w:val="nil"/>
              <w:left w:val="single" w:sz="4" w:space="0" w:color="auto"/>
            </w:tcBorders>
            <w:shd w:val="clear" w:color="auto" w:fill="000000" w:themeFill="text1"/>
          </w:tcPr>
          <w:p w14:paraId="09CFCF70" w14:textId="77777777" w:rsidR="00617096" w:rsidRPr="00F22594" w:rsidRDefault="00617096" w:rsidP="001E1DD4">
            <w:pPr>
              <w:jc w:val="center"/>
              <w:rPr>
                <w:rFonts w:ascii="Segoe UI" w:hAnsi="Segoe UI" w:cs="Segoe UI"/>
              </w:rPr>
            </w:pPr>
          </w:p>
        </w:tc>
      </w:tr>
      <w:tr w:rsidR="001E16F1" w:rsidRPr="004A5D97" w14:paraId="7567EAC6" w14:textId="77777777" w:rsidTr="008552D3">
        <w:tc>
          <w:tcPr>
            <w:tcW w:w="1800" w:type="dxa"/>
            <w:tcBorders>
              <w:bottom w:val="nil"/>
            </w:tcBorders>
          </w:tcPr>
          <w:p w14:paraId="6411483E" w14:textId="77777777" w:rsidR="001E16F1" w:rsidRPr="00555453" w:rsidRDefault="001E16F1" w:rsidP="000D4B91">
            <w:pPr>
              <w:spacing w:before="120" w:after="120"/>
              <w:ind w:left="-54" w:right="-108"/>
              <w:jc w:val="center"/>
              <w:rPr>
                <w:rFonts w:ascii="Segoe UI" w:hAnsi="Segoe UI" w:cs="Segoe UI"/>
                <w:b/>
              </w:rPr>
            </w:pPr>
            <w:r w:rsidRPr="00555453">
              <w:rPr>
                <w:rFonts w:ascii="Segoe UI" w:hAnsi="Segoe UI" w:cs="Segoe UI"/>
                <w:b/>
              </w:rPr>
              <w:t>Appeals Procedures</w:t>
            </w:r>
          </w:p>
          <w:p w14:paraId="060D5369" w14:textId="77777777" w:rsidR="001E16F1" w:rsidRPr="00F22594" w:rsidRDefault="001E16F1" w:rsidP="001E16F1">
            <w:pPr>
              <w:spacing w:before="120" w:after="120"/>
              <w:ind w:left="-54" w:right="-108"/>
              <w:rPr>
                <w:rFonts w:ascii="Segoe UI" w:hAnsi="Segoe UI" w:cs="Segoe UI"/>
              </w:rPr>
            </w:pPr>
          </w:p>
        </w:tc>
        <w:tc>
          <w:tcPr>
            <w:tcW w:w="1710" w:type="dxa"/>
            <w:tcBorders>
              <w:bottom w:val="nil"/>
            </w:tcBorders>
          </w:tcPr>
          <w:p w14:paraId="4845914D" w14:textId="77777777" w:rsidR="001E16F1" w:rsidRPr="000D4B91" w:rsidRDefault="001E16F1" w:rsidP="000D4B91">
            <w:pPr>
              <w:jc w:val="center"/>
              <w:rPr>
                <w:rFonts w:ascii="Segoe UI" w:hAnsi="Segoe UI" w:cs="Segoe UI"/>
              </w:rPr>
            </w:pPr>
            <w:r w:rsidRPr="000D4B91">
              <w:rPr>
                <w:rFonts w:ascii="Segoe UI" w:hAnsi="Segoe UI" w:cs="Segoe UI"/>
              </w:rPr>
              <w:t xml:space="preserve">Internal appeals / review </w:t>
            </w:r>
            <w:proofErr w:type="gramStart"/>
            <w:r w:rsidRPr="000D4B91">
              <w:rPr>
                <w:rFonts w:ascii="Segoe UI" w:hAnsi="Segoe UI" w:cs="Segoe UI"/>
              </w:rPr>
              <w:t>of  adverse</w:t>
            </w:r>
            <w:proofErr w:type="gramEnd"/>
            <w:r w:rsidRPr="000D4B91">
              <w:rPr>
                <w:rFonts w:ascii="Segoe UI" w:hAnsi="Segoe UI" w:cs="Segoe UI"/>
              </w:rPr>
              <w:t xml:space="preserve"> benefit decisions</w:t>
            </w:r>
          </w:p>
        </w:tc>
        <w:tc>
          <w:tcPr>
            <w:tcW w:w="1350" w:type="dxa"/>
            <w:tcBorders>
              <w:top w:val="nil"/>
              <w:bottom w:val="single" w:sz="4" w:space="0" w:color="auto"/>
            </w:tcBorders>
          </w:tcPr>
          <w:p w14:paraId="2FE40C9E" w14:textId="77777777" w:rsidR="001E16F1" w:rsidRPr="00103A34" w:rsidRDefault="001E16F1" w:rsidP="00F02BE1">
            <w:pPr>
              <w:ind w:left="-80"/>
              <w:jc w:val="center"/>
              <w:rPr>
                <w:rFonts w:ascii="Segoe UI" w:hAnsi="Segoe UI" w:cs="Segoe UI"/>
              </w:rPr>
            </w:pPr>
            <w:r w:rsidRPr="00103A34">
              <w:rPr>
                <w:rFonts w:ascii="Segoe UI" w:hAnsi="Segoe UI" w:cs="Segoe UI"/>
              </w:rPr>
              <w:t>42 U.S.C.</w:t>
            </w:r>
          </w:p>
          <w:p w14:paraId="5AC4D47A" w14:textId="77777777" w:rsidR="001E16F1" w:rsidRPr="00103A34" w:rsidRDefault="001E16F1" w:rsidP="00F02BE1">
            <w:pPr>
              <w:ind w:left="-80"/>
              <w:jc w:val="center"/>
              <w:rPr>
                <w:rFonts w:ascii="Segoe UI" w:hAnsi="Segoe UI" w:cs="Segoe UI"/>
              </w:rPr>
            </w:pPr>
            <w:r w:rsidRPr="00103A34">
              <w:rPr>
                <w:rFonts w:ascii="Segoe UI" w:hAnsi="Segoe UI" w:cs="Segoe UI"/>
              </w:rPr>
              <w:t>§300gg-19 (a</w:t>
            </w:r>
            <w:proofErr w:type="gramStart"/>
            <w:r w:rsidRPr="00103A34">
              <w:rPr>
                <w:rFonts w:ascii="Segoe UI" w:hAnsi="Segoe UI" w:cs="Segoe UI"/>
              </w:rPr>
              <w:t>)</w:t>
            </w:r>
            <w:r w:rsidR="00F02BE1" w:rsidRPr="00103A34">
              <w:rPr>
                <w:rFonts w:ascii="Segoe UI" w:hAnsi="Segoe UI" w:cs="Segoe UI"/>
              </w:rPr>
              <w:t>;</w:t>
            </w:r>
            <w:proofErr w:type="gramEnd"/>
          </w:p>
          <w:p w14:paraId="4C18264F" w14:textId="77777777" w:rsidR="001E16F1" w:rsidRPr="00103A34" w:rsidRDefault="001E16F1" w:rsidP="00F02BE1">
            <w:pPr>
              <w:ind w:left="-80"/>
              <w:jc w:val="center"/>
              <w:rPr>
                <w:rFonts w:ascii="Segoe UI" w:hAnsi="Segoe UI" w:cs="Segoe UI"/>
              </w:rPr>
            </w:pPr>
            <w:r w:rsidRPr="00103A34">
              <w:rPr>
                <w:rFonts w:ascii="Segoe UI" w:hAnsi="Segoe UI" w:cs="Segoe UI"/>
              </w:rPr>
              <w:t>45 C.F.R. §147.136(b</w:t>
            </w:r>
            <w:proofErr w:type="gramStart"/>
            <w:r w:rsidRPr="00103A34">
              <w:rPr>
                <w:rFonts w:ascii="Segoe UI" w:hAnsi="Segoe UI" w:cs="Segoe UI"/>
              </w:rPr>
              <w:t>)</w:t>
            </w:r>
            <w:r w:rsidR="00F02BE1" w:rsidRPr="00103A34">
              <w:rPr>
                <w:rFonts w:ascii="Segoe UI" w:hAnsi="Segoe UI" w:cs="Segoe UI"/>
              </w:rPr>
              <w:t>;</w:t>
            </w:r>
            <w:proofErr w:type="gramEnd"/>
          </w:p>
          <w:p w14:paraId="5582844F" w14:textId="77777777" w:rsidR="001E16F1" w:rsidRPr="00F22594" w:rsidRDefault="001E16F1" w:rsidP="00103A34">
            <w:pPr>
              <w:ind w:left="-80" w:right="-108"/>
              <w:jc w:val="center"/>
              <w:rPr>
                <w:rFonts w:ascii="Segoe UI" w:hAnsi="Segoe UI" w:cs="Segoe UI"/>
              </w:rPr>
            </w:pPr>
            <w:r w:rsidRPr="00103A34">
              <w:rPr>
                <w:rFonts w:ascii="Segoe UI" w:hAnsi="Segoe UI" w:cs="Segoe UI"/>
              </w:rPr>
              <w:t>RCW 48.43.530(1)</w:t>
            </w:r>
          </w:p>
        </w:tc>
        <w:tc>
          <w:tcPr>
            <w:tcW w:w="6660" w:type="dxa"/>
            <w:tcBorders>
              <w:top w:val="nil"/>
              <w:bottom w:val="single" w:sz="4" w:space="0" w:color="auto"/>
            </w:tcBorders>
          </w:tcPr>
          <w:p w14:paraId="0B1A9BDA" w14:textId="77777777" w:rsidR="001E16F1" w:rsidRPr="00F13041" w:rsidRDefault="001E16F1" w:rsidP="001E16F1">
            <w:pPr>
              <w:tabs>
                <w:tab w:val="left" w:pos="1046"/>
              </w:tabs>
              <w:rPr>
                <w:rFonts w:ascii="Segoe UI" w:hAnsi="Segoe UI" w:cs="Segoe UI"/>
              </w:rPr>
            </w:pPr>
            <w:r w:rsidRPr="00F13041">
              <w:rPr>
                <w:rFonts w:ascii="Segoe UI" w:hAnsi="Segoe UI" w:cs="Segoe UI"/>
              </w:rPr>
              <w:t>Does the plan have a fully operational, comprehensive process for review of appeals / adverse benefit determinations?</w:t>
            </w:r>
          </w:p>
        </w:tc>
        <w:tc>
          <w:tcPr>
            <w:tcW w:w="1260" w:type="dxa"/>
            <w:tcBorders>
              <w:top w:val="nil"/>
              <w:bottom w:val="single" w:sz="4" w:space="0" w:color="auto"/>
              <w:right w:val="single" w:sz="4" w:space="0" w:color="auto"/>
            </w:tcBorders>
          </w:tcPr>
          <w:p w14:paraId="16D9A2CF" w14:textId="77777777" w:rsidR="001E16F1" w:rsidRPr="00F22594" w:rsidRDefault="001E16F1" w:rsidP="001E16F1">
            <w:pPr>
              <w:jc w:val="center"/>
              <w:rPr>
                <w:rFonts w:ascii="Segoe UI" w:hAnsi="Segoe UI" w:cs="Segoe UI"/>
              </w:rPr>
            </w:pPr>
          </w:p>
        </w:tc>
        <w:tc>
          <w:tcPr>
            <w:tcW w:w="1620" w:type="dxa"/>
            <w:tcBorders>
              <w:top w:val="nil"/>
              <w:left w:val="single" w:sz="4" w:space="0" w:color="auto"/>
              <w:bottom w:val="single" w:sz="4" w:space="0" w:color="auto"/>
            </w:tcBorders>
          </w:tcPr>
          <w:p w14:paraId="3647A3E9" w14:textId="77777777" w:rsidR="001E16F1" w:rsidRPr="00F22594" w:rsidRDefault="001E16F1" w:rsidP="001E16F1">
            <w:pPr>
              <w:jc w:val="center"/>
              <w:rPr>
                <w:rFonts w:ascii="Segoe UI" w:hAnsi="Segoe UI" w:cs="Segoe UI"/>
              </w:rPr>
            </w:pPr>
          </w:p>
        </w:tc>
      </w:tr>
      <w:tr w:rsidR="001E16F1" w:rsidRPr="004A5D97" w14:paraId="11D1B3A3" w14:textId="77777777" w:rsidTr="008552D3">
        <w:tc>
          <w:tcPr>
            <w:tcW w:w="1800" w:type="dxa"/>
            <w:tcBorders>
              <w:top w:val="nil"/>
              <w:bottom w:val="nil"/>
            </w:tcBorders>
          </w:tcPr>
          <w:p w14:paraId="2EA6928F" w14:textId="77777777" w:rsidR="001E16F1" w:rsidRPr="00F22594" w:rsidRDefault="001E16F1" w:rsidP="000D4B91">
            <w:pPr>
              <w:spacing w:before="120" w:after="120"/>
              <w:ind w:left="-54" w:right="-108"/>
              <w:jc w:val="right"/>
              <w:rPr>
                <w:rFonts w:ascii="Segoe UI" w:hAnsi="Segoe UI" w:cs="Segoe UI"/>
              </w:rPr>
            </w:pPr>
          </w:p>
        </w:tc>
        <w:tc>
          <w:tcPr>
            <w:tcW w:w="1710" w:type="dxa"/>
            <w:tcBorders>
              <w:top w:val="nil"/>
              <w:bottom w:val="nil"/>
            </w:tcBorders>
          </w:tcPr>
          <w:p w14:paraId="47514FB1" w14:textId="77777777" w:rsidR="001E16F1" w:rsidRPr="00F22594" w:rsidRDefault="001E16F1" w:rsidP="0029536B">
            <w:pPr>
              <w:jc w:val="center"/>
              <w:rPr>
                <w:rFonts w:ascii="Segoe UI" w:hAnsi="Segoe UI" w:cs="Segoe UI"/>
              </w:rPr>
            </w:pPr>
          </w:p>
        </w:tc>
        <w:tc>
          <w:tcPr>
            <w:tcW w:w="1350" w:type="dxa"/>
            <w:tcBorders>
              <w:top w:val="single" w:sz="4" w:space="0" w:color="auto"/>
              <w:bottom w:val="single" w:sz="4" w:space="0" w:color="auto"/>
            </w:tcBorders>
          </w:tcPr>
          <w:p w14:paraId="156B07AE" w14:textId="77777777" w:rsidR="001E16F1" w:rsidRPr="00103A34" w:rsidRDefault="00103A34" w:rsidP="00161198">
            <w:pPr>
              <w:ind w:left="-108" w:right="-108"/>
              <w:jc w:val="center"/>
              <w:rPr>
                <w:rFonts w:ascii="Segoe UI" w:hAnsi="Segoe UI" w:cs="Segoe UI"/>
              </w:rPr>
            </w:pPr>
            <w:r w:rsidRPr="00103A34">
              <w:rPr>
                <w:rFonts w:ascii="Segoe UI" w:eastAsia="Arial" w:hAnsi="Segoe UI" w:cs="Segoe UI"/>
                <w:spacing w:val="1"/>
              </w:rPr>
              <w:t>WAC 284-43-3030(1)</w:t>
            </w:r>
          </w:p>
        </w:tc>
        <w:tc>
          <w:tcPr>
            <w:tcW w:w="6660" w:type="dxa"/>
            <w:tcBorders>
              <w:top w:val="single" w:sz="4" w:space="0" w:color="auto"/>
              <w:bottom w:val="single" w:sz="4" w:space="0" w:color="auto"/>
            </w:tcBorders>
          </w:tcPr>
          <w:p w14:paraId="46125189" w14:textId="77777777" w:rsidR="001E16F1" w:rsidRPr="00F13041" w:rsidRDefault="001E16F1" w:rsidP="00025C36">
            <w:pPr>
              <w:autoSpaceDE w:val="0"/>
              <w:autoSpaceDN w:val="0"/>
              <w:adjustRightInd w:val="0"/>
              <w:rPr>
                <w:rFonts w:ascii="Segoe UI" w:hAnsi="Segoe UI" w:cs="Segoe UI"/>
              </w:rPr>
            </w:pPr>
            <w:r w:rsidRPr="00025C36">
              <w:rPr>
                <w:rFonts w:ascii="Segoe UI" w:eastAsia="Arial" w:hAnsi="Segoe UI" w:cs="Segoe UI"/>
              </w:rPr>
              <w:t xml:space="preserve">The </w:t>
            </w:r>
            <w:r w:rsidR="00025C36" w:rsidRPr="00025C36">
              <w:rPr>
                <w:rFonts w:ascii="Segoe UI" w:hAnsi="Segoe UI" w:cs="Segoe UI"/>
                <w:color w:val="000000"/>
              </w:rPr>
              <w:t>carrier must establish and implement a comprehensive process for the review of adverse benefit determinations. The process must offer an appellant the opportunity for both internal review and external review of an adverse benefit determination. The process must meet accepted national certification standards such as those used by the National Committee for Quality Assurance, except as otherwise required by Chapter 284-43 WAC.</w:t>
            </w:r>
          </w:p>
        </w:tc>
        <w:tc>
          <w:tcPr>
            <w:tcW w:w="1260" w:type="dxa"/>
            <w:tcBorders>
              <w:top w:val="single" w:sz="4" w:space="0" w:color="auto"/>
              <w:bottom w:val="single" w:sz="4" w:space="0" w:color="auto"/>
              <w:right w:val="single" w:sz="4" w:space="0" w:color="auto"/>
            </w:tcBorders>
          </w:tcPr>
          <w:p w14:paraId="47CEDEDE"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6648CC47" w14:textId="77777777" w:rsidR="001E16F1" w:rsidRPr="00F22594" w:rsidRDefault="001E16F1" w:rsidP="001E16F1">
            <w:pPr>
              <w:jc w:val="center"/>
              <w:rPr>
                <w:rFonts w:ascii="Segoe UI" w:hAnsi="Segoe UI" w:cs="Segoe UI"/>
              </w:rPr>
            </w:pPr>
          </w:p>
        </w:tc>
      </w:tr>
      <w:tr w:rsidR="001E16F1" w:rsidRPr="004A5D97" w14:paraId="551591B0" w14:textId="77777777" w:rsidTr="008552D3">
        <w:tc>
          <w:tcPr>
            <w:tcW w:w="1800" w:type="dxa"/>
            <w:tcBorders>
              <w:top w:val="nil"/>
              <w:bottom w:val="nil"/>
            </w:tcBorders>
          </w:tcPr>
          <w:p w14:paraId="34E520A6"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55224F21"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20428220" w14:textId="77777777" w:rsidR="001E16F1" w:rsidRPr="000D4B91" w:rsidRDefault="001E16F1" w:rsidP="000D4B91">
            <w:pPr>
              <w:ind w:left="-108" w:right="-108"/>
              <w:jc w:val="center"/>
              <w:rPr>
                <w:rFonts w:ascii="Segoe UI" w:hAnsi="Segoe UI" w:cs="Segoe UI"/>
              </w:rPr>
            </w:pPr>
            <w:r w:rsidRPr="000D4B91">
              <w:rPr>
                <w:rFonts w:ascii="Segoe UI" w:hAnsi="Segoe UI" w:cs="Segoe UI"/>
              </w:rPr>
              <w:t xml:space="preserve">RCW </w:t>
            </w:r>
            <w:proofErr w:type="gramStart"/>
            <w:r w:rsidRPr="000D4B91">
              <w:rPr>
                <w:rFonts w:ascii="Segoe UI" w:hAnsi="Segoe UI" w:cs="Segoe UI"/>
              </w:rPr>
              <w:t>48.43.530(8)</w:t>
            </w:r>
            <w:r w:rsidR="000D4B91">
              <w:rPr>
                <w:rFonts w:ascii="Segoe UI" w:hAnsi="Segoe UI" w:cs="Segoe UI"/>
              </w:rPr>
              <w:t>;</w:t>
            </w:r>
            <w:proofErr w:type="gramEnd"/>
          </w:p>
          <w:p w14:paraId="3286D700" w14:textId="77777777" w:rsidR="000D4B91" w:rsidRDefault="001E16F1" w:rsidP="000D4B91">
            <w:pPr>
              <w:ind w:left="-108" w:right="-108"/>
              <w:jc w:val="center"/>
              <w:rPr>
                <w:rFonts w:ascii="Segoe UI" w:hAnsi="Segoe UI" w:cs="Segoe UI"/>
              </w:rPr>
            </w:pPr>
            <w:r w:rsidRPr="000D4B91">
              <w:rPr>
                <w:rFonts w:ascii="Segoe UI" w:hAnsi="Segoe UI" w:cs="Segoe UI"/>
              </w:rPr>
              <w:t xml:space="preserve">WAC </w:t>
            </w:r>
          </w:p>
          <w:p w14:paraId="79F2D883" w14:textId="77777777" w:rsidR="001E16F1" w:rsidRPr="00F22594" w:rsidRDefault="001E16F1" w:rsidP="00823597">
            <w:pPr>
              <w:ind w:left="-108" w:right="-108"/>
              <w:jc w:val="center"/>
              <w:rPr>
                <w:rFonts w:ascii="Segoe UI" w:hAnsi="Segoe UI" w:cs="Segoe UI"/>
              </w:rPr>
            </w:pPr>
            <w:r w:rsidRPr="000D4B91">
              <w:rPr>
                <w:rFonts w:ascii="Segoe UI" w:hAnsi="Segoe UI" w:cs="Segoe UI"/>
              </w:rPr>
              <w:t>284-43-3050</w:t>
            </w:r>
          </w:p>
        </w:tc>
        <w:tc>
          <w:tcPr>
            <w:tcW w:w="6660" w:type="dxa"/>
            <w:tcBorders>
              <w:top w:val="single" w:sz="4" w:space="0" w:color="auto"/>
              <w:bottom w:val="single" w:sz="4" w:space="0" w:color="auto"/>
            </w:tcBorders>
          </w:tcPr>
          <w:p w14:paraId="74691EA9" w14:textId="77777777" w:rsidR="001E16F1" w:rsidRPr="00F13041" w:rsidRDefault="001E16F1" w:rsidP="001E16F1">
            <w:pPr>
              <w:tabs>
                <w:tab w:val="left" w:pos="1046"/>
              </w:tabs>
              <w:rPr>
                <w:rFonts w:ascii="Segoe UI" w:hAnsi="Segoe UI" w:cs="Segoe UI"/>
              </w:rPr>
            </w:pPr>
            <w:r w:rsidRPr="00F13041">
              <w:rPr>
                <w:rFonts w:ascii="Segoe UI" w:hAnsi="Segoe UI" w:cs="Segoe UI"/>
              </w:rPr>
              <w:t>Does the contract provide a clear explanation of the appeal / review of adverse benefit determination process?</w:t>
            </w:r>
          </w:p>
        </w:tc>
        <w:tc>
          <w:tcPr>
            <w:tcW w:w="1260" w:type="dxa"/>
            <w:tcBorders>
              <w:top w:val="single" w:sz="4" w:space="0" w:color="auto"/>
              <w:bottom w:val="single" w:sz="4" w:space="0" w:color="auto"/>
              <w:right w:val="single" w:sz="4" w:space="0" w:color="auto"/>
            </w:tcBorders>
          </w:tcPr>
          <w:p w14:paraId="7FCA2A02"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9BA8F3B" w14:textId="77777777" w:rsidR="001E16F1" w:rsidRPr="00F22594" w:rsidRDefault="001E16F1" w:rsidP="001E16F1">
            <w:pPr>
              <w:jc w:val="center"/>
              <w:rPr>
                <w:rFonts w:ascii="Segoe UI" w:hAnsi="Segoe UI" w:cs="Segoe UI"/>
              </w:rPr>
            </w:pPr>
          </w:p>
        </w:tc>
      </w:tr>
      <w:tr w:rsidR="001E16F1" w:rsidRPr="004A5D97" w14:paraId="2FCD04F4" w14:textId="77777777" w:rsidTr="008552D3">
        <w:tc>
          <w:tcPr>
            <w:tcW w:w="1800" w:type="dxa"/>
            <w:tcBorders>
              <w:top w:val="nil"/>
              <w:bottom w:val="nil"/>
            </w:tcBorders>
          </w:tcPr>
          <w:p w14:paraId="304AFCD8" w14:textId="77777777" w:rsidR="00145E9F" w:rsidRDefault="00145E9F" w:rsidP="00145E9F">
            <w:pPr>
              <w:spacing w:before="120" w:after="120"/>
              <w:ind w:right="-108"/>
              <w:jc w:val="center"/>
              <w:rPr>
                <w:rFonts w:ascii="Segoe UI" w:hAnsi="Segoe UI" w:cs="Segoe UI"/>
                <w:b/>
              </w:rPr>
            </w:pPr>
            <w:r w:rsidRPr="00555453">
              <w:rPr>
                <w:rFonts w:ascii="Segoe UI" w:hAnsi="Segoe UI" w:cs="Segoe UI"/>
                <w:b/>
              </w:rPr>
              <w:t>Appeals Procedures</w:t>
            </w:r>
          </w:p>
          <w:p w14:paraId="3783032D" w14:textId="47D2C0F0" w:rsidR="001E16F1" w:rsidRPr="00F22594" w:rsidRDefault="00145E9F" w:rsidP="00145E9F">
            <w:pPr>
              <w:jc w:val="center"/>
              <w:rPr>
                <w:rFonts w:ascii="Segoe UI" w:hAnsi="Segoe UI" w:cs="Segoe UI"/>
              </w:rPr>
            </w:pPr>
            <w:r>
              <w:rPr>
                <w:rFonts w:ascii="Segoe UI" w:hAnsi="Segoe UI" w:cs="Segoe UI"/>
                <w:b/>
              </w:rPr>
              <w:t>(Cont’d)</w:t>
            </w:r>
          </w:p>
        </w:tc>
        <w:tc>
          <w:tcPr>
            <w:tcW w:w="1710" w:type="dxa"/>
            <w:tcBorders>
              <w:top w:val="nil"/>
              <w:bottom w:val="nil"/>
            </w:tcBorders>
          </w:tcPr>
          <w:p w14:paraId="381DA0F3" w14:textId="7F7C80A9" w:rsidR="001E16F1" w:rsidRPr="00F22594" w:rsidRDefault="00145E9F" w:rsidP="001E16F1">
            <w:pPr>
              <w:jc w:val="center"/>
              <w:rPr>
                <w:rFonts w:ascii="Segoe UI" w:hAnsi="Segoe UI" w:cs="Segoe UI"/>
              </w:rPr>
            </w:pPr>
            <w:r w:rsidRPr="005B031D">
              <w:rPr>
                <w:rFonts w:ascii="Segoe UI" w:hAnsi="Segoe UI" w:cs="Segoe UI"/>
              </w:rPr>
              <w:t xml:space="preserve">Internal appeals / review </w:t>
            </w:r>
            <w:proofErr w:type="gramStart"/>
            <w:r w:rsidRPr="005B031D">
              <w:rPr>
                <w:rFonts w:ascii="Segoe UI" w:hAnsi="Segoe UI" w:cs="Segoe UI"/>
              </w:rPr>
              <w:t>of  adverse</w:t>
            </w:r>
            <w:proofErr w:type="gramEnd"/>
            <w:r w:rsidRPr="005B031D">
              <w:rPr>
                <w:rFonts w:ascii="Segoe UI" w:hAnsi="Segoe UI" w:cs="Segoe UI"/>
              </w:rPr>
              <w:t xml:space="preserve"> benefit decisions (Cont’d)</w:t>
            </w:r>
          </w:p>
        </w:tc>
        <w:tc>
          <w:tcPr>
            <w:tcW w:w="1350" w:type="dxa"/>
            <w:tcBorders>
              <w:top w:val="single" w:sz="4" w:space="0" w:color="auto"/>
              <w:bottom w:val="single" w:sz="4" w:space="0" w:color="auto"/>
            </w:tcBorders>
          </w:tcPr>
          <w:p w14:paraId="63B46EAE" w14:textId="77777777" w:rsidR="001E16F1" w:rsidRPr="000D4B91" w:rsidRDefault="001E16F1" w:rsidP="000D4B91">
            <w:pPr>
              <w:ind w:left="-80" w:right="-288"/>
              <w:jc w:val="center"/>
              <w:rPr>
                <w:rFonts w:ascii="Segoe UI" w:hAnsi="Segoe UI" w:cs="Segoe UI"/>
              </w:rPr>
            </w:pPr>
            <w:r w:rsidRPr="000D4B91">
              <w:rPr>
                <w:rFonts w:ascii="Segoe UI" w:hAnsi="Segoe UI" w:cs="Segoe UI"/>
              </w:rPr>
              <w:t>RCW 48.43.530(9)</w:t>
            </w:r>
          </w:p>
          <w:p w14:paraId="1C06F256" w14:textId="77777777" w:rsidR="000D4B91" w:rsidRDefault="001E16F1" w:rsidP="000D4B91">
            <w:pPr>
              <w:ind w:left="-80" w:right="-108"/>
              <w:jc w:val="center"/>
              <w:rPr>
                <w:rFonts w:ascii="Segoe UI" w:hAnsi="Segoe UI" w:cs="Segoe UI"/>
              </w:rPr>
            </w:pPr>
            <w:r w:rsidRPr="000D4B91">
              <w:rPr>
                <w:rFonts w:ascii="Segoe UI" w:hAnsi="Segoe UI" w:cs="Segoe UI"/>
              </w:rPr>
              <w:t>WAC</w:t>
            </w:r>
          </w:p>
          <w:p w14:paraId="518BA103" w14:textId="77777777" w:rsidR="001E16F1" w:rsidRPr="00F22594" w:rsidRDefault="001E16F1" w:rsidP="00823597">
            <w:pPr>
              <w:ind w:left="-80" w:right="-108"/>
              <w:jc w:val="center"/>
              <w:rPr>
                <w:rFonts w:ascii="Segoe UI" w:hAnsi="Segoe UI" w:cs="Segoe UI"/>
              </w:rPr>
            </w:pPr>
            <w:r w:rsidRPr="000D4B91">
              <w:rPr>
                <w:rFonts w:ascii="Segoe UI" w:hAnsi="Segoe UI" w:cs="Segoe UI"/>
              </w:rPr>
              <w:t>284-43-3050</w:t>
            </w:r>
            <w:r w:rsidR="000D4B91">
              <w:rPr>
                <w:rFonts w:ascii="Segoe UI" w:hAnsi="Segoe UI" w:cs="Segoe UI"/>
              </w:rPr>
              <w:t xml:space="preserve"> </w:t>
            </w:r>
            <w:r w:rsidRPr="000D4B91">
              <w:rPr>
                <w:rFonts w:ascii="Segoe UI" w:hAnsi="Segoe UI" w:cs="Segoe UI"/>
              </w:rPr>
              <w:t>(4)</w:t>
            </w:r>
          </w:p>
        </w:tc>
        <w:tc>
          <w:tcPr>
            <w:tcW w:w="6660" w:type="dxa"/>
            <w:tcBorders>
              <w:top w:val="single" w:sz="4" w:space="0" w:color="auto"/>
              <w:bottom w:val="single" w:sz="4" w:space="0" w:color="auto"/>
            </w:tcBorders>
          </w:tcPr>
          <w:p w14:paraId="74ACCCC6" w14:textId="77777777" w:rsidR="001E16F1" w:rsidRPr="00F13041" w:rsidRDefault="001E16F1" w:rsidP="001E16F1">
            <w:pPr>
              <w:pStyle w:val="ListParagraph"/>
              <w:numPr>
                <w:ilvl w:val="0"/>
                <w:numId w:val="1"/>
              </w:numPr>
              <w:tabs>
                <w:tab w:val="left" w:pos="1046"/>
              </w:tabs>
              <w:rPr>
                <w:rFonts w:ascii="Segoe UI" w:hAnsi="Segoe UI" w:cs="Segoe UI"/>
              </w:rPr>
            </w:pPr>
            <w:r w:rsidRPr="00F13041">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p>
        </w:tc>
        <w:tc>
          <w:tcPr>
            <w:tcW w:w="1260" w:type="dxa"/>
            <w:tcBorders>
              <w:top w:val="single" w:sz="4" w:space="0" w:color="auto"/>
              <w:bottom w:val="single" w:sz="4" w:space="0" w:color="auto"/>
              <w:right w:val="single" w:sz="4" w:space="0" w:color="auto"/>
            </w:tcBorders>
          </w:tcPr>
          <w:p w14:paraId="2438BC38"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F998696" w14:textId="77777777" w:rsidR="001E16F1" w:rsidRPr="00F22594" w:rsidRDefault="001E16F1" w:rsidP="001E16F1">
            <w:pPr>
              <w:jc w:val="center"/>
              <w:rPr>
                <w:rFonts w:ascii="Segoe UI" w:hAnsi="Segoe UI" w:cs="Segoe UI"/>
              </w:rPr>
            </w:pPr>
          </w:p>
        </w:tc>
      </w:tr>
      <w:tr w:rsidR="00961450" w:rsidRPr="004A5D97" w14:paraId="3E8F0DA2" w14:textId="77777777" w:rsidTr="008552D3">
        <w:tc>
          <w:tcPr>
            <w:tcW w:w="1800" w:type="dxa"/>
            <w:tcBorders>
              <w:top w:val="nil"/>
              <w:bottom w:val="nil"/>
            </w:tcBorders>
          </w:tcPr>
          <w:p w14:paraId="57FD49D0" w14:textId="77777777" w:rsidR="00B4150C" w:rsidRDefault="00B4150C" w:rsidP="00F52D2E">
            <w:pPr>
              <w:spacing w:before="120" w:after="120"/>
              <w:ind w:right="-108"/>
              <w:jc w:val="center"/>
              <w:rPr>
                <w:rFonts w:ascii="Segoe UI" w:hAnsi="Segoe UI" w:cs="Segoe UI"/>
                <w:b/>
              </w:rPr>
            </w:pPr>
          </w:p>
          <w:p w14:paraId="4A7EA65B" w14:textId="5A0C98B3" w:rsidR="00961450" w:rsidRPr="00F22594" w:rsidRDefault="00961450" w:rsidP="00961450">
            <w:pPr>
              <w:spacing w:before="120" w:after="120"/>
              <w:ind w:left="-54" w:right="-108"/>
              <w:jc w:val="center"/>
              <w:rPr>
                <w:rFonts w:ascii="Segoe UI" w:hAnsi="Segoe UI" w:cs="Segoe UI"/>
              </w:rPr>
            </w:pPr>
          </w:p>
        </w:tc>
        <w:tc>
          <w:tcPr>
            <w:tcW w:w="1710" w:type="dxa"/>
            <w:vMerge w:val="restart"/>
            <w:tcBorders>
              <w:top w:val="nil"/>
            </w:tcBorders>
          </w:tcPr>
          <w:p w14:paraId="1224DA5B" w14:textId="77777777" w:rsidR="00B4150C" w:rsidRDefault="00B4150C" w:rsidP="001E16F1">
            <w:pPr>
              <w:jc w:val="center"/>
              <w:rPr>
                <w:rFonts w:ascii="Segoe UI" w:hAnsi="Segoe UI" w:cs="Segoe UI"/>
              </w:rPr>
            </w:pPr>
          </w:p>
          <w:p w14:paraId="7735177B" w14:textId="77777777" w:rsidR="00B4150C" w:rsidRDefault="00B4150C" w:rsidP="001E16F1">
            <w:pPr>
              <w:jc w:val="center"/>
              <w:rPr>
                <w:rFonts w:ascii="Segoe UI" w:hAnsi="Segoe UI" w:cs="Segoe UI"/>
              </w:rPr>
            </w:pPr>
          </w:p>
          <w:p w14:paraId="2EBC9807" w14:textId="535BB005" w:rsidR="00961450" w:rsidRPr="005B031D" w:rsidRDefault="00961450" w:rsidP="001E16F1">
            <w:pPr>
              <w:jc w:val="center"/>
              <w:rPr>
                <w:rFonts w:ascii="Segoe UI" w:hAnsi="Segoe UI" w:cs="Segoe UI"/>
              </w:rPr>
            </w:pPr>
          </w:p>
        </w:tc>
        <w:tc>
          <w:tcPr>
            <w:tcW w:w="1350" w:type="dxa"/>
            <w:tcBorders>
              <w:top w:val="single" w:sz="4" w:space="0" w:color="auto"/>
              <w:bottom w:val="single" w:sz="4" w:space="0" w:color="auto"/>
            </w:tcBorders>
          </w:tcPr>
          <w:p w14:paraId="14211D90" w14:textId="77777777" w:rsidR="00961450" w:rsidRPr="001A3C59" w:rsidRDefault="00961450" w:rsidP="006146E4">
            <w:pPr>
              <w:ind w:left="-80" w:right="-108"/>
              <w:jc w:val="center"/>
              <w:rPr>
                <w:rFonts w:ascii="Segoe UI" w:hAnsi="Segoe UI" w:cs="Segoe UI"/>
                <w:sz w:val="20"/>
                <w:szCs w:val="20"/>
              </w:rPr>
            </w:pPr>
            <w:r w:rsidRPr="001A3C59">
              <w:rPr>
                <w:rFonts w:ascii="Segoe UI" w:hAnsi="Segoe UI" w:cs="Segoe UI"/>
                <w:sz w:val="20"/>
                <w:szCs w:val="20"/>
              </w:rPr>
              <w:t>RCW</w:t>
            </w:r>
          </w:p>
          <w:p w14:paraId="5577C8B2" w14:textId="77777777" w:rsidR="00961450" w:rsidRPr="001A3C59" w:rsidRDefault="00961450" w:rsidP="00961450">
            <w:pPr>
              <w:ind w:left="-80" w:right="-108"/>
              <w:jc w:val="center"/>
              <w:rPr>
                <w:rFonts w:ascii="Segoe UI" w:hAnsi="Segoe UI" w:cs="Segoe UI"/>
                <w:sz w:val="20"/>
                <w:szCs w:val="20"/>
              </w:rPr>
            </w:pPr>
            <w:r w:rsidRPr="001A3C59">
              <w:rPr>
                <w:rFonts w:ascii="Segoe UI" w:hAnsi="Segoe UI" w:cs="Segoe UI"/>
                <w:sz w:val="20"/>
                <w:szCs w:val="20"/>
              </w:rPr>
              <w:t>48.43.530</w:t>
            </w:r>
            <w:r>
              <w:rPr>
                <w:rFonts w:ascii="Segoe UI" w:hAnsi="Segoe UI" w:cs="Segoe UI"/>
                <w:sz w:val="20"/>
                <w:szCs w:val="20"/>
              </w:rPr>
              <w:t xml:space="preserve">  </w:t>
            </w:r>
            <w:proofErr w:type="gramStart"/>
            <w:r>
              <w:rPr>
                <w:rFonts w:ascii="Segoe UI" w:hAnsi="Segoe UI" w:cs="Segoe UI"/>
                <w:sz w:val="20"/>
                <w:szCs w:val="20"/>
              </w:rPr>
              <w:t xml:space="preserve">   </w:t>
            </w:r>
            <w:r w:rsidRPr="001A3C59">
              <w:rPr>
                <w:rFonts w:ascii="Segoe UI" w:hAnsi="Segoe UI" w:cs="Segoe UI"/>
                <w:sz w:val="20"/>
                <w:szCs w:val="20"/>
              </w:rPr>
              <w:t>(</w:t>
            </w:r>
            <w:proofErr w:type="gramEnd"/>
            <w:r w:rsidRPr="001A3C59">
              <w:rPr>
                <w:rFonts w:ascii="Segoe UI" w:hAnsi="Segoe UI" w:cs="Segoe UI"/>
                <w:sz w:val="20"/>
                <w:szCs w:val="20"/>
              </w:rPr>
              <w:t>4)</w:t>
            </w:r>
            <w:r>
              <w:rPr>
                <w:rFonts w:ascii="Segoe UI" w:hAnsi="Segoe UI" w:cs="Segoe UI"/>
                <w:sz w:val="20"/>
                <w:szCs w:val="20"/>
              </w:rPr>
              <w:t xml:space="preserve">(a) and </w:t>
            </w:r>
            <w:r w:rsidRPr="001A3C59">
              <w:rPr>
                <w:rFonts w:ascii="Segoe UI" w:hAnsi="Segoe UI" w:cs="Segoe UI"/>
                <w:sz w:val="20"/>
                <w:szCs w:val="20"/>
              </w:rPr>
              <w:t>(b)</w:t>
            </w:r>
          </w:p>
        </w:tc>
        <w:tc>
          <w:tcPr>
            <w:tcW w:w="6660" w:type="dxa"/>
            <w:tcBorders>
              <w:top w:val="single" w:sz="4" w:space="0" w:color="auto"/>
              <w:bottom w:val="single" w:sz="4" w:space="0" w:color="auto"/>
            </w:tcBorders>
          </w:tcPr>
          <w:p w14:paraId="6F5B3505" w14:textId="77777777" w:rsidR="00961450" w:rsidRPr="00F13041" w:rsidRDefault="00961450" w:rsidP="001E16F1">
            <w:pPr>
              <w:tabs>
                <w:tab w:val="left" w:pos="1046"/>
              </w:tabs>
              <w:jc w:val="both"/>
              <w:rPr>
                <w:rFonts w:ascii="Segoe UI" w:hAnsi="Segoe UI" w:cs="Segoe UI"/>
              </w:rPr>
            </w:pPr>
            <w:r w:rsidRPr="00F13041">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260" w:type="dxa"/>
            <w:tcBorders>
              <w:top w:val="single" w:sz="4" w:space="0" w:color="auto"/>
              <w:bottom w:val="single" w:sz="4" w:space="0" w:color="auto"/>
              <w:right w:val="single" w:sz="4" w:space="0" w:color="auto"/>
            </w:tcBorders>
          </w:tcPr>
          <w:p w14:paraId="190DF149" w14:textId="77777777" w:rsidR="00961450" w:rsidRPr="00F22594" w:rsidRDefault="00961450"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6EE49B9" w14:textId="77777777" w:rsidR="00961450" w:rsidRPr="00F22594" w:rsidRDefault="00961450" w:rsidP="001E16F1">
            <w:pPr>
              <w:jc w:val="center"/>
              <w:rPr>
                <w:rFonts w:ascii="Segoe UI" w:hAnsi="Segoe UI" w:cs="Segoe UI"/>
              </w:rPr>
            </w:pPr>
          </w:p>
        </w:tc>
      </w:tr>
      <w:tr w:rsidR="00961450" w:rsidRPr="004A5D97" w14:paraId="1813FDD1" w14:textId="77777777" w:rsidTr="008552D3">
        <w:tc>
          <w:tcPr>
            <w:tcW w:w="1800" w:type="dxa"/>
            <w:tcBorders>
              <w:top w:val="nil"/>
              <w:bottom w:val="nil"/>
            </w:tcBorders>
          </w:tcPr>
          <w:p w14:paraId="110AC803" w14:textId="77777777" w:rsidR="00961450" w:rsidRPr="00F22594" w:rsidRDefault="00961450" w:rsidP="005B031D">
            <w:pPr>
              <w:spacing w:before="120" w:after="120"/>
              <w:ind w:left="-54" w:right="-108"/>
              <w:jc w:val="center"/>
              <w:rPr>
                <w:rFonts w:ascii="Segoe UI" w:hAnsi="Segoe UI" w:cs="Segoe UI"/>
              </w:rPr>
            </w:pPr>
          </w:p>
        </w:tc>
        <w:tc>
          <w:tcPr>
            <w:tcW w:w="1710" w:type="dxa"/>
            <w:vMerge/>
            <w:tcBorders>
              <w:bottom w:val="nil"/>
            </w:tcBorders>
          </w:tcPr>
          <w:p w14:paraId="65A7CB7E" w14:textId="77777777" w:rsidR="00961450" w:rsidRPr="00F22594" w:rsidRDefault="00961450" w:rsidP="0029536B">
            <w:pPr>
              <w:jc w:val="center"/>
              <w:rPr>
                <w:rFonts w:ascii="Segoe UI" w:hAnsi="Segoe UI" w:cs="Segoe UI"/>
              </w:rPr>
            </w:pPr>
          </w:p>
        </w:tc>
        <w:tc>
          <w:tcPr>
            <w:tcW w:w="1350" w:type="dxa"/>
            <w:tcBorders>
              <w:top w:val="single" w:sz="4" w:space="0" w:color="auto"/>
              <w:bottom w:val="single" w:sz="4" w:space="0" w:color="auto"/>
            </w:tcBorders>
          </w:tcPr>
          <w:p w14:paraId="713687A6" w14:textId="77777777" w:rsidR="00961450" w:rsidRPr="001A3C59" w:rsidRDefault="00961450" w:rsidP="006146E4">
            <w:pPr>
              <w:ind w:left="-80"/>
              <w:jc w:val="center"/>
              <w:rPr>
                <w:rFonts w:ascii="Segoe UI" w:hAnsi="Segoe UI" w:cs="Segoe UI"/>
                <w:sz w:val="20"/>
                <w:szCs w:val="20"/>
              </w:rPr>
            </w:pPr>
            <w:r w:rsidRPr="001A3C59">
              <w:rPr>
                <w:rFonts w:ascii="Segoe UI" w:hAnsi="Segoe UI" w:cs="Segoe UI"/>
                <w:sz w:val="20"/>
                <w:szCs w:val="20"/>
              </w:rPr>
              <w:t>RCW</w:t>
            </w:r>
          </w:p>
          <w:p w14:paraId="53FED434" w14:textId="77777777" w:rsidR="00961450" w:rsidRPr="001A3C59" w:rsidRDefault="00961450" w:rsidP="006146E4">
            <w:pPr>
              <w:ind w:left="-108" w:right="-108"/>
              <w:jc w:val="center"/>
              <w:rPr>
                <w:rFonts w:ascii="Segoe UI" w:hAnsi="Segoe UI" w:cs="Segoe UI"/>
                <w:sz w:val="20"/>
                <w:szCs w:val="20"/>
              </w:rPr>
            </w:pPr>
            <w:r w:rsidRPr="001A3C59">
              <w:rPr>
                <w:rFonts w:ascii="Segoe UI" w:hAnsi="Segoe UI" w:cs="Segoe UI"/>
                <w:sz w:val="20"/>
                <w:szCs w:val="20"/>
              </w:rPr>
              <w:t>48.43.530(4)(c)</w:t>
            </w:r>
          </w:p>
        </w:tc>
        <w:tc>
          <w:tcPr>
            <w:tcW w:w="6660" w:type="dxa"/>
            <w:tcBorders>
              <w:top w:val="single" w:sz="4" w:space="0" w:color="auto"/>
              <w:bottom w:val="single" w:sz="4" w:space="0" w:color="auto"/>
            </w:tcBorders>
          </w:tcPr>
          <w:p w14:paraId="721FB41E" w14:textId="77777777" w:rsidR="00961450" w:rsidRPr="00C73FAB" w:rsidRDefault="00961450" w:rsidP="001E16F1">
            <w:pPr>
              <w:pStyle w:val="ListParagraph"/>
              <w:numPr>
                <w:ilvl w:val="0"/>
                <w:numId w:val="1"/>
              </w:numPr>
              <w:tabs>
                <w:tab w:val="left" w:pos="1046"/>
              </w:tabs>
              <w:rPr>
                <w:rFonts w:ascii="Segoe UI" w:hAnsi="Segoe UI" w:cs="Segoe UI"/>
              </w:rPr>
            </w:pPr>
            <w:r w:rsidRPr="00C73FAB">
              <w:rPr>
                <w:rFonts w:ascii="Segoe UI" w:hAnsi="Segoe UI" w:cs="Segoe UI"/>
              </w:rPr>
              <w:t>The issuer may not require that an enrollee file a complaint or grievance prior to seeking an appeal or review of an adverse benefit determination.</w:t>
            </w:r>
          </w:p>
        </w:tc>
        <w:tc>
          <w:tcPr>
            <w:tcW w:w="1260" w:type="dxa"/>
            <w:tcBorders>
              <w:top w:val="single" w:sz="4" w:space="0" w:color="auto"/>
              <w:bottom w:val="single" w:sz="4" w:space="0" w:color="auto"/>
              <w:right w:val="single" w:sz="4" w:space="0" w:color="auto"/>
            </w:tcBorders>
          </w:tcPr>
          <w:p w14:paraId="454DCBF3" w14:textId="77777777" w:rsidR="00961450" w:rsidRPr="00F22594" w:rsidRDefault="00961450"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495F63A" w14:textId="77777777" w:rsidR="00961450" w:rsidRPr="00F22594" w:rsidRDefault="00961450" w:rsidP="001E16F1">
            <w:pPr>
              <w:jc w:val="center"/>
              <w:rPr>
                <w:rFonts w:ascii="Segoe UI" w:hAnsi="Segoe UI" w:cs="Segoe UI"/>
              </w:rPr>
            </w:pPr>
          </w:p>
        </w:tc>
      </w:tr>
      <w:tr w:rsidR="001E16F1" w:rsidRPr="004A5D97" w14:paraId="7F81F3DA" w14:textId="77777777" w:rsidTr="008552D3">
        <w:tc>
          <w:tcPr>
            <w:tcW w:w="1800" w:type="dxa"/>
            <w:tcBorders>
              <w:top w:val="nil"/>
              <w:bottom w:val="nil"/>
            </w:tcBorders>
          </w:tcPr>
          <w:p w14:paraId="51FD003C"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71FED84F" w14:textId="77777777" w:rsidR="001E16F1" w:rsidRPr="00CD3601" w:rsidRDefault="001E16F1" w:rsidP="0029536B">
            <w:pPr>
              <w:rPr>
                <w:rFonts w:ascii="Segoe UI" w:hAnsi="Segoe UI" w:cs="Segoe UI"/>
                <w:color w:val="000000" w:themeColor="text1"/>
              </w:rPr>
            </w:pPr>
          </w:p>
        </w:tc>
        <w:tc>
          <w:tcPr>
            <w:tcW w:w="1350" w:type="dxa"/>
            <w:tcBorders>
              <w:top w:val="single" w:sz="4" w:space="0" w:color="auto"/>
              <w:bottom w:val="single" w:sz="4" w:space="0" w:color="auto"/>
            </w:tcBorders>
          </w:tcPr>
          <w:p w14:paraId="58BD38B9" w14:textId="77777777" w:rsidR="001E16F1" w:rsidRPr="00CD3601" w:rsidRDefault="001E16F1" w:rsidP="006146E4">
            <w:pPr>
              <w:ind w:left="-108" w:right="-108"/>
              <w:jc w:val="center"/>
              <w:rPr>
                <w:rFonts w:ascii="Segoe UI" w:hAnsi="Segoe UI" w:cs="Segoe UI"/>
                <w:color w:val="000000" w:themeColor="text1"/>
                <w:sz w:val="20"/>
                <w:szCs w:val="20"/>
              </w:rPr>
            </w:pPr>
            <w:r w:rsidRPr="00CD3601">
              <w:rPr>
                <w:rFonts w:ascii="Segoe UI" w:hAnsi="Segoe UI" w:cs="Segoe UI"/>
                <w:color w:val="000000" w:themeColor="text1"/>
                <w:sz w:val="20"/>
                <w:szCs w:val="20"/>
              </w:rPr>
              <w:t>WAC 284-43-3030(3)</w:t>
            </w:r>
          </w:p>
          <w:p w14:paraId="6E35EBF1" w14:textId="77777777" w:rsidR="001E16F1" w:rsidRPr="00CD3601" w:rsidRDefault="001E16F1" w:rsidP="001E16F1">
            <w:pPr>
              <w:ind w:left="-108" w:right="-108"/>
              <w:rPr>
                <w:rFonts w:ascii="Segoe UI" w:hAnsi="Segoe UI" w:cs="Segoe UI"/>
                <w:color w:val="000000" w:themeColor="text1"/>
                <w:sz w:val="20"/>
                <w:szCs w:val="20"/>
              </w:rPr>
            </w:pPr>
          </w:p>
        </w:tc>
        <w:tc>
          <w:tcPr>
            <w:tcW w:w="6660" w:type="dxa"/>
            <w:tcBorders>
              <w:top w:val="single" w:sz="4" w:space="0" w:color="auto"/>
              <w:bottom w:val="single" w:sz="4" w:space="0" w:color="auto"/>
            </w:tcBorders>
          </w:tcPr>
          <w:p w14:paraId="25A97B7B" w14:textId="77777777" w:rsidR="001E16F1" w:rsidRPr="000C3EFB" w:rsidRDefault="000C3EFB" w:rsidP="001E16F1">
            <w:pPr>
              <w:tabs>
                <w:tab w:val="left" w:pos="1046"/>
              </w:tabs>
              <w:rPr>
                <w:rFonts w:ascii="Segoe UI" w:hAnsi="Segoe UI" w:cs="Segoe UI"/>
                <w:color w:val="000000" w:themeColor="text1"/>
              </w:rPr>
            </w:pPr>
            <w:r w:rsidRPr="000C3EFB">
              <w:rPr>
                <w:rFonts w:ascii="Segoe UI" w:hAnsi="Segoe UI" w:cs="Segoe UI"/>
              </w:rPr>
              <w:t>When the appeal is related to services the appellant is currently receiving as an inpatient, or for which a continuous course of treatment is medically necessary, coverage for those services must be continued while an adverse benefit determination is reviewed. Appellants must be notified that they may be responsible for the cost of services if the adverse benefit determination is upheld.</w:t>
            </w:r>
          </w:p>
        </w:tc>
        <w:tc>
          <w:tcPr>
            <w:tcW w:w="1260" w:type="dxa"/>
            <w:tcBorders>
              <w:top w:val="single" w:sz="4" w:space="0" w:color="auto"/>
              <w:bottom w:val="single" w:sz="4" w:space="0" w:color="auto"/>
              <w:right w:val="single" w:sz="4" w:space="0" w:color="auto"/>
            </w:tcBorders>
          </w:tcPr>
          <w:p w14:paraId="71F2EC21"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F59B503" w14:textId="77777777" w:rsidR="001E16F1" w:rsidRPr="00F22594" w:rsidRDefault="001E16F1" w:rsidP="001E16F1">
            <w:pPr>
              <w:jc w:val="center"/>
              <w:rPr>
                <w:rFonts w:ascii="Segoe UI" w:hAnsi="Segoe UI" w:cs="Segoe UI"/>
              </w:rPr>
            </w:pPr>
          </w:p>
        </w:tc>
      </w:tr>
      <w:tr w:rsidR="001E16F1" w:rsidRPr="004A5D97" w14:paraId="5C3855B6" w14:textId="77777777" w:rsidTr="008552D3">
        <w:tc>
          <w:tcPr>
            <w:tcW w:w="1800" w:type="dxa"/>
            <w:tcBorders>
              <w:top w:val="nil"/>
              <w:bottom w:val="nil"/>
            </w:tcBorders>
          </w:tcPr>
          <w:p w14:paraId="3774E224"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1A1440F1" w14:textId="77777777" w:rsidR="001E16F1" w:rsidRPr="00CD3601" w:rsidRDefault="001E16F1" w:rsidP="001E16F1">
            <w:pPr>
              <w:jc w:val="center"/>
              <w:rPr>
                <w:rFonts w:ascii="Segoe UI" w:hAnsi="Segoe UI" w:cs="Segoe UI"/>
                <w:color w:val="000000" w:themeColor="text1"/>
              </w:rPr>
            </w:pPr>
          </w:p>
        </w:tc>
        <w:tc>
          <w:tcPr>
            <w:tcW w:w="1350" w:type="dxa"/>
            <w:tcBorders>
              <w:top w:val="single" w:sz="4" w:space="0" w:color="auto"/>
              <w:bottom w:val="single" w:sz="4" w:space="0" w:color="auto"/>
            </w:tcBorders>
          </w:tcPr>
          <w:p w14:paraId="160C2A6E" w14:textId="77777777" w:rsidR="001E16F1" w:rsidRPr="009118B4" w:rsidRDefault="001E16F1" w:rsidP="009118B4">
            <w:pPr>
              <w:ind w:left="-108" w:right="-108"/>
              <w:jc w:val="center"/>
              <w:rPr>
                <w:rFonts w:ascii="Segoe UI" w:hAnsi="Segoe UI" w:cs="Segoe UI"/>
                <w:color w:val="000000" w:themeColor="text1"/>
              </w:rPr>
            </w:pPr>
            <w:r w:rsidRPr="009118B4">
              <w:rPr>
                <w:rFonts w:ascii="Segoe UI" w:hAnsi="Segoe UI" w:cs="Segoe UI"/>
                <w:color w:val="000000" w:themeColor="text1"/>
              </w:rPr>
              <w:t>RCW 48.43.530</w:t>
            </w:r>
            <w:r w:rsidR="009118B4">
              <w:rPr>
                <w:rFonts w:ascii="Segoe UI" w:hAnsi="Segoe UI" w:cs="Segoe UI"/>
                <w:color w:val="000000" w:themeColor="text1"/>
              </w:rPr>
              <w:t xml:space="preserve"> </w:t>
            </w:r>
            <w:r w:rsidRPr="009118B4">
              <w:rPr>
                <w:rFonts w:ascii="Segoe UI" w:hAnsi="Segoe UI" w:cs="Segoe UI"/>
                <w:color w:val="000000" w:themeColor="text1"/>
              </w:rPr>
              <w:t>(5)(b</w:t>
            </w:r>
            <w:proofErr w:type="gramStart"/>
            <w:r w:rsidRPr="009118B4">
              <w:rPr>
                <w:rFonts w:ascii="Segoe UI" w:hAnsi="Segoe UI" w:cs="Segoe UI"/>
                <w:color w:val="000000" w:themeColor="text1"/>
              </w:rPr>
              <w:t>)</w:t>
            </w:r>
            <w:r w:rsidR="009118B4">
              <w:rPr>
                <w:rFonts w:ascii="Segoe UI" w:hAnsi="Segoe UI" w:cs="Segoe UI"/>
                <w:color w:val="000000" w:themeColor="text1"/>
              </w:rPr>
              <w:t>;</w:t>
            </w:r>
            <w:proofErr w:type="gramEnd"/>
          </w:p>
          <w:p w14:paraId="6BC47F5F" w14:textId="77777777" w:rsidR="001E16F1" w:rsidRPr="00CD3601" w:rsidRDefault="0029536B" w:rsidP="009118B4">
            <w:pPr>
              <w:ind w:left="-108" w:right="-108"/>
              <w:jc w:val="center"/>
              <w:rPr>
                <w:rFonts w:ascii="Segoe UI" w:hAnsi="Segoe UI" w:cs="Segoe UI"/>
                <w:color w:val="000000" w:themeColor="text1"/>
                <w:sz w:val="20"/>
                <w:szCs w:val="20"/>
              </w:rPr>
            </w:pPr>
            <w:r w:rsidRPr="009118B4">
              <w:rPr>
                <w:rFonts w:ascii="Segoe UI" w:hAnsi="Segoe UI" w:cs="Segoe UI"/>
                <w:color w:val="000000" w:themeColor="text1"/>
              </w:rPr>
              <w:t>WAC 284-43-3050(5)</w:t>
            </w:r>
          </w:p>
        </w:tc>
        <w:tc>
          <w:tcPr>
            <w:tcW w:w="6660" w:type="dxa"/>
            <w:tcBorders>
              <w:top w:val="single" w:sz="4" w:space="0" w:color="auto"/>
              <w:bottom w:val="single" w:sz="4" w:space="0" w:color="auto"/>
            </w:tcBorders>
          </w:tcPr>
          <w:p w14:paraId="6C574F4D" w14:textId="77777777" w:rsidR="001E16F1" w:rsidRPr="00CD3601" w:rsidRDefault="001E16F1" w:rsidP="001E16F1">
            <w:pPr>
              <w:tabs>
                <w:tab w:val="left" w:pos="1046"/>
              </w:tabs>
              <w:rPr>
                <w:rFonts w:ascii="Segoe UI" w:hAnsi="Segoe UI" w:cs="Segoe UI"/>
                <w:color w:val="000000" w:themeColor="text1"/>
              </w:rPr>
            </w:pPr>
            <w:r w:rsidRPr="00CD3601">
              <w:rPr>
                <w:rFonts w:ascii="Segoe UI" w:hAnsi="Segoe UI" w:cs="Segoe UI"/>
                <w:color w:val="000000" w:themeColor="text1"/>
              </w:rPr>
              <w:t>The issuer must assist the enrollee with the appeal process.</w:t>
            </w:r>
          </w:p>
        </w:tc>
        <w:tc>
          <w:tcPr>
            <w:tcW w:w="1260" w:type="dxa"/>
            <w:tcBorders>
              <w:top w:val="single" w:sz="4" w:space="0" w:color="auto"/>
              <w:bottom w:val="single" w:sz="4" w:space="0" w:color="auto"/>
              <w:right w:val="single" w:sz="4" w:space="0" w:color="auto"/>
            </w:tcBorders>
          </w:tcPr>
          <w:p w14:paraId="6C8A3D79"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E653895" w14:textId="77777777" w:rsidR="001E16F1" w:rsidRPr="00F22594" w:rsidRDefault="001E16F1" w:rsidP="001E16F1">
            <w:pPr>
              <w:jc w:val="center"/>
              <w:rPr>
                <w:rFonts w:ascii="Segoe UI" w:hAnsi="Segoe UI" w:cs="Segoe UI"/>
              </w:rPr>
            </w:pPr>
          </w:p>
        </w:tc>
      </w:tr>
      <w:tr w:rsidR="001E16F1" w:rsidRPr="004A5D97" w14:paraId="26D2DC64" w14:textId="77777777" w:rsidTr="008552D3">
        <w:tc>
          <w:tcPr>
            <w:tcW w:w="1800" w:type="dxa"/>
            <w:tcBorders>
              <w:top w:val="nil"/>
              <w:bottom w:val="nil"/>
            </w:tcBorders>
          </w:tcPr>
          <w:p w14:paraId="783D200C" w14:textId="2798092C" w:rsidR="001E16F1" w:rsidRPr="00F22594" w:rsidRDefault="00145E9F" w:rsidP="001E16F1">
            <w:pPr>
              <w:jc w:val="center"/>
              <w:rPr>
                <w:rFonts w:ascii="Segoe UI" w:hAnsi="Segoe UI" w:cs="Segoe UI"/>
              </w:rPr>
            </w:pPr>
            <w:r>
              <w:rPr>
                <w:rFonts w:ascii="Segoe UI" w:hAnsi="Segoe UI" w:cs="Segoe UI"/>
                <w:b/>
              </w:rPr>
              <w:t>Appeals Procedures (Cont’d)</w:t>
            </w:r>
          </w:p>
        </w:tc>
        <w:tc>
          <w:tcPr>
            <w:tcW w:w="1710" w:type="dxa"/>
            <w:tcBorders>
              <w:top w:val="nil"/>
              <w:bottom w:val="nil"/>
            </w:tcBorders>
          </w:tcPr>
          <w:p w14:paraId="5C037301" w14:textId="6660D338" w:rsidR="001E16F1" w:rsidRPr="00CD3601" w:rsidRDefault="00145E9F" w:rsidP="001E16F1">
            <w:pPr>
              <w:jc w:val="center"/>
              <w:rPr>
                <w:rFonts w:ascii="Segoe UI" w:hAnsi="Segoe UI" w:cs="Segoe UI"/>
                <w:color w:val="000000" w:themeColor="text1"/>
              </w:rPr>
            </w:pPr>
            <w:r w:rsidRPr="005B031D">
              <w:rPr>
                <w:rFonts w:ascii="Segoe UI" w:hAnsi="Segoe UI" w:cs="Segoe UI"/>
              </w:rPr>
              <w:t xml:space="preserve">Internal appeals / review </w:t>
            </w:r>
            <w:proofErr w:type="gramStart"/>
            <w:r w:rsidRPr="005B031D">
              <w:rPr>
                <w:rFonts w:ascii="Segoe UI" w:hAnsi="Segoe UI" w:cs="Segoe UI"/>
              </w:rPr>
              <w:t>of  adverse</w:t>
            </w:r>
            <w:proofErr w:type="gramEnd"/>
            <w:r w:rsidRPr="005B031D">
              <w:rPr>
                <w:rFonts w:ascii="Segoe UI" w:hAnsi="Segoe UI" w:cs="Segoe UI"/>
              </w:rPr>
              <w:t xml:space="preserve"> benefit decisions (Cont’d)</w:t>
            </w:r>
          </w:p>
        </w:tc>
        <w:tc>
          <w:tcPr>
            <w:tcW w:w="1350" w:type="dxa"/>
            <w:tcBorders>
              <w:top w:val="single" w:sz="4" w:space="0" w:color="auto"/>
              <w:bottom w:val="single" w:sz="4" w:space="0" w:color="auto"/>
            </w:tcBorders>
          </w:tcPr>
          <w:p w14:paraId="0B5FD6F1" w14:textId="77777777" w:rsidR="001E16F1" w:rsidRPr="00CD3601" w:rsidRDefault="001E16F1" w:rsidP="00F757ED">
            <w:pPr>
              <w:ind w:left="-108" w:right="-108"/>
              <w:jc w:val="center"/>
              <w:rPr>
                <w:rFonts w:ascii="Segoe UI" w:hAnsi="Segoe UI" w:cs="Segoe UI"/>
                <w:color w:val="000000" w:themeColor="text1"/>
                <w:sz w:val="20"/>
                <w:szCs w:val="20"/>
              </w:rPr>
            </w:pPr>
            <w:r w:rsidRPr="009118B4">
              <w:rPr>
                <w:rFonts w:ascii="Segoe UI" w:eastAsia="Arial" w:hAnsi="Segoe UI" w:cs="Segoe UI"/>
                <w:color w:val="000000" w:themeColor="text1"/>
                <w:spacing w:val="1"/>
              </w:rPr>
              <w:t>RCW 48.43.530</w:t>
            </w:r>
            <w:r w:rsidR="009024AF">
              <w:rPr>
                <w:rFonts w:ascii="Segoe UI" w:eastAsia="Arial" w:hAnsi="Segoe UI" w:cs="Segoe UI"/>
                <w:color w:val="000000" w:themeColor="text1"/>
                <w:spacing w:val="1"/>
              </w:rPr>
              <w:t xml:space="preserve"> </w:t>
            </w:r>
            <w:r w:rsidRPr="009118B4">
              <w:rPr>
                <w:rFonts w:ascii="Segoe UI" w:eastAsia="Arial" w:hAnsi="Segoe UI" w:cs="Segoe UI"/>
                <w:color w:val="000000" w:themeColor="text1"/>
                <w:spacing w:val="1"/>
              </w:rPr>
              <w:t>(5)(d)</w:t>
            </w:r>
          </w:p>
        </w:tc>
        <w:tc>
          <w:tcPr>
            <w:tcW w:w="6660" w:type="dxa"/>
            <w:tcBorders>
              <w:top w:val="single" w:sz="4" w:space="0" w:color="auto"/>
              <w:bottom w:val="single" w:sz="4" w:space="0" w:color="auto"/>
            </w:tcBorders>
          </w:tcPr>
          <w:p w14:paraId="76C58C67" w14:textId="77777777" w:rsidR="001E16F1" w:rsidRPr="00CD3601" w:rsidRDefault="001E16F1" w:rsidP="001E16F1">
            <w:pPr>
              <w:tabs>
                <w:tab w:val="left" w:pos="1046"/>
              </w:tabs>
              <w:rPr>
                <w:rFonts w:ascii="Segoe UI" w:hAnsi="Segoe UI" w:cs="Segoe UI"/>
                <w:color w:val="000000" w:themeColor="text1"/>
              </w:rPr>
            </w:pPr>
            <w:r w:rsidRPr="00CD3601">
              <w:rPr>
                <w:rFonts w:ascii="Segoe UI" w:hAnsi="Segoe UI" w:cs="Segoe UI"/>
                <w:color w:val="000000" w:themeColor="text1"/>
              </w:rPr>
              <w:t>The issuer must cooperate with any representative authorized in writing by the enrollee.</w:t>
            </w:r>
          </w:p>
          <w:p w14:paraId="13A835BF" w14:textId="77777777" w:rsidR="001E16F1" w:rsidRPr="00CD3601" w:rsidRDefault="001E16F1" w:rsidP="001E16F1">
            <w:pPr>
              <w:tabs>
                <w:tab w:val="left" w:pos="1046"/>
              </w:tabs>
              <w:rPr>
                <w:rFonts w:ascii="Segoe UI" w:hAnsi="Segoe UI" w:cs="Segoe UI"/>
                <w:color w:val="000000" w:themeColor="text1"/>
              </w:rPr>
            </w:pPr>
          </w:p>
        </w:tc>
        <w:tc>
          <w:tcPr>
            <w:tcW w:w="1260" w:type="dxa"/>
            <w:tcBorders>
              <w:top w:val="single" w:sz="4" w:space="0" w:color="auto"/>
              <w:bottom w:val="single" w:sz="4" w:space="0" w:color="auto"/>
              <w:right w:val="single" w:sz="4" w:space="0" w:color="auto"/>
            </w:tcBorders>
          </w:tcPr>
          <w:p w14:paraId="37228A46"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31F6783" w14:textId="77777777" w:rsidR="001E16F1" w:rsidRPr="00F22594" w:rsidRDefault="001E16F1" w:rsidP="001E16F1">
            <w:pPr>
              <w:jc w:val="center"/>
              <w:rPr>
                <w:rFonts w:ascii="Segoe UI" w:hAnsi="Segoe UI" w:cs="Segoe UI"/>
              </w:rPr>
            </w:pPr>
          </w:p>
        </w:tc>
      </w:tr>
      <w:tr w:rsidR="00DF279C" w:rsidRPr="004A5D97" w14:paraId="1DA8B0FC" w14:textId="77777777" w:rsidTr="008552D3">
        <w:tc>
          <w:tcPr>
            <w:tcW w:w="1800" w:type="dxa"/>
            <w:tcBorders>
              <w:top w:val="nil"/>
              <w:bottom w:val="nil"/>
            </w:tcBorders>
          </w:tcPr>
          <w:p w14:paraId="025DACF7" w14:textId="77777777" w:rsidR="00DF279C" w:rsidRPr="00F22594" w:rsidRDefault="00DF279C" w:rsidP="001E16F1">
            <w:pPr>
              <w:jc w:val="center"/>
              <w:rPr>
                <w:rFonts w:ascii="Segoe UI" w:hAnsi="Segoe UI" w:cs="Segoe UI"/>
              </w:rPr>
            </w:pPr>
          </w:p>
        </w:tc>
        <w:tc>
          <w:tcPr>
            <w:tcW w:w="1710" w:type="dxa"/>
            <w:vMerge w:val="restart"/>
            <w:tcBorders>
              <w:top w:val="nil"/>
            </w:tcBorders>
          </w:tcPr>
          <w:p w14:paraId="5EC141E4" w14:textId="77777777" w:rsidR="00DF279C" w:rsidRPr="00CD3601" w:rsidRDefault="00DF279C" w:rsidP="001E16F1">
            <w:pPr>
              <w:jc w:val="center"/>
              <w:rPr>
                <w:rFonts w:ascii="Segoe UI" w:hAnsi="Segoe UI" w:cs="Segoe UI"/>
                <w:color w:val="000000" w:themeColor="text1"/>
              </w:rPr>
            </w:pPr>
          </w:p>
        </w:tc>
        <w:tc>
          <w:tcPr>
            <w:tcW w:w="1350" w:type="dxa"/>
            <w:tcBorders>
              <w:top w:val="single" w:sz="4" w:space="0" w:color="auto"/>
              <w:bottom w:val="single" w:sz="4" w:space="0" w:color="auto"/>
            </w:tcBorders>
          </w:tcPr>
          <w:p w14:paraId="3709B095" w14:textId="77777777" w:rsidR="00DF279C" w:rsidRPr="009024AF" w:rsidRDefault="00DF279C" w:rsidP="00DF279C">
            <w:pPr>
              <w:ind w:left="-108" w:right="-108"/>
              <w:jc w:val="center"/>
              <w:rPr>
                <w:rFonts w:ascii="Segoe UI" w:hAnsi="Segoe UI" w:cs="Segoe UI"/>
                <w:color w:val="000000" w:themeColor="text1"/>
              </w:rPr>
            </w:pPr>
            <w:r w:rsidRPr="009024AF">
              <w:rPr>
                <w:rFonts w:ascii="Segoe UI" w:eastAsia="Arial" w:hAnsi="Segoe UI" w:cs="Segoe UI"/>
                <w:color w:val="000000" w:themeColor="text1"/>
                <w:spacing w:val="1"/>
              </w:rPr>
              <w:t>RCW 48.43.530</w:t>
            </w:r>
            <w:r>
              <w:rPr>
                <w:rFonts w:ascii="Segoe UI" w:eastAsia="Arial" w:hAnsi="Segoe UI" w:cs="Segoe UI"/>
                <w:color w:val="000000" w:themeColor="text1"/>
                <w:spacing w:val="1"/>
              </w:rPr>
              <w:t xml:space="preserve"> </w:t>
            </w:r>
            <w:r w:rsidRPr="009024AF">
              <w:rPr>
                <w:rFonts w:ascii="Segoe UI" w:eastAsia="Arial" w:hAnsi="Segoe UI" w:cs="Segoe UI"/>
                <w:color w:val="000000" w:themeColor="text1"/>
                <w:spacing w:val="1"/>
              </w:rPr>
              <w:t>(5)(e)</w:t>
            </w:r>
          </w:p>
        </w:tc>
        <w:tc>
          <w:tcPr>
            <w:tcW w:w="6660" w:type="dxa"/>
            <w:tcBorders>
              <w:top w:val="single" w:sz="4" w:space="0" w:color="auto"/>
              <w:bottom w:val="single" w:sz="4" w:space="0" w:color="auto"/>
            </w:tcBorders>
          </w:tcPr>
          <w:p w14:paraId="09C80C10" w14:textId="77777777" w:rsidR="00DF279C" w:rsidRPr="00CD3601" w:rsidRDefault="00DF279C" w:rsidP="001E16F1">
            <w:pPr>
              <w:tabs>
                <w:tab w:val="left" w:pos="1046"/>
              </w:tabs>
              <w:rPr>
                <w:rFonts w:ascii="Segoe UI" w:hAnsi="Segoe UI" w:cs="Segoe UI"/>
                <w:color w:val="000000" w:themeColor="text1"/>
              </w:rPr>
            </w:pPr>
            <w:r w:rsidRPr="00CD3601">
              <w:rPr>
                <w:rFonts w:ascii="Segoe UI" w:eastAsia="Arial" w:hAnsi="Segoe UI" w:cs="Segoe UI"/>
                <w:color w:val="000000" w:themeColor="text1"/>
              </w:rPr>
              <w:t>The issuer must consider all information submitted by the enrollee or representative.</w:t>
            </w:r>
          </w:p>
        </w:tc>
        <w:tc>
          <w:tcPr>
            <w:tcW w:w="1260" w:type="dxa"/>
            <w:tcBorders>
              <w:top w:val="single" w:sz="4" w:space="0" w:color="auto"/>
              <w:bottom w:val="single" w:sz="4" w:space="0" w:color="auto"/>
              <w:right w:val="single" w:sz="4" w:space="0" w:color="auto"/>
            </w:tcBorders>
          </w:tcPr>
          <w:p w14:paraId="5A8383AC" w14:textId="77777777" w:rsidR="00DF279C" w:rsidRPr="00F22594" w:rsidRDefault="00DF279C"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25F50BA" w14:textId="77777777" w:rsidR="00DF279C" w:rsidRPr="00F22594" w:rsidRDefault="00DF279C" w:rsidP="001E16F1">
            <w:pPr>
              <w:jc w:val="center"/>
              <w:rPr>
                <w:rFonts w:ascii="Segoe UI" w:hAnsi="Segoe UI" w:cs="Segoe UI"/>
              </w:rPr>
            </w:pPr>
          </w:p>
        </w:tc>
      </w:tr>
      <w:tr w:rsidR="00DF279C" w:rsidRPr="004A5D97" w14:paraId="2E5DD01B" w14:textId="77777777" w:rsidTr="008552D3">
        <w:tc>
          <w:tcPr>
            <w:tcW w:w="1800" w:type="dxa"/>
            <w:tcBorders>
              <w:top w:val="nil"/>
              <w:bottom w:val="nil"/>
            </w:tcBorders>
          </w:tcPr>
          <w:p w14:paraId="6B9A7CFA" w14:textId="77777777" w:rsidR="00DF279C" w:rsidRPr="00F22594" w:rsidRDefault="00DF279C" w:rsidP="001E16F1">
            <w:pPr>
              <w:jc w:val="center"/>
              <w:rPr>
                <w:rFonts w:ascii="Segoe UI" w:hAnsi="Segoe UI" w:cs="Segoe UI"/>
              </w:rPr>
            </w:pPr>
          </w:p>
        </w:tc>
        <w:tc>
          <w:tcPr>
            <w:tcW w:w="1710" w:type="dxa"/>
            <w:vMerge/>
            <w:tcBorders>
              <w:bottom w:val="nil"/>
            </w:tcBorders>
          </w:tcPr>
          <w:p w14:paraId="20B973F7" w14:textId="77777777" w:rsidR="00DF279C" w:rsidRPr="00CD3601" w:rsidRDefault="00DF279C" w:rsidP="001E16F1">
            <w:pPr>
              <w:jc w:val="center"/>
              <w:rPr>
                <w:rFonts w:ascii="Segoe UI" w:hAnsi="Segoe UI" w:cs="Segoe UI"/>
                <w:color w:val="000000" w:themeColor="text1"/>
              </w:rPr>
            </w:pPr>
          </w:p>
        </w:tc>
        <w:tc>
          <w:tcPr>
            <w:tcW w:w="1350" w:type="dxa"/>
            <w:tcBorders>
              <w:top w:val="single" w:sz="4" w:space="0" w:color="auto"/>
              <w:bottom w:val="single" w:sz="4" w:space="0" w:color="auto"/>
            </w:tcBorders>
          </w:tcPr>
          <w:p w14:paraId="05A28900" w14:textId="77777777" w:rsidR="00DF279C" w:rsidRPr="009024AF" w:rsidRDefault="00DF279C" w:rsidP="009024AF">
            <w:pPr>
              <w:ind w:left="-108" w:right="-108"/>
              <w:jc w:val="center"/>
              <w:rPr>
                <w:rFonts w:ascii="Segoe UI" w:hAnsi="Segoe UI" w:cs="Segoe UI"/>
                <w:color w:val="000000" w:themeColor="text1"/>
              </w:rPr>
            </w:pPr>
            <w:r w:rsidRPr="009024AF">
              <w:rPr>
                <w:rFonts w:ascii="Segoe UI" w:hAnsi="Segoe UI" w:cs="Segoe UI"/>
                <w:color w:val="000000" w:themeColor="text1"/>
              </w:rPr>
              <w:t>RCW 48.43.530</w:t>
            </w:r>
            <w:r>
              <w:rPr>
                <w:rFonts w:ascii="Segoe UI" w:hAnsi="Segoe UI" w:cs="Segoe UI"/>
                <w:color w:val="000000" w:themeColor="text1"/>
              </w:rPr>
              <w:t xml:space="preserve"> </w:t>
            </w:r>
            <w:r w:rsidRPr="009024AF">
              <w:rPr>
                <w:rFonts w:ascii="Segoe UI" w:hAnsi="Segoe UI" w:cs="Segoe UI"/>
                <w:color w:val="000000" w:themeColor="text1"/>
              </w:rPr>
              <w:t>(5)(f)</w:t>
            </w:r>
          </w:p>
        </w:tc>
        <w:tc>
          <w:tcPr>
            <w:tcW w:w="6660" w:type="dxa"/>
            <w:tcBorders>
              <w:top w:val="single" w:sz="4" w:space="0" w:color="auto"/>
              <w:bottom w:val="single" w:sz="4" w:space="0" w:color="auto"/>
            </w:tcBorders>
          </w:tcPr>
          <w:p w14:paraId="476E764D" w14:textId="77777777" w:rsidR="00DF279C" w:rsidRPr="00CD3601" w:rsidRDefault="00DF279C" w:rsidP="0029536B">
            <w:pPr>
              <w:tabs>
                <w:tab w:val="left" w:pos="1046"/>
              </w:tabs>
              <w:rPr>
                <w:rFonts w:ascii="Segoe UI" w:hAnsi="Segoe UI" w:cs="Segoe UI"/>
                <w:color w:val="000000" w:themeColor="text1"/>
              </w:rPr>
            </w:pPr>
            <w:r w:rsidRPr="00CD3601">
              <w:rPr>
                <w:rFonts w:ascii="Segoe UI" w:hAnsi="Segoe UI" w:cs="Segoe UI"/>
                <w:color w:val="000000" w:themeColor="text1"/>
              </w:rPr>
              <w:t>The issuer must investigate and resolve all appeals / requests for review of adverse benefit determination.</w:t>
            </w:r>
          </w:p>
        </w:tc>
        <w:tc>
          <w:tcPr>
            <w:tcW w:w="1260" w:type="dxa"/>
            <w:tcBorders>
              <w:top w:val="single" w:sz="4" w:space="0" w:color="auto"/>
              <w:bottom w:val="single" w:sz="4" w:space="0" w:color="auto"/>
              <w:right w:val="single" w:sz="4" w:space="0" w:color="auto"/>
            </w:tcBorders>
          </w:tcPr>
          <w:p w14:paraId="73BD55BD" w14:textId="77777777" w:rsidR="00DF279C" w:rsidRPr="00F22594" w:rsidRDefault="00DF279C"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18F37D5" w14:textId="77777777" w:rsidR="00DF279C" w:rsidRPr="00F22594" w:rsidRDefault="00DF279C" w:rsidP="001E16F1">
            <w:pPr>
              <w:jc w:val="center"/>
              <w:rPr>
                <w:rFonts w:ascii="Segoe UI" w:hAnsi="Segoe UI" w:cs="Segoe UI"/>
              </w:rPr>
            </w:pPr>
          </w:p>
        </w:tc>
      </w:tr>
      <w:tr w:rsidR="00961450" w:rsidRPr="004A5D97" w14:paraId="52ED6DC6" w14:textId="77777777" w:rsidTr="008552D3">
        <w:tc>
          <w:tcPr>
            <w:tcW w:w="1800" w:type="dxa"/>
            <w:tcBorders>
              <w:top w:val="nil"/>
              <w:bottom w:val="nil"/>
            </w:tcBorders>
          </w:tcPr>
          <w:p w14:paraId="60055A99" w14:textId="5A8B285B" w:rsidR="00961450" w:rsidRPr="00F22594" w:rsidRDefault="00961450" w:rsidP="001E16F1">
            <w:pPr>
              <w:jc w:val="center"/>
              <w:rPr>
                <w:rFonts w:ascii="Segoe UI" w:hAnsi="Segoe UI" w:cs="Segoe UI"/>
              </w:rPr>
            </w:pPr>
          </w:p>
        </w:tc>
        <w:tc>
          <w:tcPr>
            <w:tcW w:w="1710" w:type="dxa"/>
            <w:vMerge w:val="restart"/>
            <w:tcBorders>
              <w:top w:val="nil"/>
            </w:tcBorders>
          </w:tcPr>
          <w:p w14:paraId="487181AA" w14:textId="6D88DFA6" w:rsidR="00961450" w:rsidRPr="00F22594" w:rsidRDefault="00961450" w:rsidP="00961450">
            <w:pPr>
              <w:jc w:val="center"/>
              <w:rPr>
                <w:rFonts w:ascii="Segoe UI" w:hAnsi="Segoe UI" w:cs="Segoe UI"/>
              </w:rPr>
            </w:pPr>
          </w:p>
        </w:tc>
        <w:tc>
          <w:tcPr>
            <w:tcW w:w="1350" w:type="dxa"/>
            <w:tcBorders>
              <w:top w:val="single" w:sz="4" w:space="0" w:color="auto"/>
              <w:bottom w:val="single" w:sz="4" w:space="0" w:color="auto"/>
            </w:tcBorders>
          </w:tcPr>
          <w:p w14:paraId="458827AE" w14:textId="77777777" w:rsidR="00961450" w:rsidRPr="009024AF" w:rsidRDefault="00961450" w:rsidP="009024AF">
            <w:pPr>
              <w:ind w:left="-108" w:right="-108"/>
              <w:jc w:val="center"/>
              <w:rPr>
                <w:rFonts w:ascii="Segoe UI" w:hAnsi="Segoe UI" w:cs="Segoe UI"/>
              </w:rPr>
            </w:pPr>
            <w:r w:rsidRPr="009024AF">
              <w:rPr>
                <w:rFonts w:ascii="Segoe UI" w:hAnsi="Segoe UI" w:cs="Segoe UI"/>
              </w:rPr>
              <w:t>RCW 48.43.530</w:t>
            </w:r>
            <w:r>
              <w:rPr>
                <w:rFonts w:ascii="Segoe UI" w:hAnsi="Segoe UI" w:cs="Segoe UI"/>
              </w:rPr>
              <w:t xml:space="preserve"> </w:t>
            </w:r>
            <w:r w:rsidRPr="009024AF">
              <w:rPr>
                <w:rFonts w:ascii="Segoe UI" w:hAnsi="Segoe UI" w:cs="Segoe UI"/>
              </w:rPr>
              <w:t>(4)(a)</w:t>
            </w:r>
          </w:p>
        </w:tc>
        <w:tc>
          <w:tcPr>
            <w:tcW w:w="6660" w:type="dxa"/>
            <w:tcBorders>
              <w:top w:val="single" w:sz="4" w:space="0" w:color="auto"/>
              <w:bottom w:val="single" w:sz="4" w:space="0" w:color="auto"/>
            </w:tcBorders>
          </w:tcPr>
          <w:p w14:paraId="13671EA6" w14:textId="77777777" w:rsidR="00961450" w:rsidRPr="00C73FAB" w:rsidRDefault="00961450" w:rsidP="001E16F1">
            <w:pPr>
              <w:tabs>
                <w:tab w:val="left" w:pos="1046"/>
              </w:tabs>
              <w:rPr>
                <w:rFonts w:ascii="Segoe UI" w:hAnsi="Segoe UI" w:cs="Segoe UI"/>
              </w:rPr>
            </w:pPr>
            <w:r w:rsidRPr="00C73FAB">
              <w:rPr>
                <w:rFonts w:ascii="Segoe UI" w:eastAsia="Arial" w:hAnsi="Segoe UI" w:cs="Segoe UI"/>
              </w:rPr>
              <w:t xml:space="preserve">The review of a decision to deny, modify, reduce, or terminate payment, coverage, authorization, or provision of health care services or benefits, including admission to, or continued stay in, a health care facility, is </w:t>
            </w:r>
            <w:r>
              <w:rPr>
                <w:rFonts w:ascii="Segoe UI" w:eastAsia="Arial" w:hAnsi="Segoe UI" w:cs="Segoe UI"/>
              </w:rPr>
              <w:t>processed as an a</w:t>
            </w:r>
            <w:r w:rsidRPr="00C73FAB">
              <w:rPr>
                <w:rFonts w:ascii="Segoe UI" w:eastAsia="Arial" w:hAnsi="Segoe UI" w:cs="Segoe UI"/>
              </w:rPr>
              <w:t>ppeal</w:t>
            </w:r>
            <w:r>
              <w:rPr>
                <w:rFonts w:ascii="Segoe UI" w:eastAsia="Arial" w:hAnsi="Segoe UI" w:cs="Segoe UI"/>
              </w:rPr>
              <w:t xml:space="preserve">. </w:t>
            </w:r>
            <w:r w:rsidRPr="00C73FAB">
              <w:rPr>
                <w:rFonts w:ascii="Segoe UI" w:eastAsia="Arial" w:hAnsi="Segoe UI" w:cs="Segoe UI"/>
              </w:rPr>
              <w:t xml:space="preserve">  </w:t>
            </w:r>
          </w:p>
        </w:tc>
        <w:tc>
          <w:tcPr>
            <w:tcW w:w="1260" w:type="dxa"/>
            <w:tcBorders>
              <w:top w:val="single" w:sz="4" w:space="0" w:color="auto"/>
              <w:bottom w:val="single" w:sz="4" w:space="0" w:color="auto"/>
              <w:right w:val="single" w:sz="4" w:space="0" w:color="auto"/>
            </w:tcBorders>
          </w:tcPr>
          <w:p w14:paraId="760F7103" w14:textId="77777777" w:rsidR="00961450" w:rsidRPr="00F22594" w:rsidRDefault="00961450"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96F6E75" w14:textId="77777777" w:rsidR="00961450" w:rsidRPr="00F22594" w:rsidRDefault="00961450" w:rsidP="001E16F1">
            <w:pPr>
              <w:jc w:val="center"/>
              <w:rPr>
                <w:rFonts w:ascii="Segoe UI" w:hAnsi="Segoe UI" w:cs="Segoe UI"/>
              </w:rPr>
            </w:pPr>
          </w:p>
        </w:tc>
      </w:tr>
      <w:tr w:rsidR="00961450" w:rsidRPr="004A5D97" w14:paraId="2795A1EC" w14:textId="77777777" w:rsidTr="008552D3">
        <w:tc>
          <w:tcPr>
            <w:tcW w:w="1800" w:type="dxa"/>
            <w:tcBorders>
              <w:top w:val="nil"/>
              <w:bottom w:val="nil"/>
            </w:tcBorders>
          </w:tcPr>
          <w:p w14:paraId="799914A6" w14:textId="77777777" w:rsidR="00961450" w:rsidRPr="00F22594" w:rsidRDefault="00961450" w:rsidP="001E16F1">
            <w:pPr>
              <w:jc w:val="center"/>
              <w:rPr>
                <w:rFonts w:ascii="Segoe UI" w:hAnsi="Segoe UI" w:cs="Segoe UI"/>
              </w:rPr>
            </w:pPr>
          </w:p>
        </w:tc>
        <w:tc>
          <w:tcPr>
            <w:tcW w:w="1710" w:type="dxa"/>
            <w:vMerge/>
          </w:tcPr>
          <w:p w14:paraId="00BA2EB4" w14:textId="77777777" w:rsidR="00961450" w:rsidRPr="00F22594" w:rsidRDefault="00961450" w:rsidP="0029536B">
            <w:pPr>
              <w:jc w:val="center"/>
              <w:rPr>
                <w:rFonts w:ascii="Segoe UI" w:hAnsi="Segoe UI" w:cs="Segoe UI"/>
              </w:rPr>
            </w:pPr>
          </w:p>
        </w:tc>
        <w:tc>
          <w:tcPr>
            <w:tcW w:w="1350" w:type="dxa"/>
            <w:tcBorders>
              <w:top w:val="single" w:sz="4" w:space="0" w:color="auto"/>
              <w:bottom w:val="single" w:sz="4" w:space="0" w:color="auto"/>
            </w:tcBorders>
          </w:tcPr>
          <w:p w14:paraId="019E4F64" w14:textId="77777777" w:rsidR="00961450" w:rsidRPr="009024AF" w:rsidRDefault="00961450" w:rsidP="009024AF">
            <w:pPr>
              <w:pStyle w:val="NoSpacing"/>
              <w:ind w:left="-95"/>
              <w:jc w:val="center"/>
              <w:rPr>
                <w:rFonts w:ascii="Segoe UI" w:hAnsi="Segoe UI" w:cs="Segoe UI"/>
              </w:rPr>
            </w:pPr>
            <w:r w:rsidRPr="009024AF">
              <w:rPr>
                <w:rFonts w:ascii="Segoe UI" w:hAnsi="Segoe UI" w:cs="Segoe UI"/>
              </w:rPr>
              <w:t>WAC 284-43-3110</w:t>
            </w:r>
          </w:p>
        </w:tc>
        <w:tc>
          <w:tcPr>
            <w:tcW w:w="6660" w:type="dxa"/>
            <w:tcBorders>
              <w:top w:val="single" w:sz="4" w:space="0" w:color="auto"/>
              <w:bottom w:val="single" w:sz="4" w:space="0" w:color="auto"/>
            </w:tcBorders>
          </w:tcPr>
          <w:p w14:paraId="315851F3" w14:textId="77777777" w:rsidR="00961450" w:rsidRPr="00B67AC7" w:rsidRDefault="00961450" w:rsidP="001E16F1">
            <w:pPr>
              <w:tabs>
                <w:tab w:val="left" w:pos="1046"/>
              </w:tabs>
              <w:rPr>
                <w:rFonts w:ascii="Segoe UI" w:hAnsi="Segoe UI" w:cs="Segoe UI"/>
              </w:rPr>
            </w:pPr>
            <w:r w:rsidRPr="008E059A">
              <w:rPr>
                <w:rFonts w:ascii="Segoe UI" w:hAnsi="Segoe UI" w:cs="Segoe UI"/>
              </w:rPr>
              <w:t>Carrier’s process for review of an adverse benefit determination must include an opportunity for internal review.</w:t>
            </w:r>
          </w:p>
        </w:tc>
        <w:tc>
          <w:tcPr>
            <w:tcW w:w="1260" w:type="dxa"/>
            <w:tcBorders>
              <w:top w:val="single" w:sz="4" w:space="0" w:color="auto"/>
              <w:bottom w:val="single" w:sz="4" w:space="0" w:color="auto"/>
              <w:right w:val="single" w:sz="4" w:space="0" w:color="auto"/>
            </w:tcBorders>
          </w:tcPr>
          <w:p w14:paraId="244C931B" w14:textId="77777777" w:rsidR="00961450" w:rsidRPr="00F22594" w:rsidRDefault="00961450"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8B44A5D" w14:textId="77777777" w:rsidR="00961450" w:rsidRPr="00F22594" w:rsidRDefault="00961450" w:rsidP="001E16F1">
            <w:pPr>
              <w:jc w:val="center"/>
              <w:rPr>
                <w:rFonts w:ascii="Segoe UI" w:hAnsi="Segoe UI" w:cs="Segoe UI"/>
              </w:rPr>
            </w:pPr>
          </w:p>
        </w:tc>
      </w:tr>
      <w:tr w:rsidR="00961450" w:rsidRPr="004A5D97" w14:paraId="272D39AA" w14:textId="77777777" w:rsidTr="008552D3">
        <w:tc>
          <w:tcPr>
            <w:tcW w:w="1800" w:type="dxa"/>
            <w:tcBorders>
              <w:top w:val="nil"/>
              <w:bottom w:val="nil"/>
            </w:tcBorders>
          </w:tcPr>
          <w:p w14:paraId="3271AB8C" w14:textId="77777777" w:rsidR="00961450" w:rsidRDefault="00961450" w:rsidP="001E16F1">
            <w:pPr>
              <w:jc w:val="center"/>
              <w:rPr>
                <w:rFonts w:ascii="Segoe UI" w:hAnsi="Segoe UI" w:cs="Segoe UI"/>
                <w:b/>
              </w:rPr>
            </w:pPr>
          </w:p>
          <w:p w14:paraId="4DCEDCA8" w14:textId="77777777" w:rsidR="00961450" w:rsidRDefault="00961450" w:rsidP="001E16F1">
            <w:pPr>
              <w:jc w:val="center"/>
              <w:rPr>
                <w:rFonts w:ascii="Segoe UI" w:hAnsi="Segoe UI" w:cs="Segoe UI"/>
                <w:b/>
              </w:rPr>
            </w:pPr>
          </w:p>
          <w:p w14:paraId="13F40378" w14:textId="77777777" w:rsidR="00961450" w:rsidRDefault="00961450" w:rsidP="001E16F1">
            <w:pPr>
              <w:jc w:val="center"/>
              <w:rPr>
                <w:rFonts w:ascii="Segoe UI" w:hAnsi="Segoe UI" w:cs="Segoe UI"/>
                <w:b/>
              </w:rPr>
            </w:pPr>
          </w:p>
          <w:p w14:paraId="1335DA14" w14:textId="77777777" w:rsidR="00961450" w:rsidRDefault="00961450" w:rsidP="001E16F1">
            <w:pPr>
              <w:jc w:val="center"/>
              <w:rPr>
                <w:rFonts w:ascii="Segoe UI" w:hAnsi="Segoe UI" w:cs="Segoe UI"/>
                <w:b/>
              </w:rPr>
            </w:pPr>
          </w:p>
          <w:p w14:paraId="13FBEFAF" w14:textId="77777777" w:rsidR="00961450" w:rsidRDefault="00961450" w:rsidP="001E16F1">
            <w:pPr>
              <w:jc w:val="center"/>
              <w:rPr>
                <w:rFonts w:ascii="Segoe UI" w:hAnsi="Segoe UI" w:cs="Segoe UI"/>
                <w:b/>
              </w:rPr>
            </w:pPr>
          </w:p>
          <w:p w14:paraId="4326CBD0" w14:textId="77777777" w:rsidR="00961450" w:rsidRPr="00F22594" w:rsidRDefault="00961450" w:rsidP="001E16F1">
            <w:pPr>
              <w:jc w:val="center"/>
              <w:rPr>
                <w:rFonts w:ascii="Segoe UI" w:hAnsi="Segoe UI" w:cs="Segoe UI"/>
              </w:rPr>
            </w:pPr>
          </w:p>
        </w:tc>
        <w:tc>
          <w:tcPr>
            <w:tcW w:w="1710" w:type="dxa"/>
            <w:vMerge/>
            <w:tcBorders>
              <w:bottom w:val="nil"/>
            </w:tcBorders>
          </w:tcPr>
          <w:p w14:paraId="4265D017" w14:textId="77777777" w:rsidR="00961450" w:rsidRPr="00F22594" w:rsidRDefault="00961450" w:rsidP="0029536B">
            <w:pPr>
              <w:jc w:val="center"/>
              <w:rPr>
                <w:rFonts w:ascii="Segoe UI" w:hAnsi="Segoe UI" w:cs="Segoe UI"/>
              </w:rPr>
            </w:pPr>
          </w:p>
        </w:tc>
        <w:tc>
          <w:tcPr>
            <w:tcW w:w="1350" w:type="dxa"/>
            <w:tcBorders>
              <w:top w:val="single" w:sz="4" w:space="0" w:color="auto"/>
              <w:bottom w:val="single" w:sz="4" w:space="0" w:color="auto"/>
            </w:tcBorders>
          </w:tcPr>
          <w:p w14:paraId="56ECE0EA" w14:textId="77777777" w:rsidR="00961450" w:rsidRPr="009024AF" w:rsidRDefault="00961450" w:rsidP="009024AF">
            <w:pPr>
              <w:pStyle w:val="NoSpacing"/>
              <w:ind w:left="-95"/>
              <w:jc w:val="center"/>
              <w:rPr>
                <w:rFonts w:ascii="Segoe UI" w:hAnsi="Segoe UI" w:cs="Segoe UI"/>
              </w:rPr>
            </w:pPr>
            <w:r w:rsidRPr="009024AF">
              <w:rPr>
                <w:rFonts w:ascii="Segoe UI" w:hAnsi="Segoe UI" w:cs="Segoe UI"/>
              </w:rPr>
              <w:t>29 C.F.R.</w:t>
            </w:r>
          </w:p>
          <w:p w14:paraId="587D53B0" w14:textId="77777777" w:rsidR="00961450" w:rsidRPr="009024AF" w:rsidRDefault="00961450" w:rsidP="009024AF">
            <w:pPr>
              <w:pStyle w:val="NoSpacing"/>
              <w:ind w:left="-95"/>
              <w:jc w:val="center"/>
              <w:rPr>
                <w:rFonts w:ascii="Segoe UI" w:hAnsi="Segoe UI" w:cs="Segoe UI"/>
              </w:rPr>
            </w:pPr>
            <w:r w:rsidRPr="009024AF">
              <w:rPr>
                <w:rFonts w:ascii="Segoe UI" w:hAnsi="Segoe UI" w:cs="Segoe UI"/>
              </w:rPr>
              <w:t>§2560.503-1(m)(4)</w:t>
            </w:r>
          </w:p>
          <w:p w14:paraId="5B00693E" w14:textId="77777777" w:rsidR="00961450" w:rsidRPr="009024AF" w:rsidRDefault="00961450" w:rsidP="009024AF">
            <w:pPr>
              <w:pStyle w:val="NoSpacing"/>
              <w:ind w:left="-95"/>
              <w:jc w:val="center"/>
              <w:rPr>
                <w:rFonts w:ascii="Segoe UI" w:hAnsi="Segoe UI" w:cs="Segoe UI"/>
              </w:rPr>
            </w:pPr>
            <w:r w:rsidRPr="009024AF">
              <w:rPr>
                <w:rFonts w:ascii="Segoe UI" w:hAnsi="Segoe UI" w:cs="Segoe UI"/>
              </w:rPr>
              <w:t>RCW 48.43.530(4)(b)</w:t>
            </w:r>
          </w:p>
          <w:p w14:paraId="39D2555A" w14:textId="77777777" w:rsidR="00961450" w:rsidRPr="009024AF" w:rsidRDefault="00961450" w:rsidP="009024AF">
            <w:pPr>
              <w:ind w:left="-108" w:right="-108"/>
              <w:jc w:val="center"/>
              <w:rPr>
                <w:rFonts w:ascii="Segoe UI" w:hAnsi="Segoe UI" w:cs="Segoe UI"/>
              </w:rPr>
            </w:pPr>
          </w:p>
        </w:tc>
        <w:tc>
          <w:tcPr>
            <w:tcW w:w="6660" w:type="dxa"/>
            <w:tcBorders>
              <w:top w:val="single" w:sz="4" w:space="0" w:color="auto"/>
              <w:bottom w:val="single" w:sz="4" w:space="0" w:color="auto"/>
            </w:tcBorders>
          </w:tcPr>
          <w:p w14:paraId="552131C4" w14:textId="77777777" w:rsidR="00961450" w:rsidRPr="00B67AC7" w:rsidRDefault="00961450" w:rsidP="001E16F1">
            <w:pPr>
              <w:tabs>
                <w:tab w:val="left" w:pos="1046"/>
              </w:tabs>
              <w:rPr>
                <w:rFonts w:ascii="Segoe UI" w:hAnsi="Segoe UI" w:cs="Segoe UI"/>
              </w:rPr>
            </w:pPr>
            <w:r w:rsidRPr="00FE3661">
              <w:rPr>
                <w:rFonts w:ascii="Segoe UI" w:hAnsi="Segoe UI" w:cs="Segoe UI"/>
              </w:rPr>
              <w:t xml:space="preserve">The review of a decision to deny, modify, reduce, or terminate payment, coverage, authorization, or provision of health care services or benefits, including admission to, or continued stay in, a health care facility, is processed as a </w:t>
            </w:r>
            <w:r>
              <w:rPr>
                <w:rFonts w:ascii="Segoe UI" w:hAnsi="Segoe UI" w:cs="Segoe UI"/>
              </w:rPr>
              <w:t>r</w:t>
            </w:r>
            <w:r w:rsidRPr="00FE3661">
              <w:rPr>
                <w:rFonts w:ascii="Segoe UI" w:hAnsi="Segoe UI" w:cs="Segoe UI"/>
              </w:rPr>
              <w:t xml:space="preserve">eview of </w:t>
            </w:r>
            <w:r>
              <w:rPr>
                <w:rFonts w:ascii="Segoe UI" w:hAnsi="Segoe UI" w:cs="Segoe UI"/>
              </w:rPr>
              <w:t>an a</w:t>
            </w:r>
            <w:r w:rsidRPr="00FE3661">
              <w:rPr>
                <w:rFonts w:ascii="Segoe UI" w:hAnsi="Segoe UI" w:cs="Segoe UI"/>
              </w:rPr>
              <w:t xml:space="preserve">dverse </w:t>
            </w:r>
            <w:r>
              <w:rPr>
                <w:rFonts w:ascii="Segoe UI" w:hAnsi="Segoe UI" w:cs="Segoe UI"/>
              </w:rPr>
              <w:t>b</w:t>
            </w:r>
            <w:r w:rsidRPr="00FE3661">
              <w:rPr>
                <w:rFonts w:ascii="Segoe UI" w:hAnsi="Segoe UI" w:cs="Segoe UI"/>
              </w:rPr>
              <w:t xml:space="preserve">enefit </w:t>
            </w:r>
            <w:r>
              <w:rPr>
                <w:rFonts w:ascii="Segoe UI" w:hAnsi="Segoe UI" w:cs="Segoe UI"/>
              </w:rPr>
              <w:t>d</w:t>
            </w:r>
            <w:r w:rsidRPr="00FE3661">
              <w:rPr>
                <w:rFonts w:ascii="Segoe UI" w:hAnsi="Segoe UI" w:cs="Segoe UI"/>
              </w:rPr>
              <w:t>etermination</w:t>
            </w:r>
            <w:r>
              <w:rPr>
                <w:rFonts w:ascii="Segoe UI" w:hAnsi="Segoe UI" w:cs="Segoe UI"/>
              </w:rPr>
              <w:t xml:space="preserve">, as defined in </w:t>
            </w:r>
            <w:hyperlink r:id="rId13" w:history="1">
              <w:r w:rsidRPr="00A228CA">
                <w:rPr>
                  <w:rStyle w:val="Hyperlink"/>
                  <w:rFonts w:ascii="Segoe UI" w:hAnsi="Segoe UI" w:cs="Segoe UI"/>
                </w:rPr>
                <w:t>RCW 48.43.005(2)</w:t>
              </w:r>
            </w:hyperlink>
            <w:r w:rsidRPr="00FE3661">
              <w:rPr>
                <w:rFonts w:ascii="Segoe UI" w:hAnsi="Segoe UI" w:cs="Segoe UI"/>
              </w:rPr>
              <w:t xml:space="preserve">.  </w:t>
            </w:r>
          </w:p>
        </w:tc>
        <w:tc>
          <w:tcPr>
            <w:tcW w:w="1260" w:type="dxa"/>
            <w:tcBorders>
              <w:top w:val="single" w:sz="4" w:space="0" w:color="auto"/>
              <w:bottom w:val="single" w:sz="4" w:space="0" w:color="auto"/>
              <w:right w:val="single" w:sz="4" w:space="0" w:color="auto"/>
            </w:tcBorders>
          </w:tcPr>
          <w:p w14:paraId="757EFE66" w14:textId="77777777" w:rsidR="00961450" w:rsidRPr="00F22594" w:rsidRDefault="00961450"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3F272DC" w14:textId="77777777" w:rsidR="00961450" w:rsidRPr="00F22594" w:rsidRDefault="00961450" w:rsidP="001E16F1">
            <w:pPr>
              <w:jc w:val="center"/>
              <w:rPr>
                <w:rFonts w:ascii="Segoe UI" w:hAnsi="Segoe UI" w:cs="Segoe UI"/>
              </w:rPr>
            </w:pPr>
          </w:p>
        </w:tc>
      </w:tr>
      <w:tr w:rsidR="001E16F1" w:rsidRPr="004A5D97" w14:paraId="43297AAD" w14:textId="77777777" w:rsidTr="008552D3">
        <w:tc>
          <w:tcPr>
            <w:tcW w:w="1800" w:type="dxa"/>
            <w:tcBorders>
              <w:top w:val="nil"/>
              <w:bottom w:val="nil"/>
            </w:tcBorders>
          </w:tcPr>
          <w:p w14:paraId="0D09FD23" w14:textId="136D2A8E" w:rsidR="001E16F1" w:rsidRPr="00F22594" w:rsidRDefault="00145E9F" w:rsidP="001E16F1">
            <w:pPr>
              <w:jc w:val="center"/>
              <w:rPr>
                <w:rFonts w:ascii="Segoe UI" w:hAnsi="Segoe UI" w:cs="Segoe UI"/>
              </w:rPr>
            </w:pPr>
            <w:r>
              <w:rPr>
                <w:rFonts w:ascii="Segoe UI" w:hAnsi="Segoe UI" w:cs="Segoe UI"/>
                <w:b/>
              </w:rPr>
              <w:t>Appeals Procedures (Cont’d)</w:t>
            </w:r>
          </w:p>
        </w:tc>
        <w:tc>
          <w:tcPr>
            <w:tcW w:w="1710" w:type="dxa"/>
            <w:tcBorders>
              <w:top w:val="nil"/>
              <w:bottom w:val="nil"/>
            </w:tcBorders>
          </w:tcPr>
          <w:p w14:paraId="5340DB0A" w14:textId="36F8CC81" w:rsidR="001E16F1" w:rsidRPr="008E059A" w:rsidRDefault="001E16F1" w:rsidP="0029536B">
            <w:pPr>
              <w:jc w:val="center"/>
              <w:rPr>
                <w:rFonts w:ascii="Segoe UI" w:eastAsia="Arial" w:hAnsi="Segoe UI" w:cs="Segoe UI"/>
                <w:sz w:val="20"/>
                <w:szCs w:val="20"/>
                <w:u w:val="single"/>
              </w:rPr>
            </w:pPr>
            <w:r w:rsidRPr="00D53176">
              <w:rPr>
                <w:rFonts w:ascii="Segoe UI" w:hAnsi="Segoe UI" w:cs="Segoe UI"/>
                <w:sz w:val="20"/>
                <w:szCs w:val="20"/>
              </w:rPr>
              <w:t xml:space="preserve"> </w:t>
            </w:r>
            <w:r w:rsidR="00145E9F" w:rsidRPr="005B031D">
              <w:rPr>
                <w:rFonts w:ascii="Segoe UI" w:hAnsi="Segoe UI" w:cs="Segoe UI"/>
              </w:rPr>
              <w:t xml:space="preserve">Internal appeals / review </w:t>
            </w:r>
            <w:proofErr w:type="gramStart"/>
            <w:r w:rsidR="00145E9F" w:rsidRPr="005B031D">
              <w:rPr>
                <w:rFonts w:ascii="Segoe UI" w:hAnsi="Segoe UI" w:cs="Segoe UI"/>
              </w:rPr>
              <w:t>of  adverse</w:t>
            </w:r>
            <w:proofErr w:type="gramEnd"/>
            <w:r w:rsidR="00145E9F" w:rsidRPr="005B031D">
              <w:rPr>
                <w:rFonts w:ascii="Segoe UI" w:hAnsi="Segoe UI" w:cs="Segoe UI"/>
              </w:rPr>
              <w:t xml:space="preserve"> benefit decisions (Cont’d)</w:t>
            </w:r>
          </w:p>
        </w:tc>
        <w:tc>
          <w:tcPr>
            <w:tcW w:w="1350" w:type="dxa"/>
            <w:tcBorders>
              <w:top w:val="single" w:sz="4" w:space="0" w:color="auto"/>
              <w:bottom w:val="single" w:sz="4" w:space="0" w:color="auto"/>
            </w:tcBorders>
          </w:tcPr>
          <w:p w14:paraId="7A1FF8BA" w14:textId="77777777" w:rsidR="001E16F1" w:rsidRPr="00F757ED" w:rsidRDefault="001E16F1" w:rsidP="00F757ED">
            <w:pPr>
              <w:widowControl w:val="0"/>
              <w:ind w:left="-95"/>
              <w:jc w:val="center"/>
              <w:rPr>
                <w:rFonts w:ascii="Segoe UI" w:hAnsi="Segoe UI" w:cs="Segoe UI"/>
              </w:rPr>
            </w:pPr>
            <w:r w:rsidRPr="00F757ED">
              <w:rPr>
                <w:rFonts w:ascii="Segoe UI" w:hAnsi="Segoe UI" w:cs="Segoe UI"/>
              </w:rPr>
              <w:t>45 C.F.R. §147.136</w:t>
            </w:r>
          </w:p>
          <w:p w14:paraId="3795FF91" w14:textId="77777777" w:rsidR="001E16F1" w:rsidRPr="00F757ED" w:rsidRDefault="001E16F1" w:rsidP="00F757ED">
            <w:pPr>
              <w:widowControl w:val="0"/>
              <w:ind w:left="-95"/>
              <w:jc w:val="center"/>
              <w:rPr>
                <w:rFonts w:ascii="Segoe UI" w:hAnsi="Segoe UI" w:cs="Segoe UI"/>
              </w:rPr>
            </w:pPr>
            <w:r w:rsidRPr="00F757ED">
              <w:rPr>
                <w:rFonts w:ascii="Segoe UI" w:hAnsi="Segoe UI" w:cs="Segoe UI"/>
              </w:rPr>
              <w:t>(a)(2)(</w:t>
            </w:r>
            <w:proofErr w:type="spellStart"/>
            <w:r w:rsidRPr="00F757ED">
              <w:rPr>
                <w:rFonts w:ascii="Segoe UI" w:hAnsi="Segoe UI" w:cs="Segoe UI"/>
              </w:rPr>
              <w:t>i</w:t>
            </w:r>
            <w:proofErr w:type="spellEnd"/>
            <w:proofErr w:type="gramStart"/>
            <w:r w:rsidRPr="00F757ED">
              <w:rPr>
                <w:rFonts w:ascii="Segoe UI" w:hAnsi="Segoe UI" w:cs="Segoe UI"/>
              </w:rPr>
              <w:t>)</w:t>
            </w:r>
            <w:r w:rsidR="00F757ED">
              <w:rPr>
                <w:rFonts w:ascii="Segoe UI" w:hAnsi="Segoe UI" w:cs="Segoe UI"/>
              </w:rPr>
              <w:t>;</w:t>
            </w:r>
            <w:proofErr w:type="gramEnd"/>
          </w:p>
          <w:p w14:paraId="107A2B3B" w14:textId="77777777" w:rsidR="00F757ED" w:rsidRDefault="001E16F1" w:rsidP="00F757ED">
            <w:pPr>
              <w:pStyle w:val="NoSpacing"/>
              <w:ind w:left="-95"/>
              <w:jc w:val="center"/>
              <w:rPr>
                <w:rFonts w:ascii="Segoe UI" w:hAnsi="Segoe UI" w:cs="Segoe UI"/>
              </w:rPr>
            </w:pPr>
            <w:r w:rsidRPr="00F757ED">
              <w:rPr>
                <w:rFonts w:ascii="Segoe UI" w:hAnsi="Segoe UI" w:cs="Segoe UI"/>
              </w:rPr>
              <w:t>RCW 48.43.530</w:t>
            </w:r>
          </w:p>
          <w:p w14:paraId="39D929D6" w14:textId="77777777" w:rsidR="00860448" w:rsidRPr="00F22594" w:rsidRDefault="001E16F1" w:rsidP="00551D24">
            <w:pPr>
              <w:pStyle w:val="NoSpacing"/>
              <w:ind w:left="-95"/>
              <w:jc w:val="center"/>
              <w:rPr>
                <w:rFonts w:ascii="Segoe UI" w:hAnsi="Segoe UI" w:cs="Segoe UI"/>
              </w:rPr>
            </w:pPr>
            <w:r w:rsidRPr="00F757ED">
              <w:rPr>
                <w:rFonts w:ascii="Segoe UI" w:hAnsi="Segoe UI" w:cs="Segoe UI"/>
              </w:rPr>
              <w:t>(11)</w:t>
            </w:r>
            <w:r w:rsidR="000C3EFB">
              <w:rPr>
                <w:rFonts w:ascii="Segoe UI" w:hAnsi="Segoe UI" w:cs="Segoe UI"/>
              </w:rPr>
              <w:t>;</w:t>
            </w:r>
            <w:r w:rsidR="000C3EFB" w:rsidRPr="00F757ED">
              <w:rPr>
                <w:rFonts w:ascii="Segoe UI" w:hAnsi="Segoe UI" w:cs="Segoe UI"/>
              </w:rPr>
              <w:t xml:space="preserve"> WAC 284-43-3110(8)</w:t>
            </w:r>
          </w:p>
        </w:tc>
        <w:tc>
          <w:tcPr>
            <w:tcW w:w="6660" w:type="dxa"/>
            <w:tcBorders>
              <w:top w:val="single" w:sz="4" w:space="0" w:color="auto"/>
              <w:bottom w:val="single" w:sz="4" w:space="0" w:color="auto"/>
            </w:tcBorders>
          </w:tcPr>
          <w:p w14:paraId="5B26C172" w14:textId="77777777" w:rsidR="00F757ED" w:rsidRPr="00F757ED" w:rsidRDefault="001E16F1" w:rsidP="000C3EFB">
            <w:pPr>
              <w:ind w:left="-108" w:right="-108"/>
              <w:rPr>
                <w:rFonts w:ascii="Segoe UI" w:hAnsi="Segoe UI" w:cs="Segoe UI"/>
              </w:rPr>
            </w:pPr>
            <w:r w:rsidRPr="00564529">
              <w:rPr>
                <w:rFonts w:ascii="Segoe UI" w:hAnsi="Segoe UI" w:cs="Segoe UI"/>
              </w:rPr>
              <w:t xml:space="preserve">A denial or rescission of coverage is subject to review of adverse benefit determination, </w:t>
            </w:r>
            <w:proofErr w:type="gramStart"/>
            <w:r w:rsidRPr="00564529">
              <w:rPr>
                <w:rFonts w:ascii="Segoe UI" w:hAnsi="Segoe UI" w:cs="Segoe UI"/>
              </w:rPr>
              <w:t>whether or not</w:t>
            </w:r>
            <w:proofErr w:type="gramEnd"/>
            <w:r w:rsidRPr="00564529">
              <w:rPr>
                <w:rFonts w:ascii="Segoe UI" w:hAnsi="Segoe UI" w:cs="Segoe UI"/>
              </w:rPr>
              <w:t xml:space="preserve"> the rescission has an adverse effect on any particular benefit at the time.</w:t>
            </w:r>
            <w:r w:rsidR="00F757ED">
              <w:rPr>
                <w:rFonts w:ascii="Segoe UI" w:hAnsi="Segoe UI" w:cs="Segoe UI"/>
              </w:rPr>
              <w:t xml:space="preserve"> </w:t>
            </w:r>
          </w:p>
          <w:p w14:paraId="78D80FEC" w14:textId="77777777" w:rsidR="001E16F1" w:rsidRPr="00B67AC7" w:rsidRDefault="001E16F1" w:rsidP="001E16F1">
            <w:pPr>
              <w:tabs>
                <w:tab w:val="left" w:pos="1046"/>
              </w:tabs>
              <w:rPr>
                <w:rFonts w:ascii="Segoe UI" w:hAnsi="Segoe UI" w:cs="Segoe UI"/>
              </w:rPr>
            </w:pPr>
          </w:p>
        </w:tc>
        <w:tc>
          <w:tcPr>
            <w:tcW w:w="1260" w:type="dxa"/>
            <w:tcBorders>
              <w:top w:val="single" w:sz="4" w:space="0" w:color="auto"/>
              <w:bottom w:val="single" w:sz="4" w:space="0" w:color="auto"/>
              <w:right w:val="single" w:sz="4" w:space="0" w:color="auto"/>
            </w:tcBorders>
          </w:tcPr>
          <w:p w14:paraId="13E7C4F4"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D7B6DA0" w14:textId="77777777" w:rsidR="001E16F1" w:rsidRPr="00F22594" w:rsidRDefault="001E16F1" w:rsidP="001E16F1">
            <w:pPr>
              <w:jc w:val="center"/>
              <w:rPr>
                <w:rFonts w:ascii="Segoe UI" w:hAnsi="Segoe UI" w:cs="Segoe UI"/>
              </w:rPr>
            </w:pPr>
          </w:p>
        </w:tc>
      </w:tr>
      <w:tr w:rsidR="001E16F1" w:rsidRPr="004A5D97" w14:paraId="544FF8C4" w14:textId="77777777" w:rsidTr="008552D3">
        <w:tc>
          <w:tcPr>
            <w:tcW w:w="1800" w:type="dxa"/>
            <w:tcBorders>
              <w:top w:val="nil"/>
              <w:bottom w:val="nil"/>
            </w:tcBorders>
          </w:tcPr>
          <w:p w14:paraId="295419BD"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1A6C27CD" w14:textId="77777777" w:rsidR="001E16F1" w:rsidRPr="00F96A8E" w:rsidRDefault="001E16F1" w:rsidP="006E6A9D">
            <w:pPr>
              <w:jc w:val="center"/>
              <w:rPr>
                <w:rFonts w:ascii="Segoe UI" w:hAnsi="Segoe UI" w:cs="Segoe UI"/>
                <w:sz w:val="20"/>
                <w:szCs w:val="20"/>
              </w:rPr>
            </w:pPr>
          </w:p>
        </w:tc>
        <w:tc>
          <w:tcPr>
            <w:tcW w:w="1350" w:type="dxa"/>
            <w:tcBorders>
              <w:top w:val="single" w:sz="4" w:space="0" w:color="auto"/>
              <w:bottom w:val="single" w:sz="4" w:space="0" w:color="auto"/>
            </w:tcBorders>
          </w:tcPr>
          <w:p w14:paraId="423FA988" w14:textId="77777777" w:rsidR="001E16F1" w:rsidRPr="00860448" w:rsidRDefault="001E16F1" w:rsidP="00860448">
            <w:pPr>
              <w:ind w:left="-108" w:right="-108"/>
              <w:jc w:val="center"/>
              <w:rPr>
                <w:rFonts w:ascii="Segoe UI" w:hAnsi="Segoe UI" w:cs="Segoe UI"/>
              </w:rPr>
            </w:pPr>
            <w:r w:rsidRPr="00860448">
              <w:rPr>
                <w:rFonts w:ascii="Segoe UI" w:eastAsia="Arial" w:hAnsi="Segoe UI" w:cs="Segoe UI"/>
                <w:spacing w:val="1"/>
              </w:rPr>
              <w:t>RCW 48.43.530</w:t>
            </w:r>
            <w:r w:rsidR="00860448">
              <w:rPr>
                <w:rFonts w:ascii="Segoe UI" w:eastAsia="Arial" w:hAnsi="Segoe UI" w:cs="Segoe UI"/>
                <w:spacing w:val="1"/>
              </w:rPr>
              <w:t xml:space="preserve"> </w:t>
            </w:r>
            <w:r w:rsidRPr="00860448">
              <w:rPr>
                <w:rFonts w:ascii="Segoe UI" w:eastAsia="Arial" w:hAnsi="Segoe UI" w:cs="Segoe UI"/>
                <w:spacing w:val="1"/>
              </w:rPr>
              <w:t>(5)(a)</w:t>
            </w:r>
            <w:r w:rsidR="00F83C84">
              <w:rPr>
                <w:rFonts w:ascii="Segoe UI" w:eastAsia="Arial" w:hAnsi="Segoe UI" w:cs="Segoe UI"/>
                <w:spacing w:val="1"/>
              </w:rPr>
              <w:t xml:space="preserve">; </w:t>
            </w:r>
            <w:r w:rsidR="00F83C84">
              <w:rPr>
                <w:rFonts w:ascii="Segoe UI" w:hAnsi="Segoe UI" w:cs="Segoe UI"/>
                <w:color w:val="000000"/>
                <w:sz w:val="21"/>
                <w:szCs w:val="21"/>
              </w:rPr>
              <w:t>WAC 284-43-3030(4)</w:t>
            </w:r>
          </w:p>
        </w:tc>
        <w:tc>
          <w:tcPr>
            <w:tcW w:w="6660" w:type="dxa"/>
            <w:tcBorders>
              <w:top w:val="single" w:sz="4" w:space="0" w:color="auto"/>
              <w:bottom w:val="single" w:sz="4" w:space="0" w:color="auto"/>
            </w:tcBorders>
          </w:tcPr>
          <w:p w14:paraId="1F5799E1" w14:textId="77777777" w:rsidR="001E16F1" w:rsidRPr="00D53176" w:rsidRDefault="001E16F1" w:rsidP="001E16F1">
            <w:pPr>
              <w:pStyle w:val="NoSpacing"/>
              <w:rPr>
                <w:rFonts w:ascii="Segoe UI" w:hAnsi="Segoe UI" w:cs="Segoe UI"/>
              </w:rPr>
            </w:pPr>
            <w:proofErr w:type="gramStart"/>
            <w:r w:rsidRPr="00D53176">
              <w:rPr>
                <w:rFonts w:ascii="Segoe UI" w:hAnsi="Segoe UI" w:cs="Segoe UI"/>
              </w:rPr>
              <w:t>In order to</w:t>
            </w:r>
            <w:proofErr w:type="gramEnd"/>
            <w:r w:rsidRPr="00D53176">
              <w:rPr>
                <w:rFonts w:ascii="Segoe UI" w:hAnsi="Segoe UI" w:cs="Segoe UI"/>
              </w:rPr>
              <w:t xml:space="preserve"> process an adverse benefit determination, the issuer must:</w:t>
            </w:r>
          </w:p>
          <w:p w14:paraId="7EB70D8C" w14:textId="77777777" w:rsidR="001E16F1" w:rsidRPr="00D53176" w:rsidRDefault="001E16F1" w:rsidP="00476B2A">
            <w:pPr>
              <w:pStyle w:val="ListParagraph"/>
              <w:numPr>
                <w:ilvl w:val="0"/>
                <w:numId w:val="36"/>
              </w:numPr>
              <w:rPr>
                <w:rFonts w:ascii="Segoe UI" w:hAnsi="Segoe UI" w:cs="Segoe UI"/>
              </w:rPr>
            </w:pPr>
            <w:r w:rsidRPr="00D53176">
              <w:rPr>
                <w:rFonts w:ascii="Segoe UI" w:hAnsi="Segoe UI" w:cs="Segoe UI"/>
              </w:rPr>
              <w:t>Provide written notice of receipt to the enrollee within 72 hours after a request for review of the adverse benefit decision is received;</w:t>
            </w:r>
          </w:p>
        </w:tc>
        <w:tc>
          <w:tcPr>
            <w:tcW w:w="1260" w:type="dxa"/>
            <w:tcBorders>
              <w:top w:val="single" w:sz="4" w:space="0" w:color="auto"/>
              <w:bottom w:val="single" w:sz="4" w:space="0" w:color="auto"/>
              <w:right w:val="single" w:sz="4" w:space="0" w:color="auto"/>
            </w:tcBorders>
          </w:tcPr>
          <w:p w14:paraId="4F8FB8A2"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7AAF398" w14:textId="77777777" w:rsidR="001E16F1" w:rsidRPr="00F22594" w:rsidRDefault="001E16F1" w:rsidP="001E16F1">
            <w:pPr>
              <w:jc w:val="center"/>
              <w:rPr>
                <w:rFonts w:ascii="Segoe UI" w:hAnsi="Segoe UI" w:cs="Segoe UI"/>
              </w:rPr>
            </w:pPr>
          </w:p>
        </w:tc>
      </w:tr>
      <w:tr w:rsidR="00AF505F" w:rsidRPr="004A5D97" w14:paraId="6247AA04" w14:textId="77777777" w:rsidTr="008552D3">
        <w:tc>
          <w:tcPr>
            <w:tcW w:w="1800" w:type="dxa"/>
            <w:tcBorders>
              <w:top w:val="nil"/>
              <w:bottom w:val="nil"/>
            </w:tcBorders>
          </w:tcPr>
          <w:p w14:paraId="1B075C49" w14:textId="02690EE5" w:rsidR="00AF505F" w:rsidRPr="00F22594" w:rsidRDefault="00AF505F" w:rsidP="001E16F1">
            <w:pPr>
              <w:jc w:val="center"/>
              <w:rPr>
                <w:rFonts w:ascii="Segoe UI" w:hAnsi="Segoe UI" w:cs="Segoe UI"/>
              </w:rPr>
            </w:pPr>
          </w:p>
        </w:tc>
        <w:tc>
          <w:tcPr>
            <w:tcW w:w="1710" w:type="dxa"/>
            <w:vMerge w:val="restart"/>
            <w:tcBorders>
              <w:top w:val="nil"/>
            </w:tcBorders>
          </w:tcPr>
          <w:p w14:paraId="40DF591C" w14:textId="56C8D353" w:rsidR="00AF505F" w:rsidRPr="00F22594" w:rsidRDefault="00AF505F" w:rsidP="00AF505F">
            <w:pPr>
              <w:jc w:val="center"/>
              <w:rPr>
                <w:rFonts w:ascii="Segoe UI" w:hAnsi="Segoe UI" w:cs="Segoe UI"/>
              </w:rPr>
            </w:pPr>
          </w:p>
        </w:tc>
        <w:tc>
          <w:tcPr>
            <w:tcW w:w="1350" w:type="dxa"/>
            <w:tcBorders>
              <w:top w:val="single" w:sz="4" w:space="0" w:color="auto"/>
              <w:bottom w:val="single" w:sz="4" w:space="0" w:color="auto"/>
            </w:tcBorders>
          </w:tcPr>
          <w:p w14:paraId="536A673B" w14:textId="77777777" w:rsidR="00AF505F" w:rsidRPr="00F22594" w:rsidRDefault="00AF505F" w:rsidP="00867B6D">
            <w:pPr>
              <w:widowControl w:val="0"/>
              <w:ind w:left="-95"/>
              <w:jc w:val="center"/>
              <w:rPr>
                <w:rFonts w:ascii="Segoe UI" w:hAnsi="Segoe UI" w:cs="Segoe UI"/>
              </w:rPr>
            </w:pPr>
            <w:r w:rsidRPr="006E6A9D">
              <w:rPr>
                <w:rFonts w:ascii="Segoe UI" w:hAnsi="Segoe UI" w:cs="Segoe UI"/>
              </w:rPr>
              <w:t>RCW 48.43.530</w:t>
            </w:r>
            <w:r>
              <w:rPr>
                <w:rFonts w:ascii="Segoe UI" w:hAnsi="Segoe UI" w:cs="Segoe UI"/>
              </w:rPr>
              <w:t xml:space="preserve"> </w:t>
            </w:r>
            <w:r w:rsidRPr="006E6A9D">
              <w:rPr>
                <w:rFonts w:ascii="Segoe UI" w:hAnsi="Segoe UI" w:cs="Segoe UI"/>
              </w:rPr>
              <w:t>(5)(g)</w:t>
            </w:r>
          </w:p>
        </w:tc>
        <w:tc>
          <w:tcPr>
            <w:tcW w:w="6660" w:type="dxa"/>
            <w:tcBorders>
              <w:top w:val="single" w:sz="4" w:space="0" w:color="auto"/>
              <w:bottom w:val="single" w:sz="4" w:space="0" w:color="auto"/>
            </w:tcBorders>
          </w:tcPr>
          <w:p w14:paraId="34071707" w14:textId="77777777" w:rsidR="00AF505F" w:rsidRDefault="00AF505F" w:rsidP="00551D24">
            <w:pPr>
              <w:ind w:left="-108" w:right="-108"/>
              <w:rPr>
                <w:rFonts w:ascii="Segoe UI" w:hAnsi="Segoe UI" w:cs="Segoe UI"/>
              </w:rPr>
            </w:pPr>
            <w:r w:rsidRPr="00CA673B">
              <w:rPr>
                <w:rFonts w:ascii="Segoe UI" w:hAnsi="Segoe UI" w:cs="Segoe UI"/>
              </w:rPr>
              <w:t>Provide written notice of its resolution to the enrollee and, with the permission of the enrollee, to the enrollee's providers.</w:t>
            </w:r>
            <w:r w:rsidRPr="006E6A9D">
              <w:rPr>
                <w:rFonts w:ascii="Segoe UI" w:hAnsi="Segoe UI" w:cs="Segoe UI"/>
              </w:rPr>
              <w:t xml:space="preserve"> </w:t>
            </w:r>
          </w:p>
          <w:p w14:paraId="0F0B4428" w14:textId="77777777" w:rsidR="00AF505F" w:rsidRPr="00CA673B" w:rsidRDefault="00AF505F" w:rsidP="00551D24">
            <w:pPr>
              <w:ind w:left="-108" w:right="-108"/>
              <w:rPr>
                <w:rFonts w:ascii="Segoe UI" w:hAnsi="Segoe UI" w:cs="Segoe UI"/>
              </w:rPr>
            </w:pPr>
          </w:p>
        </w:tc>
        <w:tc>
          <w:tcPr>
            <w:tcW w:w="1260" w:type="dxa"/>
            <w:tcBorders>
              <w:top w:val="single" w:sz="4" w:space="0" w:color="auto"/>
              <w:bottom w:val="single" w:sz="4" w:space="0" w:color="auto"/>
              <w:right w:val="single" w:sz="4" w:space="0" w:color="auto"/>
            </w:tcBorders>
          </w:tcPr>
          <w:p w14:paraId="3E42797D" w14:textId="77777777" w:rsidR="00AF505F" w:rsidRPr="00F22594" w:rsidRDefault="00AF505F"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173B8AC7" w14:textId="77777777" w:rsidR="00AF505F" w:rsidRPr="00F22594" w:rsidRDefault="00AF505F" w:rsidP="001E16F1">
            <w:pPr>
              <w:jc w:val="center"/>
              <w:rPr>
                <w:rFonts w:ascii="Segoe UI" w:hAnsi="Segoe UI" w:cs="Segoe UI"/>
              </w:rPr>
            </w:pPr>
          </w:p>
        </w:tc>
      </w:tr>
      <w:tr w:rsidR="00AF505F" w:rsidRPr="004A5D97" w14:paraId="4BC5EE49" w14:textId="77777777" w:rsidTr="008552D3">
        <w:tc>
          <w:tcPr>
            <w:tcW w:w="1800" w:type="dxa"/>
            <w:tcBorders>
              <w:top w:val="nil"/>
              <w:bottom w:val="nil"/>
            </w:tcBorders>
          </w:tcPr>
          <w:p w14:paraId="72523E5B" w14:textId="77777777" w:rsidR="00AF505F" w:rsidRPr="00F22594" w:rsidRDefault="00AF505F" w:rsidP="001E16F1">
            <w:pPr>
              <w:jc w:val="center"/>
              <w:rPr>
                <w:rFonts w:ascii="Segoe UI" w:hAnsi="Segoe UI" w:cs="Segoe UI"/>
              </w:rPr>
            </w:pPr>
          </w:p>
        </w:tc>
        <w:tc>
          <w:tcPr>
            <w:tcW w:w="1710" w:type="dxa"/>
            <w:vMerge/>
            <w:tcBorders>
              <w:bottom w:val="nil"/>
            </w:tcBorders>
          </w:tcPr>
          <w:p w14:paraId="582F2045" w14:textId="77777777" w:rsidR="00AF505F" w:rsidRPr="00F22594" w:rsidRDefault="00AF505F" w:rsidP="001E16F1">
            <w:pPr>
              <w:rPr>
                <w:rFonts w:ascii="Segoe UI" w:hAnsi="Segoe UI" w:cs="Segoe UI"/>
              </w:rPr>
            </w:pPr>
          </w:p>
        </w:tc>
        <w:tc>
          <w:tcPr>
            <w:tcW w:w="1350" w:type="dxa"/>
            <w:tcBorders>
              <w:top w:val="single" w:sz="4" w:space="0" w:color="auto"/>
              <w:bottom w:val="single" w:sz="4" w:space="0" w:color="auto"/>
            </w:tcBorders>
          </w:tcPr>
          <w:p w14:paraId="22F5D09C" w14:textId="77777777" w:rsidR="00AF505F" w:rsidRDefault="00AF505F" w:rsidP="006E6A9D">
            <w:pPr>
              <w:widowControl w:val="0"/>
              <w:ind w:left="-95"/>
              <w:jc w:val="center"/>
              <w:rPr>
                <w:rFonts w:ascii="Segoe UI" w:hAnsi="Segoe UI" w:cs="Segoe UI"/>
              </w:rPr>
            </w:pPr>
            <w:r w:rsidRPr="006E6A9D">
              <w:rPr>
                <w:rFonts w:ascii="Segoe UI" w:hAnsi="Segoe UI" w:cs="Segoe UI"/>
              </w:rPr>
              <w:t xml:space="preserve">WAC </w:t>
            </w:r>
          </w:p>
          <w:p w14:paraId="4B50A678" w14:textId="77777777" w:rsidR="00AF505F" w:rsidRPr="006E6A9D" w:rsidRDefault="00AF505F" w:rsidP="006E6A9D">
            <w:pPr>
              <w:widowControl w:val="0"/>
              <w:ind w:left="-95"/>
              <w:jc w:val="center"/>
              <w:rPr>
                <w:rFonts w:ascii="Segoe UI" w:hAnsi="Segoe UI" w:cs="Segoe UI"/>
              </w:rPr>
            </w:pPr>
            <w:r w:rsidRPr="006E6A9D">
              <w:rPr>
                <w:rFonts w:ascii="Segoe UI" w:hAnsi="Segoe UI" w:cs="Segoe UI"/>
              </w:rPr>
              <w:t>284-43-3110(1)</w:t>
            </w:r>
          </w:p>
          <w:p w14:paraId="700F3377" w14:textId="77777777" w:rsidR="00AF505F" w:rsidRPr="00F22594" w:rsidRDefault="00AF505F" w:rsidP="001E16F1">
            <w:pPr>
              <w:ind w:left="-108" w:right="-108"/>
              <w:rPr>
                <w:rFonts w:ascii="Segoe UI" w:hAnsi="Segoe UI" w:cs="Segoe UI"/>
              </w:rPr>
            </w:pPr>
          </w:p>
        </w:tc>
        <w:tc>
          <w:tcPr>
            <w:tcW w:w="6660" w:type="dxa"/>
            <w:tcBorders>
              <w:top w:val="single" w:sz="4" w:space="0" w:color="auto"/>
              <w:bottom w:val="single" w:sz="4" w:space="0" w:color="auto"/>
            </w:tcBorders>
          </w:tcPr>
          <w:p w14:paraId="12364F53" w14:textId="77777777" w:rsidR="00AF505F" w:rsidRPr="00CA673B" w:rsidRDefault="00AF505F" w:rsidP="001E16F1">
            <w:pPr>
              <w:tabs>
                <w:tab w:val="left" w:pos="1046"/>
              </w:tabs>
              <w:rPr>
                <w:rFonts w:ascii="Segoe UI" w:hAnsi="Segoe UI" w:cs="Segoe UI"/>
              </w:rPr>
            </w:pPr>
            <w:r w:rsidRPr="00402158">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260" w:type="dxa"/>
            <w:tcBorders>
              <w:top w:val="single" w:sz="4" w:space="0" w:color="auto"/>
              <w:bottom w:val="single" w:sz="4" w:space="0" w:color="auto"/>
              <w:right w:val="single" w:sz="4" w:space="0" w:color="auto"/>
            </w:tcBorders>
          </w:tcPr>
          <w:p w14:paraId="488DD6A1" w14:textId="77777777" w:rsidR="00AF505F" w:rsidRPr="00F22594" w:rsidRDefault="00AF505F"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46FB02A" w14:textId="77777777" w:rsidR="00AF505F" w:rsidRPr="00F22594" w:rsidRDefault="00AF505F" w:rsidP="001E16F1">
            <w:pPr>
              <w:jc w:val="center"/>
              <w:rPr>
                <w:rFonts w:ascii="Segoe UI" w:hAnsi="Segoe UI" w:cs="Segoe UI"/>
              </w:rPr>
            </w:pPr>
          </w:p>
        </w:tc>
      </w:tr>
      <w:tr w:rsidR="001E16F1" w:rsidRPr="004A5D97" w14:paraId="24BD0354" w14:textId="77777777" w:rsidTr="008552D3">
        <w:tc>
          <w:tcPr>
            <w:tcW w:w="1800" w:type="dxa"/>
            <w:tcBorders>
              <w:top w:val="nil"/>
              <w:bottom w:val="nil"/>
            </w:tcBorders>
          </w:tcPr>
          <w:p w14:paraId="035334C0" w14:textId="77777777" w:rsidR="001E16F1" w:rsidRDefault="001E16F1" w:rsidP="001E16F1">
            <w:pPr>
              <w:jc w:val="center"/>
              <w:rPr>
                <w:rFonts w:ascii="Segoe UI" w:hAnsi="Segoe UI" w:cs="Segoe UI"/>
                <w:b/>
              </w:rPr>
            </w:pPr>
          </w:p>
          <w:p w14:paraId="321383F6" w14:textId="77777777" w:rsidR="001E16F1" w:rsidRDefault="001E16F1" w:rsidP="001E16F1">
            <w:pPr>
              <w:jc w:val="center"/>
              <w:rPr>
                <w:rFonts w:ascii="Segoe UI" w:hAnsi="Segoe UI" w:cs="Segoe UI"/>
              </w:rPr>
            </w:pPr>
          </w:p>
          <w:p w14:paraId="50A537F7" w14:textId="77777777" w:rsidR="00145E9F" w:rsidRDefault="00145E9F" w:rsidP="001E16F1">
            <w:pPr>
              <w:jc w:val="center"/>
              <w:rPr>
                <w:rFonts w:ascii="Segoe UI" w:hAnsi="Segoe UI" w:cs="Segoe UI"/>
              </w:rPr>
            </w:pPr>
          </w:p>
          <w:p w14:paraId="360DF9F9" w14:textId="77777777" w:rsidR="00145E9F" w:rsidRDefault="00145E9F" w:rsidP="001E16F1">
            <w:pPr>
              <w:jc w:val="center"/>
              <w:rPr>
                <w:rFonts w:ascii="Segoe UI" w:hAnsi="Segoe UI" w:cs="Segoe UI"/>
              </w:rPr>
            </w:pPr>
          </w:p>
          <w:p w14:paraId="756C8E86" w14:textId="77777777" w:rsidR="00145E9F" w:rsidRDefault="00145E9F" w:rsidP="001E16F1">
            <w:pPr>
              <w:jc w:val="center"/>
              <w:rPr>
                <w:rFonts w:ascii="Segoe UI" w:hAnsi="Segoe UI" w:cs="Segoe UI"/>
              </w:rPr>
            </w:pPr>
          </w:p>
          <w:p w14:paraId="2528D549" w14:textId="77777777" w:rsidR="00145E9F" w:rsidRDefault="00145E9F" w:rsidP="001E16F1">
            <w:pPr>
              <w:jc w:val="center"/>
              <w:rPr>
                <w:rFonts w:ascii="Segoe UI" w:hAnsi="Segoe UI" w:cs="Segoe UI"/>
              </w:rPr>
            </w:pPr>
          </w:p>
          <w:p w14:paraId="35C3B459" w14:textId="77777777" w:rsidR="00145E9F" w:rsidRDefault="00145E9F" w:rsidP="001E16F1">
            <w:pPr>
              <w:jc w:val="center"/>
              <w:rPr>
                <w:rFonts w:ascii="Segoe UI" w:hAnsi="Segoe UI" w:cs="Segoe UI"/>
              </w:rPr>
            </w:pPr>
          </w:p>
          <w:p w14:paraId="54155B3C" w14:textId="5259F0E6" w:rsidR="00145E9F" w:rsidRDefault="00145E9F" w:rsidP="001E16F1">
            <w:pPr>
              <w:jc w:val="center"/>
              <w:rPr>
                <w:rFonts w:ascii="Segoe UI" w:hAnsi="Segoe UI" w:cs="Segoe UI"/>
              </w:rPr>
            </w:pPr>
            <w:r>
              <w:rPr>
                <w:rFonts w:ascii="Segoe UI" w:hAnsi="Segoe UI" w:cs="Segoe UI"/>
                <w:b/>
              </w:rPr>
              <w:t>Appeals Procedures (Cont’d)</w:t>
            </w:r>
          </w:p>
          <w:p w14:paraId="2A1B4F24" w14:textId="77777777" w:rsidR="00145E9F" w:rsidRPr="00F22594" w:rsidRDefault="00145E9F" w:rsidP="001E16F1">
            <w:pPr>
              <w:jc w:val="center"/>
              <w:rPr>
                <w:rFonts w:ascii="Segoe UI" w:hAnsi="Segoe UI" w:cs="Segoe UI"/>
              </w:rPr>
            </w:pPr>
          </w:p>
        </w:tc>
        <w:tc>
          <w:tcPr>
            <w:tcW w:w="1710" w:type="dxa"/>
            <w:tcBorders>
              <w:top w:val="nil"/>
              <w:bottom w:val="nil"/>
            </w:tcBorders>
          </w:tcPr>
          <w:p w14:paraId="0A49616C" w14:textId="77777777" w:rsidR="001E16F1" w:rsidRDefault="001E16F1" w:rsidP="001E16F1">
            <w:pPr>
              <w:rPr>
                <w:rFonts w:ascii="Segoe UI" w:hAnsi="Segoe UI" w:cs="Segoe UI"/>
              </w:rPr>
            </w:pPr>
          </w:p>
          <w:p w14:paraId="5E3B517A" w14:textId="77777777" w:rsidR="00145E9F" w:rsidRDefault="00145E9F" w:rsidP="001E16F1">
            <w:pPr>
              <w:rPr>
                <w:rFonts w:ascii="Segoe UI" w:hAnsi="Segoe UI" w:cs="Segoe UI"/>
              </w:rPr>
            </w:pPr>
          </w:p>
          <w:p w14:paraId="4C4398C1" w14:textId="77777777" w:rsidR="00145E9F" w:rsidRDefault="00145E9F" w:rsidP="001E16F1">
            <w:pPr>
              <w:rPr>
                <w:rFonts w:ascii="Segoe UI" w:hAnsi="Segoe UI" w:cs="Segoe UI"/>
              </w:rPr>
            </w:pPr>
          </w:p>
          <w:p w14:paraId="5D08C9C2" w14:textId="77777777" w:rsidR="00145E9F" w:rsidRDefault="00145E9F" w:rsidP="001E16F1">
            <w:pPr>
              <w:rPr>
                <w:rFonts w:ascii="Segoe UI" w:hAnsi="Segoe UI" w:cs="Segoe UI"/>
              </w:rPr>
            </w:pPr>
          </w:p>
          <w:p w14:paraId="35AB93CD" w14:textId="77777777" w:rsidR="00145E9F" w:rsidRDefault="00145E9F" w:rsidP="001E16F1">
            <w:pPr>
              <w:rPr>
                <w:rFonts w:ascii="Segoe UI" w:hAnsi="Segoe UI" w:cs="Segoe UI"/>
              </w:rPr>
            </w:pPr>
          </w:p>
          <w:p w14:paraId="6B2462C5" w14:textId="77777777" w:rsidR="00145E9F" w:rsidRDefault="00145E9F" w:rsidP="001E16F1">
            <w:pPr>
              <w:rPr>
                <w:rFonts w:ascii="Segoe UI" w:hAnsi="Segoe UI" w:cs="Segoe UI"/>
              </w:rPr>
            </w:pPr>
          </w:p>
          <w:p w14:paraId="61F26992" w14:textId="77777777" w:rsidR="00145E9F" w:rsidRDefault="00145E9F" w:rsidP="001E16F1">
            <w:pPr>
              <w:rPr>
                <w:rFonts w:ascii="Segoe UI" w:hAnsi="Segoe UI" w:cs="Segoe UI"/>
              </w:rPr>
            </w:pPr>
          </w:p>
          <w:p w14:paraId="2BC90066" w14:textId="77777777" w:rsidR="00145E9F" w:rsidRPr="006E6A9D" w:rsidRDefault="00145E9F" w:rsidP="00145E9F">
            <w:pPr>
              <w:jc w:val="center"/>
              <w:rPr>
                <w:rFonts w:ascii="Segoe UI" w:hAnsi="Segoe UI" w:cs="Segoe UI"/>
              </w:rPr>
            </w:pPr>
            <w:r w:rsidRPr="006E6A9D">
              <w:rPr>
                <w:rFonts w:ascii="Segoe UI" w:eastAsia="Arial" w:hAnsi="Segoe UI" w:cs="Segoe UI"/>
              </w:rPr>
              <w:t>Internal Reviews of Adverse</w:t>
            </w:r>
          </w:p>
          <w:p w14:paraId="74B7E40E" w14:textId="59211448" w:rsidR="00145E9F" w:rsidRPr="00F22594" w:rsidRDefault="00145E9F" w:rsidP="00145E9F">
            <w:pPr>
              <w:jc w:val="center"/>
              <w:rPr>
                <w:rFonts w:ascii="Segoe UI" w:hAnsi="Segoe UI" w:cs="Segoe UI"/>
              </w:rPr>
            </w:pPr>
            <w:r w:rsidRPr="006E6A9D">
              <w:rPr>
                <w:rFonts w:ascii="Segoe UI" w:eastAsia="Arial" w:hAnsi="Segoe UI" w:cs="Segoe UI"/>
              </w:rPr>
              <w:t>Benefit Determinations (Cont’d)</w:t>
            </w:r>
          </w:p>
        </w:tc>
        <w:tc>
          <w:tcPr>
            <w:tcW w:w="1350" w:type="dxa"/>
            <w:tcBorders>
              <w:top w:val="single" w:sz="4" w:space="0" w:color="auto"/>
              <w:bottom w:val="single" w:sz="4" w:space="0" w:color="auto"/>
            </w:tcBorders>
          </w:tcPr>
          <w:p w14:paraId="4DB4E4F8" w14:textId="77777777" w:rsidR="001E16F1" w:rsidRPr="006E6A9D" w:rsidRDefault="001E16F1" w:rsidP="006E6A9D">
            <w:pPr>
              <w:spacing w:after="160" w:line="259" w:lineRule="auto"/>
              <w:ind w:left="-63" w:right="-153"/>
              <w:jc w:val="center"/>
              <w:rPr>
                <w:rFonts w:ascii="Segoe UI" w:eastAsia="Arial" w:hAnsi="Segoe UI" w:cs="Segoe UI"/>
                <w:spacing w:val="1"/>
              </w:rPr>
            </w:pPr>
            <w:r w:rsidRPr="006E6A9D">
              <w:rPr>
                <w:rFonts w:ascii="Segoe UI" w:eastAsia="Arial" w:hAnsi="Segoe UI" w:cs="Segoe UI"/>
                <w:spacing w:val="1"/>
              </w:rPr>
              <w:t xml:space="preserve">WAC </w:t>
            </w:r>
            <w:r w:rsidR="00C41CD6">
              <w:rPr>
                <w:rFonts w:ascii="Segoe UI" w:eastAsia="Arial" w:hAnsi="Segoe UI" w:cs="Segoe UI"/>
                <w:spacing w:val="1"/>
              </w:rPr>
              <w:t xml:space="preserve">      </w:t>
            </w:r>
            <w:r w:rsidRPr="006E6A9D">
              <w:rPr>
                <w:rFonts w:ascii="Segoe UI" w:eastAsia="Arial" w:hAnsi="Segoe UI" w:cs="Segoe UI"/>
                <w:spacing w:val="1"/>
              </w:rPr>
              <w:t>284-43-3110</w:t>
            </w:r>
            <w:r w:rsidR="00C41CD6">
              <w:rPr>
                <w:rFonts w:ascii="Segoe UI" w:eastAsia="Arial" w:hAnsi="Segoe UI" w:cs="Segoe UI"/>
                <w:spacing w:val="1"/>
              </w:rPr>
              <w:t xml:space="preserve"> </w:t>
            </w:r>
            <w:r w:rsidRPr="006E6A9D">
              <w:rPr>
                <w:rFonts w:ascii="Segoe UI" w:eastAsia="Arial" w:hAnsi="Segoe UI" w:cs="Segoe UI"/>
                <w:spacing w:val="1"/>
              </w:rPr>
              <w:t>(2)</w:t>
            </w:r>
          </w:p>
          <w:p w14:paraId="2FC0EFE9" w14:textId="77777777" w:rsidR="001E16F1" w:rsidRPr="00CA673B" w:rsidRDefault="001E16F1" w:rsidP="001E16F1">
            <w:pPr>
              <w:widowControl w:val="0"/>
              <w:ind w:left="-95"/>
              <w:rPr>
                <w:rFonts w:ascii="Segoe UI" w:hAnsi="Segoe UI" w:cs="Segoe UI"/>
                <w:sz w:val="20"/>
                <w:szCs w:val="20"/>
              </w:rPr>
            </w:pPr>
          </w:p>
        </w:tc>
        <w:tc>
          <w:tcPr>
            <w:tcW w:w="6660" w:type="dxa"/>
            <w:tcBorders>
              <w:top w:val="single" w:sz="4" w:space="0" w:color="auto"/>
              <w:bottom w:val="single" w:sz="4" w:space="0" w:color="auto"/>
            </w:tcBorders>
          </w:tcPr>
          <w:p w14:paraId="17C0941D" w14:textId="77777777" w:rsidR="001E16F1" w:rsidRDefault="001E16F1" w:rsidP="001E16F1">
            <w:pPr>
              <w:spacing w:after="160" w:line="259" w:lineRule="auto"/>
              <w:rPr>
                <w:rFonts w:ascii="Segoe UI" w:hAnsi="Segoe UI" w:cs="Segoe UI"/>
              </w:rPr>
            </w:pPr>
            <w:r w:rsidRPr="00CA673B">
              <w:rPr>
                <w:rFonts w:ascii="Segoe UI" w:hAnsi="Segoe UI" w:cs="Segoe UI"/>
              </w:rPr>
              <w:t xml:space="preserve">For good cause, an issuer may extend the time it takes to make a review determination by up to sixteen additional days without the appellant's written </w:t>
            </w:r>
            <w:proofErr w:type="gramStart"/>
            <w:r w:rsidRPr="00CA673B">
              <w:rPr>
                <w:rFonts w:ascii="Segoe UI" w:hAnsi="Segoe UI" w:cs="Segoe UI"/>
              </w:rPr>
              <w:t>consent, but</w:t>
            </w:r>
            <w:proofErr w:type="gramEnd"/>
            <w:r w:rsidRPr="00CA673B">
              <w:rPr>
                <w:rFonts w:ascii="Segoe UI" w:hAnsi="Segoe UI" w:cs="Segoe UI"/>
              </w:rPr>
              <w:t xml:space="preserve"> must notify appellant of the extension and the reason for the extension. </w:t>
            </w:r>
          </w:p>
          <w:p w14:paraId="51FEE78A" w14:textId="77777777" w:rsidR="001E16F1" w:rsidRPr="00CA673B" w:rsidRDefault="001E16F1" w:rsidP="00476B2A">
            <w:pPr>
              <w:pStyle w:val="ListParagraph"/>
              <w:numPr>
                <w:ilvl w:val="0"/>
                <w:numId w:val="37"/>
              </w:numPr>
              <w:rPr>
                <w:rFonts w:ascii="Segoe UI" w:hAnsi="Segoe UI" w:cs="Segoe UI"/>
              </w:rPr>
            </w:pPr>
            <w:r w:rsidRPr="00CA673B">
              <w:rPr>
                <w:rFonts w:ascii="Segoe UI" w:hAnsi="Segoe UI" w:cs="Segoe UI"/>
              </w:rPr>
              <w:t xml:space="preserve">The issuer may request further extension of its response time only if the appellant consents to a specific request for a further extension, the consent is reduced to </w:t>
            </w:r>
            <w:proofErr w:type="gramStart"/>
            <w:r w:rsidRPr="00CA673B">
              <w:rPr>
                <w:rFonts w:ascii="Segoe UI" w:hAnsi="Segoe UI" w:cs="Segoe UI"/>
              </w:rPr>
              <w:t>writing, and</w:t>
            </w:r>
            <w:proofErr w:type="gramEnd"/>
            <w:r w:rsidRPr="00CA673B">
              <w:rPr>
                <w:rFonts w:ascii="Segoe UI" w:hAnsi="Segoe UI" w:cs="Segoe UI"/>
              </w:rPr>
              <w:t xml:space="preserve"> includes a specific agreed-upon date for determination. In its request for the appellant's consent, the issuer must explain that waiver of the response time is not compulsory.</w:t>
            </w:r>
          </w:p>
        </w:tc>
        <w:tc>
          <w:tcPr>
            <w:tcW w:w="1260" w:type="dxa"/>
            <w:tcBorders>
              <w:top w:val="single" w:sz="4" w:space="0" w:color="auto"/>
              <w:bottom w:val="single" w:sz="4" w:space="0" w:color="auto"/>
              <w:right w:val="single" w:sz="4" w:space="0" w:color="auto"/>
            </w:tcBorders>
          </w:tcPr>
          <w:p w14:paraId="3B056C27"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A12F7E5" w14:textId="77777777" w:rsidR="001E16F1" w:rsidRPr="00F22594" w:rsidRDefault="001E16F1" w:rsidP="001E16F1">
            <w:pPr>
              <w:jc w:val="center"/>
              <w:rPr>
                <w:rFonts w:ascii="Segoe UI" w:hAnsi="Segoe UI" w:cs="Segoe UI"/>
              </w:rPr>
            </w:pPr>
          </w:p>
        </w:tc>
      </w:tr>
      <w:tr w:rsidR="00197F6D" w:rsidRPr="004A5D97" w14:paraId="1604B3A9" w14:textId="77777777" w:rsidTr="008552D3">
        <w:tc>
          <w:tcPr>
            <w:tcW w:w="1800" w:type="dxa"/>
            <w:vMerge w:val="restart"/>
            <w:tcBorders>
              <w:top w:val="nil"/>
            </w:tcBorders>
          </w:tcPr>
          <w:p w14:paraId="02358004" w14:textId="77777777" w:rsidR="00197F6D" w:rsidRDefault="00197F6D" w:rsidP="00197F6D">
            <w:pPr>
              <w:rPr>
                <w:rFonts w:ascii="Segoe UI" w:hAnsi="Segoe UI" w:cs="Segoe UI"/>
                <w:b/>
              </w:rPr>
            </w:pPr>
          </w:p>
          <w:p w14:paraId="597CCC67" w14:textId="77777777" w:rsidR="00197F6D" w:rsidRDefault="00197F6D" w:rsidP="001E16F1">
            <w:pPr>
              <w:jc w:val="center"/>
              <w:rPr>
                <w:rFonts w:ascii="Segoe UI" w:hAnsi="Segoe UI" w:cs="Segoe UI"/>
                <w:b/>
              </w:rPr>
            </w:pPr>
          </w:p>
          <w:p w14:paraId="23BA790B" w14:textId="77777777" w:rsidR="00197F6D" w:rsidRDefault="00197F6D" w:rsidP="001E16F1">
            <w:pPr>
              <w:jc w:val="center"/>
              <w:rPr>
                <w:rFonts w:ascii="Segoe UI" w:hAnsi="Segoe UI" w:cs="Segoe UI"/>
                <w:b/>
              </w:rPr>
            </w:pPr>
          </w:p>
          <w:p w14:paraId="43C25B82" w14:textId="77777777" w:rsidR="00197F6D" w:rsidRDefault="00197F6D" w:rsidP="001E16F1">
            <w:pPr>
              <w:jc w:val="center"/>
              <w:rPr>
                <w:rFonts w:ascii="Segoe UI" w:hAnsi="Segoe UI" w:cs="Segoe UI"/>
                <w:b/>
              </w:rPr>
            </w:pPr>
          </w:p>
          <w:p w14:paraId="123D7321" w14:textId="77777777" w:rsidR="00197F6D" w:rsidRDefault="00197F6D" w:rsidP="001E16F1">
            <w:pPr>
              <w:jc w:val="center"/>
              <w:rPr>
                <w:rFonts w:ascii="Segoe UI" w:hAnsi="Segoe UI" w:cs="Segoe UI"/>
                <w:b/>
              </w:rPr>
            </w:pPr>
          </w:p>
          <w:p w14:paraId="5A7677DA" w14:textId="77777777" w:rsidR="00197F6D" w:rsidRDefault="00197F6D" w:rsidP="001E16F1">
            <w:pPr>
              <w:jc w:val="center"/>
              <w:rPr>
                <w:rFonts w:ascii="Segoe UI" w:hAnsi="Segoe UI" w:cs="Segoe UI"/>
                <w:b/>
              </w:rPr>
            </w:pPr>
          </w:p>
          <w:p w14:paraId="0DE0CF40" w14:textId="77777777" w:rsidR="00197F6D" w:rsidRDefault="00197F6D" w:rsidP="001E16F1">
            <w:pPr>
              <w:jc w:val="center"/>
              <w:rPr>
                <w:rFonts w:ascii="Segoe UI" w:hAnsi="Segoe UI" w:cs="Segoe UI"/>
                <w:b/>
              </w:rPr>
            </w:pPr>
          </w:p>
          <w:p w14:paraId="047B70B1" w14:textId="6C5C7D9C" w:rsidR="00197F6D" w:rsidRDefault="00197F6D" w:rsidP="001E16F1">
            <w:pPr>
              <w:jc w:val="center"/>
              <w:rPr>
                <w:rFonts w:ascii="Segoe UI" w:hAnsi="Segoe UI" w:cs="Segoe UI"/>
                <w:b/>
              </w:rPr>
            </w:pPr>
          </w:p>
          <w:p w14:paraId="0E9EF0C0" w14:textId="77777777" w:rsidR="00197F6D" w:rsidRDefault="00197F6D" w:rsidP="001E16F1">
            <w:pPr>
              <w:jc w:val="center"/>
              <w:rPr>
                <w:rFonts w:ascii="Segoe UI" w:hAnsi="Segoe UI" w:cs="Segoe UI"/>
                <w:b/>
              </w:rPr>
            </w:pPr>
          </w:p>
          <w:p w14:paraId="02869CF1" w14:textId="77777777" w:rsidR="00197F6D" w:rsidRPr="00F22594" w:rsidRDefault="00197F6D" w:rsidP="001E16F1">
            <w:pPr>
              <w:jc w:val="center"/>
              <w:rPr>
                <w:rFonts w:ascii="Segoe UI" w:hAnsi="Segoe UI" w:cs="Segoe UI"/>
              </w:rPr>
            </w:pPr>
          </w:p>
        </w:tc>
        <w:tc>
          <w:tcPr>
            <w:tcW w:w="1710" w:type="dxa"/>
            <w:vMerge w:val="restart"/>
            <w:tcBorders>
              <w:top w:val="nil"/>
            </w:tcBorders>
          </w:tcPr>
          <w:p w14:paraId="013F7CF5" w14:textId="77777777" w:rsidR="00197F6D" w:rsidRDefault="00197F6D" w:rsidP="001E6122">
            <w:pPr>
              <w:jc w:val="center"/>
              <w:rPr>
                <w:rFonts w:ascii="Segoe UI" w:hAnsi="Segoe UI" w:cs="Segoe UI"/>
              </w:rPr>
            </w:pPr>
          </w:p>
          <w:p w14:paraId="7BA96758" w14:textId="77777777" w:rsidR="00197F6D" w:rsidRDefault="00197F6D" w:rsidP="001E6122">
            <w:pPr>
              <w:jc w:val="center"/>
              <w:rPr>
                <w:rFonts w:ascii="Segoe UI" w:hAnsi="Segoe UI" w:cs="Segoe UI"/>
              </w:rPr>
            </w:pPr>
          </w:p>
          <w:p w14:paraId="2CEE8F7A" w14:textId="77777777" w:rsidR="00197F6D" w:rsidRDefault="00197F6D" w:rsidP="001E6122">
            <w:pPr>
              <w:jc w:val="center"/>
              <w:rPr>
                <w:rFonts w:ascii="Segoe UI" w:hAnsi="Segoe UI" w:cs="Segoe UI"/>
              </w:rPr>
            </w:pPr>
          </w:p>
          <w:p w14:paraId="5703135C" w14:textId="77777777" w:rsidR="00197F6D" w:rsidRDefault="00197F6D" w:rsidP="001E6122">
            <w:pPr>
              <w:jc w:val="center"/>
              <w:rPr>
                <w:rFonts w:ascii="Segoe UI" w:hAnsi="Segoe UI" w:cs="Segoe UI"/>
              </w:rPr>
            </w:pPr>
          </w:p>
          <w:p w14:paraId="2C0A9AAC" w14:textId="77777777" w:rsidR="00197F6D" w:rsidRDefault="00197F6D" w:rsidP="001E6122">
            <w:pPr>
              <w:jc w:val="center"/>
              <w:rPr>
                <w:rFonts w:ascii="Segoe UI" w:hAnsi="Segoe UI" w:cs="Segoe UI"/>
              </w:rPr>
            </w:pPr>
          </w:p>
          <w:p w14:paraId="2DDC81B1" w14:textId="77777777" w:rsidR="00197F6D" w:rsidRDefault="00197F6D" w:rsidP="001E6122">
            <w:pPr>
              <w:jc w:val="center"/>
              <w:rPr>
                <w:rFonts w:ascii="Segoe UI" w:hAnsi="Segoe UI" w:cs="Segoe UI"/>
              </w:rPr>
            </w:pPr>
          </w:p>
          <w:p w14:paraId="7F682888" w14:textId="77777777" w:rsidR="00197F6D" w:rsidRDefault="00197F6D" w:rsidP="001E6122">
            <w:pPr>
              <w:jc w:val="center"/>
              <w:rPr>
                <w:rFonts w:ascii="Segoe UI" w:hAnsi="Segoe UI" w:cs="Segoe UI"/>
              </w:rPr>
            </w:pPr>
          </w:p>
          <w:p w14:paraId="59E7E350" w14:textId="77777777" w:rsidR="00197F6D" w:rsidRDefault="00197F6D" w:rsidP="001E6122">
            <w:pPr>
              <w:jc w:val="center"/>
              <w:rPr>
                <w:rFonts w:ascii="Segoe UI" w:hAnsi="Segoe UI" w:cs="Segoe UI"/>
              </w:rPr>
            </w:pPr>
          </w:p>
          <w:p w14:paraId="49D45AFF" w14:textId="77777777" w:rsidR="00145E9F" w:rsidRDefault="00145E9F" w:rsidP="00197F6D">
            <w:pPr>
              <w:jc w:val="center"/>
              <w:rPr>
                <w:rFonts w:ascii="Segoe UI" w:hAnsi="Segoe UI" w:cs="Segoe UI"/>
              </w:rPr>
            </w:pPr>
          </w:p>
          <w:p w14:paraId="7407E1B3" w14:textId="77777777" w:rsidR="00145E9F" w:rsidRDefault="00145E9F" w:rsidP="00197F6D">
            <w:pPr>
              <w:jc w:val="center"/>
              <w:rPr>
                <w:rFonts w:ascii="Segoe UI" w:hAnsi="Segoe UI" w:cs="Segoe UI"/>
              </w:rPr>
            </w:pPr>
          </w:p>
          <w:p w14:paraId="28942291" w14:textId="77777777" w:rsidR="00145E9F" w:rsidRDefault="00145E9F" w:rsidP="00197F6D">
            <w:pPr>
              <w:jc w:val="center"/>
              <w:rPr>
                <w:rFonts w:ascii="Segoe UI" w:hAnsi="Segoe UI" w:cs="Segoe UI"/>
              </w:rPr>
            </w:pPr>
          </w:p>
          <w:p w14:paraId="2D762DA1" w14:textId="77777777" w:rsidR="00145E9F" w:rsidRDefault="00145E9F" w:rsidP="00197F6D">
            <w:pPr>
              <w:jc w:val="center"/>
              <w:rPr>
                <w:rFonts w:ascii="Segoe UI" w:hAnsi="Segoe UI" w:cs="Segoe UI"/>
              </w:rPr>
            </w:pPr>
          </w:p>
          <w:p w14:paraId="78225522" w14:textId="77777777" w:rsidR="00145E9F" w:rsidRDefault="00145E9F" w:rsidP="00197F6D">
            <w:pPr>
              <w:jc w:val="center"/>
              <w:rPr>
                <w:rFonts w:ascii="Segoe UI" w:hAnsi="Segoe UI" w:cs="Segoe UI"/>
              </w:rPr>
            </w:pPr>
          </w:p>
          <w:p w14:paraId="369312FD" w14:textId="77777777" w:rsidR="00145E9F" w:rsidRDefault="00145E9F" w:rsidP="00197F6D">
            <w:pPr>
              <w:jc w:val="center"/>
              <w:rPr>
                <w:rFonts w:ascii="Segoe UI" w:hAnsi="Segoe UI" w:cs="Segoe UI"/>
              </w:rPr>
            </w:pPr>
          </w:p>
          <w:p w14:paraId="33034CD2" w14:textId="77777777" w:rsidR="00197F6D" w:rsidRDefault="00197F6D" w:rsidP="00197F6D">
            <w:pPr>
              <w:jc w:val="center"/>
              <w:rPr>
                <w:rFonts w:ascii="Segoe UI" w:hAnsi="Segoe UI" w:cs="Segoe UI"/>
              </w:rPr>
            </w:pPr>
          </w:p>
          <w:p w14:paraId="3FE78FB4" w14:textId="77777777" w:rsidR="00145E9F" w:rsidRDefault="00145E9F" w:rsidP="00197F6D">
            <w:pPr>
              <w:jc w:val="center"/>
              <w:rPr>
                <w:rFonts w:ascii="Segoe UI" w:hAnsi="Segoe UI" w:cs="Segoe UI"/>
              </w:rPr>
            </w:pPr>
          </w:p>
          <w:p w14:paraId="32A0C9DC" w14:textId="77777777" w:rsidR="00145E9F" w:rsidRDefault="00145E9F" w:rsidP="00197F6D">
            <w:pPr>
              <w:jc w:val="center"/>
              <w:rPr>
                <w:rFonts w:ascii="Segoe UI" w:hAnsi="Segoe UI" w:cs="Segoe UI"/>
              </w:rPr>
            </w:pPr>
          </w:p>
          <w:p w14:paraId="30F6C55A" w14:textId="77777777" w:rsidR="00145E9F" w:rsidRDefault="00145E9F" w:rsidP="00197F6D">
            <w:pPr>
              <w:jc w:val="center"/>
              <w:rPr>
                <w:rFonts w:ascii="Segoe UI" w:hAnsi="Segoe UI" w:cs="Segoe UI"/>
              </w:rPr>
            </w:pPr>
          </w:p>
          <w:p w14:paraId="4CAF456A" w14:textId="5AD80488" w:rsidR="00145E9F" w:rsidRPr="00F22594" w:rsidRDefault="00145E9F" w:rsidP="00197F6D">
            <w:pPr>
              <w:jc w:val="center"/>
              <w:rPr>
                <w:rFonts w:ascii="Segoe UI" w:hAnsi="Segoe UI" w:cs="Segoe UI"/>
              </w:rPr>
            </w:pPr>
          </w:p>
        </w:tc>
        <w:tc>
          <w:tcPr>
            <w:tcW w:w="1350" w:type="dxa"/>
            <w:tcBorders>
              <w:top w:val="single" w:sz="4" w:space="0" w:color="auto"/>
              <w:bottom w:val="single" w:sz="4" w:space="0" w:color="auto"/>
            </w:tcBorders>
          </w:tcPr>
          <w:p w14:paraId="7B06C481" w14:textId="77777777" w:rsidR="00197F6D" w:rsidRPr="00C41CD6" w:rsidRDefault="00197F6D" w:rsidP="00C41CD6">
            <w:pPr>
              <w:spacing w:after="160" w:line="259" w:lineRule="auto"/>
              <w:ind w:left="-95"/>
              <w:jc w:val="center"/>
              <w:rPr>
                <w:rFonts w:ascii="Segoe UI" w:hAnsi="Segoe UI" w:cs="Segoe UI"/>
              </w:rPr>
            </w:pPr>
            <w:r w:rsidRPr="00C41CD6">
              <w:rPr>
                <w:rFonts w:ascii="Segoe UI" w:hAnsi="Segoe UI" w:cs="Segoe UI"/>
              </w:rPr>
              <w:t>WAC 284-43-3110(3)</w:t>
            </w:r>
          </w:p>
          <w:p w14:paraId="4DAD7044" w14:textId="77777777" w:rsidR="00197F6D" w:rsidRPr="00CA673B" w:rsidRDefault="00197F6D" w:rsidP="001E16F1">
            <w:pPr>
              <w:widowControl w:val="0"/>
              <w:ind w:left="-95"/>
              <w:rPr>
                <w:rFonts w:ascii="Segoe UI" w:hAnsi="Segoe UI" w:cs="Segoe UI"/>
                <w:sz w:val="20"/>
                <w:szCs w:val="20"/>
              </w:rPr>
            </w:pPr>
          </w:p>
        </w:tc>
        <w:tc>
          <w:tcPr>
            <w:tcW w:w="6660" w:type="dxa"/>
            <w:tcBorders>
              <w:top w:val="single" w:sz="4" w:space="0" w:color="auto"/>
              <w:bottom w:val="single" w:sz="4" w:space="0" w:color="auto"/>
            </w:tcBorders>
          </w:tcPr>
          <w:p w14:paraId="11B8ADA8" w14:textId="77777777" w:rsidR="00197F6D" w:rsidRPr="00CA673B" w:rsidRDefault="00197F6D" w:rsidP="001E16F1">
            <w:pPr>
              <w:widowControl w:val="0"/>
              <w:rPr>
                <w:rFonts w:ascii="Segoe UI" w:hAnsi="Segoe UI" w:cs="Segoe UI"/>
              </w:rPr>
            </w:pPr>
            <w:r w:rsidRPr="00CA673B">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74EACE69" w14:textId="77777777" w:rsidR="00197F6D" w:rsidRPr="00CA673B" w:rsidRDefault="00197F6D" w:rsidP="00476B2A">
            <w:pPr>
              <w:pStyle w:val="ListParagraph"/>
              <w:numPr>
                <w:ilvl w:val="0"/>
                <w:numId w:val="37"/>
              </w:numPr>
              <w:tabs>
                <w:tab w:val="left" w:pos="1046"/>
              </w:tabs>
              <w:rPr>
                <w:rFonts w:ascii="Segoe UI" w:hAnsi="Segoe UI" w:cs="Segoe UI"/>
              </w:rPr>
            </w:pPr>
            <w:r w:rsidRPr="00CA673B">
              <w:rPr>
                <w:rFonts w:ascii="Segoe UI" w:hAnsi="Segoe UI" w:cs="Segoe UI"/>
              </w:rPr>
              <w:t xml:space="preserve">If the appellant requests an extension </w:t>
            </w:r>
            <w:proofErr w:type="gramStart"/>
            <w:r w:rsidRPr="00CA673B">
              <w:rPr>
                <w:rFonts w:ascii="Segoe UI" w:hAnsi="Segoe UI" w:cs="Segoe UI"/>
              </w:rPr>
              <w:t>in order to</w:t>
            </w:r>
            <w:proofErr w:type="gramEnd"/>
            <w:r w:rsidRPr="00CA673B">
              <w:rPr>
                <w:rFonts w:ascii="Segoe UI" w:hAnsi="Segoe UI" w:cs="Segoe UI"/>
              </w:rPr>
              <w:t xml:space="preserve"> respond to any new or additional rationale or evidence, the issuer must extend the determination date for a reasonable amount of time, which may not be less than two days.</w:t>
            </w:r>
          </w:p>
        </w:tc>
        <w:tc>
          <w:tcPr>
            <w:tcW w:w="1260" w:type="dxa"/>
            <w:tcBorders>
              <w:top w:val="single" w:sz="4" w:space="0" w:color="auto"/>
              <w:bottom w:val="single" w:sz="4" w:space="0" w:color="auto"/>
              <w:right w:val="single" w:sz="4" w:space="0" w:color="auto"/>
            </w:tcBorders>
          </w:tcPr>
          <w:p w14:paraId="6EFD7DD0" w14:textId="77777777" w:rsidR="00197F6D" w:rsidRPr="00F22594" w:rsidRDefault="00197F6D"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DD09584" w14:textId="77777777" w:rsidR="00197F6D" w:rsidRPr="00F22594" w:rsidRDefault="00197F6D" w:rsidP="001E16F1">
            <w:pPr>
              <w:jc w:val="center"/>
              <w:rPr>
                <w:rFonts w:ascii="Segoe UI" w:hAnsi="Segoe UI" w:cs="Segoe UI"/>
              </w:rPr>
            </w:pPr>
          </w:p>
        </w:tc>
      </w:tr>
      <w:tr w:rsidR="00197F6D" w:rsidRPr="004A5D97" w14:paraId="437164E3" w14:textId="77777777" w:rsidTr="008552D3">
        <w:tc>
          <w:tcPr>
            <w:tcW w:w="1800" w:type="dxa"/>
            <w:vMerge/>
            <w:tcBorders>
              <w:bottom w:val="nil"/>
            </w:tcBorders>
          </w:tcPr>
          <w:p w14:paraId="4D6D118B" w14:textId="77777777" w:rsidR="00197F6D" w:rsidRPr="00F22594" w:rsidRDefault="00197F6D" w:rsidP="001E16F1">
            <w:pPr>
              <w:jc w:val="center"/>
              <w:rPr>
                <w:rFonts w:ascii="Segoe UI" w:hAnsi="Segoe UI" w:cs="Segoe UI"/>
              </w:rPr>
            </w:pPr>
          </w:p>
        </w:tc>
        <w:tc>
          <w:tcPr>
            <w:tcW w:w="1710" w:type="dxa"/>
            <w:vMerge/>
          </w:tcPr>
          <w:p w14:paraId="6C46CF58" w14:textId="77777777" w:rsidR="00197F6D" w:rsidRPr="00F22594" w:rsidRDefault="00197F6D" w:rsidP="001E16F1">
            <w:pPr>
              <w:rPr>
                <w:rFonts w:ascii="Segoe UI" w:hAnsi="Segoe UI" w:cs="Segoe UI"/>
              </w:rPr>
            </w:pPr>
          </w:p>
        </w:tc>
        <w:tc>
          <w:tcPr>
            <w:tcW w:w="1350" w:type="dxa"/>
            <w:tcBorders>
              <w:top w:val="single" w:sz="4" w:space="0" w:color="auto"/>
              <w:bottom w:val="nil"/>
            </w:tcBorders>
          </w:tcPr>
          <w:p w14:paraId="738D589A" w14:textId="77777777" w:rsidR="00197F6D" w:rsidRPr="00C41CD6" w:rsidRDefault="00197F6D" w:rsidP="00C41CD6">
            <w:pPr>
              <w:widowControl w:val="0"/>
              <w:ind w:left="-95"/>
              <w:jc w:val="center"/>
              <w:rPr>
                <w:rFonts w:ascii="Segoe UI" w:hAnsi="Segoe UI" w:cs="Segoe UI"/>
              </w:rPr>
            </w:pPr>
            <w:r w:rsidRPr="00C41CD6">
              <w:rPr>
                <w:rFonts w:ascii="Segoe UI" w:hAnsi="Segoe UI" w:cs="Segoe UI"/>
              </w:rPr>
              <w:t xml:space="preserve">WAC </w:t>
            </w:r>
            <w:r>
              <w:rPr>
                <w:rFonts w:ascii="Segoe UI" w:hAnsi="Segoe UI" w:cs="Segoe UI"/>
              </w:rPr>
              <w:t xml:space="preserve">     </w:t>
            </w:r>
            <w:r w:rsidRPr="00C41CD6">
              <w:rPr>
                <w:rFonts w:ascii="Segoe UI" w:hAnsi="Segoe UI" w:cs="Segoe UI"/>
              </w:rPr>
              <w:t>284-43-3110(4)</w:t>
            </w:r>
          </w:p>
        </w:tc>
        <w:tc>
          <w:tcPr>
            <w:tcW w:w="6660" w:type="dxa"/>
            <w:tcBorders>
              <w:top w:val="single" w:sz="4" w:space="0" w:color="auto"/>
              <w:bottom w:val="nil"/>
            </w:tcBorders>
          </w:tcPr>
          <w:p w14:paraId="108D130B" w14:textId="77777777" w:rsidR="00197F6D" w:rsidRPr="00DF5D09" w:rsidRDefault="00197F6D" w:rsidP="00476B2A">
            <w:pPr>
              <w:pStyle w:val="ListParagraph"/>
              <w:numPr>
                <w:ilvl w:val="0"/>
                <w:numId w:val="37"/>
              </w:numPr>
              <w:tabs>
                <w:tab w:val="left" w:pos="1046"/>
              </w:tabs>
              <w:rPr>
                <w:rFonts w:ascii="Segoe UI" w:hAnsi="Segoe UI" w:cs="Segoe UI"/>
              </w:rPr>
            </w:pPr>
            <w:r w:rsidRPr="00DF5D09">
              <w:rPr>
                <w:rFonts w:ascii="Segoe UI" w:hAnsi="Segoe UI" w:cs="Segoe UI"/>
              </w:rPr>
              <w:t>The review process must provide the appellant with the opportunity to submit information, documents, written comments, records, evidence, and testimony, including those obtained through a second opinion.</w:t>
            </w:r>
          </w:p>
        </w:tc>
        <w:tc>
          <w:tcPr>
            <w:tcW w:w="1260" w:type="dxa"/>
            <w:tcBorders>
              <w:top w:val="single" w:sz="4" w:space="0" w:color="auto"/>
              <w:bottom w:val="nil"/>
              <w:right w:val="single" w:sz="4" w:space="0" w:color="auto"/>
            </w:tcBorders>
          </w:tcPr>
          <w:p w14:paraId="0F2053A8" w14:textId="77777777" w:rsidR="00197F6D" w:rsidRPr="00F22594" w:rsidRDefault="00197F6D" w:rsidP="001E16F1">
            <w:pPr>
              <w:jc w:val="center"/>
              <w:rPr>
                <w:rFonts w:ascii="Segoe UI" w:hAnsi="Segoe UI" w:cs="Segoe UI"/>
              </w:rPr>
            </w:pPr>
          </w:p>
        </w:tc>
        <w:tc>
          <w:tcPr>
            <w:tcW w:w="1620" w:type="dxa"/>
            <w:tcBorders>
              <w:top w:val="single" w:sz="4" w:space="0" w:color="auto"/>
              <w:left w:val="single" w:sz="4" w:space="0" w:color="auto"/>
              <w:bottom w:val="nil"/>
            </w:tcBorders>
          </w:tcPr>
          <w:p w14:paraId="66361285" w14:textId="77777777" w:rsidR="00197F6D" w:rsidRPr="00F22594" w:rsidRDefault="00197F6D" w:rsidP="001E16F1">
            <w:pPr>
              <w:jc w:val="center"/>
              <w:rPr>
                <w:rFonts w:ascii="Segoe UI" w:hAnsi="Segoe UI" w:cs="Segoe UI"/>
              </w:rPr>
            </w:pPr>
          </w:p>
        </w:tc>
      </w:tr>
      <w:tr w:rsidR="00197F6D" w:rsidRPr="004A5D97" w14:paraId="0712CC9E" w14:textId="77777777" w:rsidTr="008552D3">
        <w:tc>
          <w:tcPr>
            <w:tcW w:w="1800" w:type="dxa"/>
            <w:tcBorders>
              <w:top w:val="nil"/>
              <w:bottom w:val="nil"/>
            </w:tcBorders>
          </w:tcPr>
          <w:p w14:paraId="703839DE" w14:textId="77777777" w:rsidR="00197F6D" w:rsidRPr="00F22594" w:rsidRDefault="00197F6D" w:rsidP="001E16F1">
            <w:pPr>
              <w:jc w:val="center"/>
              <w:rPr>
                <w:rFonts w:ascii="Segoe UI" w:hAnsi="Segoe UI" w:cs="Segoe UI"/>
              </w:rPr>
            </w:pPr>
          </w:p>
        </w:tc>
        <w:tc>
          <w:tcPr>
            <w:tcW w:w="1710" w:type="dxa"/>
            <w:vMerge/>
            <w:tcBorders>
              <w:bottom w:val="nil"/>
            </w:tcBorders>
          </w:tcPr>
          <w:p w14:paraId="3810FEF2" w14:textId="77777777" w:rsidR="00197F6D" w:rsidRPr="00F22594" w:rsidRDefault="00197F6D" w:rsidP="001E16F1">
            <w:pPr>
              <w:rPr>
                <w:rFonts w:ascii="Segoe UI" w:hAnsi="Segoe UI" w:cs="Segoe UI"/>
              </w:rPr>
            </w:pPr>
          </w:p>
        </w:tc>
        <w:tc>
          <w:tcPr>
            <w:tcW w:w="1350" w:type="dxa"/>
            <w:tcBorders>
              <w:top w:val="nil"/>
              <w:bottom w:val="single" w:sz="4" w:space="0" w:color="auto"/>
            </w:tcBorders>
          </w:tcPr>
          <w:p w14:paraId="7F116925" w14:textId="77777777" w:rsidR="00197F6D" w:rsidRPr="00C41CD6" w:rsidRDefault="00197F6D" w:rsidP="00C41CD6">
            <w:pPr>
              <w:widowControl w:val="0"/>
              <w:ind w:left="-95"/>
              <w:jc w:val="center"/>
              <w:rPr>
                <w:rFonts w:ascii="Segoe UI" w:hAnsi="Segoe UI" w:cs="Segoe UI"/>
              </w:rPr>
            </w:pPr>
          </w:p>
        </w:tc>
        <w:tc>
          <w:tcPr>
            <w:tcW w:w="6660" w:type="dxa"/>
            <w:tcBorders>
              <w:top w:val="nil"/>
              <w:bottom w:val="single" w:sz="4" w:space="0" w:color="auto"/>
            </w:tcBorders>
          </w:tcPr>
          <w:p w14:paraId="59FBAB79" w14:textId="77777777" w:rsidR="00197F6D" w:rsidRPr="00DF5D09" w:rsidRDefault="00197F6D" w:rsidP="00476B2A">
            <w:pPr>
              <w:pStyle w:val="ListParagraph"/>
              <w:numPr>
                <w:ilvl w:val="0"/>
                <w:numId w:val="37"/>
              </w:numPr>
              <w:tabs>
                <w:tab w:val="left" w:pos="1046"/>
              </w:tabs>
              <w:rPr>
                <w:rFonts w:ascii="Segoe UI" w:hAnsi="Segoe UI" w:cs="Segoe UI"/>
              </w:rPr>
            </w:pPr>
            <w:r w:rsidRPr="00DF5D09">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260" w:type="dxa"/>
            <w:tcBorders>
              <w:top w:val="nil"/>
              <w:bottom w:val="single" w:sz="4" w:space="0" w:color="auto"/>
              <w:right w:val="single" w:sz="4" w:space="0" w:color="auto"/>
            </w:tcBorders>
          </w:tcPr>
          <w:p w14:paraId="26EE24B0" w14:textId="77777777" w:rsidR="00197F6D" w:rsidRPr="00F22594" w:rsidRDefault="00197F6D" w:rsidP="001E16F1">
            <w:pPr>
              <w:jc w:val="center"/>
              <w:rPr>
                <w:rFonts w:ascii="Segoe UI" w:hAnsi="Segoe UI" w:cs="Segoe UI"/>
              </w:rPr>
            </w:pPr>
          </w:p>
        </w:tc>
        <w:tc>
          <w:tcPr>
            <w:tcW w:w="1620" w:type="dxa"/>
            <w:tcBorders>
              <w:top w:val="nil"/>
              <w:left w:val="single" w:sz="4" w:space="0" w:color="auto"/>
              <w:bottom w:val="single" w:sz="4" w:space="0" w:color="auto"/>
            </w:tcBorders>
          </w:tcPr>
          <w:p w14:paraId="190244B7" w14:textId="77777777" w:rsidR="00197F6D" w:rsidRPr="00F22594" w:rsidRDefault="00197F6D" w:rsidP="001E16F1">
            <w:pPr>
              <w:jc w:val="center"/>
              <w:rPr>
                <w:rFonts w:ascii="Segoe UI" w:hAnsi="Segoe UI" w:cs="Segoe UI"/>
              </w:rPr>
            </w:pPr>
          </w:p>
        </w:tc>
      </w:tr>
      <w:tr w:rsidR="001E16F1" w:rsidRPr="004A5D97" w14:paraId="4351209C" w14:textId="77777777" w:rsidTr="008552D3">
        <w:tc>
          <w:tcPr>
            <w:tcW w:w="1800" w:type="dxa"/>
            <w:tcBorders>
              <w:top w:val="nil"/>
              <w:bottom w:val="nil"/>
            </w:tcBorders>
          </w:tcPr>
          <w:p w14:paraId="77407C59" w14:textId="334BB366" w:rsidR="001E16F1" w:rsidRPr="00F22594" w:rsidRDefault="00145E9F" w:rsidP="001E16F1">
            <w:pPr>
              <w:jc w:val="center"/>
              <w:rPr>
                <w:rFonts w:ascii="Segoe UI" w:hAnsi="Segoe UI" w:cs="Segoe UI"/>
              </w:rPr>
            </w:pPr>
            <w:r>
              <w:rPr>
                <w:rFonts w:ascii="Segoe UI" w:hAnsi="Segoe UI" w:cs="Segoe UI"/>
                <w:b/>
              </w:rPr>
              <w:t>Appeals Procedures (Cont’d)</w:t>
            </w:r>
          </w:p>
        </w:tc>
        <w:tc>
          <w:tcPr>
            <w:tcW w:w="1710" w:type="dxa"/>
            <w:tcBorders>
              <w:top w:val="nil"/>
              <w:bottom w:val="nil"/>
            </w:tcBorders>
          </w:tcPr>
          <w:p w14:paraId="434C4F2C" w14:textId="77777777" w:rsidR="00145E9F" w:rsidRPr="006E6A9D" w:rsidRDefault="00145E9F" w:rsidP="00145E9F">
            <w:pPr>
              <w:jc w:val="center"/>
              <w:rPr>
                <w:rFonts w:ascii="Segoe UI" w:hAnsi="Segoe UI" w:cs="Segoe UI"/>
              </w:rPr>
            </w:pPr>
            <w:r w:rsidRPr="006E6A9D">
              <w:rPr>
                <w:rFonts w:ascii="Segoe UI" w:eastAsia="Arial" w:hAnsi="Segoe UI" w:cs="Segoe UI"/>
              </w:rPr>
              <w:t>Internal Reviews of Adverse</w:t>
            </w:r>
          </w:p>
          <w:p w14:paraId="7FEF4FF3" w14:textId="61862DF7" w:rsidR="001E16F1" w:rsidRPr="00F22594" w:rsidRDefault="00145E9F" w:rsidP="00145E9F">
            <w:pPr>
              <w:widowControl w:val="0"/>
              <w:jc w:val="center"/>
              <w:rPr>
                <w:rFonts w:ascii="Segoe UI" w:hAnsi="Segoe UI" w:cs="Segoe UI"/>
              </w:rPr>
            </w:pPr>
            <w:r w:rsidRPr="006E6A9D">
              <w:rPr>
                <w:rFonts w:ascii="Segoe UI" w:eastAsia="Arial" w:hAnsi="Segoe UI" w:cs="Segoe UI"/>
              </w:rPr>
              <w:t>Benefit Determinations (Cont’d)</w:t>
            </w:r>
          </w:p>
        </w:tc>
        <w:tc>
          <w:tcPr>
            <w:tcW w:w="1350" w:type="dxa"/>
            <w:tcBorders>
              <w:top w:val="single" w:sz="4" w:space="0" w:color="auto"/>
              <w:bottom w:val="single" w:sz="4" w:space="0" w:color="auto"/>
            </w:tcBorders>
          </w:tcPr>
          <w:p w14:paraId="1ADB1397" w14:textId="77777777" w:rsidR="001E16F1" w:rsidRPr="00C41CD6" w:rsidRDefault="001E16F1" w:rsidP="00C41CD6">
            <w:pPr>
              <w:widowControl w:val="0"/>
              <w:ind w:left="-95"/>
              <w:jc w:val="center"/>
              <w:rPr>
                <w:rFonts w:ascii="Segoe UI" w:hAnsi="Segoe UI" w:cs="Segoe UI"/>
              </w:rPr>
            </w:pPr>
            <w:r w:rsidRPr="00C41CD6">
              <w:rPr>
                <w:rFonts w:ascii="Segoe UI" w:hAnsi="Segoe UI" w:cs="Segoe UI"/>
              </w:rPr>
              <w:t xml:space="preserve">WAC </w:t>
            </w:r>
            <w:r w:rsidR="00C41CD6">
              <w:rPr>
                <w:rFonts w:ascii="Segoe UI" w:hAnsi="Segoe UI" w:cs="Segoe UI"/>
              </w:rPr>
              <w:t xml:space="preserve">     </w:t>
            </w:r>
            <w:r w:rsidRPr="00C41CD6">
              <w:rPr>
                <w:rFonts w:ascii="Segoe UI" w:hAnsi="Segoe UI" w:cs="Segoe UI"/>
              </w:rPr>
              <w:t>284-43-3110(5)</w:t>
            </w:r>
          </w:p>
        </w:tc>
        <w:tc>
          <w:tcPr>
            <w:tcW w:w="6660" w:type="dxa"/>
            <w:tcBorders>
              <w:top w:val="single" w:sz="4" w:space="0" w:color="auto"/>
              <w:bottom w:val="single" w:sz="4" w:space="0" w:color="auto"/>
            </w:tcBorders>
          </w:tcPr>
          <w:p w14:paraId="618B5A80" w14:textId="77777777" w:rsidR="001E16F1" w:rsidRPr="00402158" w:rsidRDefault="001E16F1" w:rsidP="001E16F1">
            <w:pPr>
              <w:tabs>
                <w:tab w:val="left" w:pos="1046"/>
              </w:tabs>
              <w:rPr>
                <w:rFonts w:ascii="Segoe UI" w:hAnsi="Segoe UI" w:cs="Segoe UI"/>
              </w:rPr>
            </w:pPr>
            <w:r w:rsidRPr="0093108D">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260" w:type="dxa"/>
            <w:tcBorders>
              <w:top w:val="single" w:sz="4" w:space="0" w:color="auto"/>
              <w:bottom w:val="single" w:sz="4" w:space="0" w:color="auto"/>
              <w:right w:val="single" w:sz="4" w:space="0" w:color="auto"/>
            </w:tcBorders>
          </w:tcPr>
          <w:p w14:paraId="3A1BC7C0"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6CAF620" w14:textId="77777777" w:rsidR="001E16F1" w:rsidRPr="00F22594" w:rsidRDefault="001E16F1" w:rsidP="001E16F1">
            <w:pPr>
              <w:jc w:val="center"/>
              <w:rPr>
                <w:rFonts w:ascii="Segoe UI" w:hAnsi="Segoe UI" w:cs="Segoe UI"/>
              </w:rPr>
            </w:pPr>
          </w:p>
        </w:tc>
      </w:tr>
      <w:tr w:rsidR="00C41CD6" w:rsidRPr="004A5D97" w14:paraId="597D166A" w14:textId="77777777" w:rsidTr="008552D3">
        <w:trPr>
          <w:trHeight w:val="1314"/>
        </w:trPr>
        <w:tc>
          <w:tcPr>
            <w:tcW w:w="1800" w:type="dxa"/>
            <w:tcBorders>
              <w:top w:val="nil"/>
              <w:bottom w:val="nil"/>
            </w:tcBorders>
          </w:tcPr>
          <w:p w14:paraId="1A5CEB99" w14:textId="77777777" w:rsidR="00C41CD6" w:rsidRDefault="00C41CD6" w:rsidP="001E16F1">
            <w:pPr>
              <w:jc w:val="center"/>
              <w:rPr>
                <w:rFonts w:ascii="Segoe UI" w:hAnsi="Segoe UI" w:cs="Segoe UI"/>
                <w:b/>
              </w:rPr>
            </w:pPr>
          </w:p>
          <w:p w14:paraId="79C707C6" w14:textId="77777777" w:rsidR="00C41CD6" w:rsidRDefault="00C41CD6" w:rsidP="001E16F1">
            <w:pPr>
              <w:jc w:val="center"/>
              <w:rPr>
                <w:rFonts w:ascii="Segoe UI" w:hAnsi="Segoe UI" w:cs="Segoe UI"/>
                <w:b/>
              </w:rPr>
            </w:pPr>
          </w:p>
          <w:p w14:paraId="638223CC" w14:textId="77777777" w:rsidR="00C41CD6" w:rsidRPr="00F22594" w:rsidRDefault="00C41CD6" w:rsidP="001E16F1">
            <w:pPr>
              <w:jc w:val="center"/>
              <w:rPr>
                <w:rFonts w:ascii="Segoe UI" w:hAnsi="Segoe UI" w:cs="Segoe UI"/>
              </w:rPr>
            </w:pPr>
          </w:p>
        </w:tc>
        <w:tc>
          <w:tcPr>
            <w:tcW w:w="1710" w:type="dxa"/>
            <w:vMerge w:val="restart"/>
            <w:tcBorders>
              <w:top w:val="nil"/>
            </w:tcBorders>
          </w:tcPr>
          <w:p w14:paraId="12A44678" w14:textId="77777777" w:rsidR="00C41CD6" w:rsidRDefault="00C41CD6" w:rsidP="00145E9F">
            <w:pPr>
              <w:widowControl w:val="0"/>
              <w:jc w:val="center"/>
              <w:rPr>
                <w:rFonts w:ascii="Segoe UI" w:hAnsi="Segoe UI" w:cs="Segoe UI"/>
                <w:sz w:val="20"/>
                <w:szCs w:val="20"/>
              </w:rPr>
            </w:pPr>
          </w:p>
          <w:p w14:paraId="433018A6" w14:textId="77777777" w:rsidR="00C41CD6" w:rsidRDefault="00C41CD6" w:rsidP="00145E9F">
            <w:pPr>
              <w:widowControl w:val="0"/>
              <w:jc w:val="center"/>
              <w:rPr>
                <w:rFonts w:ascii="Segoe UI" w:hAnsi="Segoe UI" w:cs="Segoe UI"/>
                <w:sz w:val="20"/>
                <w:szCs w:val="20"/>
              </w:rPr>
            </w:pPr>
          </w:p>
          <w:p w14:paraId="272E74D8" w14:textId="77777777" w:rsidR="00C41CD6" w:rsidRDefault="00C41CD6" w:rsidP="00145E9F">
            <w:pPr>
              <w:widowControl w:val="0"/>
              <w:jc w:val="center"/>
              <w:rPr>
                <w:rFonts w:ascii="Segoe UI" w:hAnsi="Segoe UI" w:cs="Segoe UI"/>
                <w:sz w:val="20"/>
                <w:szCs w:val="20"/>
              </w:rPr>
            </w:pPr>
          </w:p>
          <w:p w14:paraId="3C454275" w14:textId="77777777" w:rsidR="00C41CD6" w:rsidRDefault="00C41CD6" w:rsidP="00145E9F">
            <w:pPr>
              <w:widowControl w:val="0"/>
              <w:jc w:val="center"/>
              <w:rPr>
                <w:rFonts w:ascii="Segoe UI" w:hAnsi="Segoe UI" w:cs="Segoe UI"/>
                <w:sz w:val="20"/>
                <w:szCs w:val="20"/>
              </w:rPr>
            </w:pPr>
          </w:p>
          <w:p w14:paraId="481360FD" w14:textId="77777777" w:rsidR="00C41CD6" w:rsidRPr="00F22594" w:rsidRDefault="00C41CD6" w:rsidP="00145E9F">
            <w:pPr>
              <w:jc w:val="center"/>
              <w:rPr>
                <w:rFonts w:ascii="Segoe UI" w:hAnsi="Segoe UI" w:cs="Segoe UI"/>
              </w:rPr>
            </w:pPr>
          </w:p>
        </w:tc>
        <w:tc>
          <w:tcPr>
            <w:tcW w:w="1350" w:type="dxa"/>
            <w:vMerge w:val="restart"/>
            <w:tcBorders>
              <w:top w:val="single" w:sz="4" w:space="0" w:color="auto"/>
            </w:tcBorders>
          </w:tcPr>
          <w:p w14:paraId="2A7CA5A0" w14:textId="77777777" w:rsidR="00C41CD6" w:rsidRPr="00CA673B" w:rsidRDefault="00C41CD6" w:rsidP="00C41CD6">
            <w:pPr>
              <w:widowControl w:val="0"/>
              <w:ind w:left="-95"/>
              <w:jc w:val="center"/>
              <w:rPr>
                <w:rFonts w:ascii="Segoe UI" w:hAnsi="Segoe UI" w:cs="Segoe UI"/>
                <w:sz w:val="20"/>
                <w:szCs w:val="20"/>
              </w:rPr>
            </w:pPr>
            <w:r w:rsidRPr="00CA673B">
              <w:rPr>
                <w:rFonts w:ascii="Segoe UI" w:hAnsi="Segoe UI" w:cs="Segoe UI"/>
                <w:sz w:val="20"/>
                <w:szCs w:val="20"/>
              </w:rPr>
              <w:t xml:space="preserve">WAC </w:t>
            </w:r>
            <w:r>
              <w:rPr>
                <w:rFonts w:ascii="Segoe UI" w:hAnsi="Segoe UI" w:cs="Segoe UI"/>
                <w:sz w:val="20"/>
                <w:szCs w:val="20"/>
              </w:rPr>
              <w:t xml:space="preserve">       </w:t>
            </w:r>
            <w:r w:rsidRPr="00CA673B">
              <w:rPr>
                <w:rFonts w:ascii="Segoe UI" w:hAnsi="Segoe UI" w:cs="Segoe UI"/>
                <w:sz w:val="20"/>
                <w:szCs w:val="20"/>
              </w:rPr>
              <w:t>284-43-3110(6)</w:t>
            </w:r>
          </w:p>
          <w:p w14:paraId="0AEAAB31" w14:textId="77777777" w:rsidR="00C41CD6" w:rsidRPr="00CA673B" w:rsidRDefault="00C41CD6" w:rsidP="001E16F1">
            <w:pPr>
              <w:widowControl w:val="0"/>
              <w:ind w:left="-95"/>
              <w:rPr>
                <w:rFonts w:ascii="Segoe UI" w:hAnsi="Segoe UI" w:cs="Segoe UI"/>
                <w:sz w:val="20"/>
                <w:szCs w:val="20"/>
              </w:rPr>
            </w:pPr>
          </w:p>
        </w:tc>
        <w:tc>
          <w:tcPr>
            <w:tcW w:w="6660" w:type="dxa"/>
            <w:vMerge w:val="restart"/>
            <w:tcBorders>
              <w:top w:val="single" w:sz="4" w:space="0" w:color="auto"/>
            </w:tcBorders>
          </w:tcPr>
          <w:p w14:paraId="67B635E3" w14:textId="77777777" w:rsidR="00C41CD6" w:rsidRPr="00402158" w:rsidRDefault="00C41CD6" w:rsidP="001E16F1">
            <w:pPr>
              <w:tabs>
                <w:tab w:val="left" w:pos="1046"/>
              </w:tabs>
              <w:rPr>
                <w:rFonts w:ascii="Segoe UI" w:hAnsi="Segoe UI" w:cs="Segoe UI"/>
              </w:rPr>
            </w:pPr>
            <w:r w:rsidRPr="0093108D">
              <w:rPr>
                <w:rFonts w:ascii="Segoe UI" w:hAnsi="Segoe UI" w:cs="Segoe UI"/>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w:t>
            </w:r>
            <w:proofErr w:type="gramStart"/>
            <w:r w:rsidRPr="0093108D">
              <w:rPr>
                <w:rFonts w:ascii="Segoe UI" w:hAnsi="Segoe UI" w:cs="Segoe UI"/>
              </w:rPr>
              <w:t>make a determination</w:t>
            </w:r>
            <w:proofErr w:type="gramEnd"/>
            <w:r w:rsidRPr="0093108D">
              <w:rPr>
                <w:rFonts w:ascii="Segoe UI" w:hAnsi="Segoe UI" w:cs="Segoe UI"/>
              </w:rPr>
              <w:t xml:space="preserve"> that is within the clinical standard of care for an appellant's disease or condition.</w:t>
            </w:r>
          </w:p>
        </w:tc>
        <w:tc>
          <w:tcPr>
            <w:tcW w:w="1260" w:type="dxa"/>
            <w:vMerge w:val="restart"/>
            <w:tcBorders>
              <w:top w:val="single" w:sz="4" w:space="0" w:color="auto"/>
              <w:right w:val="single" w:sz="4" w:space="0" w:color="auto"/>
            </w:tcBorders>
          </w:tcPr>
          <w:p w14:paraId="543E436B" w14:textId="77777777" w:rsidR="00C41CD6" w:rsidRPr="00F22594" w:rsidRDefault="00C41CD6" w:rsidP="001E16F1">
            <w:pPr>
              <w:jc w:val="center"/>
              <w:rPr>
                <w:rFonts w:ascii="Segoe UI" w:hAnsi="Segoe UI" w:cs="Segoe UI"/>
              </w:rPr>
            </w:pPr>
          </w:p>
        </w:tc>
        <w:tc>
          <w:tcPr>
            <w:tcW w:w="1620" w:type="dxa"/>
            <w:vMerge w:val="restart"/>
            <w:tcBorders>
              <w:top w:val="single" w:sz="4" w:space="0" w:color="auto"/>
              <w:left w:val="single" w:sz="4" w:space="0" w:color="auto"/>
            </w:tcBorders>
          </w:tcPr>
          <w:p w14:paraId="73AD46AB" w14:textId="77777777" w:rsidR="00C41CD6" w:rsidRPr="00F22594" w:rsidRDefault="00C41CD6" w:rsidP="001E16F1">
            <w:pPr>
              <w:jc w:val="center"/>
              <w:rPr>
                <w:rFonts w:ascii="Segoe UI" w:hAnsi="Segoe UI" w:cs="Segoe UI"/>
              </w:rPr>
            </w:pPr>
          </w:p>
        </w:tc>
      </w:tr>
      <w:tr w:rsidR="00C41CD6" w:rsidRPr="004A5D97" w14:paraId="62CFAB36" w14:textId="77777777" w:rsidTr="008552D3">
        <w:trPr>
          <w:trHeight w:val="1314"/>
        </w:trPr>
        <w:tc>
          <w:tcPr>
            <w:tcW w:w="1800" w:type="dxa"/>
            <w:tcBorders>
              <w:top w:val="nil"/>
              <w:bottom w:val="nil"/>
            </w:tcBorders>
          </w:tcPr>
          <w:p w14:paraId="2ED1C9EF" w14:textId="77777777" w:rsidR="00C41CD6" w:rsidRDefault="00C41CD6" w:rsidP="001E16F1">
            <w:pPr>
              <w:jc w:val="center"/>
              <w:rPr>
                <w:rFonts w:ascii="Segoe UI" w:hAnsi="Segoe UI" w:cs="Segoe UI"/>
                <w:b/>
              </w:rPr>
            </w:pPr>
          </w:p>
        </w:tc>
        <w:tc>
          <w:tcPr>
            <w:tcW w:w="1710" w:type="dxa"/>
            <w:vMerge/>
          </w:tcPr>
          <w:p w14:paraId="413C9F1B" w14:textId="77777777" w:rsidR="00C41CD6" w:rsidRDefault="00C41CD6" w:rsidP="001E16F1">
            <w:pPr>
              <w:rPr>
                <w:rFonts w:ascii="Segoe UI" w:hAnsi="Segoe UI" w:cs="Segoe UI"/>
                <w:sz w:val="20"/>
                <w:szCs w:val="20"/>
              </w:rPr>
            </w:pPr>
          </w:p>
        </w:tc>
        <w:tc>
          <w:tcPr>
            <w:tcW w:w="1350" w:type="dxa"/>
            <w:vMerge/>
            <w:tcBorders>
              <w:bottom w:val="single" w:sz="4" w:space="0" w:color="auto"/>
            </w:tcBorders>
          </w:tcPr>
          <w:p w14:paraId="4DB09B03" w14:textId="77777777" w:rsidR="00C41CD6" w:rsidRPr="00CA673B" w:rsidRDefault="00C41CD6" w:rsidP="00C41CD6">
            <w:pPr>
              <w:widowControl w:val="0"/>
              <w:ind w:left="-95"/>
              <w:jc w:val="center"/>
              <w:rPr>
                <w:rFonts w:ascii="Segoe UI" w:hAnsi="Segoe UI" w:cs="Segoe UI"/>
                <w:sz w:val="20"/>
                <w:szCs w:val="20"/>
              </w:rPr>
            </w:pPr>
          </w:p>
        </w:tc>
        <w:tc>
          <w:tcPr>
            <w:tcW w:w="6660" w:type="dxa"/>
            <w:vMerge/>
            <w:tcBorders>
              <w:bottom w:val="single" w:sz="4" w:space="0" w:color="auto"/>
            </w:tcBorders>
          </w:tcPr>
          <w:p w14:paraId="0B379184" w14:textId="77777777" w:rsidR="00C41CD6" w:rsidRPr="0093108D" w:rsidRDefault="00C41CD6" w:rsidP="001E16F1">
            <w:pPr>
              <w:tabs>
                <w:tab w:val="left" w:pos="1046"/>
              </w:tabs>
              <w:rPr>
                <w:rFonts w:ascii="Segoe UI" w:hAnsi="Segoe UI" w:cs="Segoe UI"/>
              </w:rPr>
            </w:pPr>
          </w:p>
        </w:tc>
        <w:tc>
          <w:tcPr>
            <w:tcW w:w="1260" w:type="dxa"/>
            <w:vMerge/>
            <w:tcBorders>
              <w:bottom w:val="single" w:sz="4" w:space="0" w:color="auto"/>
              <w:right w:val="single" w:sz="4" w:space="0" w:color="auto"/>
            </w:tcBorders>
          </w:tcPr>
          <w:p w14:paraId="6DD63D1B" w14:textId="77777777" w:rsidR="00C41CD6" w:rsidRPr="00F22594" w:rsidRDefault="00C41CD6" w:rsidP="001E16F1">
            <w:pPr>
              <w:jc w:val="center"/>
              <w:rPr>
                <w:rFonts w:ascii="Segoe UI" w:hAnsi="Segoe UI" w:cs="Segoe UI"/>
              </w:rPr>
            </w:pPr>
          </w:p>
        </w:tc>
        <w:tc>
          <w:tcPr>
            <w:tcW w:w="1620" w:type="dxa"/>
            <w:vMerge/>
            <w:tcBorders>
              <w:left w:val="single" w:sz="4" w:space="0" w:color="auto"/>
              <w:bottom w:val="single" w:sz="4" w:space="0" w:color="auto"/>
            </w:tcBorders>
          </w:tcPr>
          <w:p w14:paraId="4EF331F0" w14:textId="77777777" w:rsidR="00C41CD6" w:rsidRPr="00F22594" w:rsidRDefault="00C41CD6" w:rsidP="001E16F1">
            <w:pPr>
              <w:jc w:val="center"/>
              <w:rPr>
                <w:rFonts w:ascii="Segoe UI" w:hAnsi="Segoe UI" w:cs="Segoe UI"/>
              </w:rPr>
            </w:pPr>
          </w:p>
        </w:tc>
      </w:tr>
      <w:tr w:rsidR="00C41CD6" w:rsidRPr="004A5D97" w14:paraId="49400B3F" w14:textId="77777777" w:rsidTr="008552D3">
        <w:tc>
          <w:tcPr>
            <w:tcW w:w="1800" w:type="dxa"/>
            <w:tcBorders>
              <w:top w:val="nil"/>
              <w:bottom w:val="nil"/>
            </w:tcBorders>
          </w:tcPr>
          <w:p w14:paraId="53E82D74" w14:textId="77777777" w:rsidR="00C41CD6" w:rsidRPr="00F22594" w:rsidRDefault="00C41CD6" w:rsidP="001E16F1">
            <w:pPr>
              <w:jc w:val="center"/>
              <w:rPr>
                <w:rFonts w:ascii="Segoe UI" w:hAnsi="Segoe UI" w:cs="Segoe UI"/>
              </w:rPr>
            </w:pPr>
          </w:p>
        </w:tc>
        <w:tc>
          <w:tcPr>
            <w:tcW w:w="1710" w:type="dxa"/>
            <w:vMerge/>
            <w:tcBorders>
              <w:bottom w:val="nil"/>
            </w:tcBorders>
          </w:tcPr>
          <w:p w14:paraId="0D249821" w14:textId="77777777" w:rsidR="00C41CD6" w:rsidRPr="00F22594" w:rsidRDefault="00C41CD6" w:rsidP="001E16F1">
            <w:pPr>
              <w:rPr>
                <w:rFonts w:ascii="Segoe UI" w:hAnsi="Segoe UI" w:cs="Segoe UI"/>
              </w:rPr>
            </w:pPr>
          </w:p>
        </w:tc>
        <w:tc>
          <w:tcPr>
            <w:tcW w:w="1350" w:type="dxa"/>
            <w:tcBorders>
              <w:top w:val="single" w:sz="4" w:space="0" w:color="auto"/>
              <w:bottom w:val="single" w:sz="4" w:space="0" w:color="auto"/>
            </w:tcBorders>
          </w:tcPr>
          <w:p w14:paraId="4FECED6C" w14:textId="77777777" w:rsidR="00C41CD6" w:rsidRDefault="00C41CD6" w:rsidP="00C41CD6">
            <w:pPr>
              <w:widowControl w:val="0"/>
              <w:ind w:left="-95"/>
              <w:jc w:val="center"/>
              <w:rPr>
                <w:rFonts w:ascii="Segoe UI" w:hAnsi="Segoe UI" w:cs="Segoe UI"/>
              </w:rPr>
            </w:pPr>
            <w:r w:rsidRPr="00C41CD6">
              <w:rPr>
                <w:rFonts w:ascii="Segoe UI" w:hAnsi="Segoe UI" w:cs="Segoe UI"/>
              </w:rPr>
              <w:t xml:space="preserve">WAC </w:t>
            </w:r>
          </w:p>
          <w:p w14:paraId="4F5D345B" w14:textId="77777777" w:rsidR="00C41CD6" w:rsidRPr="00C41CD6" w:rsidRDefault="00C41CD6" w:rsidP="00C41CD6">
            <w:pPr>
              <w:widowControl w:val="0"/>
              <w:ind w:left="-95"/>
              <w:jc w:val="center"/>
              <w:rPr>
                <w:rFonts w:ascii="Segoe UI" w:hAnsi="Segoe UI" w:cs="Segoe UI"/>
              </w:rPr>
            </w:pPr>
            <w:r w:rsidRPr="00C41CD6">
              <w:rPr>
                <w:rFonts w:ascii="Segoe UI" w:hAnsi="Segoe UI" w:cs="Segoe UI"/>
              </w:rPr>
              <w:t>284-43-3110(7)</w:t>
            </w:r>
          </w:p>
        </w:tc>
        <w:tc>
          <w:tcPr>
            <w:tcW w:w="6660" w:type="dxa"/>
            <w:tcBorders>
              <w:top w:val="single" w:sz="4" w:space="0" w:color="auto"/>
              <w:bottom w:val="single" w:sz="4" w:space="0" w:color="auto"/>
            </w:tcBorders>
          </w:tcPr>
          <w:p w14:paraId="45AE6505" w14:textId="77777777" w:rsidR="00C41CD6" w:rsidRPr="001E71D4" w:rsidRDefault="001E71D4" w:rsidP="001E71D4">
            <w:pPr>
              <w:autoSpaceDE w:val="0"/>
              <w:autoSpaceDN w:val="0"/>
              <w:adjustRightInd w:val="0"/>
              <w:rPr>
                <w:rFonts w:ascii="Segoe UI" w:hAnsi="Segoe UI" w:cs="Segoe UI"/>
                <w:color w:val="000000"/>
                <w:sz w:val="21"/>
                <w:szCs w:val="21"/>
              </w:rPr>
            </w:pPr>
            <w:r>
              <w:rPr>
                <w:rFonts w:ascii="Segoe UI" w:hAnsi="Segoe UI" w:cs="Segoe UI"/>
                <w:color w:val="000000"/>
                <w:sz w:val="21"/>
                <w:szCs w:val="21"/>
              </w:rPr>
              <w:t xml:space="preserve">For individual health plans, a carrier must provide for only one level of internal review before issuing a final </w:t>
            </w:r>
            <w:proofErr w:type="gramStart"/>
            <w:r>
              <w:rPr>
                <w:rFonts w:ascii="Segoe UI" w:hAnsi="Segoe UI" w:cs="Segoe UI"/>
                <w:color w:val="000000"/>
                <w:sz w:val="21"/>
                <w:szCs w:val="21"/>
              </w:rPr>
              <w:t>determination, and</w:t>
            </w:r>
            <w:proofErr w:type="gramEnd"/>
            <w:r>
              <w:rPr>
                <w:rFonts w:ascii="Segoe UI" w:hAnsi="Segoe UI" w:cs="Segoe UI"/>
                <w:color w:val="000000"/>
                <w:sz w:val="21"/>
                <w:szCs w:val="21"/>
              </w:rPr>
              <w:t xml:space="preserve"> may not require two levels of internal review.</w:t>
            </w:r>
          </w:p>
        </w:tc>
        <w:tc>
          <w:tcPr>
            <w:tcW w:w="1260" w:type="dxa"/>
            <w:tcBorders>
              <w:top w:val="single" w:sz="4" w:space="0" w:color="auto"/>
              <w:bottom w:val="single" w:sz="4" w:space="0" w:color="auto"/>
              <w:right w:val="single" w:sz="4" w:space="0" w:color="auto"/>
            </w:tcBorders>
          </w:tcPr>
          <w:p w14:paraId="4E66421D" w14:textId="77777777" w:rsidR="00C41CD6" w:rsidRPr="00F22594" w:rsidRDefault="00C41CD6"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4032F72" w14:textId="77777777" w:rsidR="00C41CD6" w:rsidRPr="00F22594" w:rsidRDefault="00C41CD6" w:rsidP="001E16F1">
            <w:pPr>
              <w:jc w:val="center"/>
              <w:rPr>
                <w:rFonts w:ascii="Segoe UI" w:hAnsi="Segoe UI" w:cs="Segoe UI"/>
              </w:rPr>
            </w:pPr>
          </w:p>
        </w:tc>
      </w:tr>
      <w:tr w:rsidR="00197F6D" w:rsidRPr="004A5D97" w14:paraId="57B1A33C" w14:textId="77777777" w:rsidTr="008552D3">
        <w:tc>
          <w:tcPr>
            <w:tcW w:w="1800" w:type="dxa"/>
            <w:tcBorders>
              <w:top w:val="nil"/>
              <w:bottom w:val="nil"/>
            </w:tcBorders>
          </w:tcPr>
          <w:p w14:paraId="38FC39C4" w14:textId="33F176D5" w:rsidR="00197F6D" w:rsidRPr="00F22594" w:rsidRDefault="00197F6D" w:rsidP="001E16F1">
            <w:pPr>
              <w:jc w:val="center"/>
              <w:rPr>
                <w:rFonts w:ascii="Segoe UI" w:hAnsi="Segoe UI" w:cs="Segoe UI"/>
              </w:rPr>
            </w:pPr>
          </w:p>
        </w:tc>
        <w:tc>
          <w:tcPr>
            <w:tcW w:w="1710" w:type="dxa"/>
            <w:vMerge w:val="restart"/>
            <w:tcBorders>
              <w:top w:val="nil"/>
            </w:tcBorders>
          </w:tcPr>
          <w:p w14:paraId="4A83410B" w14:textId="77777777" w:rsidR="00197F6D" w:rsidRPr="00F22594" w:rsidRDefault="00197F6D" w:rsidP="00145E9F">
            <w:pPr>
              <w:jc w:val="center"/>
              <w:rPr>
                <w:rFonts w:ascii="Segoe UI" w:hAnsi="Segoe UI" w:cs="Segoe UI"/>
              </w:rPr>
            </w:pPr>
          </w:p>
        </w:tc>
        <w:tc>
          <w:tcPr>
            <w:tcW w:w="1350" w:type="dxa"/>
            <w:tcBorders>
              <w:top w:val="single" w:sz="4" w:space="0" w:color="auto"/>
              <w:bottom w:val="single" w:sz="4" w:space="0" w:color="auto"/>
            </w:tcBorders>
          </w:tcPr>
          <w:p w14:paraId="286323F4" w14:textId="77777777" w:rsidR="00197F6D" w:rsidRDefault="00197F6D" w:rsidP="00C41CD6">
            <w:pPr>
              <w:widowControl w:val="0"/>
              <w:ind w:left="-95"/>
              <w:jc w:val="center"/>
              <w:rPr>
                <w:rFonts w:ascii="Segoe UI" w:hAnsi="Segoe UI" w:cs="Segoe UI"/>
              </w:rPr>
            </w:pPr>
            <w:r w:rsidRPr="00C41CD6">
              <w:rPr>
                <w:rFonts w:ascii="Segoe UI" w:hAnsi="Segoe UI" w:cs="Segoe UI"/>
              </w:rPr>
              <w:t xml:space="preserve">WAC </w:t>
            </w:r>
          </w:p>
          <w:p w14:paraId="7E672320" w14:textId="77777777" w:rsidR="00197F6D" w:rsidRPr="00C41CD6" w:rsidRDefault="00197F6D" w:rsidP="00C41CD6">
            <w:pPr>
              <w:widowControl w:val="0"/>
              <w:ind w:left="-95"/>
              <w:jc w:val="center"/>
              <w:rPr>
                <w:rFonts w:ascii="Segoe UI" w:hAnsi="Segoe UI" w:cs="Segoe UI"/>
              </w:rPr>
            </w:pPr>
            <w:r w:rsidRPr="00C41CD6">
              <w:rPr>
                <w:rFonts w:ascii="Segoe UI" w:hAnsi="Segoe UI" w:cs="Segoe UI"/>
              </w:rPr>
              <w:t>284-43-3050(3)</w:t>
            </w:r>
          </w:p>
        </w:tc>
        <w:tc>
          <w:tcPr>
            <w:tcW w:w="6660" w:type="dxa"/>
            <w:tcBorders>
              <w:top w:val="single" w:sz="4" w:space="0" w:color="auto"/>
              <w:bottom w:val="single" w:sz="4" w:space="0" w:color="auto"/>
            </w:tcBorders>
          </w:tcPr>
          <w:p w14:paraId="55BB7A82" w14:textId="77777777" w:rsidR="00197F6D" w:rsidRPr="00402158" w:rsidRDefault="00197F6D" w:rsidP="001E16F1">
            <w:pPr>
              <w:tabs>
                <w:tab w:val="left" w:pos="1046"/>
              </w:tabs>
              <w:rPr>
                <w:rFonts w:ascii="Segoe UI" w:hAnsi="Segoe UI" w:cs="Segoe UI"/>
              </w:rPr>
            </w:pPr>
            <w:r w:rsidRPr="0093108D">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260" w:type="dxa"/>
            <w:tcBorders>
              <w:top w:val="single" w:sz="4" w:space="0" w:color="auto"/>
              <w:bottom w:val="single" w:sz="4" w:space="0" w:color="auto"/>
              <w:right w:val="single" w:sz="4" w:space="0" w:color="auto"/>
            </w:tcBorders>
          </w:tcPr>
          <w:p w14:paraId="1457BF0C" w14:textId="77777777" w:rsidR="00197F6D" w:rsidRPr="00F22594" w:rsidRDefault="00197F6D"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548DF78" w14:textId="77777777" w:rsidR="00197F6D" w:rsidRPr="00F22594" w:rsidRDefault="00197F6D" w:rsidP="001E16F1">
            <w:pPr>
              <w:jc w:val="center"/>
              <w:rPr>
                <w:rFonts w:ascii="Segoe UI" w:hAnsi="Segoe UI" w:cs="Segoe UI"/>
              </w:rPr>
            </w:pPr>
          </w:p>
        </w:tc>
      </w:tr>
      <w:tr w:rsidR="00197F6D" w:rsidRPr="004A5D97" w14:paraId="44BF85FA" w14:textId="77777777" w:rsidTr="008552D3">
        <w:tc>
          <w:tcPr>
            <w:tcW w:w="1800" w:type="dxa"/>
            <w:tcBorders>
              <w:top w:val="nil"/>
              <w:bottom w:val="nil"/>
            </w:tcBorders>
          </w:tcPr>
          <w:p w14:paraId="54D007D1" w14:textId="77777777" w:rsidR="00197F6D" w:rsidRPr="00F22594" w:rsidRDefault="00197F6D" w:rsidP="001E16F1">
            <w:pPr>
              <w:jc w:val="center"/>
              <w:rPr>
                <w:rFonts w:ascii="Segoe UI" w:hAnsi="Segoe UI" w:cs="Segoe UI"/>
              </w:rPr>
            </w:pPr>
          </w:p>
        </w:tc>
        <w:tc>
          <w:tcPr>
            <w:tcW w:w="1710" w:type="dxa"/>
            <w:vMerge/>
            <w:tcBorders>
              <w:bottom w:val="nil"/>
            </w:tcBorders>
          </w:tcPr>
          <w:p w14:paraId="4BC8C0A8" w14:textId="77777777" w:rsidR="00197F6D" w:rsidRPr="00F22594" w:rsidRDefault="00197F6D" w:rsidP="001E16F1">
            <w:pPr>
              <w:rPr>
                <w:rFonts w:ascii="Segoe UI" w:hAnsi="Segoe UI" w:cs="Segoe UI"/>
              </w:rPr>
            </w:pPr>
          </w:p>
        </w:tc>
        <w:tc>
          <w:tcPr>
            <w:tcW w:w="1350" w:type="dxa"/>
            <w:tcBorders>
              <w:top w:val="single" w:sz="4" w:space="0" w:color="auto"/>
              <w:bottom w:val="single" w:sz="4" w:space="0" w:color="auto"/>
            </w:tcBorders>
          </w:tcPr>
          <w:p w14:paraId="6F93BDCD" w14:textId="77777777" w:rsidR="00197F6D" w:rsidRDefault="00197F6D" w:rsidP="00C41CD6">
            <w:pPr>
              <w:ind w:left="-108" w:right="-108"/>
              <w:jc w:val="center"/>
              <w:rPr>
                <w:rFonts w:ascii="Segoe UI" w:eastAsia="Arial" w:hAnsi="Segoe UI" w:cs="Segoe UI"/>
                <w:spacing w:val="1"/>
              </w:rPr>
            </w:pPr>
            <w:r w:rsidRPr="00C41CD6">
              <w:rPr>
                <w:rFonts w:ascii="Segoe UI" w:eastAsia="Arial" w:hAnsi="Segoe UI" w:cs="Segoe UI"/>
                <w:spacing w:val="1"/>
              </w:rPr>
              <w:t xml:space="preserve">WAC </w:t>
            </w:r>
          </w:p>
          <w:p w14:paraId="11E55A56" w14:textId="77777777" w:rsidR="00197F6D" w:rsidRPr="00C41CD6" w:rsidRDefault="00197F6D" w:rsidP="00C41CD6">
            <w:pPr>
              <w:ind w:left="-108" w:right="-108"/>
              <w:jc w:val="center"/>
              <w:rPr>
                <w:rFonts w:ascii="Segoe UI" w:hAnsi="Segoe UI" w:cs="Segoe UI"/>
              </w:rPr>
            </w:pPr>
            <w:r w:rsidRPr="00C41CD6">
              <w:rPr>
                <w:rFonts w:ascii="Segoe UI" w:eastAsia="Arial" w:hAnsi="Segoe UI" w:cs="Segoe UI"/>
                <w:spacing w:val="1"/>
              </w:rPr>
              <w:t>284-43-3050(4)(a)</w:t>
            </w:r>
          </w:p>
        </w:tc>
        <w:tc>
          <w:tcPr>
            <w:tcW w:w="6660" w:type="dxa"/>
            <w:tcBorders>
              <w:top w:val="single" w:sz="4" w:space="0" w:color="auto"/>
              <w:bottom w:val="single" w:sz="4" w:space="0" w:color="auto"/>
            </w:tcBorders>
          </w:tcPr>
          <w:p w14:paraId="26C74845" w14:textId="77777777" w:rsidR="00197F6D" w:rsidRPr="00CA673B" w:rsidRDefault="00197F6D" w:rsidP="001E16F1">
            <w:pPr>
              <w:tabs>
                <w:tab w:val="left" w:pos="1046"/>
              </w:tabs>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260" w:type="dxa"/>
            <w:tcBorders>
              <w:top w:val="single" w:sz="4" w:space="0" w:color="auto"/>
              <w:bottom w:val="single" w:sz="4" w:space="0" w:color="auto"/>
              <w:right w:val="single" w:sz="4" w:space="0" w:color="auto"/>
            </w:tcBorders>
          </w:tcPr>
          <w:p w14:paraId="462C4D4B" w14:textId="77777777" w:rsidR="00197F6D" w:rsidRPr="00F22594" w:rsidRDefault="00197F6D"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C9E0200" w14:textId="77777777" w:rsidR="00197F6D" w:rsidRPr="00F22594" w:rsidRDefault="00197F6D" w:rsidP="001E16F1">
            <w:pPr>
              <w:jc w:val="center"/>
              <w:rPr>
                <w:rFonts w:ascii="Segoe UI" w:hAnsi="Segoe UI" w:cs="Segoe UI"/>
              </w:rPr>
            </w:pPr>
          </w:p>
        </w:tc>
      </w:tr>
      <w:tr w:rsidR="001E16F1" w:rsidRPr="004A5D97" w14:paraId="15C63C45" w14:textId="77777777" w:rsidTr="008552D3">
        <w:tc>
          <w:tcPr>
            <w:tcW w:w="1800" w:type="dxa"/>
            <w:tcBorders>
              <w:top w:val="nil"/>
              <w:bottom w:val="nil"/>
            </w:tcBorders>
          </w:tcPr>
          <w:p w14:paraId="0283A8B5" w14:textId="5168A6D0" w:rsidR="001E16F1" w:rsidRPr="00F22594" w:rsidRDefault="00145E9F" w:rsidP="001E16F1">
            <w:pPr>
              <w:jc w:val="center"/>
              <w:rPr>
                <w:rFonts w:ascii="Segoe UI" w:hAnsi="Segoe UI" w:cs="Segoe UI"/>
              </w:rPr>
            </w:pPr>
            <w:r>
              <w:rPr>
                <w:rFonts w:ascii="Segoe UI" w:hAnsi="Segoe UI" w:cs="Segoe UI"/>
                <w:b/>
              </w:rPr>
              <w:t>Appeals Procedures (Cont’d)</w:t>
            </w:r>
          </w:p>
        </w:tc>
        <w:tc>
          <w:tcPr>
            <w:tcW w:w="1710" w:type="dxa"/>
            <w:tcBorders>
              <w:top w:val="nil"/>
              <w:bottom w:val="nil"/>
            </w:tcBorders>
          </w:tcPr>
          <w:p w14:paraId="28FDEAF6" w14:textId="77777777" w:rsidR="00145E9F" w:rsidRPr="00F22594" w:rsidRDefault="00145E9F" w:rsidP="00145E9F">
            <w:pPr>
              <w:widowControl w:val="0"/>
              <w:jc w:val="center"/>
              <w:rPr>
                <w:rFonts w:ascii="Segoe UI" w:hAnsi="Segoe UI" w:cs="Segoe UI"/>
              </w:rPr>
            </w:pPr>
            <w:r w:rsidRPr="00C41CD6">
              <w:rPr>
                <w:rFonts w:ascii="Segoe UI" w:hAnsi="Segoe UI" w:cs="Segoe UI"/>
              </w:rPr>
              <w:t xml:space="preserve">Internal Reviews of Adverse Benefit </w:t>
            </w:r>
            <w:proofErr w:type="spellStart"/>
            <w:r w:rsidRPr="00C41CD6">
              <w:rPr>
                <w:rFonts w:ascii="Segoe UI" w:hAnsi="Segoe UI" w:cs="Segoe UI"/>
              </w:rPr>
              <w:t>Determi</w:t>
            </w:r>
            <w:proofErr w:type="spellEnd"/>
            <w:r w:rsidRPr="00C41CD6">
              <w:rPr>
                <w:rFonts w:ascii="Segoe UI" w:hAnsi="Segoe UI" w:cs="Segoe UI"/>
              </w:rPr>
              <w:t>-nations</w:t>
            </w:r>
          </w:p>
          <w:p w14:paraId="0FEBD5EA" w14:textId="7233356D" w:rsidR="001E16F1" w:rsidRPr="00F22594" w:rsidRDefault="00145E9F" w:rsidP="00145E9F">
            <w:pPr>
              <w:jc w:val="center"/>
              <w:rPr>
                <w:rFonts w:ascii="Segoe UI" w:hAnsi="Segoe UI" w:cs="Segoe UI"/>
              </w:rPr>
            </w:pPr>
            <w:r w:rsidRPr="00DB522E">
              <w:rPr>
                <w:rFonts w:ascii="Segoe UI" w:hAnsi="Segoe UI" w:cs="Segoe UI"/>
                <w:sz w:val="20"/>
                <w:szCs w:val="20"/>
              </w:rPr>
              <w:t xml:space="preserve"> (Cont’d)</w:t>
            </w:r>
          </w:p>
        </w:tc>
        <w:tc>
          <w:tcPr>
            <w:tcW w:w="1350" w:type="dxa"/>
            <w:tcBorders>
              <w:top w:val="single" w:sz="4" w:space="0" w:color="auto"/>
              <w:bottom w:val="single" w:sz="4" w:space="0" w:color="auto"/>
            </w:tcBorders>
          </w:tcPr>
          <w:p w14:paraId="657A214A" w14:textId="77777777" w:rsidR="001E16F1" w:rsidRPr="00C41CD6" w:rsidRDefault="001E16F1" w:rsidP="00C41CD6">
            <w:pPr>
              <w:spacing w:after="160" w:line="259" w:lineRule="auto"/>
              <w:ind w:left="-95" w:right="-153"/>
              <w:jc w:val="center"/>
              <w:rPr>
                <w:rFonts w:ascii="Segoe UI" w:eastAsia="Arial" w:hAnsi="Segoe UI" w:cs="Segoe UI"/>
                <w:spacing w:val="1"/>
              </w:rPr>
            </w:pPr>
            <w:r w:rsidRPr="00C41CD6">
              <w:rPr>
                <w:rFonts w:ascii="Segoe UI" w:eastAsia="Arial" w:hAnsi="Segoe UI" w:cs="Segoe UI"/>
                <w:spacing w:val="1"/>
              </w:rPr>
              <w:t xml:space="preserve">WAC </w:t>
            </w:r>
            <w:r w:rsidR="00C41CD6">
              <w:rPr>
                <w:rFonts w:ascii="Segoe UI" w:eastAsia="Arial" w:hAnsi="Segoe UI" w:cs="Segoe UI"/>
                <w:spacing w:val="1"/>
              </w:rPr>
              <w:t xml:space="preserve">       </w:t>
            </w:r>
            <w:r w:rsidRPr="00C41CD6">
              <w:rPr>
                <w:rFonts w:ascii="Segoe UI" w:eastAsia="Arial" w:hAnsi="Segoe UI" w:cs="Segoe UI"/>
                <w:spacing w:val="1"/>
              </w:rPr>
              <w:t>284-43-3050(4)(b)</w:t>
            </w:r>
          </w:p>
          <w:p w14:paraId="195BF5F7" w14:textId="77777777" w:rsidR="001E16F1" w:rsidRPr="00C41CD6" w:rsidRDefault="001E16F1" w:rsidP="00C41CD6">
            <w:pPr>
              <w:ind w:left="-108" w:right="-108"/>
              <w:jc w:val="center"/>
              <w:rPr>
                <w:rFonts w:ascii="Segoe UI" w:eastAsia="Arial" w:hAnsi="Segoe UI" w:cs="Segoe UI"/>
                <w:spacing w:val="1"/>
              </w:rPr>
            </w:pPr>
          </w:p>
        </w:tc>
        <w:tc>
          <w:tcPr>
            <w:tcW w:w="6660" w:type="dxa"/>
            <w:tcBorders>
              <w:top w:val="single" w:sz="4" w:space="0" w:color="auto"/>
              <w:bottom w:val="single" w:sz="4" w:space="0" w:color="auto"/>
            </w:tcBorders>
          </w:tcPr>
          <w:p w14:paraId="77F7D5A6" w14:textId="77777777" w:rsidR="001E16F1" w:rsidRPr="000E04D0" w:rsidRDefault="001E16F1" w:rsidP="001E16F1">
            <w:pPr>
              <w:tabs>
                <w:tab w:val="left" w:pos="1046"/>
              </w:tabs>
              <w:rPr>
                <w:rFonts w:ascii="Segoe UI" w:hAnsi="Segoe UI" w:cs="Segoe UI"/>
              </w:rPr>
            </w:pPr>
            <w:r w:rsidRPr="001C621F">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260" w:type="dxa"/>
            <w:tcBorders>
              <w:top w:val="single" w:sz="4" w:space="0" w:color="auto"/>
              <w:bottom w:val="single" w:sz="4" w:space="0" w:color="auto"/>
              <w:right w:val="single" w:sz="4" w:space="0" w:color="auto"/>
            </w:tcBorders>
          </w:tcPr>
          <w:p w14:paraId="79CC4819"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CF6DE98" w14:textId="77777777" w:rsidR="001E16F1" w:rsidRPr="00F22594" w:rsidRDefault="001E16F1" w:rsidP="001E16F1">
            <w:pPr>
              <w:jc w:val="center"/>
              <w:rPr>
                <w:rFonts w:ascii="Segoe UI" w:hAnsi="Segoe UI" w:cs="Segoe UI"/>
              </w:rPr>
            </w:pPr>
          </w:p>
        </w:tc>
      </w:tr>
      <w:tr w:rsidR="001E16F1" w:rsidRPr="004A5D97" w14:paraId="0F71353B" w14:textId="77777777" w:rsidTr="008552D3">
        <w:tc>
          <w:tcPr>
            <w:tcW w:w="1800" w:type="dxa"/>
            <w:tcBorders>
              <w:top w:val="nil"/>
              <w:bottom w:val="nil"/>
            </w:tcBorders>
          </w:tcPr>
          <w:p w14:paraId="7102EEBE"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188DDA66" w14:textId="77777777" w:rsidR="001E16F1" w:rsidRPr="00F22594" w:rsidRDefault="001E16F1" w:rsidP="001E16F1">
            <w:pPr>
              <w:widowControl w:val="0"/>
              <w:rPr>
                <w:rFonts w:ascii="Segoe UI" w:hAnsi="Segoe UI" w:cs="Segoe UI"/>
              </w:rPr>
            </w:pPr>
          </w:p>
        </w:tc>
        <w:tc>
          <w:tcPr>
            <w:tcW w:w="1350" w:type="dxa"/>
            <w:tcBorders>
              <w:top w:val="single" w:sz="4" w:space="0" w:color="auto"/>
              <w:bottom w:val="single" w:sz="4" w:space="0" w:color="auto"/>
            </w:tcBorders>
          </w:tcPr>
          <w:p w14:paraId="150039C6" w14:textId="77777777" w:rsidR="001E16F1" w:rsidRPr="00C41CD6" w:rsidRDefault="001E16F1" w:rsidP="00C41CD6">
            <w:pPr>
              <w:spacing w:after="160" w:line="259" w:lineRule="auto"/>
              <w:ind w:left="-80" w:right="-153"/>
              <w:jc w:val="center"/>
              <w:rPr>
                <w:rFonts w:ascii="Segoe UI" w:eastAsia="Arial" w:hAnsi="Segoe UI" w:cs="Segoe UI"/>
                <w:spacing w:val="1"/>
              </w:rPr>
            </w:pPr>
            <w:r w:rsidRPr="00C41CD6">
              <w:rPr>
                <w:rFonts w:ascii="Segoe UI" w:eastAsia="Arial" w:hAnsi="Segoe UI" w:cs="Segoe UI"/>
                <w:spacing w:val="1"/>
              </w:rPr>
              <w:t xml:space="preserve">WAC </w:t>
            </w:r>
            <w:r w:rsidR="00C41CD6">
              <w:rPr>
                <w:rFonts w:ascii="Segoe UI" w:eastAsia="Arial" w:hAnsi="Segoe UI" w:cs="Segoe UI"/>
                <w:spacing w:val="1"/>
              </w:rPr>
              <w:t xml:space="preserve">       </w:t>
            </w:r>
            <w:r w:rsidRPr="00C41CD6">
              <w:rPr>
                <w:rFonts w:ascii="Segoe UI" w:eastAsia="Arial" w:hAnsi="Segoe UI" w:cs="Segoe UI"/>
                <w:spacing w:val="1"/>
              </w:rPr>
              <w:t>284-43-3050(4)(c)</w:t>
            </w:r>
          </w:p>
        </w:tc>
        <w:tc>
          <w:tcPr>
            <w:tcW w:w="6660" w:type="dxa"/>
            <w:tcBorders>
              <w:top w:val="single" w:sz="4" w:space="0" w:color="auto"/>
              <w:bottom w:val="single" w:sz="4" w:space="0" w:color="auto"/>
            </w:tcBorders>
          </w:tcPr>
          <w:p w14:paraId="44B515AE" w14:textId="77777777" w:rsidR="001E16F1" w:rsidRPr="000E04D0" w:rsidRDefault="001E16F1" w:rsidP="001E16F1">
            <w:pPr>
              <w:tabs>
                <w:tab w:val="left" w:pos="1046"/>
              </w:tabs>
              <w:rPr>
                <w:rFonts w:ascii="Segoe UI" w:hAnsi="Segoe UI" w:cs="Segoe UI"/>
              </w:rPr>
            </w:pPr>
            <w:r w:rsidRPr="001C621F">
              <w:rPr>
                <w:rFonts w:ascii="Segoe UI" w:hAnsi="Segoe UI" w:cs="Segoe UI"/>
              </w:rPr>
              <w:t xml:space="preserve">This requirement is satisfied if the National Commission on Quality Assurance certifies the carrier </w:t>
            </w:r>
            <w:proofErr w:type="gramStart"/>
            <w:r w:rsidRPr="001C621F">
              <w:rPr>
                <w:rFonts w:ascii="Segoe UI" w:hAnsi="Segoe UI" w:cs="Segoe UI"/>
              </w:rPr>
              <w:t>is in compliance with</w:t>
            </w:r>
            <w:proofErr w:type="gramEnd"/>
            <w:r w:rsidRPr="001C621F">
              <w:rPr>
                <w:rFonts w:ascii="Segoe UI" w:hAnsi="Segoe UI" w:cs="Segoe UI"/>
              </w:rPr>
              <w:t xml:space="preserve"> this standard as part of the accreditation process.</w:t>
            </w:r>
          </w:p>
        </w:tc>
        <w:tc>
          <w:tcPr>
            <w:tcW w:w="1260" w:type="dxa"/>
            <w:tcBorders>
              <w:top w:val="single" w:sz="4" w:space="0" w:color="auto"/>
              <w:bottom w:val="single" w:sz="4" w:space="0" w:color="auto"/>
              <w:right w:val="single" w:sz="4" w:space="0" w:color="auto"/>
            </w:tcBorders>
          </w:tcPr>
          <w:p w14:paraId="720D8940"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C5762AD" w14:textId="77777777" w:rsidR="001E16F1" w:rsidRPr="00F22594" w:rsidRDefault="001E16F1" w:rsidP="001E16F1">
            <w:pPr>
              <w:jc w:val="center"/>
              <w:rPr>
                <w:rFonts w:ascii="Segoe UI" w:hAnsi="Segoe UI" w:cs="Segoe UI"/>
              </w:rPr>
            </w:pPr>
          </w:p>
        </w:tc>
      </w:tr>
      <w:tr w:rsidR="00F17B0B" w:rsidRPr="004A5D97" w14:paraId="7A0787DB" w14:textId="77777777" w:rsidTr="008552D3">
        <w:tc>
          <w:tcPr>
            <w:tcW w:w="1800" w:type="dxa"/>
            <w:tcBorders>
              <w:top w:val="nil"/>
              <w:bottom w:val="nil"/>
            </w:tcBorders>
          </w:tcPr>
          <w:p w14:paraId="0513DC9F" w14:textId="77777777" w:rsidR="00F17B0B" w:rsidRPr="00F22594" w:rsidRDefault="00F17B0B" w:rsidP="001E16F1">
            <w:pPr>
              <w:jc w:val="center"/>
              <w:rPr>
                <w:rFonts w:ascii="Segoe UI" w:hAnsi="Segoe UI" w:cs="Segoe UI"/>
              </w:rPr>
            </w:pPr>
          </w:p>
        </w:tc>
        <w:tc>
          <w:tcPr>
            <w:tcW w:w="1710" w:type="dxa"/>
            <w:vMerge w:val="restart"/>
            <w:tcBorders>
              <w:top w:val="nil"/>
            </w:tcBorders>
          </w:tcPr>
          <w:p w14:paraId="66037E7A" w14:textId="77777777" w:rsidR="00F17B0B" w:rsidRDefault="00F17B0B" w:rsidP="0047185C">
            <w:pPr>
              <w:jc w:val="center"/>
              <w:rPr>
                <w:rFonts w:ascii="Segoe UI" w:hAnsi="Segoe UI" w:cs="Segoe UI"/>
              </w:rPr>
            </w:pPr>
          </w:p>
          <w:p w14:paraId="2F17E96F" w14:textId="77777777" w:rsidR="00F17B0B" w:rsidRDefault="00F17B0B" w:rsidP="0047185C">
            <w:pPr>
              <w:jc w:val="center"/>
              <w:rPr>
                <w:rFonts w:ascii="Segoe UI" w:hAnsi="Segoe UI" w:cs="Segoe UI"/>
              </w:rPr>
            </w:pPr>
          </w:p>
          <w:p w14:paraId="43631C5E" w14:textId="77777777" w:rsidR="00F17B0B" w:rsidRDefault="00F17B0B" w:rsidP="0047185C">
            <w:pPr>
              <w:jc w:val="center"/>
              <w:rPr>
                <w:rFonts w:ascii="Segoe UI" w:hAnsi="Segoe UI" w:cs="Segoe UI"/>
              </w:rPr>
            </w:pPr>
          </w:p>
          <w:p w14:paraId="4C442235" w14:textId="77777777" w:rsidR="00F17B0B" w:rsidRDefault="00F17B0B" w:rsidP="0047185C">
            <w:pPr>
              <w:jc w:val="center"/>
              <w:rPr>
                <w:rFonts w:ascii="Segoe UI" w:hAnsi="Segoe UI" w:cs="Segoe UI"/>
              </w:rPr>
            </w:pPr>
          </w:p>
          <w:p w14:paraId="6CE11FD8" w14:textId="77777777" w:rsidR="00F17B0B" w:rsidRDefault="00F17B0B" w:rsidP="0047185C">
            <w:pPr>
              <w:jc w:val="center"/>
              <w:rPr>
                <w:rFonts w:ascii="Segoe UI" w:hAnsi="Segoe UI" w:cs="Segoe UI"/>
              </w:rPr>
            </w:pPr>
          </w:p>
          <w:p w14:paraId="138FA472" w14:textId="77777777" w:rsidR="00F17B0B" w:rsidRDefault="00F17B0B" w:rsidP="0047185C">
            <w:pPr>
              <w:jc w:val="center"/>
              <w:rPr>
                <w:rFonts w:ascii="Segoe UI" w:hAnsi="Segoe UI" w:cs="Segoe UI"/>
              </w:rPr>
            </w:pPr>
          </w:p>
          <w:p w14:paraId="08A47060" w14:textId="77777777" w:rsidR="00F17B0B" w:rsidRDefault="00F17B0B" w:rsidP="0047185C">
            <w:pPr>
              <w:jc w:val="center"/>
              <w:rPr>
                <w:rFonts w:ascii="Segoe UI" w:hAnsi="Segoe UI" w:cs="Segoe UI"/>
              </w:rPr>
            </w:pPr>
          </w:p>
          <w:p w14:paraId="39155B76" w14:textId="09E65C45" w:rsidR="00F17B0B" w:rsidRPr="0047185C" w:rsidRDefault="00F17B0B" w:rsidP="00F17B0B">
            <w:pPr>
              <w:jc w:val="center"/>
              <w:rPr>
                <w:rFonts w:ascii="Segoe UI" w:hAnsi="Segoe UI" w:cs="Segoe UI"/>
              </w:rPr>
            </w:pPr>
          </w:p>
        </w:tc>
        <w:tc>
          <w:tcPr>
            <w:tcW w:w="1350" w:type="dxa"/>
            <w:tcBorders>
              <w:top w:val="single" w:sz="4" w:space="0" w:color="auto"/>
              <w:bottom w:val="single" w:sz="4" w:space="0" w:color="auto"/>
            </w:tcBorders>
          </w:tcPr>
          <w:p w14:paraId="0362A0C7" w14:textId="77777777" w:rsidR="00F17B0B" w:rsidRPr="00C404E0" w:rsidRDefault="00F17B0B" w:rsidP="00C404E0">
            <w:pPr>
              <w:pStyle w:val="NoSpacing"/>
              <w:jc w:val="center"/>
              <w:rPr>
                <w:rFonts w:ascii="Segoe UI" w:hAnsi="Segoe UI" w:cs="Segoe UI"/>
              </w:rPr>
            </w:pPr>
            <w:r w:rsidRPr="00C404E0">
              <w:rPr>
                <w:rFonts w:ascii="Segoe UI" w:hAnsi="Segoe UI" w:cs="Segoe UI"/>
              </w:rPr>
              <w:t>WAC        284-43-3050(5)</w:t>
            </w:r>
          </w:p>
        </w:tc>
        <w:tc>
          <w:tcPr>
            <w:tcW w:w="6660" w:type="dxa"/>
            <w:tcBorders>
              <w:top w:val="single" w:sz="4" w:space="0" w:color="auto"/>
              <w:bottom w:val="single" w:sz="4" w:space="0" w:color="auto"/>
            </w:tcBorders>
          </w:tcPr>
          <w:p w14:paraId="79BE9CC6" w14:textId="77777777" w:rsidR="00F17B0B" w:rsidRPr="00C404E0" w:rsidRDefault="00F17B0B" w:rsidP="00C404E0">
            <w:pPr>
              <w:pStyle w:val="NoSpacing"/>
              <w:rPr>
                <w:rFonts w:ascii="Segoe UI" w:hAnsi="Segoe UI" w:cs="Segoe UI"/>
              </w:rPr>
            </w:pPr>
            <w:r w:rsidRPr="00C404E0">
              <w:rPr>
                <w:rFonts w:ascii="Segoe UI" w:hAnsi="Segoe UI" w:cs="Segoe UI"/>
              </w:rPr>
              <w:t>Contract may not contain procedures or practices that discourage an appellant from any type of adverse benefit determination review.</w:t>
            </w:r>
          </w:p>
        </w:tc>
        <w:tc>
          <w:tcPr>
            <w:tcW w:w="1260" w:type="dxa"/>
            <w:tcBorders>
              <w:top w:val="single" w:sz="4" w:space="0" w:color="auto"/>
              <w:bottom w:val="single" w:sz="4" w:space="0" w:color="auto"/>
              <w:right w:val="single" w:sz="4" w:space="0" w:color="auto"/>
            </w:tcBorders>
          </w:tcPr>
          <w:p w14:paraId="209157C2" w14:textId="77777777" w:rsidR="00F17B0B" w:rsidRPr="00F22594" w:rsidRDefault="00F17B0B"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2E082D3" w14:textId="77777777" w:rsidR="00F17B0B" w:rsidRPr="00F22594" w:rsidRDefault="00F17B0B" w:rsidP="001E16F1">
            <w:pPr>
              <w:jc w:val="center"/>
              <w:rPr>
                <w:rFonts w:ascii="Segoe UI" w:hAnsi="Segoe UI" w:cs="Segoe UI"/>
              </w:rPr>
            </w:pPr>
          </w:p>
        </w:tc>
      </w:tr>
      <w:tr w:rsidR="00F17B0B" w:rsidRPr="004A5D97" w14:paraId="14B800AB" w14:textId="77777777" w:rsidTr="008552D3">
        <w:tc>
          <w:tcPr>
            <w:tcW w:w="1800" w:type="dxa"/>
            <w:tcBorders>
              <w:top w:val="nil"/>
              <w:bottom w:val="nil"/>
            </w:tcBorders>
          </w:tcPr>
          <w:p w14:paraId="0DF3C70A" w14:textId="77777777" w:rsidR="00F17B0B" w:rsidRPr="00F22594" w:rsidRDefault="00F17B0B" w:rsidP="001E16F1">
            <w:pPr>
              <w:jc w:val="center"/>
              <w:rPr>
                <w:rFonts w:ascii="Segoe UI" w:hAnsi="Segoe UI" w:cs="Segoe UI"/>
              </w:rPr>
            </w:pPr>
          </w:p>
        </w:tc>
        <w:tc>
          <w:tcPr>
            <w:tcW w:w="1710" w:type="dxa"/>
            <w:vMerge/>
          </w:tcPr>
          <w:p w14:paraId="5C277305" w14:textId="77777777" w:rsidR="00F17B0B" w:rsidRPr="00F22594" w:rsidRDefault="00F17B0B" w:rsidP="001E16F1">
            <w:pPr>
              <w:rPr>
                <w:rFonts w:ascii="Segoe UI" w:hAnsi="Segoe UI" w:cs="Segoe UI"/>
              </w:rPr>
            </w:pPr>
          </w:p>
        </w:tc>
        <w:tc>
          <w:tcPr>
            <w:tcW w:w="1350" w:type="dxa"/>
            <w:tcBorders>
              <w:top w:val="single" w:sz="4" w:space="0" w:color="auto"/>
              <w:bottom w:val="single" w:sz="4" w:space="0" w:color="auto"/>
            </w:tcBorders>
          </w:tcPr>
          <w:p w14:paraId="70745CFB" w14:textId="77777777" w:rsidR="00F17B0B" w:rsidRPr="0047185C" w:rsidRDefault="00F17B0B" w:rsidP="0047185C">
            <w:pPr>
              <w:spacing w:after="160" w:line="259" w:lineRule="auto"/>
              <w:ind w:left="-80" w:right="-153"/>
              <w:jc w:val="center"/>
              <w:rPr>
                <w:rFonts w:ascii="Segoe UI" w:eastAsia="Arial" w:hAnsi="Segoe UI" w:cs="Segoe UI"/>
                <w:spacing w:val="1"/>
              </w:rPr>
            </w:pPr>
            <w:r w:rsidRPr="0047185C">
              <w:rPr>
                <w:rFonts w:ascii="Segoe UI" w:eastAsia="Arial" w:hAnsi="Segoe UI" w:cs="Segoe UI"/>
                <w:spacing w:val="1"/>
              </w:rPr>
              <w:t>WAC</w:t>
            </w:r>
            <w:r>
              <w:rPr>
                <w:rFonts w:ascii="Segoe UI" w:eastAsia="Arial" w:hAnsi="Segoe UI" w:cs="Segoe UI"/>
                <w:spacing w:val="1"/>
              </w:rPr>
              <w:t xml:space="preserve">       </w:t>
            </w:r>
            <w:r w:rsidRPr="0047185C">
              <w:rPr>
                <w:rFonts w:ascii="Segoe UI" w:eastAsia="Arial" w:hAnsi="Segoe UI" w:cs="Segoe UI"/>
                <w:spacing w:val="1"/>
              </w:rPr>
              <w:t xml:space="preserve"> 284-43-3050(6)</w:t>
            </w:r>
          </w:p>
        </w:tc>
        <w:tc>
          <w:tcPr>
            <w:tcW w:w="6660" w:type="dxa"/>
            <w:tcBorders>
              <w:top w:val="single" w:sz="4" w:space="0" w:color="auto"/>
              <w:bottom w:val="single" w:sz="4" w:space="0" w:color="auto"/>
            </w:tcBorders>
          </w:tcPr>
          <w:p w14:paraId="3B20050A" w14:textId="77777777" w:rsidR="00F17B0B" w:rsidRPr="000E04D0" w:rsidRDefault="00F17B0B" w:rsidP="001E16F1">
            <w:pPr>
              <w:tabs>
                <w:tab w:val="left" w:pos="1046"/>
              </w:tabs>
              <w:rPr>
                <w:rFonts w:ascii="Segoe UI" w:hAnsi="Segoe UI" w:cs="Segoe UI"/>
              </w:rPr>
            </w:pPr>
            <w:r w:rsidRPr="001C621F">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r w:rsidRPr="00EA2038">
              <w:t>.</w:t>
            </w:r>
          </w:p>
        </w:tc>
        <w:tc>
          <w:tcPr>
            <w:tcW w:w="1260" w:type="dxa"/>
            <w:tcBorders>
              <w:top w:val="single" w:sz="4" w:space="0" w:color="auto"/>
              <w:bottom w:val="single" w:sz="4" w:space="0" w:color="auto"/>
              <w:right w:val="single" w:sz="4" w:space="0" w:color="auto"/>
            </w:tcBorders>
          </w:tcPr>
          <w:p w14:paraId="566E3436" w14:textId="77777777" w:rsidR="00F17B0B" w:rsidRPr="00F22594" w:rsidRDefault="00F17B0B"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CD5E4D1" w14:textId="77777777" w:rsidR="00F17B0B" w:rsidRPr="00F22594" w:rsidRDefault="00F17B0B" w:rsidP="001E16F1">
            <w:pPr>
              <w:jc w:val="center"/>
              <w:rPr>
                <w:rFonts w:ascii="Segoe UI" w:hAnsi="Segoe UI" w:cs="Segoe UI"/>
              </w:rPr>
            </w:pPr>
          </w:p>
        </w:tc>
      </w:tr>
      <w:tr w:rsidR="00F17B0B" w:rsidRPr="004A5D97" w14:paraId="265296EF" w14:textId="77777777" w:rsidTr="008552D3">
        <w:tc>
          <w:tcPr>
            <w:tcW w:w="1800" w:type="dxa"/>
            <w:tcBorders>
              <w:top w:val="nil"/>
              <w:bottom w:val="nil"/>
            </w:tcBorders>
          </w:tcPr>
          <w:p w14:paraId="71FE5252" w14:textId="23A76000" w:rsidR="00F17B0B" w:rsidRPr="00F22594" w:rsidRDefault="00F17B0B" w:rsidP="001E16F1">
            <w:pPr>
              <w:jc w:val="center"/>
              <w:rPr>
                <w:rFonts w:ascii="Segoe UI" w:hAnsi="Segoe UI" w:cs="Segoe UI"/>
              </w:rPr>
            </w:pPr>
          </w:p>
        </w:tc>
        <w:tc>
          <w:tcPr>
            <w:tcW w:w="1710" w:type="dxa"/>
            <w:vMerge/>
          </w:tcPr>
          <w:p w14:paraId="44A90874" w14:textId="77777777" w:rsidR="00F17B0B" w:rsidRPr="00F22594" w:rsidRDefault="00F17B0B" w:rsidP="001E16F1">
            <w:pPr>
              <w:rPr>
                <w:rFonts w:ascii="Segoe UI" w:hAnsi="Segoe UI" w:cs="Segoe UI"/>
              </w:rPr>
            </w:pPr>
          </w:p>
        </w:tc>
        <w:tc>
          <w:tcPr>
            <w:tcW w:w="1350" w:type="dxa"/>
            <w:tcBorders>
              <w:top w:val="single" w:sz="4" w:space="0" w:color="auto"/>
              <w:bottom w:val="single" w:sz="4" w:space="0" w:color="auto"/>
            </w:tcBorders>
          </w:tcPr>
          <w:p w14:paraId="23B61CF0" w14:textId="77777777" w:rsidR="00F17B0B" w:rsidRPr="0047185C" w:rsidRDefault="00F17B0B" w:rsidP="00A206FB">
            <w:pPr>
              <w:pStyle w:val="NoSpacing"/>
              <w:jc w:val="center"/>
              <w:rPr>
                <w:rFonts w:ascii="Segoe UI" w:eastAsia="Arial" w:hAnsi="Segoe UI" w:cs="Segoe UI"/>
                <w:spacing w:val="1"/>
              </w:rPr>
            </w:pPr>
            <w:r w:rsidRPr="0047185C">
              <w:rPr>
                <w:rFonts w:ascii="Segoe UI" w:hAnsi="Segoe UI" w:cs="Segoe UI"/>
              </w:rPr>
              <w:t>WAC       284-43-3090(1)</w:t>
            </w:r>
          </w:p>
        </w:tc>
        <w:tc>
          <w:tcPr>
            <w:tcW w:w="6660" w:type="dxa"/>
            <w:tcBorders>
              <w:top w:val="single" w:sz="4" w:space="0" w:color="auto"/>
              <w:bottom w:val="single" w:sz="4" w:space="0" w:color="auto"/>
            </w:tcBorders>
          </w:tcPr>
          <w:p w14:paraId="1C80F204" w14:textId="77777777" w:rsidR="00F17B0B" w:rsidRPr="000E04D0" w:rsidRDefault="00F17B0B" w:rsidP="001E16F1">
            <w:pPr>
              <w:tabs>
                <w:tab w:val="left" w:pos="1046"/>
              </w:tabs>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260" w:type="dxa"/>
            <w:tcBorders>
              <w:top w:val="single" w:sz="4" w:space="0" w:color="auto"/>
              <w:bottom w:val="single" w:sz="4" w:space="0" w:color="auto"/>
              <w:right w:val="single" w:sz="4" w:space="0" w:color="auto"/>
            </w:tcBorders>
          </w:tcPr>
          <w:p w14:paraId="19D13A3A" w14:textId="77777777" w:rsidR="00F17B0B" w:rsidRPr="00F22594" w:rsidRDefault="00F17B0B"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AB39472" w14:textId="77777777" w:rsidR="00F17B0B" w:rsidRPr="00F22594" w:rsidRDefault="00F17B0B" w:rsidP="001E16F1">
            <w:pPr>
              <w:jc w:val="center"/>
              <w:rPr>
                <w:rFonts w:ascii="Segoe UI" w:hAnsi="Segoe UI" w:cs="Segoe UI"/>
              </w:rPr>
            </w:pPr>
          </w:p>
        </w:tc>
      </w:tr>
      <w:tr w:rsidR="00F17B0B" w:rsidRPr="004A5D97" w14:paraId="06BA08BA" w14:textId="77777777" w:rsidTr="008552D3">
        <w:tc>
          <w:tcPr>
            <w:tcW w:w="1800" w:type="dxa"/>
            <w:tcBorders>
              <w:top w:val="nil"/>
              <w:bottom w:val="nil"/>
            </w:tcBorders>
          </w:tcPr>
          <w:p w14:paraId="4975072C" w14:textId="77777777" w:rsidR="00F17B0B" w:rsidRPr="00F22594" w:rsidRDefault="00F17B0B" w:rsidP="001E16F1">
            <w:pPr>
              <w:jc w:val="center"/>
              <w:rPr>
                <w:rFonts w:ascii="Segoe UI" w:hAnsi="Segoe UI" w:cs="Segoe UI"/>
              </w:rPr>
            </w:pPr>
          </w:p>
        </w:tc>
        <w:tc>
          <w:tcPr>
            <w:tcW w:w="1710" w:type="dxa"/>
            <w:vMerge/>
            <w:tcBorders>
              <w:bottom w:val="nil"/>
            </w:tcBorders>
          </w:tcPr>
          <w:p w14:paraId="29A0ED3D" w14:textId="77777777" w:rsidR="00F17B0B" w:rsidRPr="00F22594" w:rsidRDefault="00F17B0B" w:rsidP="001E16F1">
            <w:pPr>
              <w:rPr>
                <w:rFonts w:ascii="Segoe UI" w:hAnsi="Segoe UI" w:cs="Segoe UI"/>
              </w:rPr>
            </w:pPr>
          </w:p>
        </w:tc>
        <w:tc>
          <w:tcPr>
            <w:tcW w:w="1350" w:type="dxa"/>
            <w:tcBorders>
              <w:top w:val="single" w:sz="4" w:space="0" w:color="auto"/>
              <w:bottom w:val="single" w:sz="4" w:space="0" w:color="auto"/>
            </w:tcBorders>
          </w:tcPr>
          <w:p w14:paraId="1DBA173A" w14:textId="77777777" w:rsidR="00F17B0B" w:rsidRDefault="00F17B0B" w:rsidP="0047185C">
            <w:pPr>
              <w:pStyle w:val="NoSpacing"/>
              <w:jc w:val="center"/>
              <w:rPr>
                <w:rFonts w:ascii="Segoe UI" w:hAnsi="Segoe UI" w:cs="Segoe UI"/>
              </w:rPr>
            </w:pPr>
            <w:r w:rsidRPr="0047185C">
              <w:rPr>
                <w:rFonts w:ascii="Segoe UI" w:hAnsi="Segoe UI" w:cs="Segoe UI"/>
              </w:rPr>
              <w:t xml:space="preserve">WAC </w:t>
            </w:r>
          </w:p>
          <w:p w14:paraId="0719CC4A" w14:textId="77777777" w:rsidR="00F17B0B" w:rsidRPr="0047185C" w:rsidRDefault="00F17B0B" w:rsidP="00C404E0">
            <w:pPr>
              <w:pStyle w:val="NoSpacing"/>
              <w:jc w:val="center"/>
              <w:rPr>
                <w:rFonts w:ascii="Segoe UI" w:hAnsi="Segoe UI" w:cs="Segoe UI"/>
              </w:rPr>
            </w:pPr>
            <w:r w:rsidRPr="0047185C">
              <w:rPr>
                <w:rFonts w:ascii="Segoe UI" w:hAnsi="Segoe UI" w:cs="Segoe UI"/>
              </w:rPr>
              <w:t>284-43-3090(2)(a)</w:t>
            </w:r>
          </w:p>
        </w:tc>
        <w:tc>
          <w:tcPr>
            <w:tcW w:w="6660" w:type="dxa"/>
            <w:tcBorders>
              <w:top w:val="single" w:sz="4" w:space="0" w:color="auto"/>
              <w:bottom w:val="single" w:sz="4" w:space="0" w:color="auto"/>
            </w:tcBorders>
          </w:tcPr>
          <w:p w14:paraId="03BED98D" w14:textId="77777777" w:rsidR="00F17B0B" w:rsidRPr="00DA4BF5" w:rsidRDefault="00F17B0B" w:rsidP="00476B2A">
            <w:pPr>
              <w:pStyle w:val="ListParagraph"/>
              <w:numPr>
                <w:ilvl w:val="0"/>
                <w:numId w:val="37"/>
              </w:numPr>
              <w:tabs>
                <w:tab w:val="left" w:pos="1046"/>
              </w:tabs>
              <w:rPr>
                <w:rFonts w:ascii="Segoe UI" w:hAnsi="Segoe UI" w:cs="Segoe UI"/>
              </w:rPr>
            </w:pPr>
            <w:r w:rsidRPr="00DA4BF5">
              <w:rPr>
                <w:rFonts w:ascii="Segoe UI" w:hAnsi="Segoe UI" w:cs="Segoe UI"/>
              </w:rPr>
              <w:t>The enrollee affirmatively consents, in electronic or nonelectronic form, to receiving documents through electronic media and has not withdrawn such consent.</w:t>
            </w:r>
          </w:p>
        </w:tc>
        <w:tc>
          <w:tcPr>
            <w:tcW w:w="1260" w:type="dxa"/>
            <w:tcBorders>
              <w:top w:val="single" w:sz="4" w:space="0" w:color="auto"/>
              <w:bottom w:val="single" w:sz="4" w:space="0" w:color="auto"/>
              <w:right w:val="single" w:sz="4" w:space="0" w:color="auto"/>
            </w:tcBorders>
          </w:tcPr>
          <w:p w14:paraId="4BAC9F35" w14:textId="77777777" w:rsidR="00F17B0B" w:rsidRPr="00F22594" w:rsidRDefault="00F17B0B"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8649BCE" w14:textId="77777777" w:rsidR="00F17B0B" w:rsidRPr="00F22594" w:rsidRDefault="00F17B0B" w:rsidP="001E16F1">
            <w:pPr>
              <w:jc w:val="center"/>
              <w:rPr>
                <w:rFonts w:ascii="Segoe UI" w:hAnsi="Segoe UI" w:cs="Segoe UI"/>
              </w:rPr>
            </w:pPr>
          </w:p>
        </w:tc>
      </w:tr>
      <w:tr w:rsidR="001E16F1" w:rsidRPr="004A5D97" w14:paraId="0357D22D" w14:textId="77777777" w:rsidTr="008552D3">
        <w:tc>
          <w:tcPr>
            <w:tcW w:w="1800" w:type="dxa"/>
            <w:tcBorders>
              <w:top w:val="nil"/>
              <w:bottom w:val="nil"/>
            </w:tcBorders>
          </w:tcPr>
          <w:p w14:paraId="05C01125" w14:textId="77777777" w:rsidR="001E16F1" w:rsidRDefault="001E16F1" w:rsidP="001E16F1">
            <w:pPr>
              <w:jc w:val="center"/>
              <w:rPr>
                <w:rFonts w:ascii="Segoe UI" w:hAnsi="Segoe UI" w:cs="Segoe UI"/>
              </w:rPr>
            </w:pPr>
          </w:p>
          <w:p w14:paraId="26C35802" w14:textId="77777777" w:rsidR="00145E9F" w:rsidRDefault="00145E9F" w:rsidP="001E16F1">
            <w:pPr>
              <w:jc w:val="center"/>
              <w:rPr>
                <w:rFonts w:ascii="Segoe UI" w:hAnsi="Segoe UI" w:cs="Segoe UI"/>
              </w:rPr>
            </w:pPr>
          </w:p>
          <w:p w14:paraId="2FFCC856" w14:textId="77777777" w:rsidR="00145E9F" w:rsidRDefault="00145E9F" w:rsidP="001E16F1">
            <w:pPr>
              <w:jc w:val="center"/>
              <w:rPr>
                <w:rFonts w:ascii="Segoe UI" w:hAnsi="Segoe UI" w:cs="Segoe UI"/>
              </w:rPr>
            </w:pPr>
          </w:p>
          <w:p w14:paraId="4648D9F6" w14:textId="73DE9558" w:rsidR="00145E9F" w:rsidRDefault="00145E9F" w:rsidP="001E16F1">
            <w:pPr>
              <w:jc w:val="center"/>
              <w:rPr>
                <w:rFonts w:ascii="Segoe UI" w:hAnsi="Segoe UI" w:cs="Segoe UI"/>
              </w:rPr>
            </w:pPr>
            <w:r>
              <w:rPr>
                <w:rFonts w:ascii="Segoe UI" w:hAnsi="Segoe UI" w:cs="Segoe UI"/>
                <w:b/>
              </w:rPr>
              <w:t>Appeals Procedures (Cont’d)</w:t>
            </w:r>
          </w:p>
          <w:p w14:paraId="29ED87B6" w14:textId="77777777" w:rsidR="00145E9F" w:rsidRPr="00F22594" w:rsidRDefault="00145E9F" w:rsidP="001E16F1">
            <w:pPr>
              <w:jc w:val="center"/>
              <w:rPr>
                <w:rFonts w:ascii="Segoe UI" w:hAnsi="Segoe UI" w:cs="Segoe UI"/>
              </w:rPr>
            </w:pPr>
          </w:p>
        </w:tc>
        <w:tc>
          <w:tcPr>
            <w:tcW w:w="1710" w:type="dxa"/>
            <w:tcBorders>
              <w:top w:val="nil"/>
              <w:bottom w:val="nil"/>
            </w:tcBorders>
          </w:tcPr>
          <w:p w14:paraId="59002D17" w14:textId="77777777" w:rsidR="001E16F1" w:rsidRDefault="001E16F1" w:rsidP="00145E9F">
            <w:pPr>
              <w:jc w:val="center"/>
              <w:rPr>
                <w:rFonts w:ascii="Segoe UI" w:hAnsi="Segoe UI" w:cs="Segoe UI"/>
              </w:rPr>
            </w:pPr>
          </w:p>
          <w:p w14:paraId="72F18652" w14:textId="77777777" w:rsidR="00145E9F" w:rsidRDefault="00145E9F" w:rsidP="00145E9F">
            <w:pPr>
              <w:jc w:val="center"/>
              <w:rPr>
                <w:rFonts w:ascii="Segoe UI" w:hAnsi="Segoe UI" w:cs="Segoe UI"/>
              </w:rPr>
            </w:pPr>
          </w:p>
          <w:p w14:paraId="3D9A9F17" w14:textId="77777777" w:rsidR="00145E9F" w:rsidRDefault="00145E9F" w:rsidP="00145E9F">
            <w:pPr>
              <w:jc w:val="center"/>
              <w:rPr>
                <w:rFonts w:ascii="Segoe UI" w:hAnsi="Segoe UI" w:cs="Segoe UI"/>
              </w:rPr>
            </w:pPr>
          </w:p>
          <w:p w14:paraId="6FD60AEC" w14:textId="77777777" w:rsidR="00145E9F" w:rsidRPr="0047185C" w:rsidRDefault="00145E9F" w:rsidP="00145E9F">
            <w:pPr>
              <w:widowControl w:val="0"/>
              <w:jc w:val="center"/>
              <w:rPr>
                <w:rFonts w:ascii="Segoe UI" w:hAnsi="Segoe UI" w:cs="Segoe UI"/>
              </w:rPr>
            </w:pPr>
            <w:r w:rsidRPr="0047185C">
              <w:rPr>
                <w:rFonts w:ascii="Segoe UI" w:hAnsi="Segoe UI" w:cs="Segoe UI"/>
              </w:rPr>
              <w:t xml:space="preserve">Internal Reviews of Adverse Benefit </w:t>
            </w:r>
            <w:proofErr w:type="spellStart"/>
            <w:r w:rsidRPr="0047185C">
              <w:rPr>
                <w:rFonts w:ascii="Segoe UI" w:hAnsi="Segoe UI" w:cs="Segoe UI"/>
              </w:rPr>
              <w:t>Determi</w:t>
            </w:r>
            <w:proofErr w:type="spellEnd"/>
            <w:r w:rsidRPr="0047185C">
              <w:rPr>
                <w:rFonts w:ascii="Segoe UI" w:hAnsi="Segoe UI" w:cs="Segoe UI"/>
              </w:rPr>
              <w:t>-nations</w:t>
            </w:r>
          </w:p>
          <w:p w14:paraId="187C172E" w14:textId="016DEA36" w:rsidR="00145E9F" w:rsidRPr="00F22594" w:rsidRDefault="00145E9F" w:rsidP="00145E9F">
            <w:pPr>
              <w:jc w:val="center"/>
              <w:rPr>
                <w:rFonts w:ascii="Segoe UI" w:hAnsi="Segoe UI" w:cs="Segoe UI"/>
              </w:rPr>
            </w:pPr>
            <w:r w:rsidRPr="0047185C">
              <w:rPr>
                <w:rFonts w:ascii="Segoe UI" w:hAnsi="Segoe UI" w:cs="Segoe UI"/>
              </w:rPr>
              <w:t>(Cont’d)</w:t>
            </w:r>
          </w:p>
        </w:tc>
        <w:tc>
          <w:tcPr>
            <w:tcW w:w="1350" w:type="dxa"/>
            <w:tcBorders>
              <w:top w:val="single" w:sz="4" w:space="0" w:color="auto"/>
              <w:bottom w:val="single" w:sz="4" w:space="0" w:color="auto"/>
            </w:tcBorders>
          </w:tcPr>
          <w:p w14:paraId="6B91ECD1" w14:textId="77777777" w:rsidR="0047185C" w:rsidRDefault="001E16F1" w:rsidP="0047185C">
            <w:pPr>
              <w:pStyle w:val="NoSpacing"/>
              <w:jc w:val="center"/>
              <w:rPr>
                <w:rFonts w:ascii="Segoe UI" w:hAnsi="Segoe UI" w:cs="Segoe UI"/>
              </w:rPr>
            </w:pPr>
            <w:r w:rsidRPr="0047185C">
              <w:rPr>
                <w:rFonts w:ascii="Segoe UI" w:hAnsi="Segoe UI" w:cs="Segoe UI"/>
              </w:rPr>
              <w:t xml:space="preserve">WAC </w:t>
            </w:r>
          </w:p>
          <w:p w14:paraId="5836F51A" w14:textId="77777777" w:rsidR="001E16F1" w:rsidRPr="0047185C" w:rsidRDefault="001E16F1" w:rsidP="0047185C">
            <w:pPr>
              <w:pStyle w:val="NoSpacing"/>
              <w:jc w:val="center"/>
              <w:rPr>
                <w:rFonts w:ascii="Segoe UI" w:hAnsi="Segoe UI" w:cs="Segoe UI"/>
              </w:rPr>
            </w:pPr>
            <w:r w:rsidRPr="0047185C">
              <w:rPr>
                <w:rFonts w:ascii="Segoe UI" w:hAnsi="Segoe UI" w:cs="Segoe UI"/>
              </w:rPr>
              <w:t>284-43-3090(2)(b)</w:t>
            </w:r>
          </w:p>
          <w:p w14:paraId="4F65C4EE" w14:textId="77777777" w:rsidR="001E16F1" w:rsidRPr="0047185C" w:rsidRDefault="001E16F1" w:rsidP="0047185C">
            <w:pPr>
              <w:pStyle w:val="NoSpacing"/>
              <w:jc w:val="center"/>
              <w:rPr>
                <w:rFonts w:ascii="Segoe UI" w:hAnsi="Segoe UI" w:cs="Segoe UI"/>
              </w:rPr>
            </w:pPr>
          </w:p>
        </w:tc>
        <w:tc>
          <w:tcPr>
            <w:tcW w:w="6660" w:type="dxa"/>
            <w:tcBorders>
              <w:top w:val="single" w:sz="4" w:space="0" w:color="auto"/>
              <w:bottom w:val="single" w:sz="4" w:space="0" w:color="auto"/>
            </w:tcBorders>
          </w:tcPr>
          <w:p w14:paraId="0E40BA2D" w14:textId="77777777" w:rsidR="001E16F1" w:rsidRPr="00DA4BF5" w:rsidRDefault="001E16F1" w:rsidP="00476B2A">
            <w:pPr>
              <w:pStyle w:val="ListParagraph"/>
              <w:numPr>
                <w:ilvl w:val="0"/>
                <w:numId w:val="37"/>
              </w:numPr>
              <w:tabs>
                <w:tab w:val="left" w:pos="1046"/>
              </w:tabs>
              <w:rPr>
                <w:rFonts w:ascii="Segoe UI" w:hAnsi="Segoe UI" w:cs="Segoe UI"/>
              </w:rPr>
            </w:pPr>
            <w:r w:rsidRPr="00DA4BF5">
              <w:rPr>
                <w:rFonts w:ascii="Segoe UI" w:hAnsi="Segoe UI" w:cs="Segoe UI"/>
              </w:rPr>
              <w:t xml:space="preserve">If the documents are to be furnished electronically, the appellant must have affirmatively consented or confirmed consent electronically, in a manner that reasonably demonstrates his ability to access the </w:t>
            </w:r>
            <w:proofErr w:type="gramStart"/>
            <w:r w:rsidRPr="00DA4BF5">
              <w:rPr>
                <w:rFonts w:ascii="Segoe UI" w:hAnsi="Segoe UI" w:cs="Segoe UI"/>
              </w:rPr>
              <w:t>electronically-provided</w:t>
            </w:r>
            <w:proofErr w:type="gramEnd"/>
            <w:r w:rsidRPr="00DA4BF5">
              <w:rPr>
                <w:rFonts w:ascii="Segoe UI" w:hAnsi="Segoe UI" w:cs="Segoe UI"/>
              </w:rPr>
              <w:t xml:space="preserve"> information, and must have provided an address for receipt of electronically furnished documents;</w:t>
            </w:r>
          </w:p>
        </w:tc>
        <w:tc>
          <w:tcPr>
            <w:tcW w:w="1260" w:type="dxa"/>
            <w:tcBorders>
              <w:top w:val="single" w:sz="4" w:space="0" w:color="auto"/>
              <w:bottom w:val="single" w:sz="4" w:space="0" w:color="auto"/>
              <w:right w:val="single" w:sz="4" w:space="0" w:color="auto"/>
            </w:tcBorders>
          </w:tcPr>
          <w:p w14:paraId="64331069"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1609719A" w14:textId="77777777" w:rsidR="001E16F1" w:rsidRPr="00F22594" w:rsidRDefault="001E16F1" w:rsidP="001E16F1">
            <w:pPr>
              <w:jc w:val="center"/>
              <w:rPr>
                <w:rFonts w:ascii="Segoe UI" w:hAnsi="Segoe UI" w:cs="Segoe UI"/>
              </w:rPr>
            </w:pPr>
          </w:p>
        </w:tc>
      </w:tr>
      <w:tr w:rsidR="001E16F1" w:rsidRPr="004A5D97" w14:paraId="436D3D26" w14:textId="77777777" w:rsidTr="008552D3">
        <w:tc>
          <w:tcPr>
            <w:tcW w:w="1800" w:type="dxa"/>
            <w:tcBorders>
              <w:top w:val="nil"/>
              <w:bottom w:val="nil"/>
            </w:tcBorders>
          </w:tcPr>
          <w:p w14:paraId="5B26C8C9"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79F1A8F3" w14:textId="77777777" w:rsidR="001E16F1" w:rsidRPr="00F22594" w:rsidRDefault="001E16F1" w:rsidP="001E16F1">
            <w:pPr>
              <w:rPr>
                <w:rFonts w:ascii="Segoe UI" w:hAnsi="Segoe UI" w:cs="Segoe UI"/>
              </w:rPr>
            </w:pPr>
          </w:p>
        </w:tc>
        <w:tc>
          <w:tcPr>
            <w:tcW w:w="1350" w:type="dxa"/>
            <w:tcBorders>
              <w:top w:val="single" w:sz="4" w:space="0" w:color="auto"/>
              <w:bottom w:val="nil"/>
            </w:tcBorders>
          </w:tcPr>
          <w:p w14:paraId="46EB5BA0" w14:textId="77777777" w:rsidR="0047185C" w:rsidRDefault="001E16F1" w:rsidP="0047185C">
            <w:pPr>
              <w:pStyle w:val="NoSpacing"/>
              <w:jc w:val="center"/>
              <w:rPr>
                <w:rFonts w:ascii="Segoe UI" w:hAnsi="Segoe UI" w:cs="Segoe UI"/>
              </w:rPr>
            </w:pPr>
            <w:r w:rsidRPr="0047185C">
              <w:rPr>
                <w:rFonts w:ascii="Segoe UI" w:hAnsi="Segoe UI" w:cs="Segoe UI"/>
              </w:rPr>
              <w:t xml:space="preserve">WAC </w:t>
            </w:r>
          </w:p>
          <w:p w14:paraId="4E26F1F3" w14:textId="77777777" w:rsidR="001E16F1" w:rsidRPr="0047185C" w:rsidRDefault="001E16F1" w:rsidP="00C404E0">
            <w:pPr>
              <w:pStyle w:val="NoSpacing"/>
              <w:jc w:val="center"/>
              <w:rPr>
                <w:rFonts w:ascii="Segoe UI" w:hAnsi="Segoe UI" w:cs="Segoe UI"/>
              </w:rPr>
            </w:pPr>
            <w:r w:rsidRPr="0047185C">
              <w:rPr>
                <w:rFonts w:ascii="Segoe UI" w:hAnsi="Segoe UI" w:cs="Segoe UI"/>
              </w:rPr>
              <w:t>284-43-3090(2)(c)</w:t>
            </w:r>
          </w:p>
        </w:tc>
        <w:tc>
          <w:tcPr>
            <w:tcW w:w="6660" w:type="dxa"/>
            <w:tcBorders>
              <w:top w:val="single" w:sz="4" w:space="0" w:color="auto"/>
              <w:bottom w:val="nil"/>
            </w:tcBorders>
          </w:tcPr>
          <w:p w14:paraId="471CD589" w14:textId="77777777" w:rsidR="0047185C" w:rsidRPr="0047185C" w:rsidRDefault="001E16F1" w:rsidP="00476B2A">
            <w:pPr>
              <w:pStyle w:val="ListParagraph"/>
              <w:numPr>
                <w:ilvl w:val="0"/>
                <w:numId w:val="37"/>
              </w:numPr>
              <w:tabs>
                <w:tab w:val="left" w:pos="1046"/>
              </w:tabs>
              <w:rPr>
                <w:rFonts w:ascii="Segoe UI" w:hAnsi="Segoe UI" w:cs="Segoe UI"/>
              </w:rPr>
            </w:pPr>
            <w:r w:rsidRPr="00C404E0">
              <w:rPr>
                <w:rFonts w:ascii="Segoe UI" w:hAnsi="Segoe UI" w:cs="Segoe UI"/>
              </w:rPr>
              <w:t>Prior to consenting, the enrollee must be provided, in electronic or nonelectronic form, a clear and conspicuous statement indicating:</w:t>
            </w:r>
          </w:p>
        </w:tc>
        <w:tc>
          <w:tcPr>
            <w:tcW w:w="1260" w:type="dxa"/>
            <w:tcBorders>
              <w:top w:val="single" w:sz="4" w:space="0" w:color="auto"/>
              <w:bottom w:val="nil"/>
              <w:right w:val="single" w:sz="4" w:space="0" w:color="auto"/>
            </w:tcBorders>
          </w:tcPr>
          <w:p w14:paraId="3838D5F1"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nil"/>
            </w:tcBorders>
          </w:tcPr>
          <w:p w14:paraId="77744AF9" w14:textId="77777777" w:rsidR="001E16F1" w:rsidRPr="00F22594" w:rsidRDefault="001E16F1" w:rsidP="001E16F1">
            <w:pPr>
              <w:jc w:val="center"/>
              <w:rPr>
                <w:rFonts w:ascii="Segoe UI" w:hAnsi="Segoe UI" w:cs="Segoe UI"/>
              </w:rPr>
            </w:pPr>
          </w:p>
        </w:tc>
      </w:tr>
      <w:tr w:rsidR="0047185C" w:rsidRPr="004A5D97" w14:paraId="2A1A5112" w14:textId="77777777" w:rsidTr="008552D3">
        <w:tc>
          <w:tcPr>
            <w:tcW w:w="1800" w:type="dxa"/>
            <w:tcBorders>
              <w:top w:val="nil"/>
              <w:bottom w:val="nil"/>
            </w:tcBorders>
          </w:tcPr>
          <w:p w14:paraId="50CFBD09" w14:textId="77777777" w:rsidR="0047185C" w:rsidRPr="00F22594" w:rsidRDefault="0047185C" w:rsidP="0047185C">
            <w:pPr>
              <w:jc w:val="center"/>
              <w:rPr>
                <w:rFonts w:ascii="Segoe UI" w:hAnsi="Segoe UI" w:cs="Segoe UI"/>
              </w:rPr>
            </w:pPr>
          </w:p>
        </w:tc>
        <w:tc>
          <w:tcPr>
            <w:tcW w:w="1710" w:type="dxa"/>
            <w:vMerge w:val="restart"/>
            <w:tcBorders>
              <w:top w:val="nil"/>
            </w:tcBorders>
          </w:tcPr>
          <w:p w14:paraId="4C93E121" w14:textId="77777777" w:rsidR="0047185C" w:rsidRPr="00F22594" w:rsidRDefault="0047185C" w:rsidP="0047185C">
            <w:pPr>
              <w:widowControl w:val="0"/>
              <w:jc w:val="center"/>
              <w:rPr>
                <w:rFonts w:ascii="Segoe UI" w:hAnsi="Segoe UI" w:cs="Segoe UI"/>
              </w:rPr>
            </w:pPr>
          </w:p>
        </w:tc>
        <w:tc>
          <w:tcPr>
            <w:tcW w:w="1350" w:type="dxa"/>
            <w:tcBorders>
              <w:top w:val="nil"/>
              <w:bottom w:val="single" w:sz="4" w:space="0" w:color="auto"/>
            </w:tcBorders>
          </w:tcPr>
          <w:p w14:paraId="6030872D" w14:textId="77777777" w:rsidR="0047185C" w:rsidRDefault="0047185C" w:rsidP="0047185C">
            <w:pPr>
              <w:ind w:left="-108" w:right="-108"/>
              <w:jc w:val="center"/>
              <w:rPr>
                <w:rFonts w:ascii="Segoe UI" w:eastAsia="Arial" w:hAnsi="Segoe UI" w:cs="Segoe UI"/>
                <w:spacing w:val="1"/>
              </w:rPr>
            </w:pPr>
            <w:r w:rsidRPr="0047185C">
              <w:rPr>
                <w:rFonts w:ascii="Segoe UI" w:eastAsia="Arial" w:hAnsi="Segoe UI" w:cs="Segoe UI"/>
                <w:spacing w:val="1"/>
              </w:rPr>
              <w:t xml:space="preserve">WAC </w:t>
            </w:r>
          </w:p>
          <w:p w14:paraId="40BEC188" w14:textId="77777777" w:rsidR="0047185C" w:rsidRPr="0047185C" w:rsidRDefault="0047185C" w:rsidP="0047185C">
            <w:pPr>
              <w:ind w:left="-108" w:right="-108"/>
              <w:jc w:val="center"/>
              <w:rPr>
                <w:rFonts w:ascii="Segoe UI" w:eastAsia="Arial" w:hAnsi="Segoe UI" w:cs="Segoe UI"/>
                <w:spacing w:val="1"/>
              </w:rPr>
            </w:pPr>
            <w:r w:rsidRPr="0047185C">
              <w:rPr>
                <w:rFonts w:ascii="Segoe UI" w:eastAsia="Arial" w:hAnsi="Segoe UI" w:cs="Segoe UI"/>
                <w:spacing w:val="1"/>
              </w:rPr>
              <w:t>284-43-3090(2)(c)(</w:t>
            </w:r>
            <w:proofErr w:type="spellStart"/>
            <w:r w:rsidRPr="0047185C">
              <w:rPr>
                <w:rFonts w:ascii="Segoe UI" w:eastAsia="Arial" w:hAnsi="Segoe UI" w:cs="Segoe UI"/>
                <w:spacing w:val="1"/>
              </w:rPr>
              <w:t>i</w:t>
            </w:r>
            <w:proofErr w:type="spellEnd"/>
            <w:r w:rsidRPr="0047185C">
              <w:rPr>
                <w:rFonts w:ascii="Segoe UI" w:eastAsia="Arial" w:hAnsi="Segoe UI" w:cs="Segoe UI"/>
                <w:spacing w:val="1"/>
              </w:rPr>
              <w:t>)</w:t>
            </w:r>
          </w:p>
        </w:tc>
        <w:tc>
          <w:tcPr>
            <w:tcW w:w="6660" w:type="dxa"/>
            <w:tcBorders>
              <w:top w:val="nil"/>
              <w:bottom w:val="single" w:sz="4" w:space="0" w:color="auto"/>
            </w:tcBorders>
          </w:tcPr>
          <w:p w14:paraId="711365BB" w14:textId="77777777" w:rsidR="0047185C" w:rsidRPr="003F3126" w:rsidRDefault="0047185C" w:rsidP="00476B2A">
            <w:pPr>
              <w:pStyle w:val="ListParagraph"/>
              <w:numPr>
                <w:ilvl w:val="1"/>
                <w:numId w:val="37"/>
              </w:numPr>
              <w:tabs>
                <w:tab w:val="left" w:pos="1046"/>
              </w:tabs>
              <w:rPr>
                <w:rFonts w:ascii="Segoe UI" w:hAnsi="Segoe UI" w:cs="Segoe UI"/>
              </w:rPr>
            </w:pPr>
            <w:r w:rsidRPr="003F3126">
              <w:rPr>
                <w:rFonts w:ascii="Segoe UI" w:eastAsia="Arial" w:hAnsi="Segoe UI" w:cs="Segoe UI"/>
              </w:rPr>
              <w:t>The types of documents to which the consent would apply;</w:t>
            </w:r>
          </w:p>
        </w:tc>
        <w:tc>
          <w:tcPr>
            <w:tcW w:w="1260" w:type="dxa"/>
            <w:tcBorders>
              <w:top w:val="nil"/>
              <w:bottom w:val="single" w:sz="4" w:space="0" w:color="auto"/>
              <w:right w:val="single" w:sz="4" w:space="0" w:color="auto"/>
            </w:tcBorders>
          </w:tcPr>
          <w:p w14:paraId="1032A348" w14:textId="77777777" w:rsidR="0047185C" w:rsidRPr="00F22594" w:rsidRDefault="0047185C" w:rsidP="001E16F1">
            <w:pPr>
              <w:jc w:val="center"/>
              <w:rPr>
                <w:rFonts w:ascii="Segoe UI" w:hAnsi="Segoe UI" w:cs="Segoe UI"/>
              </w:rPr>
            </w:pPr>
          </w:p>
        </w:tc>
        <w:tc>
          <w:tcPr>
            <w:tcW w:w="1620" w:type="dxa"/>
            <w:tcBorders>
              <w:top w:val="nil"/>
              <w:left w:val="single" w:sz="4" w:space="0" w:color="auto"/>
              <w:bottom w:val="single" w:sz="4" w:space="0" w:color="auto"/>
            </w:tcBorders>
          </w:tcPr>
          <w:p w14:paraId="01AECDD0" w14:textId="77777777" w:rsidR="0047185C" w:rsidRPr="00F22594" w:rsidRDefault="0047185C" w:rsidP="001E16F1">
            <w:pPr>
              <w:jc w:val="center"/>
              <w:rPr>
                <w:rFonts w:ascii="Segoe UI" w:hAnsi="Segoe UI" w:cs="Segoe UI"/>
              </w:rPr>
            </w:pPr>
          </w:p>
        </w:tc>
      </w:tr>
      <w:tr w:rsidR="0047185C" w:rsidRPr="004A5D97" w14:paraId="348186EF" w14:textId="77777777" w:rsidTr="008552D3">
        <w:tc>
          <w:tcPr>
            <w:tcW w:w="1800" w:type="dxa"/>
            <w:tcBorders>
              <w:top w:val="nil"/>
              <w:bottom w:val="nil"/>
            </w:tcBorders>
          </w:tcPr>
          <w:p w14:paraId="4EA4F555" w14:textId="77777777" w:rsidR="0047185C" w:rsidRPr="00F22594" w:rsidRDefault="0047185C" w:rsidP="001E16F1">
            <w:pPr>
              <w:jc w:val="center"/>
              <w:rPr>
                <w:rFonts w:ascii="Segoe UI" w:hAnsi="Segoe UI" w:cs="Segoe UI"/>
              </w:rPr>
            </w:pPr>
          </w:p>
        </w:tc>
        <w:tc>
          <w:tcPr>
            <w:tcW w:w="1710" w:type="dxa"/>
            <w:vMerge/>
            <w:tcBorders>
              <w:bottom w:val="nil"/>
            </w:tcBorders>
          </w:tcPr>
          <w:p w14:paraId="2964ADE6" w14:textId="77777777" w:rsidR="0047185C" w:rsidRPr="00F22594" w:rsidRDefault="0047185C" w:rsidP="001E16F1">
            <w:pPr>
              <w:widowControl w:val="0"/>
              <w:rPr>
                <w:rFonts w:ascii="Segoe UI" w:hAnsi="Segoe UI" w:cs="Segoe UI"/>
              </w:rPr>
            </w:pPr>
          </w:p>
        </w:tc>
        <w:tc>
          <w:tcPr>
            <w:tcW w:w="1350" w:type="dxa"/>
            <w:tcBorders>
              <w:top w:val="single" w:sz="4" w:space="0" w:color="auto"/>
              <w:bottom w:val="single" w:sz="4" w:space="0" w:color="auto"/>
            </w:tcBorders>
          </w:tcPr>
          <w:p w14:paraId="1670193D" w14:textId="77777777" w:rsidR="0047185C" w:rsidRDefault="0047185C" w:rsidP="0047185C">
            <w:pPr>
              <w:ind w:left="-108" w:right="-108"/>
              <w:jc w:val="center"/>
              <w:rPr>
                <w:rFonts w:ascii="Segoe UI" w:eastAsia="Arial" w:hAnsi="Segoe UI" w:cs="Segoe UI"/>
                <w:spacing w:val="1"/>
              </w:rPr>
            </w:pPr>
            <w:r w:rsidRPr="0047185C">
              <w:rPr>
                <w:rFonts w:ascii="Segoe UI" w:eastAsia="Arial" w:hAnsi="Segoe UI" w:cs="Segoe UI"/>
                <w:spacing w:val="1"/>
              </w:rPr>
              <w:t xml:space="preserve">WAC </w:t>
            </w:r>
          </w:p>
          <w:p w14:paraId="6584F3FA" w14:textId="77777777" w:rsidR="0047185C" w:rsidRPr="0047185C" w:rsidRDefault="0047185C" w:rsidP="0047185C">
            <w:pPr>
              <w:ind w:left="-108" w:right="-108"/>
              <w:jc w:val="center"/>
              <w:rPr>
                <w:rFonts w:ascii="Segoe UI" w:eastAsia="Arial" w:hAnsi="Segoe UI" w:cs="Segoe UI"/>
                <w:spacing w:val="1"/>
              </w:rPr>
            </w:pPr>
            <w:r w:rsidRPr="0047185C">
              <w:rPr>
                <w:rFonts w:ascii="Segoe UI" w:eastAsia="Arial" w:hAnsi="Segoe UI" w:cs="Segoe UI"/>
                <w:spacing w:val="1"/>
              </w:rPr>
              <w:t>284-43-3090(2)(c)(ii)</w:t>
            </w:r>
          </w:p>
        </w:tc>
        <w:tc>
          <w:tcPr>
            <w:tcW w:w="6660" w:type="dxa"/>
            <w:tcBorders>
              <w:top w:val="single" w:sz="4" w:space="0" w:color="auto"/>
              <w:bottom w:val="single" w:sz="4" w:space="0" w:color="auto"/>
            </w:tcBorders>
          </w:tcPr>
          <w:p w14:paraId="3890AE37" w14:textId="77777777" w:rsidR="0047185C" w:rsidRPr="003F3126" w:rsidRDefault="0047185C" w:rsidP="00476B2A">
            <w:pPr>
              <w:pStyle w:val="ListParagraph"/>
              <w:numPr>
                <w:ilvl w:val="1"/>
                <w:numId w:val="37"/>
              </w:numPr>
              <w:tabs>
                <w:tab w:val="left" w:pos="1046"/>
              </w:tabs>
              <w:rPr>
                <w:rFonts w:ascii="Segoe UI" w:hAnsi="Segoe UI" w:cs="Segoe UI"/>
              </w:rPr>
            </w:pPr>
            <w:r w:rsidRPr="003F3126">
              <w:rPr>
                <w:rFonts w:ascii="Segoe UI" w:hAnsi="Segoe UI" w:cs="Segoe UI"/>
              </w:rPr>
              <w:t>That consent can be withdrawn at any time without charge;</w:t>
            </w:r>
          </w:p>
        </w:tc>
        <w:tc>
          <w:tcPr>
            <w:tcW w:w="1260" w:type="dxa"/>
            <w:tcBorders>
              <w:top w:val="single" w:sz="4" w:space="0" w:color="auto"/>
              <w:bottom w:val="single" w:sz="4" w:space="0" w:color="auto"/>
              <w:right w:val="single" w:sz="4" w:space="0" w:color="auto"/>
            </w:tcBorders>
          </w:tcPr>
          <w:p w14:paraId="21783924" w14:textId="77777777" w:rsidR="0047185C" w:rsidRPr="00F22594" w:rsidRDefault="0047185C"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1C34E6A8" w14:textId="77777777" w:rsidR="0047185C" w:rsidRPr="00F22594" w:rsidRDefault="0047185C" w:rsidP="001E16F1">
            <w:pPr>
              <w:jc w:val="center"/>
              <w:rPr>
                <w:rFonts w:ascii="Segoe UI" w:hAnsi="Segoe UI" w:cs="Segoe UI"/>
              </w:rPr>
            </w:pPr>
          </w:p>
        </w:tc>
      </w:tr>
      <w:tr w:rsidR="001E16F1" w:rsidRPr="004A5D97" w14:paraId="582D9646" w14:textId="77777777" w:rsidTr="008552D3">
        <w:tc>
          <w:tcPr>
            <w:tcW w:w="1800" w:type="dxa"/>
            <w:tcBorders>
              <w:top w:val="nil"/>
              <w:bottom w:val="nil"/>
            </w:tcBorders>
          </w:tcPr>
          <w:p w14:paraId="682258BC"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08B3234E" w14:textId="77777777" w:rsidR="001E16F1" w:rsidRPr="00712A08" w:rsidRDefault="001E16F1" w:rsidP="001E16F1">
            <w:pPr>
              <w:widowControl w:val="0"/>
              <w:rPr>
                <w:rFonts w:ascii="Segoe UI" w:hAnsi="Segoe UI" w:cs="Segoe UI"/>
                <w:sz w:val="20"/>
                <w:szCs w:val="20"/>
              </w:rPr>
            </w:pPr>
          </w:p>
        </w:tc>
        <w:tc>
          <w:tcPr>
            <w:tcW w:w="1350" w:type="dxa"/>
            <w:tcBorders>
              <w:top w:val="single" w:sz="4" w:space="0" w:color="auto"/>
              <w:bottom w:val="single" w:sz="4" w:space="0" w:color="auto"/>
            </w:tcBorders>
          </w:tcPr>
          <w:p w14:paraId="5B5E163D" w14:textId="77777777" w:rsidR="0047185C" w:rsidRDefault="001E16F1" w:rsidP="0047185C">
            <w:pPr>
              <w:ind w:left="-108" w:right="-108"/>
              <w:jc w:val="center"/>
              <w:rPr>
                <w:rFonts w:ascii="Segoe UI" w:eastAsia="Arial" w:hAnsi="Segoe UI" w:cs="Segoe UI"/>
                <w:spacing w:val="1"/>
              </w:rPr>
            </w:pPr>
            <w:r w:rsidRPr="0047185C">
              <w:rPr>
                <w:rFonts w:ascii="Segoe UI" w:eastAsia="Arial" w:hAnsi="Segoe UI" w:cs="Segoe UI"/>
                <w:spacing w:val="1"/>
              </w:rPr>
              <w:t xml:space="preserve">WAC </w:t>
            </w:r>
          </w:p>
          <w:p w14:paraId="43881720" w14:textId="77777777" w:rsidR="001E16F1" w:rsidRPr="0047185C" w:rsidRDefault="001E16F1" w:rsidP="0047185C">
            <w:pPr>
              <w:ind w:left="-108" w:right="-108"/>
              <w:jc w:val="center"/>
              <w:rPr>
                <w:rFonts w:ascii="Segoe UI" w:eastAsia="Arial" w:hAnsi="Segoe UI" w:cs="Segoe UI"/>
                <w:spacing w:val="1"/>
              </w:rPr>
            </w:pPr>
            <w:r w:rsidRPr="0047185C">
              <w:rPr>
                <w:rFonts w:ascii="Segoe UI" w:eastAsia="Arial" w:hAnsi="Segoe UI" w:cs="Segoe UI"/>
                <w:spacing w:val="1"/>
              </w:rPr>
              <w:t>284-43-3090(2)(c)(iii)</w:t>
            </w:r>
          </w:p>
        </w:tc>
        <w:tc>
          <w:tcPr>
            <w:tcW w:w="6660" w:type="dxa"/>
            <w:tcBorders>
              <w:top w:val="single" w:sz="4" w:space="0" w:color="auto"/>
              <w:bottom w:val="single" w:sz="4" w:space="0" w:color="auto"/>
            </w:tcBorders>
          </w:tcPr>
          <w:p w14:paraId="56EBEEDB" w14:textId="77777777" w:rsidR="001E16F1" w:rsidRPr="003F3126" w:rsidRDefault="001E16F1" w:rsidP="00476B2A">
            <w:pPr>
              <w:pStyle w:val="ListParagraph"/>
              <w:numPr>
                <w:ilvl w:val="1"/>
                <w:numId w:val="37"/>
              </w:numPr>
              <w:tabs>
                <w:tab w:val="left" w:pos="1046"/>
              </w:tabs>
              <w:rPr>
                <w:rFonts w:ascii="Segoe UI" w:hAnsi="Segoe UI" w:cs="Segoe UI"/>
              </w:rPr>
            </w:pPr>
            <w:r w:rsidRPr="003F3126">
              <w:rPr>
                <w:rFonts w:ascii="Segoe UI" w:eastAsia="Arial" w:hAnsi="Segoe UI" w:cs="Segoe UI"/>
              </w:rPr>
              <w:t>The procedures for withdrawing consent and for updating the individual's electronic address for receipt of electronically furnished documents or other information;</w:t>
            </w:r>
          </w:p>
        </w:tc>
        <w:tc>
          <w:tcPr>
            <w:tcW w:w="1260" w:type="dxa"/>
            <w:tcBorders>
              <w:top w:val="single" w:sz="4" w:space="0" w:color="auto"/>
              <w:bottom w:val="single" w:sz="4" w:space="0" w:color="auto"/>
              <w:right w:val="single" w:sz="4" w:space="0" w:color="auto"/>
            </w:tcBorders>
          </w:tcPr>
          <w:p w14:paraId="3437254C"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29E9100" w14:textId="77777777" w:rsidR="001E16F1" w:rsidRPr="00F22594" w:rsidRDefault="001E16F1" w:rsidP="001E16F1">
            <w:pPr>
              <w:jc w:val="center"/>
              <w:rPr>
                <w:rFonts w:ascii="Segoe UI" w:hAnsi="Segoe UI" w:cs="Segoe UI"/>
              </w:rPr>
            </w:pPr>
          </w:p>
        </w:tc>
      </w:tr>
      <w:tr w:rsidR="006004C4" w:rsidRPr="004A5D97" w14:paraId="52AD9031" w14:textId="77777777" w:rsidTr="008552D3">
        <w:tc>
          <w:tcPr>
            <w:tcW w:w="1800" w:type="dxa"/>
            <w:tcBorders>
              <w:top w:val="nil"/>
              <w:bottom w:val="nil"/>
            </w:tcBorders>
          </w:tcPr>
          <w:p w14:paraId="38325C29" w14:textId="77777777" w:rsidR="006004C4" w:rsidRPr="00F22594" w:rsidRDefault="006004C4" w:rsidP="00145E9F">
            <w:pPr>
              <w:jc w:val="center"/>
              <w:rPr>
                <w:rFonts w:ascii="Segoe UI" w:hAnsi="Segoe UI" w:cs="Segoe UI"/>
              </w:rPr>
            </w:pPr>
          </w:p>
        </w:tc>
        <w:tc>
          <w:tcPr>
            <w:tcW w:w="1710" w:type="dxa"/>
            <w:vMerge w:val="restart"/>
            <w:tcBorders>
              <w:top w:val="nil"/>
            </w:tcBorders>
          </w:tcPr>
          <w:p w14:paraId="328D333D" w14:textId="2CD1CAF4" w:rsidR="006004C4" w:rsidRPr="00F22594" w:rsidRDefault="006004C4" w:rsidP="006004C4">
            <w:pPr>
              <w:widowControl w:val="0"/>
              <w:jc w:val="center"/>
              <w:rPr>
                <w:rFonts w:ascii="Segoe UI" w:hAnsi="Segoe UI" w:cs="Segoe UI"/>
              </w:rPr>
            </w:pPr>
          </w:p>
        </w:tc>
        <w:tc>
          <w:tcPr>
            <w:tcW w:w="1350" w:type="dxa"/>
            <w:tcBorders>
              <w:top w:val="single" w:sz="4" w:space="0" w:color="auto"/>
              <w:bottom w:val="single" w:sz="4" w:space="0" w:color="auto"/>
            </w:tcBorders>
          </w:tcPr>
          <w:p w14:paraId="6DF384D9" w14:textId="77777777" w:rsidR="006004C4" w:rsidRDefault="006004C4" w:rsidP="0047185C">
            <w:pPr>
              <w:ind w:left="-108" w:right="-108"/>
              <w:jc w:val="center"/>
              <w:rPr>
                <w:rFonts w:ascii="Segoe UI" w:eastAsia="Arial" w:hAnsi="Segoe UI" w:cs="Segoe UI"/>
                <w:spacing w:val="1"/>
              </w:rPr>
            </w:pPr>
            <w:r w:rsidRPr="0047185C">
              <w:rPr>
                <w:rFonts w:ascii="Segoe UI" w:eastAsia="Arial" w:hAnsi="Segoe UI" w:cs="Segoe UI"/>
                <w:spacing w:val="1"/>
              </w:rPr>
              <w:t xml:space="preserve">WAC </w:t>
            </w:r>
          </w:p>
          <w:p w14:paraId="323C62EF" w14:textId="77777777" w:rsidR="006004C4" w:rsidRPr="0047185C" w:rsidRDefault="006004C4" w:rsidP="0047185C">
            <w:pPr>
              <w:ind w:left="-108" w:right="-108"/>
              <w:jc w:val="center"/>
              <w:rPr>
                <w:rFonts w:ascii="Segoe UI" w:eastAsia="Arial" w:hAnsi="Segoe UI" w:cs="Segoe UI"/>
                <w:spacing w:val="1"/>
              </w:rPr>
            </w:pPr>
            <w:r w:rsidRPr="0047185C">
              <w:rPr>
                <w:rFonts w:ascii="Segoe UI" w:eastAsia="Arial" w:hAnsi="Segoe UI" w:cs="Segoe UI"/>
                <w:spacing w:val="1"/>
              </w:rPr>
              <w:t>284-43-3090(2)(c)(iv)</w:t>
            </w:r>
          </w:p>
        </w:tc>
        <w:tc>
          <w:tcPr>
            <w:tcW w:w="6660" w:type="dxa"/>
            <w:tcBorders>
              <w:top w:val="single" w:sz="4" w:space="0" w:color="auto"/>
              <w:bottom w:val="single" w:sz="4" w:space="0" w:color="auto"/>
            </w:tcBorders>
          </w:tcPr>
          <w:p w14:paraId="51AC2617" w14:textId="77777777" w:rsidR="006004C4" w:rsidRPr="003F3126" w:rsidRDefault="006004C4" w:rsidP="00476B2A">
            <w:pPr>
              <w:pStyle w:val="ListParagraph"/>
              <w:numPr>
                <w:ilvl w:val="1"/>
                <w:numId w:val="37"/>
              </w:numPr>
              <w:tabs>
                <w:tab w:val="left" w:pos="1046"/>
              </w:tabs>
              <w:rPr>
                <w:rFonts w:ascii="Segoe UI" w:hAnsi="Segoe UI" w:cs="Segoe UI"/>
              </w:rPr>
            </w:pPr>
            <w:r w:rsidRPr="003F3126">
              <w:rPr>
                <w:rFonts w:ascii="Segoe UI" w:hAnsi="Segoe UI" w:cs="Segoe UI"/>
              </w:rPr>
              <w:t>The right to request and obtain a paper version of an electronically furnished document, including whether the paper version will be provided free of charge; and</w:t>
            </w:r>
          </w:p>
        </w:tc>
        <w:tc>
          <w:tcPr>
            <w:tcW w:w="1260" w:type="dxa"/>
            <w:tcBorders>
              <w:top w:val="single" w:sz="4" w:space="0" w:color="auto"/>
              <w:right w:val="single" w:sz="4" w:space="0" w:color="auto"/>
            </w:tcBorders>
          </w:tcPr>
          <w:p w14:paraId="543E3432" w14:textId="77777777" w:rsidR="006004C4" w:rsidRPr="00F22594" w:rsidRDefault="006004C4" w:rsidP="001E16F1">
            <w:pPr>
              <w:jc w:val="center"/>
              <w:rPr>
                <w:rFonts w:ascii="Segoe UI" w:hAnsi="Segoe UI" w:cs="Segoe UI"/>
              </w:rPr>
            </w:pPr>
          </w:p>
        </w:tc>
        <w:tc>
          <w:tcPr>
            <w:tcW w:w="1620" w:type="dxa"/>
            <w:tcBorders>
              <w:top w:val="single" w:sz="4" w:space="0" w:color="auto"/>
              <w:left w:val="single" w:sz="4" w:space="0" w:color="auto"/>
            </w:tcBorders>
          </w:tcPr>
          <w:p w14:paraId="716534F5" w14:textId="77777777" w:rsidR="006004C4" w:rsidRPr="00F22594" w:rsidRDefault="006004C4" w:rsidP="001E16F1">
            <w:pPr>
              <w:jc w:val="center"/>
              <w:rPr>
                <w:rFonts w:ascii="Segoe UI" w:hAnsi="Segoe UI" w:cs="Segoe UI"/>
              </w:rPr>
            </w:pPr>
          </w:p>
        </w:tc>
      </w:tr>
      <w:tr w:rsidR="006004C4" w:rsidRPr="004A5D97" w14:paraId="51E3FBFE" w14:textId="77777777" w:rsidTr="008552D3">
        <w:tc>
          <w:tcPr>
            <w:tcW w:w="1800" w:type="dxa"/>
            <w:tcBorders>
              <w:top w:val="nil"/>
              <w:bottom w:val="nil"/>
            </w:tcBorders>
          </w:tcPr>
          <w:p w14:paraId="678184EF" w14:textId="77777777" w:rsidR="006004C4" w:rsidRPr="00F22594" w:rsidRDefault="006004C4" w:rsidP="001E16F1">
            <w:pPr>
              <w:jc w:val="center"/>
              <w:rPr>
                <w:rFonts w:ascii="Segoe UI" w:hAnsi="Segoe UI" w:cs="Segoe UI"/>
              </w:rPr>
            </w:pPr>
          </w:p>
        </w:tc>
        <w:tc>
          <w:tcPr>
            <w:tcW w:w="1710" w:type="dxa"/>
            <w:vMerge/>
            <w:tcBorders>
              <w:bottom w:val="nil"/>
            </w:tcBorders>
          </w:tcPr>
          <w:p w14:paraId="6ED5BC8F" w14:textId="77777777" w:rsidR="006004C4" w:rsidRPr="00F22594" w:rsidRDefault="006004C4" w:rsidP="001E16F1">
            <w:pPr>
              <w:jc w:val="center"/>
              <w:rPr>
                <w:rFonts w:ascii="Segoe UI" w:hAnsi="Segoe UI" w:cs="Segoe UI"/>
              </w:rPr>
            </w:pPr>
          </w:p>
        </w:tc>
        <w:tc>
          <w:tcPr>
            <w:tcW w:w="1350" w:type="dxa"/>
            <w:tcBorders>
              <w:top w:val="single" w:sz="4" w:space="0" w:color="auto"/>
              <w:bottom w:val="single" w:sz="4" w:space="0" w:color="auto"/>
            </w:tcBorders>
          </w:tcPr>
          <w:p w14:paraId="18AF9DD5" w14:textId="77777777" w:rsidR="006004C4" w:rsidRDefault="006004C4" w:rsidP="0047185C">
            <w:pPr>
              <w:ind w:left="-108" w:right="-108"/>
              <w:jc w:val="center"/>
              <w:rPr>
                <w:rFonts w:ascii="Segoe UI" w:eastAsia="Arial" w:hAnsi="Segoe UI" w:cs="Segoe UI"/>
                <w:spacing w:val="1"/>
              </w:rPr>
            </w:pPr>
            <w:r w:rsidRPr="0047185C">
              <w:rPr>
                <w:rFonts w:ascii="Segoe UI" w:eastAsia="Arial" w:hAnsi="Segoe UI" w:cs="Segoe UI"/>
                <w:spacing w:val="1"/>
              </w:rPr>
              <w:t xml:space="preserve">WAC </w:t>
            </w:r>
          </w:p>
          <w:p w14:paraId="2446ACCD" w14:textId="77777777" w:rsidR="006004C4" w:rsidRPr="0047185C" w:rsidRDefault="006004C4" w:rsidP="0047185C">
            <w:pPr>
              <w:ind w:left="-108" w:right="-108"/>
              <w:jc w:val="center"/>
              <w:rPr>
                <w:rFonts w:ascii="Segoe UI" w:eastAsia="Arial" w:hAnsi="Segoe UI" w:cs="Segoe UI"/>
                <w:spacing w:val="1"/>
              </w:rPr>
            </w:pPr>
            <w:r w:rsidRPr="0047185C">
              <w:rPr>
                <w:rFonts w:ascii="Segoe UI" w:eastAsia="Arial" w:hAnsi="Segoe UI" w:cs="Segoe UI"/>
                <w:spacing w:val="1"/>
              </w:rPr>
              <w:t>284-43-3090(2)(c)(v)</w:t>
            </w:r>
          </w:p>
        </w:tc>
        <w:tc>
          <w:tcPr>
            <w:tcW w:w="6660" w:type="dxa"/>
            <w:tcBorders>
              <w:top w:val="single" w:sz="4" w:space="0" w:color="auto"/>
              <w:bottom w:val="single" w:sz="4" w:space="0" w:color="auto"/>
            </w:tcBorders>
          </w:tcPr>
          <w:p w14:paraId="466005B2" w14:textId="77777777" w:rsidR="006004C4" w:rsidRPr="003F3126" w:rsidRDefault="006004C4" w:rsidP="00476B2A">
            <w:pPr>
              <w:pStyle w:val="ListParagraph"/>
              <w:numPr>
                <w:ilvl w:val="1"/>
                <w:numId w:val="37"/>
              </w:numPr>
              <w:tabs>
                <w:tab w:val="left" w:pos="1046"/>
              </w:tabs>
              <w:rPr>
                <w:rFonts w:ascii="Segoe UI" w:hAnsi="Segoe UI" w:cs="Segoe UI"/>
              </w:rPr>
            </w:pPr>
            <w:r w:rsidRPr="003F3126">
              <w:rPr>
                <w:rFonts w:ascii="Segoe UI" w:hAnsi="Segoe UI" w:cs="Segoe UI"/>
              </w:rPr>
              <w:t>Any hardware and software requirements for accessing and retaining the documents.</w:t>
            </w:r>
          </w:p>
        </w:tc>
        <w:tc>
          <w:tcPr>
            <w:tcW w:w="1260" w:type="dxa"/>
            <w:tcBorders>
              <w:top w:val="nil"/>
              <w:right w:val="single" w:sz="4" w:space="0" w:color="auto"/>
            </w:tcBorders>
          </w:tcPr>
          <w:p w14:paraId="6CC7539B" w14:textId="77777777" w:rsidR="006004C4" w:rsidRPr="00F22594" w:rsidRDefault="006004C4" w:rsidP="001E16F1">
            <w:pPr>
              <w:jc w:val="center"/>
              <w:rPr>
                <w:rFonts w:ascii="Segoe UI" w:hAnsi="Segoe UI" w:cs="Segoe UI"/>
              </w:rPr>
            </w:pPr>
          </w:p>
        </w:tc>
        <w:tc>
          <w:tcPr>
            <w:tcW w:w="1620" w:type="dxa"/>
            <w:tcBorders>
              <w:top w:val="nil"/>
              <w:left w:val="single" w:sz="4" w:space="0" w:color="auto"/>
            </w:tcBorders>
          </w:tcPr>
          <w:p w14:paraId="35DF4843" w14:textId="77777777" w:rsidR="006004C4" w:rsidRPr="00F22594" w:rsidRDefault="006004C4" w:rsidP="001E16F1">
            <w:pPr>
              <w:jc w:val="center"/>
              <w:rPr>
                <w:rFonts w:ascii="Segoe UI" w:hAnsi="Segoe UI" w:cs="Segoe UI"/>
              </w:rPr>
            </w:pPr>
          </w:p>
        </w:tc>
      </w:tr>
      <w:tr w:rsidR="001E16F1" w:rsidRPr="004A5D97" w14:paraId="2B3D3EB3" w14:textId="77777777" w:rsidTr="008552D3">
        <w:tc>
          <w:tcPr>
            <w:tcW w:w="1800" w:type="dxa"/>
            <w:tcBorders>
              <w:top w:val="nil"/>
              <w:bottom w:val="nil"/>
            </w:tcBorders>
          </w:tcPr>
          <w:p w14:paraId="4116522E" w14:textId="77777777" w:rsidR="00145E9F" w:rsidRDefault="00145E9F" w:rsidP="00145E9F">
            <w:pPr>
              <w:jc w:val="center"/>
              <w:rPr>
                <w:rFonts w:ascii="Segoe UI" w:hAnsi="Segoe UI" w:cs="Segoe UI"/>
                <w:b/>
              </w:rPr>
            </w:pPr>
            <w:r>
              <w:rPr>
                <w:rFonts w:ascii="Segoe UI" w:hAnsi="Segoe UI" w:cs="Segoe UI"/>
                <w:b/>
              </w:rPr>
              <w:t>Appeals Procedures (Cont’d)</w:t>
            </w:r>
          </w:p>
          <w:p w14:paraId="32472E51"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4A41991C" w14:textId="77777777" w:rsidR="00145E9F" w:rsidRPr="0047185C" w:rsidRDefault="00145E9F" w:rsidP="00145E9F">
            <w:pPr>
              <w:widowControl w:val="0"/>
              <w:jc w:val="center"/>
              <w:rPr>
                <w:rFonts w:ascii="Segoe UI" w:hAnsi="Segoe UI" w:cs="Segoe UI"/>
              </w:rPr>
            </w:pPr>
            <w:r w:rsidRPr="0047185C">
              <w:rPr>
                <w:rFonts w:ascii="Segoe UI" w:hAnsi="Segoe UI" w:cs="Segoe UI"/>
              </w:rPr>
              <w:t xml:space="preserve">Internal Reviews of Adverse Benefit </w:t>
            </w:r>
            <w:proofErr w:type="spellStart"/>
            <w:r w:rsidRPr="0047185C">
              <w:rPr>
                <w:rFonts w:ascii="Segoe UI" w:hAnsi="Segoe UI" w:cs="Segoe UI"/>
              </w:rPr>
              <w:t>Determi</w:t>
            </w:r>
            <w:proofErr w:type="spellEnd"/>
            <w:r w:rsidRPr="0047185C">
              <w:rPr>
                <w:rFonts w:ascii="Segoe UI" w:hAnsi="Segoe UI" w:cs="Segoe UI"/>
              </w:rPr>
              <w:t>-nations</w:t>
            </w:r>
          </w:p>
          <w:p w14:paraId="6FC8BA9B" w14:textId="519B9E8A" w:rsidR="001E16F1" w:rsidRDefault="00145E9F" w:rsidP="00145E9F">
            <w:pPr>
              <w:jc w:val="center"/>
              <w:rPr>
                <w:rFonts w:ascii="Segoe UI" w:hAnsi="Segoe UI" w:cs="Segoe UI"/>
                <w:sz w:val="20"/>
                <w:szCs w:val="20"/>
              </w:rPr>
            </w:pPr>
            <w:r w:rsidRPr="0047185C">
              <w:rPr>
                <w:rFonts w:ascii="Segoe UI" w:hAnsi="Segoe UI" w:cs="Segoe UI"/>
              </w:rPr>
              <w:t>(Cont’d)</w:t>
            </w:r>
          </w:p>
          <w:p w14:paraId="02ABBCB5"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1730A8D" w14:textId="77777777" w:rsidR="0047185C" w:rsidRDefault="001E16F1" w:rsidP="0047185C">
            <w:pPr>
              <w:ind w:left="-108" w:right="-108"/>
              <w:jc w:val="center"/>
              <w:rPr>
                <w:rFonts w:ascii="Segoe UI" w:eastAsia="Arial" w:hAnsi="Segoe UI" w:cs="Segoe UI"/>
                <w:spacing w:val="1"/>
              </w:rPr>
            </w:pPr>
            <w:r w:rsidRPr="0047185C">
              <w:rPr>
                <w:rFonts w:ascii="Segoe UI" w:eastAsia="Arial" w:hAnsi="Segoe UI" w:cs="Segoe UI"/>
                <w:spacing w:val="1"/>
              </w:rPr>
              <w:t xml:space="preserve">WAC </w:t>
            </w:r>
          </w:p>
          <w:p w14:paraId="05688FCE" w14:textId="77777777" w:rsidR="001E16F1" w:rsidRPr="0047185C" w:rsidRDefault="001E16F1" w:rsidP="0047185C">
            <w:pPr>
              <w:ind w:left="-108" w:right="-108"/>
              <w:jc w:val="center"/>
              <w:rPr>
                <w:rFonts w:ascii="Segoe UI" w:eastAsia="Arial" w:hAnsi="Segoe UI" w:cs="Segoe UI"/>
                <w:spacing w:val="1"/>
              </w:rPr>
            </w:pPr>
            <w:r w:rsidRPr="0047185C">
              <w:rPr>
                <w:rFonts w:ascii="Segoe UI" w:eastAsia="Arial" w:hAnsi="Segoe UI" w:cs="Segoe UI"/>
                <w:spacing w:val="1"/>
              </w:rPr>
              <w:t>284-43-3090(3)</w:t>
            </w:r>
          </w:p>
        </w:tc>
        <w:tc>
          <w:tcPr>
            <w:tcW w:w="6660" w:type="dxa"/>
            <w:tcBorders>
              <w:top w:val="single" w:sz="4" w:space="0" w:color="auto"/>
              <w:bottom w:val="single" w:sz="4" w:space="0" w:color="auto"/>
            </w:tcBorders>
          </w:tcPr>
          <w:p w14:paraId="17618E61" w14:textId="77777777" w:rsidR="0047185C" w:rsidRPr="000E04D0" w:rsidRDefault="001E16F1" w:rsidP="00885235">
            <w:pPr>
              <w:tabs>
                <w:tab w:val="left" w:pos="1046"/>
              </w:tabs>
              <w:rPr>
                <w:rFonts w:ascii="Segoe UI" w:hAnsi="Segoe UI" w:cs="Segoe UI"/>
              </w:rPr>
            </w:pPr>
            <w:r w:rsidRPr="00047AA8">
              <w:rPr>
                <w:rFonts w:ascii="Segoe UI" w:hAnsi="Segoe UI" w:cs="Segoe UI"/>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documents, following such a hardware or software requirement change.</w:t>
            </w:r>
          </w:p>
        </w:tc>
        <w:tc>
          <w:tcPr>
            <w:tcW w:w="1260" w:type="dxa"/>
            <w:tcBorders>
              <w:top w:val="nil"/>
              <w:bottom w:val="single" w:sz="4" w:space="0" w:color="auto"/>
              <w:right w:val="single" w:sz="4" w:space="0" w:color="auto"/>
            </w:tcBorders>
          </w:tcPr>
          <w:p w14:paraId="149FF017" w14:textId="77777777" w:rsidR="001E16F1" w:rsidRPr="00F22594" w:rsidRDefault="001E16F1" w:rsidP="001E16F1">
            <w:pPr>
              <w:jc w:val="center"/>
              <w:rPr>
                <w:rFonts w:ascii="Segoe UI" w:hAnsi="Segoe UI" w:cs="Segoe UI"/>
              </w:rPr>
            </w:pPr>
          </w:p>
        </w:tc>
        <w:tc>
          <w:tcPr>
            <w:tcW w:w="1620" w:type="dxa"/>
            <w:tcBorders>
              <w:top w:val="nil"/>
              <w:left w:val="single" w:sz="4" w:space="0" w:color="auto"/>
              <w:bottom w:val="single" w:sz="4" w:space="0" w:color="auto"/>
            </w:tcBorders>
          </w:tcPr>
          <w:p w14:paraId="56CA5575" w14:textId="77777777" w:rsidR="001E16F1" w:rsidRPr="00F22594" w:rsidRDefault="001E16F1" w:rsidP="001E16F1">
            <w:pPr>
              <w:jc w:val="center"/>
              <w:rPr>
                <w:rFonts w:ascii="Segoe UI" w:hAnsi="Segoe UI" w:cs="Segoe UI"/>
              </w:rPr>
            </w:pPr>
          </w:p>
        </w:tc>
      </w:tr>
      <w:tr w:rsidR="001E16F1" w:rsidRPr="004A5D97" w14:paraId="40A78009" w14:textId="77777777" w:rsidTr="008552D3">
        <w:tc>
          <w:tcPr>
            <w:tcW w:w="1800" w:type="dxa"/>
            <w:tcBorders>
              <w:top w:val="nil"/>
              <w:bottom w:val="nil"/>
            </w:tcBorders>
          </w:tcPr>
          <w:p w14:paraId="679B20A8" w14:textId="77777777" w:rsidR="001E16F1" w:rsidRDefault="001E16F1" w:rsidP="001E16F1">
            <w:pPr>
              <w:jc w:val="center"/>
              <w:rPr>
                <w:rFonts w:ascii="Segoe UI" w:hAnsi="Segoe UI" w:cs="Segoe UI"/>
                <w:b/>
              </w:rPr>
            </w:pPr>
          </w:p>
          <w:p w14:paraId="4540BFBF" w14:textId="77777777" w:rsidR="001E16F1" w:rsidRDefault="001E16F1" w:rsidP="001E16F1">
            <w:pPr>
              <w:jc w:val="center"/>
              <w:rPr>
                <w:rFonts w:ascii="Segoe UI" w:hAnsi="Segoe UI" w:cs="Segoe UI"/>
                <w:b/>
              </w:rPr>
            </w:pPr>
          </w:p>
          <w:p w14:paraId="6008DFBF" w14:textId="77777777" w:rsidR="001E16F1" w:rsidRDefault="001E16F1" w:rsidP="001E16F1">
            <w:pPr>
              <w:jc w:val="center"/>
              <w:rPr>
                <w:rFonts w:ascii="Segoe UI" w:hAnsi="Segoe UI" w:cs="Segoe UI"/>
                <w:b/>
              </w:rPr>
            </w:pPr>
          </w:p>
          <w:p w14:paraId="4F7C88AA" w14:textId="77777777" w:rsidR="001E16F1" w:rsidRDefault="001E16F1" w:rsidP="001E16F1">
            <w:pPr>
              <w:jc w:val="center"/>
              <w:rPr>
                <w:rFonts w:ascii="Segoe UI" w:hAnsi="Segoe UI" w:cs="Segoe UI"/>
                <w:b/>
              </w:rPr>
            </w:pPr>
          </w:p>
          <w:p w14:paraId="7793B945" w14:textId="77777777" w:rsidR="001E16F1" w:rsidRDefault="001E16F1" w:rsidP="001E16F1">
            <w:pPr>
              <w:jc w:val="center"/>
              <w:rPr>
                <w:rFonts w:ascii="Segoe UI" w:hAnsi="Segoe UI" w:cs="Segoe UI"/>
                <w:b/>
              </w:rPr>
            </w:pPr>
          </w:p>
          <w:p w14:paraId="79379243" w14:textId="77777777" w:rsidR="001E16F1" w:rsidRDefault="001E16F1" w:rsidP="001E16F1">
            <w:pPr>
              <w:jc w:val="center"/>
              <w:rPr>
                <w:rFonts w:ascii="Segoe UI" w:hAnsi="Segoe UI" w:cs="Segoe UI"/>
                <w:b/>
              </w:rPr>
            </w:pPr>
          </w:p>
          <w:p w14:paraId="63F2FA77" w14:textId="77777777" w:rsidR="001E16F1" w:rsidRDefault="001E16F1" w:rsidP="001E16F1">
            <w:pPr>
              <w:jc w:val="center"/>
              <w:rPr>
                <w:rFonts w:ascii="Segoe UI" w:hAnsi="Segoe UI" w:cs="Segoe UI"/>
                <w:b/>
              </w:rPr>
            </w:pPr>
          </w:p>
          <w:p w14:paraId="7B7F973F" w14:textId="77777777" w:rsidR="001E16F1" w:rsidRDefault="001E16F1" w:rsidP="001E16F1">
            <w:pPr>
              <w:jc w:val="center"/>
              <w:rPr>
                <w:rFonts w:ascii="Segoe UI" w:hAnsi="Segoe UI" w:cs="Segoe UI"/>
                <w:b/>
              </w:rPr>
            </w:pPr>
          </w:p>
          <w:p w14:paraId="68DA3AEE" w14:textId="77777777" w:rsidR="00D0251E" w:rsidRDefault="00D0251E" w:rsidP="001E16F1">
            <w:pPr>
              <w:jc w:val="center"/>
              <w:rPr>
                <w:rFonts w:ascii="Segoe UI" w:hAnsi="Segoe UI" w:cs="Segoe UI"/>
                <w:b/>
              </w:rPr>
            </w:pPr>
          </w:p>
          <w:p w14:paraId="17139DCC" w14:textId="77777777" w:rsidR="00D0251E" w:rsidRDefault="00D0251E" w:rsidP="001E16F1">
            <w:pPr>
              <w:jc w:val="center"/>
              <w:rPr>
                <w:rFonts w:ascii="Segoe UI" w:hAnsi="Segoe UI" w:cs="Segoe UI"/>
                <w:b/>
              </w:rPr>
            </w:pPr>
          </w:p>
          <w:p w14:paraId="66994CB6" w14:textId="77777777" w:rsidR="00D0251E" w:rsidRDefault="00D0251E" w:rsidP="001E16F1">
            <w:pPr>
              <w:jc w:val="center"/>
              <w:rPr>
                <w:rFonts w:ascii="Segoe UI" w:hAnsi="Segoe UI" w:cs="Segoe UI"/>
                <w:b/>
              </w:rPr>
            </w:pPr>
          </w:p>
          <w:p w14:paraId="2220C566" w14:textId="77777777" w:rsidR="00D0251E" w:rsidRDefault="00D0251E" w:rsidP="001E16F1">
            <w:pPr>
              <w:jc w:val="center"/>
              <w:rPr>
                <w:rFonts w:ascii="Segoe UI" w:hAnsi="Segoe UI" w:cs="Segoe UI"/>
                <w:b/>
              </w:rPr>
            </w:pPr>
          </w:p>
          <w:p w14:paraId="17BF1F77" w14:textId="77777777" w:rsidR="001E16F1" w:rsidRDefault="001E16F1" w:rsidP="001E16F1">
            <w:pPr>
              <w:jc w:val="center"/>
              <w:rPr>
                <w:rFonts w:ascii="Segoe UI" w:hAnsi="Segoe UI" w:cs="Segoe UI"/>
                <w:b/>
              </w:rPr>
            </w:pPr>
          </w:p>
          <w:p w14:paraId="43C02C42" w14:textId="77777777" w:rsidR="00145E9F" w:rsidRDefault="00145E9F" w:rsidP="001E16F1">
            <w:pPr>
              <w:jc w:val="center"/>
              <w:rPr>
                <w:rFonts w:ascii="Segoe UI" w:hAnsi="Segoe UI" w:cs="Segoe UI"/>
                <w:b/>
              </w:rPr>
            </w:pPr>
          </w:p>
          <w:p w14:paraId="38B5FA48" w14:textId="77777777" w:rsidR="00145E9F" w:rsidRDefault="00145E9F" w:rsidP="001E16F1">
            <w:pPr>
              <w:jc w:val="center"/>
              <w:rPr>
                <w:rFonts w:ascii="Segoe UI" w:hAnsi="Segoe UI" w:cs="Segoe UI"/>
                <w:b/>
              </w:rPr>
            </w:pPr>
          </w:p>
          <w:p w14:paraId="57E5120C" w14:textId="77777777" w:rsidR="00145E9F" w:rsidRDefault="00145E9F" w:rsidP="001E16F1">
            <w:pPr>
              <w:jc w:val="center"/>
              <w:rPr>
                <w:rFonts w:ascii="Segoe UI" w:hAnsi="Segoe UI" w:cs="Segoe UI"/>
                <w:b/>
              </w:rPr>
            </w:pPr>
          </w:p>
          <w:p w14:paraId="2A3011B6" w14:textId="77777777" w:rsidR="00145E9F" w:rsidRDefault="00145E9F" w:rsidP="001E16F1">
            <w:pPr>
              <w:jc w:val="center"/>
              <w:rPr>
                <w:rFonts w:ascii="Segoe UI" w:hAnsi="Segoe UI" w:cs="Segoe UI"/>
                <w:b/>
              </w:rPr>
            </w:pPr>
          </w:p>
          <w:p w14:paraId="1A26C8F0" w14:textId="77777777" w:rsidR="001E16F1" w:rsidRPr="00F22594" w:rsidRDefault="001E16F1" w:rsidP="001E16F1">
            <w:pPr>
              <w:jc w:val="center"/>
              <w:rPr>
                <w:rFonts w:ascii="Segoe UI" w:hAnsi="Segoe UI" w:cs="Segoe UI"/>
              </w:rPr>
            </w:pPr>
          </w:p>
        </w:tc>
        <w:tc>
          <w:tcPr>
            <w:tcW w:w="1710" w:type="dxa"/>
            <w:tcBorders>
              <w:top w:val="nil"/>
              <w:bottom w:val="single" w:sz="4" w:space="0" w:color="auto"/>
            </w:tcBorders>
          </w:tcPr>
          <w:p w14:paraId="5CF75536" w14:textId="77777777" w:rsidR="001E16F1" w:rsidRDefault="001E16F1" w:rsidP="001E16F1">
            <w:pPr>
              <w:widowControl w:val="0"/>
              <w:rPr>
                <w:rFonts w:ascii="Segoe UI" w:hAnsi="Segoe UI" w:cs="Segoe UI"/>
                <w:sz w:val="20"/>
                <w:szCs w:val="20"/>
              </w:rPr>
            </w:pPr>
          </w:p>
          <w:p w14:paraId="178CD109" w14:textId="77777777" w:rsidR="001E16F1" w:rsidRDefault="001E16F1" w:rsidP="001E16F1">
            <w:pPr>
              <w:widowControl w:val="0"/>
              <w:rPr>
                <w:rFonts w:ascii="Segoe UI" w:hAnsi="Segoe UI" w:cs="Segoe UI"/>
                <w:sz w:val="20"/>
                <w:szCs w:val="20"/>
              </w:rPr>
            </w:pPr>
          </w:p>
          <w:p w14:paraId="103C06A3" w14:textId="77777777" w:rsidR="001E16F1" w:rsidRDefault="001E16F1" w:rsidP="001E16F1">
            <w:pPr>
              <w:widowControl w:val="0"/>
              <w:rPr>
                <w:rFonts w:ascii="Segoe UI" w:hAnsi="Segoe UI" w:cs="Segoe UI"/>
                <w:sz w:val="20"/>
                <w:szCs w:val="20"/>
              </w:rPr>
            </w:pPr>
          </w:p>
          <w:p w14:paraId="69D74FD0" w14:textId="77777777" w:rsidR="001E16F1" w:rsidRDefault="001E16F1" w:rsidP="001E16F1">
            <w:pPr>
              <w:widowControl w:val="0"/>
              <w:rPr>
                <w:rFonts w:ascii="Segoe UI" w:hAnsi="Segoe UI" w:cs="Segoe UI"/>
                <w:sz w:val="20"/>
                <w:szCs w:val="20"/>
              </w:rPr>
            </w:pPr>
          </w:p>
          <w:p w14:paraId="041DCC09" w14:textId="77777777" w:rsidR="001E16F1" w:rsidRDefault="001E16F1" w:rsidP="001E16F1">
            <w:pPr>
              <w:widowControl w:val="0"/>
              <w:rPr>
                <w:rFonts w:ascii="Segoe UI" w:hAnsi="Segoe UI" w:cs="Segoe UI"/>
                <w:sz w:val="20"/>
                <w:szCs w:val="20"/>
              </w:rPr>
            </w:pPr>
          </w:p>
          <w:p w14:paraId="06293736" w14:textId="77777777" w:rsidR="001E16F1" w:rsidRDefault="001E16F1" w:rsidP="001E16F1">
            <w:pPr>
              <w:widowControl w:val="0"/>
              <w:rPr>
                <w:rFonts w:ascii="Segoe UI" w:hAnsi="Segoe UI" w:cs="Segoe UI"/>
                <w:sz w:val="20"/>
                <w:szCs w:val="20"/>
              </w:rPr>
            </w:pPr>
          </w:p>
          <w:p w14:paraId="7637C018" w14:textId="77777777" w:rsidR="001E16F1" w:rsidRDefault="001E16F1" w:rsidP="001E16F1">
            <w:pPr>
              <w:widowControl w:val="0"/>
              <w:rPr>
                <w:rFonts w:ascii="Segoe UI" w:hAnsi="Segoe UI" w:cs="Segoe UI"/>
                <w:sz w:val="20"/>
                <w:szCs w:val="20"/>
              </w:rPr>
            </w:pPr>
          </w:p>
          <w:p w14:paraId="53D162BC" w14:textId="77777777" w:rsidR="001E16F1" w:rsidRPr="00F22594" w:rsidRDefault="001E16F1" w:rsidP="001E6122">
            <w:pPr>
              <w:widowControl w:val="0"/>
              <w:rPr>
                <w:rFonts w:ascii="Segoe UI" w:hAnsi="Segoe UI" w:cs="Segoe UI"/>
              </w:rPr>
            </w:pPr>
          </w:p>
        </w:tc>
        <w:tc>
          <w:tcPr>
            <w:tcW w:w="1350" w:type="dxa"/>
            <w:tcBorders>
              <w:top w:val="single" w:sz="4" w:space="0" w:color="auto"/>
              <w:bottom w:val="single" w:sz="4" w:space="0" w:color="auto"/>
            </w:tcBorders>
          </w:tcPr>
          <w:p w14:paraId="22C5B69E" w14:textId="77777777" w:rsidR="0047185C" w:rsidRPr="0047185C" w:rsidRDefault="001E16F1" w:rsidP="0047185C">
            <w:pPr>
              <w:ind w:left="-108" w:right="-108"/>
              <w:jc w:val="center"/>
              <w:rPr>
                <w:rFonts w:ascii="Segoe UI" w:eastAsia="Arial" w:hAnsi="Segoe UI" w:cs="Segoe UI"/>
                <w:spacing w:val="1"/>
              </w:rPr>
            </w:pPr>
            <w:r w:rsidRPr="0047185C">
              <w:rPr>
                <w:rFonts w:ascii="Segoe UI" w:eastAsia="Arial" w:hAnsi="Segoe UI" w:cs="Segoe UI"/>
                <w:spacing w:val="1"/>
              </w:rPr>
              <w:t>WAC</w:t>
            </w:r>
          </w:p>
          <w:p w14:paraId="15FB8998" w14:textId="77777777" w:rsidR="0047185C" w:rsidRDefault="001E16F1" w:rsidP="0047185C">
            <w:pPr>
              <w:ind w:left="-108" w:right="-108"/>
              <w:jc w:val="center"/>
              <w:rPr>
                <w:rFonts w:ascii="Segoe UI" w:eastAsia="Arial" w:hAnsi="Segoe UI" w:cs="Segoe UI"/>
                <w:spacing w:val="1"/>
              </w:rPr>
            </w:pPr>
            <w:r w:rsidRPr="0047185C">
              <w:rPr>
                <w:rFonts w:ascii="Segoe UI" w:eastAsia="Arial" w:hAnsi="Segoe UI" w:cs="Segoe UI"/>
                <w:spacing w:val="1"/>
              </w:rPr>
              <w:t>284-43-3090(1)</w:t>
            </w:r>
          </w:p>
          <w:p w14:paraId="6DDA368D" w14:textId="77777777" w:rsidR="001E16F1" w:rsidRPr="00391752" w:rsidRDefault="001E16F1" w:rsidP="0047185C">
            <w:pPr>
              <w:ind w:left="-108" w:right="-108"/>
              <w:jc w:val="center"/>
              <w:rPr>
                <w:rFonts w:ascii="Segoe UI" w:eastAsia="Arial" w:hAnsi="Segoe UI" w:cs="Segoe UI"/>
                <w:spacing w:val="1"/>
                <w:sz w:val="20"/>
                <w:szCs w:val="20"/>
              </w:rPr>
            </w:pPr>
            <w:r w:rsidRPr="0047185C">
              <w:rPr>
                <w:rFonts w:ascii="Segoe UI" w:eastAsia="Arial" w:hAnsi="Segoe UI" w:cs="Segoe UI"/>
                <w:spacing w:val="1"/>
              </w:rPr>
              <w:t>(c) and</w:t>
            </w:r>
            <w:r w:rsidR="0047185C">
              <w:rPr>
                <w:rFonts w:ascii="Segoe UI" w:eastAsia="Arial" w:hAnsi="Segoe UI" w:cs="Segoe UI"/>
                <w:spacing w:val="1"/>
              </w:rPr>
              <w:t xml:space="preserve"> </w:t>
            </w:r>
            <w:r w:rsidRPr="0047185C">
              <w:rPr>
                <w:rFonts w:ascii="Segoe UI" w:eastAsia="Arial" w:hAnsi="Segoe UI" w:cs="Segoe UI"/>
                <w:spacing w:val="1"/>
              </w:rPr>
              <w:t>(d)</w:t>
            </w:r>
          </w:p>
        </w:tc>
        <w:tc>
          <w:tcPr>
            <w:tcW w:w="6660" w:type="dxa"/>
            <w:tcBorders>
              <w:top w:val="single" w:sz="4" w:space="0" w:color="auto"/>
              <w:bottom w:val="single" w:sz="4" w:space="0" w:color="auto"/>
            </w:tcBorders>
          </w:tcPr>
          <w:p w14:paraId="676BB11D" w14:textId="77777777" w:rsidR="001E16F1" w:rsidRPr="003F3126" w:rsidRDefault="001E16F1" w:rsidP="001E16F1">
            <w:pPr>
              <w:widowControl w:val="0"/>
              <w:rPr>
                <w:rFonts w:ascii="Segoe UI" w:hAnsi="Segoe UI" w:cs="Segoe UI"/>
              </w:rPr>
            </w:pPr>
            <w:r w:rsidRPr="003F3126">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297682F9" w14:textId="77777777" w:rsidR="001E16F1" w:rsidRPr="003F3126" w:rsidRDefault="001E16F1" w:rsidP="00476B2A">
            <w:pPr>
              <w:numPr>
                <w:ilvl w:val="1"/>
                <w:numId w:val="30"/>
              </w:numPr>
              <w:rPr>
                <w:rFonts w:ascii="Segoe UI" w:hAnsi="Segoe UI" w:cs="Segoe UI"/>
              </w:rPr>
            </w:pPr>
            <w:r w:rsidRPr="003F3126">
              <w:rPr>
                <w:rFonts w:ascii="Segoe UI" w:hAnsi="Segoe UI" w:cs="Segoe UI"/>
              </w:rPr>
              <w:t>at the time a document is furnished electronically, the issuer provides notice (in electronic or nonelectronic form) that apprises the recipient of:</w:t>
            </w:r>
          </w:p>
          <w:p w14:paraId="428B5157" w14:textId="77777777" w:rsidR="001E16F1" w:rsidRPr="003F3126" w:rsidRDefault="001E16F1" w:rsidP="00476B2A">
            <w:pPr>
              <w:numPr>
                <w:ilvl w:val="1"/>
                <w:numId w:val="30"/>
              </w:numPr>
              <w:rPr>
                <w:rFonts w:ascii="Segoe UI" w:hAnsi="Segoe UI" w:cs="Segoe UI"/>
              </w:rPr>
            </w:pPr>
            <w:r w:rsidRPr="003F3126">
              <w:rPr>
                <w:rFonts w:ascii="Segoe UI" w:hAnsi="Segoe UI" w:cs="Segoe UI"/>
              </w:rPr>
              <w:t>the significance of the docu</w:t>
            </w:r>
            <w:r>
              <w:rPr>
                <w:rFonts w:ascii="Segoe UI" w:hAnsi="Segoe UI" w:cs="Segoe UI"/>
              </w:rPr>
              <w:t>m</w:t>
            </w:r>
            <w:r w:rsidRPr="003F3126">
              <w:rPr>
                <w:rFonts w:ascii="Segoe UI" w:hAnsi="Segoe UI" w:cs="Segoe UI"/>
              </w:rPr>
              <w:t xml:space="preserve">ent when it is not otherwise reasonably evident as transmitted (e.g., “the attached document describes the internal review process used by your plan”); and </w:t>
            </w:r>
          </w:p>
          <w:p w14:paraId="75BC49FF" w14:textId="77777777" w:rsidR="001E16F1" w:rsidRPr="003F3126" w:rsidRDefault="001E16F1" w:rsidP="00476B2A">
            <w:pPr>
              <w:numPr>
                <w:ilvl w:val="1"/>
                <w:numId w:val="30"/>
              </w:numPr>
              <w:rPr>
                <w:rFonts w:ascii="Segoe UI" w:hAnsi="Segoe UI" w:cs="Segoe UI"/>
              </w:rPr>
            </w:pPr>
            <w:r w:rsidRPr="003F3126">
              <w:rPr>
                <w:rFonts w:ascii="Segoe UI" w:hAnsi="Segoe UI" w:cs="Segoe UI"/>
              </w:rPr>
              <w:t>The recipient’s right to request and obtain a paper version of such document; AND</w:t>
            </w:r>
          </w:p>
          <w:p w14:paraId="536FC235" w14:textId="77777777" w:rsidR="001E16F1" w:rsidRPr="000E04D0" w:rsidRDefault="001E16F1" w:rsidP="001E16F1">
            <w:pPr>
              <w:tabs>
                <w:tab w:val="left" w:pos="1046"/>
              </w:tabs>
              <w:rPr>
                <w:rFonts w:ascii="Segoe UI" w:hAnsi="Segoe UI" w:cs="Segoe UI"/>
              </w:rPr>
            </w:pPr>
            <w:r w:rsidRPr="003F3126">
              <w:rPr>
                <w:rFonts w:ascii="Segoe UI" w:hAnsi="Segoe UI" w:cs="Segoe UI"/>
              </w:rPr>
              <w:t>The issuer furnishes the appellant or their representative with a paper version of the electronically furnished documents if requested.</w:t>
            </w:r>
          </w:p>
        </w:tc>
        <w:tc>
          <w:tcPr>
            <w:tcW w:w="1260" w:type="dxa"/>
            <w:tcBorders>
              <w:top w:val="single" w:sz="4" w:space="0" w:color="auto"/>
              <w:bottom w:val="single" w:sz="4" w:space="0" w:color="auto"/>
              <w:right w:val="single" w:sz="4" w:space="0" w:color="auto"/>
            </w:tcBorders>
          </w:tcPr>
          <w:p w14:paraId="017A4DCA"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C06EC63" w14:textId="77777777" w:rsidR="001E16F1" w:rsidRPr="00F22594" w:rsidRDefault="001E16F1" w:rsidP="001E16F1">
            <w:pPr>
              <w:jc w:val="center"/>
              <w:rPr>
                <w:rFonts w:ascii="Segoe UI" w:hAnsi="Segoe UI" w:cs="Segoe UI"/>
              </w:rPr>
            </w:pPr>
          </w:p>
        </w:tc>
      </w:tr>
      <w:tr w:rsidR="0047185C" w:rsidRPr="004A5D97" w14:paraId="32902B14" w14:textId="77777777" w:rsidTr="008552D3">
        <w:tc>
          <w:tcPr>
            <w:tcW w:w="1800" w:type="dxa"/>
            <w:tcBorders>
              <w:top w:val="nil"/>
              <w:bottom w:val="nil"/>
            </w:tcBorders>
          </w:tcPr>
          <w:p w14:paraId="11243BA7" w14:textId="77777777" w:rsidR="00145E9F" w:rsidRDefault="00145E9F" w:rsidP="00145E9F">
            <w:pPr>
              <w:jc w:val="center"/>
              <w:rPr>
                <w:rFonts w:ascii="Segoe UI" w:hAnsi="Segoe UI" w:cs="Segoe UI"/>
                <w:b/>
              </w:rPr>
            </w:pPr>
            <w:r>
              <w:rPr>
                <w:rFonts w:ascii="Segoe UI" w:hAnsi="Segoe UI" w:cs="Segoe UI"/>
                <w:b/>
              </w:rPr>
              <w:t>Appeals Procedures (Cont’d)</w:t>
            </w:r>
          </w:p>
          <w:p w14:paraId="74E7B80D" w14:textId="77777777" w:rsidR="0047185C" w:rsidRPr="00F22594" w:rsidRDefault="0047185C" w:rsidP="001E16F1">
            <w:pPr>
              <w:jc w:val="center"/>
              <w:rPr>
                <w:rFonts w:ascii="Segoe UI" w:hAnsi="Segoe UI" w:cs="Segoe UI"/>
              </w:rPr>
            </w:pPr>
          </w:p>
        </w:tc>
        <w:tc>
          <w:tcPr>
            <w:tcW w:w="1710" w:type="dxa"/>
            <w:vMerge w:val="restart"/>
            <w:tcBorders>
              <w:top w:val="single" w:sz="4" w:space="0" w:color="auto"/>
            </w:tcBorders>
          </w:tcPr>
          <w:p w14:paraId="788CC24E" w14:textId="77777777" w:rsidR="0047185C" w:rsidRPr="0047185C" w:rsidRDefault="0047185C" w:rsidP="0047185C">
            <w:pPr>
              <w:pStyle w:val="NoSpacing"/>
              <w:jc w:val="center"/>
              <w:rPr>
                <w:rFonts w:ascii="Segoe UI" w:hAnsi="Segoe UI" w:cs="Segoe UI"/>
              </w:rPr>
            </w:pPr>
            <w:r w:rsidRPr="0047185C">
              <w:rPr>
                <w:rFonts w:ascii="Segoe UI" w:hAnsi="Segoe UI" w:cs="Segoe UI"/>
              </w:rPr>
              <w:t>Expedited Internal Reviews of Adverse Benefit</w:t>
            </w:r>
          </w:p>
          <w:p w14:paraId="4B0726A4" w14:textId="77777777" w:rsidR="0047185C" w:rsidRPr="0047185C" w:rsidRDefault="0047185C" w:rsidP="0047185C">
            <w:pPr>
              <w:jc w:val="center"/>
              <w:rPr>
                <w:rFonts w:ascii="Segoe UI" w:hAnsi="Segoe UI" w:cs="Segoe UI"/>
              </w:rPr>
            </w:pPr>
            <w:r w:rsidRPr="0047185C">
              <w:rPr>
                <w:rFonts w:ascii="Segoe UI" w:hAnsi="Segoe UI" w:cs="Segoe UI"/>
              </w:rPr>
              <w:t>Determinations</w:t>
            </w:r>
          </w:p>
        </w:tc>
        <w:tc>
          <w:tcPr>
            <w:tcW w:w="1350" w:type="dxa"/>
            <w:tcBorders>
              <w:top w:val="single" w:sz="4" w:space="0" w:color="auto"/>
              <w:bottom w:val="single" w:sz="4" w:space="0" w:color="auto"/>
            </w:tcBorders>
          </w:tcPr>
          <w:p w14:paraId="6C62489A" w14:textId="77777777" w:rsidR="0047185C" w:rsidRPr="0047185C" w:rsidRDefault="0047185C" w:rsidP="0047185C">
            <w:pPr>
              <w:pStyle w:val="NoSpacing"/>
              <w:ind w:left="-108"/>
              <w:jc w:val="center"/>
              <w:rPr>
                <w:rFonts w:ascii="Segoe UI" w:hAnsi="Segoe UI" w:cs="Segoe UI"/>
              </w:rPr>
            </w:pPr>
            <w:r w:rsidRPr="0047185C">
              <w:rPr>
                <w:rFonts w:ascii="Segoe UI" w:hAnsi="Segoe UI" w:cs="Segoe UI"/>
              </w:rPr>
              <w:t>RCW 48.43.530</w:t>
            </w:r>
            <w:r>
              <w:rPr>
                <w:rFonts w:ascii="Segoe UI" w:hAnsi="Segoe UI" w:cs="Segoe UI"/>
              </w:rPr>
              <w:t xml:space="preserve"> </w:t>
            </w:r>
            <w:r w:rsidRPr="0047185C">
              <w:rPr>
                <w:rFonts w:ascii="Segoe UI" w:hAnsi="Segoe UI" w:cs="Segoe UI"/>
              </w:rPr>
              <w:t>(5)(c)</w:t>
            </w:r>
          </w:p>
          <w:p w14:paraId="118832C9" w14:textId="77777777" w:rsidR="0047185C" w:rsidRPr="0047185C" w:rsidRDefault="0047185C" w:rsidP="0047185C">
            <w:pPr>
              <w:pStyle w:val="NoSpacing"/>
              <w:ind w:left="-108"/>
              <w:jc w:val="center"/>
            </w:pPr>
            <w:r w:rsidRPr="0047185C">
              <w:rPr>
                <w:rFonts w:ascii="Segoe UI" w:hAnsi="Segoe UI" w:cs="Segoe UI"/>
              </w:rPr>
              <w:t>WAC 284-43-3170(1)</w:t>
            </w:r>
          </w:p>
        </w:tc>
        <w:tc>
          <w:tcPr>
            <w:tcW w:w="6660" w:type="dxa"/>
            <w:tcBorders>
              <w:top w:val="single" w:sz="4" w:space="0" w:color="auto"/>
              <w:bottom w:val="single" w:sz="4" w:space="0" w:color="auto"/>
            </w:tcBorders>
          </w:tcPr>
          <w:p w14:paraId="3110FFCB" w14:textId="77777777" w:rsidR="0047185C" w:rsidRPr="000E04D0" w:rsidRDefault="0047185C" w:rsidP="001E16F1">
            <w:pPr>
              <w:tabs>
                <w:tab w:val="left" w:pos="1046"/>
              </w:tabs>
              <w:rPr>
                <w:rFonts w:ascii="Segoe UI" w:hAnsi="Segoe UI" w:cs="Segoe UI"/>
              </w:rPr>
            </w:pPr>
            <w:r w:rsidRPr="005D752F">
              <w:rPr>
                <w:rFonts w:ascii="Segoe UI" w:hAnsi="Segoe UI" w:cs="Segoe UI"/>
              </w:rPr>
              <w:t>The Issuer must provide an expedited review process at any point in the review process IF:</w:t>
            </w:r>
          </w:p>
        </w:tc>
        <w:tc>
          <w:tcPr>
            <w:tcW w:w="1260" w:type="dxa"/>
            <w:tcBorders>
              <w:top w:val="single" w:sz="4" w:space="0" w:color="auto"/>
              <w:bottom w:val="single" w:sz="4" w:space="0" w:color="auto"/>
              <w:right w:val="single" w:sz="4" w:space="0" w:color="auto"/>
            </w:tcBorders>
          </w:tcPr>
          <w:p w14:paraId="7431E01E" w14:textId="77777777" w:rsidR="0047185C" w:rsidRPr="00F22594" w:rsidRDefault="0047185C"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86FC2C7" w14:textId="77777777" w:rsidR="0047185C" w:rsidRPr="00F22594" w:rsidRDefault="0047185C" w:rsidP="001E16F1">
            <w:pPr>
              <w:jc w:val="center"/>
              <w:rPr>
                <w:rFonts w:ascii="Segoe UI" w:hAnsi="Segoe UI" w:cs="Segoe UI"/>
              </w:rPr>
            </w:pPr>
          </w:p>
        </w:tc>
      </w:tr>
      <w:tr w:rsidR="0047185C" w:rsidRPr="004A5D97" w14:paraId="7B409D7C" w14:textId="77777777" w:rsidTr="008552D3">
        <w:tc>
          <w:tcPr>
            <w:tcW w:w="1800" w:type="dxa"/>
            <w:tcBorders>
              <w:top w:val="nil"/>
              <w:bottom w:val="nil"/>
            </w:tcBorders>
          </w:tcPr>
          <w:p w14:paraId="5FD16F7C" w14:textId="77777777" w:rsidR="0047185C" w:rsidRPr="00F22594" w:rsidRDefault="0047185C" w:rsidP="001E16F1">
            <w:pPr>
              <w:jc w:val="center"/>
              <w:rPr>
                <w:rFonts w:ascii="Segoe UI" w:hAnsi="Segoe UI" w:cs="Segoe UI"/>
              </w:rPr>
            </w:pPr>
          </w:p>
        </w:tc>
        <w:tc>
          <w:tcPr>
            <w:tcW w:w="1710" w:type="dxa"/>
            <w:vMerge/>
            <w:tcBorders>
              <w:bottom w:val="nil"/>
            </w:tcBorders>
          </w:tcPr>
          <w:p w14:paraId="00AEE45B" w14:textId="77777777" w:rsidR="0047185C" w:rsidRPr="00F22594" w:rsidRDefault="0047185C" w:rsidP="001E6122">
            <w:pPr>
              <w:rPr>
                <w:rFonts w:ascii="Segoe UI" w:hAnsi="Segoe UI" w:cs="Segoe UI"/>
              </w:rPr>
            </w:pPr>
          </w:p>
        </w:tc>
        <w:tc>
          <w:tcPr>
            <w:tcW w:w="1350" w:type="dxa"/>
            <w:tcBorders>
              <w:top w:val="single" w:sz="4" w:space="0" w:color="auto"/>
              <w:bottom w:val="nil"/>
            </w:tcBorders>
          </w:tcPr>
          <w:p w14:paraId="507B37A5" w14:textId="77777777" w:rsidR="0047185C" w:rsidRDefault="0047185C" w:rsidP="0047185C">
            <w:pPr>
              <w:ind w:left="-108" w:right="-108"/>
              <w:jc w:val="center"/>
              <w:rPr>
                <w:rFonts w:ascii="Segoe UI" w:eastAsia="Arial" w:hAnsi="Segoe UI" w:cs="Segoe UI"/>
                <w:spacing w:val="1"/>
              </w:rPr>
            </w:pPr>
            <w:r w:rsidRPr="0047185C">
              <w:rPr>
                <w:rFonts w:ascii="Segoe UI" w:eastAsia="Arial" w:hAnsi="Segoe UI" w:cs="Segoe UI"/>
                <w:spacing w:val="1"/>
              </w:rPr>
              <w:t xml:space="preserve">WAC </w:t>
            </w:r>
            <w:r>
              <w:rPr>
                <w:rFonts w:ascii="Segoe UI" w:eastAsia="Arial" w:hAnsi="Segoe UI" w:cs="Segoe UI"/>
                <w:spacing w:val="1"/>
              </w:rPr>
              <w:t xml:space="preserve"> </w:t>
            </w:r>
          </w:p>
          <w:p w14:paraId="2212A4D0" w14:textId="77777777" w:rsidR="0047185C" w:rsidRPr="0047185C" w:rsidRDefault="0047185C" w:rsidP="0047185C">
            <w:pPr>
              <w:ind w:left="-108" w:right="-108"/>
              <w:jc w:val="center"/>
              <w:rPr>
                <w:rFonts w:ascii="Segoe UI" w:eastAsia="Arial" w:hAnsi="Segoe UI" w:cs="Segoe UI"/>
                <w:spacing w:val="1"/>
              </w:rPr>
            </w:pPr>
            <w:r w:rsidRPr="0047185C">
              <w:rPr>
                <w:rFonts w:ascii="Segoe UI" w:eastAsia="Arial" w:hAnsi="Segoe UI" w:cs="Segoe UI"/>
                <w:spacing w:val="1"/>
              </w:rPr>
              <w:t>284-43-3170(1)(a)</w:t>
            </w:r>
          </w:p>
        </w:tc>
        <w:tc>
          <w:tcPr>
            <w:tcW w:w="6660" w:type="dxa"/>
            <w:tcBorders>
              <w:top w:val="single" w:sz="4" w:space="0" w:color="auto"/>
              <w:bottom w:val="nil"/>
            </w:tcBorders>
          </w:tcPr>
          <w:p w14:paraId="404985C5" w14:textId="77777777" w:rsidR="0047185C" w:rsidRPr="0047185C" w:rsidRDefault="0047185C" w:rsidP="00476B2A">
            <w:pPr>
              <w:pStyle w:val="ListParagraph"/>
              <w:numPr>
                <w:ilvl w:val="0"/>
                <w:numId w:val="37"/>
              </w:numPr>
              <w:tabs>
                <w:tab w:val="left" w:pos="1046"/>
              </w:tabs>
              <w:rPr>
                <w:rFonts w:ascii="Segoe UI" w:hAnsi="Segoe UI" w:cs="Segoe UI"/>
              </w:rPr>
            </w:pPr>
            <w:r w:rsidRPr="00ED2CD0">
              <w:rPr>
                <w:rFonts w:ascii="Segoe UI" w:hAnsi="Segoe UI" w:cs="Segoe UI"/>
              </w:rPr>
              <w:t xml:space="preserve">The appellant is currently receiving or is prescribed </w:t>
            </w:r>
            <w:proofErr w:type="gramStart"/>
            <w:r w:rsidRPr="00ED2CD0">
              <w:rPr>
                <w:rFonts w:ascii="Segoe UI" w:hAnsi="Segoe UI" w:cs="Segoe UI"/>
              </w:rPr>
              <w:t>treatment  or</w:t>
            </w:r>
            <w:proofErr w:type="gramEnd"/>
            <w:r w:rsidRPr="00ED2CD0">
              <w:rPr>
                <w:rFonts w:ascii="Segoe UI" w:hAnsi="Segoe UI" w:cs="Segoe UI"/>
              </w:rPr>
              <w:t xml:space="preserve"> benefits that would end due to the adverse benefit determination; OR</w:t>
            </w:r>
          </w:p>
        </w:tc>
        <w:tc>
          <w:tcPr>
            <w:tcW w:w="1260" w:type="dxa"/>
            <w:tcBorders>
              <w:top w:val="single" w:sz="4" w:space="0" w:color="auto"/>
              <w:bottom w:val="nil"/>
              <w:right w:val="single" w:sz="4" w:space="0" w:color="auto"/>
            </w:tcBorders>
          </w:tcPr>
          <w:p w14:paraId="5F9DB7F9" w14:textId="77777777" w:rsidR="0047185C" w:rsidRPr="00F22594" w:rsidRDefault="0047185C" w:rsidP="001E16F1">
            <w:pPr>
              <w:jc w:val="center"/>
              <w:rPr>
                <w:rFonts w:ascii="Segoe UI" w:hAnsi="Segoe UI" w:cs="Segoe UI"/>
              </w:rPr>
            </w:pPr>
          </w:p>
        </w:tc>
        <w:tc>
          <w:tcPr>
            <w:tcW w:w="1620" w:type="dxa"/>
            <w:tcBorders>
              <w:top w:val="single" w:sz="4" w:space="0" w:color="auto"/>
              <w:left w:val="single" w:sz="4" w:space="0" w:color="auto"/>
              <w:bottom w:val="nil"/>
            </w:tcBorders>
          </w:tcPr>
          <w:p w14:paraId="40A7AA64" w14:textId="77777777" w:rsidR="0047185C" w:rsidRPr="00F22594" w:rsidRDefault="0047185C" w:rsidP="001E16F1">
            <w:pPr>
              <w:jc w:val="center"/>
              <w:rPr>
                <w:rFonts w:ascii="Segoe UI" w:hAnsi="Segoe UI" w:cs="Segoe UI"/>
              </w:rPr>
            </w:pPr>
          </w:p>
        </w:tc>
      </w:tr>
      <w:tr w:rsidR="0034660B" w:rsidRPr="004A5D97" w14:paraId="7E11FDBF" w14:textId="77777777" w:rsidTr="008552D3">
        <w:tc>
          <w:tcPr>
            <w:tcW w:w="1800" w:type="dxa"/>
            <w:tcBorders>
              <w:top w:val="nil"/>
              <w:bottom w:val="nil"/>
            </w:tcBorders>
          </w:tcPr>
          <w:p w14:paraId="78E6921C" w14:textId="77777777" w:rsidR="0034660B" w:rsidRPr="00F22594" w:rsidRDefault="0034660B" w:rsidP="00D0251E">
            <w:pPr>
              <w:jc w:val="center"/>
              <w:rPr>
                <w:rFonts w:ascii="Segoe UI" w:hAnsi="Segoe UI" w:cs="Segoe UI"/>
              </w:rPr>
            </w:pPr>
          </w:p>
        </w:tc>
        <w:tc>
          <w:tcPr>
            <w:tcW w:w="1710" w:type="dxa"/>
            <w:vMerge w:val="restart"/>
            <w:tcBorders>
              <w:top w:val="nil"/>
            </w:tcBorders>
          </w:tcPr>
          <w:p w14:paraId="408023F3" w14:textId="77777777" w:rsidR="0034660B" w:rsidRPr="0019097A" w:rsidRDefault="0034660B" w:rsidP="0034660B">
            <w:pPr>
              <w:spacing w:after="160" w:line="259" w:lineRule="auto"/>
              <w:jc w:val="center"/>
              <w:rPr>
                <w:rFonts w:ascii="Segoe UI" w:hAnsi="Segoe UI" w:cs="Segoe UI"/>
              </w:rPr>
            </w:pPr>
          </w:p>
        </w:tc>
        <w:tc>
          <w:tcPr>
            <w:tcW w:w="1350" w:type="dxa"/>
            <w:tcBorders>
              <w:top w:val="nil"/>
              <w:bottom w:val="single" w:sz="4" w:space="0" w:color="auto"/>
            </w:tcBorders>
          </w:tcPr>
          <w:p w14:paraId="0EEFEAC9" w14:textId="77777777" w:rsidR="0034660B" w:rsidRPr="0047185C" w:rsidRDefault="0034660B" w:rsidP="0019097A">
            <w:pPr>
              <w:spacing w:after="160" w:line="259" w:lineRule="auto"/>
              <w:ind w:left="-63" w:right="-63"/>
              <w:jc w:val="center"/>
              <w:rPr>
                <w:rFonts w:ascii="Segoe UI" w:eastAsia="Arial" w:hAnsi="Segoe UI" w:cs="Segoe UI"/>
                <w:spacing w:val="1"/>
              </w:rPr>
            </w:pPr>
            <w:r w:rsidRPr="0047185C">
              <w:rPr>
                <w:rFonts w:ascii="Segoe UI" w:eastAsia="Arial" w:hAnsi="Segoe UI" w:cs="Segoe UI"/>
                <w:spacing w:val="1"/>
              </w:rPr>
              <w:t xml:space="preserve">WAC </w:t>
            </w:r>
            <w:r>
              <w:rPr>
                <w:rFonts w:ascii="Segoe UI" w:eastAsia="Arial" w:hAnsi="Segoe UI" w:cs="Segoe UI"/>
                <w:spacing w:val="1"/>
              </w:rPr>
              <w:t xml:space="preserve">     </w:t>
            </w:r>
            <w:r w:rsidRPr="0047185C">
              <w:rPr>
                <w:rFonts w:ascii="Segoe UI" w:eastAsia="Arial" w:hAnsi="Segoe UI" w:cs="Segoe UI"/>
                <w:spacing w:val="1"/>
              </w:rPr>
              <w:t>284-43-3170(1)(b)</w:t>
            </w:r>
          </w:p>
        </w:tc>
        <w:tc>
          <w:tcPr>
            <w:tcW w:w="6660" w:type="dxa"/>
            <w:tcBorders>
              <w:top w:val="nil"/>
              <w:bottom w:val="single" w:sz="4" w:space="0" w:color="auto"/>
            </w:tcBorders>
          </w:tcPr>
          <w:p w14:paraId="250EDBC4" w14:textId="77777777" w:rsidR="0034660B" w:rsidRPr="003F3126" w:rsidRDefault="00F03BCF" w:rsidP="00476B2A">
            <w:pPr>
              <w:pStyle w:val="ListParagraph"/>
              <w:numPr>
                <w:ilvl w:val="0"/>
                <w:numId w:val="37"/>
              </w:numPr>
              <w:tabs>
                <w:tab w:val="left" w:pos="1046"/>
              </w:tabs>
              <w:rPr>
                <w:rFonts w:ascii="Segoe UI" w:hAnsi="Segoe UI" w:cs="Segoe UI"/>
              </w:rPr>
            </w:pPr>
            <w:r w:rsidRPr="00F03BCF">
              <w:rPr>
                <w:rFonts w:ascii="Segoe UI" w:hAnsi="Segoe UI" w:cs="Segoe UI"/>
              </w:rPr>
              <w:t>The ordering provider for the appellant, regardless of their affiliation with the carrier or health plan, believes that a delay in treatment based on the standard review time may seriously jeopardize the appellant's life, overall health or ability to regain maximum function, or would subject the appellant to severe and intolerable pain; or</w:t>
            </w:r>
          </w:p>
        </w:tc>
        <w:tc>
          <w:tcPr>
            <w:tcW w:w="1260" w:type="dxa"/>
            <w:tcBorders>
              <w:top w:val="nil"/>
              <w:bottom w:val="single" w:sz="4" w:space="0" w:color="auto"/>
              <w:right w:val="single" w:sz="4" w:space="0" w:color="auto"/>
            </w:tcBorders>
          </w:tcPr>
          <w:p w14:paraId="4611B144" w14:textId="77777777" w:rsidR="0034660B" w:rsidRPr="00F22594" w:rsidRDefault="0034660B" w:rsidP="001E16F1">
            <w:pPr>
              <w:jc w:val="center"/>
              <w:rPr>
                <w:rFonts w:ascii="Segoe UI" w:hAnsi="Segoe UI" w:cs="Segoe UI"/>
              </w:rPr>
            </w:pPr>
          </w:p>
        </w:tc>
        <w:tc>
          <w:tcPr>
            <w:tcW w:w="1620" w:type="dxa"/>
            <w:tcBorders>
              <w:top w:val="nil"/>
              <w:left w:val="single" w:sz="4" w:space="0" w:color="auto"/>
              <w:bottom w:val="single" w:sz="4" w:space="0" w:color="auto"/>
            </w:tcBorders>
          </w:tcPr>
          <w:p w14:paraId="2FCA46FC" w14:textId="77777777" w:rsidR="0034660B" w:rsidRPr="00F22594" w:rsidRDefault="0034660B" w:rsidP="001E16F1">
            <w:pPr>
              <w:jc w:val="center"/>
              <w:rPr>
                <w:rFonts w:ascii="Segoe UI" w:hAnsi="Segoe UI" w:cs="Segoe UI"/>
              </w:rPr>
            </w:pPr>
          </w:p>
        </w:tc>
      </w:tr>
      <w:tr w:rsidR="0034660B" w:rsidRPr="004A5D97" w14:paraId="115F16A2" w14:textId="77777777" w:rsidTr="008552D3">
        <w:tc>
          <w:tcPr>
            <w:tcW w:w="1800" w:type="dxa"/>
            <w:tcBorders>
              <w:top w:val="nil"/>
              <w:bottom w:val="nil"/>
            </w:tcBorders>
          </w:tcPr>
          <w:p w14:paraId="13407E2D" w14:textId="77777777" w:rsidR="0034660B" w:rsidRPr="00F22594" w:rsidRDefault="0034660B" w:rsidP="001E16F1">
            <w:pPr>
              <w:jc w:val="center"/>
              <w:rPr>
                <w:rFonts w:ascii="Segoe UI" w:hAnsi="Segoe UI" w:cs="Segoe UI"/>
              </w:rPr>
            </w:pPr>
          </w:p>
        </w:tc>
        <w:tc>
          <w:tcPr>
            <w:tcW w:w="1710" w:type="dxa"/>
            <w:vMerge/>
            <w:tcBorders>
              <w:bottom w:val="nil"/>
            </w:tcBorders>
          </w:tcPr>
          <w:p w14:paraId="2C354C81" w14:textId="77777777" w:rsidR="0034660B" w:rsidRPr="00F22594" w:rsidRDefault="0034660B" w:rsidP="001E16F1">
            <w:pPr>
              <w:rPr>
                <w:rFonts w:ascii="Segoe UI" w:hAnsi="Segoe UI" w:cs="Segoe UI"/>
              </w:rPr>
            </w:pPr>
          </w:p>
        </w:tc>
        <w:tc>
          <w:tcPr>
            <w:tcW w:w="1350" w:type="dxa"/>
            <w:tcBorders>
              <w:top w:val="single" w:sz="4" w:space="0" w:color="auto"/>
              <w:bottom w:val="single" w:sz="4" w:space="0" w:color="auto"/>
            </w:tcBorders>
          </w:tcPr>
          <w:p w14:paraId="13C4C7A2" w14:textId="77777777" w:rsidR="0034660B" w:rsidRDefault="0034660B" w:rsidP="00B22F18">
            <w:pPr>
              <w:pStyle w:val="NoSpacing"/>
              <w:jc w:val="center"/>
              <w:rPr>
                <w:rFonts w:ascii="Segoe UI" w:hAnsi="Segoe UI" w:cs="Segoe UI"/>
              </w:rPr>
            </w:pPr>
            <w:r w:rsidRPr="00B22F18">
              <w:rPr>
                <w:rFonts w:ascii="Segoe UI" w:hAnsi="Segoe UI" w:cs="Segoe UI"/>
              </w:rPr>
              <w:t>WAC</w:t>
            </w:r>
          </w:p>
          <w:p w14:paraId="7F2B525C" w14:textId="77777777" w:rsidR="0034660B" w:rsidRPr="00B22F18" w:rsidRDefault="0034660B" w:rsidP="00B22F18">
            <w:pPr>
              <w:pStyle w:val="NoSpacing"/>
              <w:jc w:val="center"/>
              <w:rPr>
                <w:rFonts w:ascii="Segoe UI" w:hAnsi="Segoe UI" w:cs="Segoe UI"/>
              </w:rPr>
            </w:pPr>
            <w:r w:rsidRPr="00B22F18">
              <w:rPr>
                <w:rFonts w:ascii="Segoe UI" w:hAnsi="Segoe UI" w:cs="Segoe UI"/>
              </w:rPr>
              <w:t>284-43-3170(1)(c)</w:t>
            </w:r>
          </w:p>
        </w:tc>
        <w:tc>
          <w:tcPr>
            <w:tcW w:w="6660" w:type="dxa"/>
            <w:tcBorders>
              <w:top w:val="single" w:sz="4" w:space="0" w:color="auto"/>
              <w:bottom w:val="single" w:sz="4" w:space="0" w:color="auto"/>
            </w:tcBorders>
          </w:tcPr>
          <w:p w14:paraId="3C03A2AF" w14:textId="77777777" w:rsidR="0034660B" w:rsidRPr="003F3126" w:rsidRDefault="0034660B" w:rsidP="00476B2A">
            <w:pPr>
              <w:pStyle w:val="ListParagraph"/>
              <w:numPr>
                <w:ilvl w:val="0"/>
                <w:numId w:val="37"/>
              </w:numPr>
              <w:tabs>
                <w:tab w:val="left" w:pos="1046"/>
              </w:tabs>
              <w:rPr>
                <w:rFonts w:ascii="Segoe UI" w:hAnsi="Segoe UI" w:cs="Segoe UI"/>
              </w:rPr>
            </w:pPr>
            <w:r w:rsidRPr="003F3126">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260" w:type="dxa"/>
            <w:tcBorders>
              <w:top w:val="single" w:sz="4" w:space="0" w:color="auto"/>
              <w:bottom w:val="single" w:sz="4" w:space="0" w:color="auto"/>
              <w:right w:val="single" w:sz="4" w:space="0" w:color="auto"/>
            </w:tcBorders>
          </w:tcPr>
          <w:p w14:paraId="7284F8CD" w14:textId="77777777" w:rsidR="0034660B" w:rsidRPr="00F22594" w:rsidRDefault="0034660B"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249B985" w14:textId="77777777" w:rsidR="0034660B" w:rsidRPr="00F22594" w:rsidRDefault="0034660B" w:rsidP="001E16F1">
            <w:pPr>
              <w:jc w:val="center"/>
              <w:rPr>
                <w:rFonts w:ascii="Segoe UI" w:hAnsi="Segoe UI" w:cs="Segoe UI"/>
              </w:rPr>
            </w:pPr>
          </w:p>
        </w:tc>
      </w:tr>
      <w:tr w:rsidR="00E11648" w:rsidRPr="004A5D97" w14:paraId="58C24507" w14:textId="77777777" w:rsidTr="008552D3">
        <w:tc>
          <w:tcPr>
            <w:tcW w:w="1800" w:type="dxa"/>
            <w:tcBorders>
              <w:top w:val="nil"/>
              <w:bottom w:val="nil"/>
            </w:tcBorders>
          </w:tcPr>
          <w:p w14:paraId="07F40D50" w14:textId="77777777" w:rsidR="00E11648" w:rsidRDefault="00E11648" w:rsidP="001E16F1">
            <w:pPr>
              <w:jc w:val="center"/>
              <w:rPr>
                <w:rFonts w:ascii="Segoe UI" w:hAnsi="Segoe UI" w:cs="Segoe UI"/>
              </w:rPr>
            </w:pPr>
          </w:p>
          <w:p w14:paraId="38AF5BFA" w14:textId="77777777" w:rsidR="00E11648" w:rsidRDefault="00E11648" w:rsidP="001E16F1">
            <w:pPr>
              <w:jc w:val="center"/>
              <w:rPr>
                <w:rFonts w:ascii="Segoe UI" w:hAnsi="Segoe UI" w:cs="Segoe UI"/>
              </w:rPr>
            </w:pPr>
          </w:p>
          <w:p w14:paraId="3A685C37" w14:textId="77777777" w:rsidR="00E11648" w:rsidRDefault="00E11648" w:rsidP="001E16F1">
            <w:pPr>
              <w:jc w:val="center"/>
              <w:rPr>
                <w:rFonts w:ascii="Segoe UI" w:hAnsi="Segoe UI" w:cs="Segoe UI"/>
              </w:rPr>
            </w:pPr>
          </w:p>
          <w:p w14:paraId="272613E5" w14:textId="77777777" w:rsidR="00145E9F" w:rsidRDefault="00145E9F" w:rsidP="001E16F1">
            <w:pPr>
              <w:jc w:val="center"/>
              <w:rPr>
                <w:rFonts w:ascii="Segoe UI" w:hAnsi="Segoe UI" w:cs="Segoe UI"/>
                <w:b/>
              </w:rPr>
            </w:pPr>
          </w:p>
          <w:p w14:paraId="0178CED7" w14:textId="77777777" w:rsidR="00145E9F" w:rsidRDefault="00145E9F" w:rsidP="001E16F1">
            <w:pPr>
              <w:jc w:val="center"/>
              <w:rPr>
                <w:rFonts w:ascii="Segoe UI" w:hAnsi="Segoe UI" w:cs="Segoe UI"/>
                <w:b/>
              </w:rPr>
            </w:pPr>
          </w:p>
          <w:p w14:paraId="3071355A" w14:textId="77777777" w:rsidR="00145E9F" w:rsidRDefault="00145E9F" w:rsidP="001E16F1">
            <w:pPr>
              <w:jc w:val="center"/>
              <w:rPr>
                <w:rFonts w:ascii="Segoe UI" w:hAnsi="Segoe UI" w:cs="Segoe UI"/>
                <w:b/>
              </w:rPr>
            </w:pPr>
          </w:p>
          <w:p w14:paraId="50A66E04" w14:textId="05253CC0" w:rsidR="00E11648" w:rsidRPr="00F22594" w:rsidRDefault="00E11648" w:rsidP="001E16F1">
            <w:pPr>
              <w:jc w:val="center"/>
              <w:rPr>
                <w:rFonts w:ascii="Segoe UI" w:hAnsi="Segoe UI" w:cs="Segoe UI"/>
              </w:rPr>
            </w:pPr>
          </w:p>
        </w:tc>
        <w:tc>
          <w:tcPr>
            <w:tcW w:w="1710" w:type="dxa"/>
            <w:vMerge w:val="restart"/>
            <w:tcBorders>
              <w:top w:val="nil"/>
            </w:tcBorders>
          </w:tcPr>
          <w:p w14:paraId="1BD76699" w14:textId="77777777" w:rsidR="00E11648" w:rsidRDefault="00E11648" w:rsidP="001E16F1">
            <w:pPr>
              <w:rPr>
                <w:rFonts w:ascii="Segoe UI" w:hAnsi="Segoe UI" w:cs="Segoe UI"/>
              </w:rPr>
            </w:pPr>
          </w:p>
          <w:p w14:paraId="3187B893" w14:textId="77777777" w:rsidR="00E11648" w:rsidRDefault="00E11648" w:rsidP="001E16F1">
            <w:pPr>
              <w:rPr>
                <w:rFonts w:ascii="Segoe UI" w:hAnsi="Segoe UI" w:cs="Segoe UI"/>
              </w:rPr>
            </w:pPr>
          </w:p>
          <w:p w14:paraId="3EC0B3B2" w14:textId="77777777" w:rsidR="00E11648" w:rsidRDefault="00E11648" w:rsidP="001E16F1">
            <w:pPr>
              <w:rPr>
                <w:rFonts w:ascii="Segoe UI" w:hAnsi="Segoe UI" w:cs="Segoe UI"/>
              </w:rPr>
            </w:pPr>
          </w:p>
          <w:p w14:paraId="4A674D7E" w14:textId="77777777" w:rsidR="00145E9F" w:rsidRDefault="00145E9F" w:rsidP="00E11648">
            <w:pPr>
              <w:jc w:val="center"/>
              <w:rPr>
                <w:rFonts w:ascii="Segoe UI" w:hAnsi="Segoe UI" w:cs="Segoe UI"/>
                <w:sz w:val="20"/>
                <w:szCs w:val="20"/>
              </w:rPr>
            </w:pPr>
          </w:p>
          <w:p w14:paraId="4FEB5F7B" w14:textId="77777777" w:rsidR="00145E9F" w:rsidRDefault="00145E9F" w:rsidP="00E11648">
            <w:pPr>
              <w:jc w:val="center"/>
              <w:rPr>
                <w:rFonts w:ascii="Segoe UI" w:hAnsi="Segoe UI" w:cs="Segoe UI"/>
                <w:sz w:val="20"/>
                <w:szCs w:val="20"/>
              </w:rPr>
            </w:pPr>
          </w:p>
          <w:p w14:paraId="7E75387D" w14:textId="77777777" w:rsidR="00145E9F" w:rsidRDefault="00145E9F" w:rsidP="00E11648">
            <w:pPr>
              <w:jc w:val="center"/>
              <w:rPr>
                <w:rFonts w:ascii="Segoe UI" w:hAnsi="Segoe UI" w:cs="Segoe UI"/>
                <w:sz w:val="20"/>
                <w:szCs w:val="20"/>
              </w:rPr>
            </w:pPr>
          </w:p>
          <w:p w14:paraId="47278748" w14:textId="77777777" w:rsidR="00145E9F" w:rsidRDefault="00145E9F" w:rsidP="00E11648">
            <w:pPr>
              <w:jc w:val="center"/>
              <w:rPr>
                <w:rFonts w:ascii="Segoe UI" w:hAnsi="Segoe UI" w:cs="Segoe UI"/>
                <w:sz w:val="20"/>
                <w:szCs w:val="20"/>
              </w:rPr>
            </w:pPr>
          </w:p>
          <w:p w14:paraId="3CFF63AB" w14:textId="77777777" w:rsidR="00145E9F" w:rsidRDefault="00145E9F" w:rsidP="00E11648">
            <w:pPr>
              <w:jc w:val="center"/>
              <w:rPr>
                <w:rFonts w:ascii="Segoe UI" w:hAnsi="Segoe UI" w:cs="Segoe UI"/>
                <w:sz w:val="20"/>
                <w:szCs w:val="20"/>
              </w:rPr>
            </w:pPr>
          </w:p>
          <w:p w14:paraId="01BA9AC5" w14:textId="527DBE6E" w:rsidR="00E11648" w:rsidRPr="00F22594" w:rsidRDefault="00E11648" w:rsidP="00E11648">
            <w:pPr>
              <w:jc w:val="center"/>
              <w:rPr>
                <w:rFonts w:ascii="Segoe UI" w:hAnsi="Segoe UI" w:cs="Segoe UI"/>
              </w:rPr>
            </w:pPr>
            <w:r w:rsidRPr="006439BF">
              <w:rPr>
                <w:rFonts w:ascii="Segoe UI" w:hAnsi="Segoe UI" w:cs="Segoe UI"/>
                <w:sz w:val="20"/>
                <w:szCs w:val="20"/>
              </w:rPr>
              <w:t>Expedited Internal Reviews of Adverse Benefit</w:t>
            </w:r>
          </w:p>
          <w:p w14:paraId="6ED028A4" w14:textId="77777777" w:rsidR="00E11648" w:rsidRPr="00F22594" w:rsidRDefault="00E11648" w:rsidP="00E11648">
            <w:pPr>
              <w:jc w:val="center"/>
              <w:rPr>
                <w:rFonts w:ascii="Segoe UI" w:hAnsi="Segoe UI" w:cs="Segoe UI"/>
              </w:rPr>
            </w:pPr>
            <w:r w:rsidRPr="006439BF">
              <w:rPr>
                <w:rFonts w:ascii="Segoe UI" w:hAnsi="Segoe UI" w:cs="Segoe UI"/>
                <w:sz w:val="20"/>
                <w:szCs w:val="20"/>
              </w:rPr>
              <w:t>Determinations</w:t>
            </w:r>
            <w:r>
              <w:rPr>
                <w:rFonts w:ascii="Segoe UI" w:hAnsi="Segoe UI" w:cs="Segoe UI"/>
                <w:sz w:val="20"/>
                <w:szCs w:val="20"/>
              </w:rPr>
              <w:t xml:space="preserve"> (</w:t>
            </w:r>
            <w:proofErr w:type="spellStart"/>
            <w:r>
              <w:rPr>
                <w:rFonts w:ascii="Segoe UI" w:hAnsi="Segoe UI" w:cs="Segoe UI"/>
                <w:sz w:val="20"/>
                <w:szCs w:val="20"/>
              </w:rPr>
              <w:t>Cont</w:t>
            </w:r>
            <w:proofErr w:type="spellEnd"/>
            <w:r>
              <w:rPr>
                <w:rFonts w:ascii="Segoe UI" w:hAnsi="Segoe UI" w:cs="Segoe UI"/>
                <w:sz w:val="20"/>
                <w:szCs w:val="20"/>
              </w:rPr>
              <w:t>’)</w:t>
            </w:r>
          </w:p>
        </w:tc>
        <w:tc>
          <w:tcPr>
            <w:tcW w:w="1350" w:type="dxa"/>
            <w:tcBorders>
              <w:top w:val="single" w:sz="4" w:space="0" w:color="auto"/>
              <w:bottom w:val="single" w:sz="4" w:space="0" w:color="auto"/>
            </w:tcBorders>
          </w:tcPr>
          <w:p w14:paraId="42B41ACF" w14:textId="77777777" w:rsidR="00E11648" w:rsidRPr="0034660B" w:rsidRDefault="00E11648" w:rsidP="0034660B">
            <w:pPr>
              <w:pStyle w:val="NoSpacing"/>
              <w:jc w:val="center"/>
              <w:rPr>
                <w:rFonts w:ascii="Segoe UI" w:hAnsi="Segoe UI" w:cs="Segoe UI"/>
              </w:rPr>
            </w:pPr>
            <w:r w:rsidRPr="0034660B">
              <w:rPr>
                <w:rFonts w:ascii="Segoe UI" w:hAnsi="Segoe UI" w:cs="Segoe UI"/>
              </w:rPr>
              <w:t>WAC 284-43-3170(5)</w:t>
            </w:r>
          </w:p>
          <w:p w14:paraId="12755217" w14:textId="77777777" w:rsidR="00E11648" w:rsidRPr="0034660B" w:rsidRDefault="00E11648" w:rsidP="0034660B">
            <w:pPr>
              <w:pStyle w:val="NoSpacing"/>
              <w:jc w:val="center"/>
              <w:rPr>
                <w:rFonts w:ascii="Segoe UI" w:hAnsi="Segoe UI" w:cs="Segoe UI"/>
              </w:rPr>
            </w:pPr>
          </w:p>
        </w:tc>
        <w:tc>
          <w:tcPr>
            <w:tcW w:w="6660" w:type="dxa"/>
            <w:tcBorders>
              <w:top w:val="single" w:sz="4" w:space="0" w:color="auto"/>
              <w:bottom w:val="single" w:sz="4" w:space="0" w:color="auto"/>
            </w:tcBorders>
          </w:tcPr>
          <w:p w14:paraId="39DAFC7F" w14:textId="77777777" w:rsidR="00E11648" w:rsidRPr="00CA673B" w:rsidRDefault="00E11648" w:rsidP="001E16F1">
            <w:pPr>
              <w:tabs>
                <w:tab w:val="left" w:pos="1046"/>
              </w:tabs>
              <w:rPr>
                <w:rFonts w:ascii="Segoe UI" w:hAnsi="Segoe UI" w:cs="Segoe UI"/>
              </w:rPr>
            </w:pPr>
            <w:r w:rsidRPr="005D752F">
              <w:rPr>
                <w:rFonts w:ascii="Segoe UI" w:eastAsia="Arial" w:hAnsi="Segoe UI" w:cs="Segoe UI"/>
              </w:rPr>
              <w:t xml:space="preserve">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w:t>
            </w:r>
            <w:hyperlink r:id="rId14" w:history="1">
              <w:r w:rsidRPr="004E2368">
                <w:rPr>
                  <w:rStyle w:val="Hyperlink"/>
                  <w:rFonts w:ascii="Segoe UI" w:eastAsia="Arial" w:hAnsi="Segoe UI" w:cs="Segoe UI"/>
                </w:rPr>
                <w:t>RCW 48.43.535.</w:t>
              </w:r>
            </w:hyperlink>
          </w:p>
        </w:tc>
        <w:tc>
          <w:tcPr>
            <w:tcW w:w="1260" w:type="dxa"/>
            <w:tcBorders>
              <w:top w:val="single" w:sz="4" w:space="0" w:color="auto"/>
              <w:bottom w:val="single" w:sz="4" w:space="0" w:color="auto"/>
              <w:right w:val="single" w:sz="4" w:space="0" w:color="auto"/>
            </w:tcBorders>
          </w:tcPr>
          <w:p w14:paraId="21155A32" w14:textId="77777777" w:rsidR="00E11648" w:rsidRPr="00F22594" w:rsidRDefault="00E11648"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B3203A2" w14:textId="77777777" w:rsidR="00E11648" w:rsidRPr="00F22594" w:rsidRDefault="00E11648" w:rsidP="001E16F1">
            <w:pPr>
              <w:jc w:val="center"/>
              <w:rPr>
                <w:rFonts w:ascii="Segoe UI" w:hAnsi="Segoe UI" w:cs="Segoe UI"/>
              </w:rPr>
            </w:pPr>
          </w:p>
        </w:tc>
      </w:tr>
      <w:tr w:rsidR="00E11648" w:rsidRPr="004A5D97" w14:paraId="5B4DEAC1" w14:textId="77777777" w:rsidTr="008552D3">
        <w:tc>
          <w:tcPr>
            <w:tcW w:w="1800" w:type="dxa"/>
            <w:tcBorders>
              <w:top w:val="nil"/>
              <w:bottom w:val="nil"/>
            </w:tcBorders>
          </w:tcPr>
          <w:p w14:paraId="2FDEFBF4" w14:textId="009848F1" w:rsidR="00E11648" w:rsidRPr="00F22594" w:rsidRDefault="00145E9F" w:rsidP="001E16F1">
            <w:pPr>
              <w:jc w:val="center"/>
              <w:rPr>
                <w:rFonts w:ascii="Segoe UI" w:hAnsi="Segoe UI" w:cs="Segoe UI"/>
              </w:rPr>
            </w:pPr>
            <w:r>
              <w:rPr>
                <w:rFonts w:ascii="Segoe UI" w:hAnsi="Segoe UI" w:cs="Segoe UI"/>
                <w:b/>
              </w:rPr>
              <w:t>Appeals Procedures (Cont’d)</w:t>
            </w:r>
          </w:p>
        </w:tc>
        <w:tc>
          <w:tcPr>
            <w:tcW w:w="1710" w:type="dxa"/>
            <w:vMerge/>
            <w:tcBorders>
              <w:bottom w:val="nil"/>
            </w:tcBorders>
          </w:tcPr>
          <w:p w14:paraId="18749463" w14:textId="77777777" w:rsidR="00E11648" w:rsidRPr="001D5B5A" w:rsidRDefault="00E11648" w:rsidP="001E6122">
            <w:pPr>
              <w:jc w:val="center"/>
              <w:rPr>
                <w:rFonts w:ascii="Segoe UI" w:hAnsi="Segoe UI" w:cs="Segoe UI"/>
                <w:sz w:val="20"/>
                <w:szCs w:val="20"/>
              </w:rPr>
            </w:pPr>
          </w:p>
        </w:tc>
        <w:tc>
          <w:tcPr>
            <w:tcW w:w="1350" w:type="dxa"/>
            <w:tcBorders>
              <w:top w:val="single" w:sz="4" w:space="0" w:color="auto"/>
              <w:bottom w:val="single" w:sz="4" w:space="0" w:color="auto"/>
            </w:tcBorders>
          </w:tcPr>
          <w:p w14:paraId="4B6D5E26" w14:textId="77777777" w:rsidR="00E11648" w:rsidRPr="0034660B" w:rsidRDefault="00E11648" w:rsidP="0034660B">
            <w:pPr>
              <w:spacing w:after="160" w:line="259" w:lineRule="auto"/>
              <w:ind w:left="-63" w:right="-63"/>
              <w:jc w:val="center"/>
              <w:rPr>
                <w:rFonts w:ascii="Segoe UI" w:eastAsia="Arial" w:hAnsi="Segoe UI" w:cs="Segoe UI"/>
                <w:spacing w:val="1"/>
              </w:rPr>
            </w:pPr>
            <w:r w:rsidRPr="0034660B">
              <w:rPr>
                <w:rFonts w:ascii="Segoe UI" w:eastAsia="Arial" w:hAnsi="Segoe UI" w:cs="Segoe UI"/>
                <w:spacing w:val="1"/>
              </w:rPr>
              <w:t>WAC 284-43-3170(2)</w:t>
            </w:r>
          </w:p>
          <w:p w14:paraId="3DC1BCE2" w14:textId="77777777" w:rsidR="00E11648" w:rsidRPr="0034660B" w:rsidRDefault="00E11648" w:rsidP="0034660B">
            <w:pPr>
              <w:ind w:left="-108" w:right="-108"/>
              <w:jc w:val="center"/>
              <w:rPr>
                <w:rFonts w:ascii="Segoe UI" w:hAnsi="Segoe UI" w:cs="Segoe UI"/>
              </w:rPr>
            </w:pPr>
          </w:p>
        </w:tc>
        <w:tc>
          <w:tcPr>
            <w:tcW w:w="6660" w:type="dxa"/>
            <w:tcBorders>
              <w:top w:val="single" w:sz="4" w:space="0" w:color="auto"/>
              <w:bottom w:val="single" w:sz="4" w:space="0" w:color="auto"/>
            </w:tcBorders>
          </w:tcPr>
          <w:p w14:paraId="4C780537" w14:textId="77777777" w:rsidR="00E11648" w:rsidRPr="00CA673B" w:rsidRDefault="00E11648" w:rsidP="001E16F1">
            <w:pPr>
              <w:tabs>
                <w:tab w:val="left" w:pos="1046"/>
              </w:tabs>
              <w:rPr>
                <w:rFonts w:ascii="Segoe UI" w:hAnsi="Segoe UI" w:cs="Segoe UI"/>
              </w:rPr>
            </w:pPr>
            <w:r w:rsidRPr="005D752F">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260" w:type="dxa"/>
            <w:tcBorders>
              <w:top w:val="single" w:sz="4" w:space="0" w:color="auto"/>
              <w:bottom w:val="single" w:sz="4" w:space="0" w:color="auto"/>
              <w:right w:val="single" w:sz="4" w:space="0" w:color="auto"/>
            </w:tcBorders>
          </w:tcPr>
          <w:p w14:paraId="336CE406" w14:textId="77777777" w:rsidR="00E11648" w:rsidRPr="00F22594" w:rsidRDefault="00E11648"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3749A3C" w14:textId="77777777" w:rsidR="00E11648" w:rsidRPr="00F22594" w:rsidRDefault="00E11648" w:rsidP="001E16F1">
            <w:pPr>
              <w:jc w:val="center"/>
              <w:rPr>
                <w:rFonts w:ascii="Segoe UI" w:hAnsi="Segoe UI" w:cs="Segoe UI"/>
              </w:rPr>
            </w:pPr>
          </w:p>
        </w:tc>
      </w:tr>
      <w:tr w:rsidR="001E16F1" w:rsidRPr="004A5D97" w14:paraId="5C7CA538" w14:textId="77777777" w:rsidTr="008552D3">
        <w:tc>
          <w:tcPr>
            <w:tcW w:w="1800" w:type="dxa"/>
            <w:tcBorders>
              <w:top w:val="nil"/>
              <w:bottom w:val="nil"/>
            </w:tcBorders>
          </w:tcPr>
          <w:p w14:paraId="5733CACC"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78F7E865"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tcPr>
          <w:p w14:paraId="599B674C" w14:textId="77777777" w:rsidR="001E16F1" w:rsidRPr="0034660B" w:rsidRDefault="001E16F1" w:rsidP="0034660B">
            <w:pPr>
              <w:spacing w:after="160" w:line="259" w:lineRule="auto"/>
              <w:ind w:left="-63" w:right="-63"/>
              <w:jc w:val="center"/>
              <w:rPr>
                <w:rFonts w:ascii="Segoe UI" w:eastAsia="Arial" w:hAnsi="Segoe UI" w:cs="Segoe UI"/>
                <w:spacing w:val="1"/>
              </w:rPr>
            </w:pPr>
            <w:r w:rsidRPr="0034660B">
              <w:rPr>
                <w:rFonts w:ascii="Segoe UI" w:eastAsia="Arial" w:hAnsi="Segoe UI" w:cs="Segoe UI"/>
                <w:spacing w:val="1"/>
              </w:rPr>
              <w:t>WAC 284-43-3170(3)</w:t>
            </w:r>
          </w:p>
        </w:tc>
        <w:tc>
          <w:tcPr>
            <w:tcW w:w="6660" w:type="dxa"/>
            <w:tcBorders>
              <w:top w:val="single" w:sz="4" w:space="0" w:color="auto"/>
              <w:bottom w:val="nil"/>
            </w:tcBorders>
          </w:tcPr>
          <w:p w14:paraId="39D6AB26" w14:textId="77777777" w:rsidR="0034660B" w:rsidRPr="00CA673B" w:rsidRDefault="001E16F1" w:rsidP="00211F27">
            <w:pPr>
              <w:tabs>
                <w:tab w:val="left" w:pos="1046"/>
              </w:tabs>
              <w:rPr>
                <w:rFonts w:ascii="Segoe UI" w:hAnsi="Segoe UI" w:cs="Segoe UI"/>
              </w:rPr>
            </w:pPr>
            <w:r w:rsidRPr="00E04550">
              <w:rPr>
                <w:rFonts w:ascii="Segoe UI" w:hAnsi="Segoe UI" w:cs="Segoe UI"/>
              </w:rPr>
              <w:t>An expedited review may be filed by an appellant, the appellant's authorized representative, or the appellant's provider orally, or in writing.</w:t>
            </w:r>
          </w:p>
        </w:tc>
        <w:tc>
          <w:tcPr>
            <w:tcW w:w="1260" w:type="dxa"/>
            <w:tcBorders>
              <w:top w:val="single" w:sz="4" w:space="0" w:color="auto"/>
              <w:bottom w:val="nil"/>
              <w:right w:val="single" w:sz="4" w:space="0" w:color="auto"/>
            </w:tcBorders>
          </w:tcPr>
          <w:p w14:paraId="7B7090CA"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nil"/>
            </w:tcBorders>
          </w:tcPr>
          <w:p w14:paraId="286F9A3C" w14:textId="77777777" w:rsidR="001E16F1" w:rsidRPr="00F22594" w:rsidRDefault="001E16F1" w:rsidP="001E16F1">
            <w:pPr>
              <w:jc w:val="center"/>
              <w:rPr>
                <w:rFonts w:ascii="Segoe UI" w:hAnsi="Segoe UI" w:cs="Segoe UI"/>
              </w:rPr>
            </w:pPr>
          </w:p>
        </w:tc>
      </w:tr>
      <w:tr w:rsidR="001E16F1" w:rsidRPr="004A5D97" w14:paraId="0AC06238" w14:textId="77777777" w:rsidTr="008552D3">
        <w:tc>
          <w:tcPr>
            <w:tcW w:w="1800" w:type="dxa"/>
            <w:tcBorders>
              <w:top w:val="nil"/>
              <w:bottom w:val="nil"/>
            </w:tcBorders>
          </w:tcPr>
          <w:p w14:paraId="34DB42BD"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5A9C2DFE" w14:textId="77777777" w:rsidR="001E16F1" w:rsidRPr="00F22594" w:rsidRDefault="001E16F1" w:rsidP="000A2960">
            <w:pPr>
              <w:jc w:val="center"/>
              <w:rPr>
                <w:rFonts w:ascii="Segoe UI" w:hAnsi="Segoe UI" w:cs="Segoe UI"/>
              </w:rPr>
            </w:pPr>
          </w:p>
        </w:tc>
        <w:tc>
          <w:tcPr>
            <w:tcW w:w="1350" w:type="dxa"/>
            <w:tcBorders>
              <w:top w:val="nil"/>
              <w:bottom w:val="single" w:sz="4" w:space="0" w:color="auto"/>
            </w:tcBorders>
          </w:tcPr>
          <w:p w14:paraId="349D413E" w14:textId="77777777" w:rsidR="001E16F1" w:rsidRPr="0034660B" w:rsidRDefault="001E16F1" w:rsidP="0034660B">
            <w:pPr>
              <w:pStyle w:val="NoSpacing"/>
              <w:ind w:left="-108"/>
              <w:jc w:val="center"/>
              <w:rPr>
                <w:rFonts w:ascii="Segoe UI" w:hAnsi="Segoe UI" w:cs="Segoe UI"/>
              </w:rPr>
            </w:pPr>
            <w:r w:rsidRPr="0034660B">
              <w:rPr>
                <w:rFonts w:ascii="Segoe UI" w:hAnsi="Segoe UI" w:cs="Segoe UI"/>
              </w:rPr>
              <w:t>RCW 48.43.530(5)(c)</w:t>
            </w:r>
          </w:p>
          <w:p w14:paraId="0FDCA472" w14:textId="77777777" w:rsidR="001E16F1" w:rsidRPr="0034660B" w:rsidRDefault="001E16F1" w:rsidP="0034660B">
            <w:pPr>
              <w:pStyle w:val="NoSpacing"/>
              <w:ind w:left="-108"/>
              <w:jc w:val="center"/>
              <w:rPr>
                <w:rFonts w:ascii="Segoe UI" w:hAnsi="Segoe UI" w:cs="Segoe UI"/>
              </w:rPr>
            </w:pPr>
            <w:r w:rsidRPr="0034660B">
              <w:rPr>
                <w:rFonts w:ascii="Segoe UI" w:hAnsi="Segoe UI" w:cs="Segoe UI"/>
              </w:rPr>
              <w:t>WAC 284-43-3170(4)</w:t>
            </w:r>
          </w:p>
          <w:p w14:paraId="1E9D5061" w14:textId="77777777" w:rsidR="001E16F1" w:rsidRPr="0034660B" w:rsidRDefault="001E16F1" w:rsidP="0034660B">
            <w:pPr>
              <w:ind w:left="-108" w:right="-108"/>
              <w:jc w:val="center"/>
              <w:rPr>
                <w:rFonts w:ascii="Segoe UI" w:hAnsi="Segoe UI" w:cs="Segoe UI"/>
              </w:rPr>
            </w:pPr>
          </w:p>
        </w:tc>
        <w:tc>
          <w:tcPr>
            <w:tcW w:w="6660" w:type="dxa"/>
            <w:tcBorders>
              <w:top w:val="nil"/>
              <w:bottom w:val="single" w:sz="4" w:space="0" w:color="auto"/>
            </w:tcBorders>
          </w:tcPr>
          <w:p w14:paraId="14215E1A" w14:textId="77777777" w:rsidR="001E16F1" w:rsidRPr="00CA673B" w:rsidRDefault="001E16F1" w:rsidP="001E16F1">
            <w:pPr>
              <w:tabs>
                <w:tab w:val="left" w:pos="1046"/>
              </w:tabs>
              <w:rPr>
                <w:rFonts w:ascii="Segoe UI" w:hAnsi="Segoe UI" w:cs="Segoe UI"/>
              </w:rPr>
            </w:pPr>
            <w:r w:rsidRPr="0055310C">
              <w:rPr>
                <w:rFonts w:ascii="Segoe UI" w:hAnsi="Segoe UI" w:cs="Segoe UI"/>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260" w:type="dxa"/>
            <w:tcBorders>
              <w:top w:val="nil"/>
              <w:bottom w:val="single" w:sz="4" w:space="0" w:color="auto"/>
              <w:right w:val="single" w:sz="4" w:space="0" w:color="auto"/>
            </w:tcBorders>
          </w:tcPr>
          <w:p w14:paraId="5F23BC26" w14:textId="77777777" w:rsidR="001E16F1" w:rsidRPr="00F22594" w:rsidRDefault="001E16F1" w:rsidP="001E16F1">
            <w:pPr>
              <w:jc w:val="center"/>
              <w:rPr>
                <w:rFonts w:ascii="Segoe UI" w:hAnsi="Segoe UI" w:cs="Segoe UI"/>
              </w:rPr>
            </w:pPr>
          </w:p>
        </w:tc>
        <w:tc>
          <w:tcPr>
            <w:tcW w:w="1620" w:type="dxa"/>
            <w:tcBorders>
              <w:top w:val="nil"/>
              <w:left w:val="single" w:sz="4" w:space="0" w:color="auto"/>
              <w:bottom w:val="single" w:sz="4" w:space="0" w:color="auto"/>
            </w:tcBorders>
          </w:tcPr>
          <w:p w14:paraId="78F5DA30" w14:textId="77777777" w:rsidR="001E16F1" w:rsidRPr="00F22594" w:rsidRDefault="001E16F1" w:rsidP="001E16F1">
            <w:pPr>
              <w:jc w:val="center"/>
              <w:rPr>
                <w:rFonts w:ascii="Segoe UI" w:hAnsi="Segoe UI" w:cs="Segoe UI"/>
              </w:rPr>
            </w:pPr>
          </w:p>
        </w:tc>
      </w:tr>
      <w:tr w:rsidR="001E16F1" w:rsidRPr="004A5D97" w14:paraId="1E510031" w14:textId="77777777" w:rsidTr="008552D3">
        <w:tc>
          <w:tcPr>
            <w:tcW w:w="1800" w:type="dxa"/>
            <w:tcBorders>
              <w:top w:val="nil"/>
              <w:bottom w:val="nil"/>
            </w:tcBorders>
          </w:tcPr>
          <w:p w14:paraId="1184BEB6"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2C9500B8" w14:textId="77777777" w:rsidR="001E16F1" w:rsidRPr="00F22594" w:rsidRDefault="001E16F1" w:rsidP="001E16F1">
            <w:pPr>
              <w:spacing w:after="160" w:line="259" w:lineRule="auto"/>
              <w:rPr>
                <w:rFonts w:ascii="Segoe UI" w:hAnsi="Segoe UI" w:cs="Segoe UI"/>
              </w:rPr>
            </w:pPr>
          </w:p>
        </w:tc>
        <w:tc>
          <w:tcPr>
            <w:tcW w:w="1350" w:type="dxa"/>
            <w:tcBorders>
              <w:top w:val="single" w:sz="4" w:space="0" w:color="auto"/>
              <w:bottom w:val="single" w:sz="4" w:space="0" w:color="auto"/>
            </w:tcBorders>
          </w:tcPr>
          <w:p w14:paraId="6B4959F3" w14:textId="77777777" w:rsidR="001E16F1" w:rsidRPr="000A2960" w:rsidRDefault="001E16F1" w:rsidP="001761F2">
            <w:pPr>
              <w:pStyle w:val="NoSpacing"/>
              <w:jc w:val="center"/>
              <w:rPr>
                <w:rFonts w:ascii="Segoe UI" w:hAnsi="Segoe UI" w:cs="Segoe UI"/>
              </w:rPr>
            </w:pPr>
            <w:r w:rsidRPr="000A2960">
              <w:rPr>
                <w:rFonts w:ascii="Segoe UI" w:hAnsi="Segoe UI" w:cs="Segoe UI"/>
              </w:rPr>
              <w:t>WAC 284-43-3170(4)(a)</w:t>
            </w:r>
            <w:r w:rsidR="001D7727" w:rsidRPr="000A2960">
              <w:rPr>
                <w:rFonts w:ascii="Segoe UI" w:hAnsi="Segoe UI" w:cs="Segoe UI"/>
              </w:rPr>
              <w:t xml:space="preserve"> </w:t>
            </w:r>
          </w:p>
        </w:tc>
        <w:tc>
          <w:tcPr>
            <w:tcW w:w="6660" w:type="dxa"/>
            <w:tcBorders>
              <w:top w:val="single" w:sz="4" w:space="0" w:color="auto"/>
              <w:bottom w:val="single" w:sz="4" w:space="0" w:color="auto"/>
            </w:tcBorders>
          </w:tcPr>
          <w:p w14:paraId="780CA793" w14:textId="77777777" w:rsidR="001E16F1" w:rsidRPr="00216229" w:rsidRDefault="001E16F1" w:rsidP="00476B2A">
            <w:pPr>
              <w:pStyle w:val="ListParagraph"/>
              <w:numPr>
                <w:ilvl w:val="0"/>
                <w:numId w:val="37"/>
              </w:numPr>
              <w:tabs>
                <w:tab w:val="left" w:pos="1046"/>
              </w:tabs>
              <w:rPr>
                <w:rFonts w:ascii="Segoe UI" w:hAnsi="Segoe UI" w:cs="Segoe UI"/>
              </w:rPr>
            </w:pPr>
            <w:r w:rsidRPr="00216229">
              <w:rPr>
                <w:rFonts w:ascii="Segoe UI" w:hAnsi="Segoe UI" w:cs="Segoe UI"/>
              </w:rPr>
              <w:t xml:space="preserve">The issuer's response to an expedited review request may be delivered </w:t>
            </w:r>
            <w:proofErr w:type="gramStart"/>
            <w:r w:rsidRPr="00216229">
              <w:rPr>
                <w:rFonts w:ascii="Segoe UI" w:hAnsi="Segoe UI" w:cs="Segoe UI"/>
              </w:rPr>
              <w:t>orally, and</w:t>
            </w:r>
            <w:proofErr w:type="gramEnd"/>
            <w:r w:rsidRPr="00216229">
              <w:rPr>
                <w:rFonts w:ascii="Segoe UI" w:hAnsi="Segoe UI" w:cs="Segoe UI"/>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260" w:type="dxa"/>
            <w:tcBorders>
              <w:top w:val="single" w:sz="4" w:space="0" w:color="auto"/>
              <w:bottom w:val="single" w:sz="4" w:space="0" w:color="auto"/>
              <w:right w:val="single" w:sz="4" w:space="0" w:color="auto"/>
            </w:tcBorders>
          </w:tcPr>
          <w:p w14:paraId="1885AC9D"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B3BC066" w14:textId="77777777" w:rsidR="001E16F1" w:rsidRPr="00F22594" w:rsidRDefault="001E16F1" w:rsidP="001E16F1">
            <w:pPr>
              <w:jc w:val="center"/>
              <w:rPr>
                <w:rFonts w:ascii="Segoe UI" w:hAnsi="Segoe UI" w:cs="Segoe UI"/>
              </w:rPr>
            </w:pPr>
          </w:p>
        </w:tc>
      </w:tr>
      <w:tr w:rsidR="00136C47" w:rsidRPr="004A5D97" w14:paraId="0B010E5C" w14:textId="77777777" w:rsidTr="008552D3">
        <w:tc>
          <w:tcPr>
            <w:tcW w:w="1800" w:type="dxa"/>
            <w:vMerge w:val="restart"/>
            <w:tcBorders>
              <w:top w:val="nil"/>
            </w:tcBorders>
          </w:tcPr>
          <w:p w14:paraId="24812A4D" w14:textId="77777777" w:rsidR="00136C47" w:rsidRDefault="00136C47" w:rsidP="001E16F1">
            <w:pPr>
              <w:jc w:val="center"/>
              <w:rPr>
                <w:rFonts w:ascii="Segoe UI" w:hAnsi="Segoe UI" w:cs="Segoe UI"/>
              </w:rPr>
            </w:pPr>
          </w:p>
          <w:p w14:paraId="0A407EED" w14:textId="77777777" w:rsidR="00136C47" w:rsidRDefault="00136C47" w:rsidP="001E16F1">
            <w:pPr>
              <w:jc w:val="center"/>
              <w:rPr>
                <w:rFonts w:ascii="Segoe UI" w:hAnsi="Segoe UI" w:cs="Segoe UI"/>
              </w:rPr>
            </w:pPr>
          </w:p>
          <w:p w14:paraId="6752115A" w14:textId="77777777" w:rsidR="00136C47" w:rsidRDefault="00136C47" w:rsidP="001E16F1">
            <w:pPr>
              <w:jc w:val="center"/>
              <w:rPr>
                <w:rFonts w:ascii="Segoe UI" w:hAnsi="Segoe UI" w:cs="Segoe UI"/>
              </w:rPr>
            </w:pPr>
          </w:p>
          <w:p w14:paraId="52709FEE" w14:textId="77777777" w:rsidR="00136C47" w:rsidRPr="00F22594" w:rsidRDefault="00136C47" w:rsidP="001E16F1">
            <w:pPr>
              <w:jc w:val="center"/>
              <w:rPr>
                <w:rFonts w:ascii="Segoe UI" w:hAnsi="Segoe UI" w:cs="Segoe UI"/>
              </w:rPr>
            </w:pPr>
            <w:r>
              <w:rPr>
                <w:rFonts w:ascii="Segoe UI" w:hAnsi="Segoe UI" w:cs="Segoe UI"/>
                <w:b/>
              </w:rPr>
              <w:t>Appeals Procedures (Cont’d)</w:t>
            </w:r>
          </w:p>
        </w:tc>
        <w:tc>
          <w:tcPr>
            <w:tcW w:w="1710" w:type="dxa"/>
            <w:vMerge w:val="restart"/>
            <w:tcBorders>
              <w:top w:val="nil"/>
            </w:tcBorders>
          </w:tcPr>
          <w:p w14:paraId="45B45F6D" w14:textId="77777777" w:rsidR="00136C47" w:rsidRDefault="00136C47" w:rsidP="00136C47">
            <w:pPr>
              <w:jc w:val="center"/>
              <w:rPr>
                <w:rFonts w:ascii="Segoe UI" w:hAnsi="Segoe UI" w:cs="Segoe UI"/>
              </w:rPr>
            </w:pPr>
          </w:p>
          <w:p w14:paraId="33BDBD01" w14:textId="77777777" w:rsidR="00136C47" w:rsidRDefault="00136C47" w:rsidP="00136C47">
            <w:pPr>
              <w:jc w:val="center"/>
              <w:rPr>
                <w:rFonts w:ascii="Segoe UI" w:hAnsi="Segoe UI" w:cs="Segoe UI"/>
              </w:rPr>
            </w:pPr>
          </w:p>
          <w:p w14:paraId="11089221" w14:textId="77777777" w:rsidR="00136C47" w:rsidRDefault="00136C47" w:rsidP="00136C47">
            <w:pPr>
              <w:jc w:val="center"/>
              <w:rPr>
                <w:rFonts w:ascii="Segoe UI" w:hAnsi="Segoe UI" w:cs="Segoe UI"/>
              </w:rPr>
            </w:pPr>
          </w:p>
          <w:p w14:paraId="10DAA966" w14:textId="77777777" w:rsidR="00136C47" w:rsidRPr="00F22594" w:rsidRDefault="00136C47" w:rsidP="00136C47">
            <w:pPr>
              <w:jc w:val="center"/>
              <w:rPr>
                <w:rFonts w:ascii="Segoe UI" w:hAnsi="Segoe UI" w:cs="Segoe UI"/>
              </w:rPr>
            </w:pPr>
            <w:r w:rsidRPr="006439BF">
              <w:rPr>
                <w:rFonts w:ascii="Segoe UI" w:hAnsi="Segoe UI" w:cs="Segoe UI"/>
                <w:sz w:val="20"/>
                <w:szCs w:val="20"/>
              </w:rPr>
              <w:t>Expedited Internal Reviews of Adverse Benefit</w:t>
            </w:r>
          </w:p>
          <w:p w14:paraId="2FA16461" w14:textId="77777777" w:rsidR="00136C47" w:rsidRPr="00F22594" w:rsidRDefault="00136C47" w:rsidP="00136C47">
            <w:pPr>
              <w:jc w:val="center"/>
              <w:rPr>
                <w:rFonts w:ascii="Segoe UI" w:hAnsi="Segoe UI" w:cs="Segoe UI"/>
              </w:rPr>
            </w:pPr>
            <w:r w:rsidRPr="006439BF">
              <w:rPr>
                <w:rFonts w:ascii="Segoe UI" w:hAnsi="Segoe UI" w:cs="Segoe UI"/>
                <w:sz w:val="20"/>
                <w:szCs w:val="20"/>
              </w:rPr>
              <w:t>Determinations</w:t>
            </w:r>
            <w:r>
              <w:rPr>
                <w:rFonts w:ascii="Segoe UI" w:hAnsi="Segoe UI" w:cs="Segoe UI"/>
                <w:sz w:val="20"/>
                <w:szCs w:val="20"/>
              </w:rPr>
              <w:t xml:space="preserve"> (</w:t>
            </w:r>
            <w:proofErr w:type="spellStart"/>
            <w:r>
              <w:rPr>
                <w:rFonts w:ascii="Segoe UI" w:hAnsi="Segoe UI" w:cs="Segoe UI"/>
                <w:sz w:val="20"/>
                <w:szCs w:val="20"/>
              </w:rPr>
              <w:t>Cont</w:t>
            </w:r>
            <w:proofErr w:type="spellEnd"/>
            <w:r>
              <w:rPr>
                <w:rFonts w:ascii="Segoe UI" w:hAnsi="Segoe UI" w:cs="Segoe UI"/>
                <w:sz w:val="20"/>
                <w:szCs w:val="20"/>
              </w:rPr>
              <w:t>’)</w:t>
            </w:r>
          </w:p>
        </w:tc>
        <w:tc>
          <w:tcPr>
            <w:tcW w:w="1350" w:type="dxa"/>
            <w:tcBorders>
              <w:top w:val="single" w:sz="4" w:space="0" w:color="auto"/>
              <w:bottom w:val="single" w:sz="4" w:space="0" w:color="auto"/>
            </w:tcBorders>
          </w:tcPr>
          <w:p w14:paraId="5D94AB2A" w14:textId="77777777" w:rsidR="00136C47" w:rsidRPr="000A2960" w:rsidRDefault="00136C47" w:rsidP="000A2960">
            <w:pPr>
              <w:pStyle w:val="NoSpacing"/>
              <w:jc w:val="center"/>
              <w:rPr>
                <w:rFonts w:ascii="Segoe UI" w:hAnsi="Segoe UI" w:cs="Segoe UI"/>
              </w:rPr>
            </w:pPr>
            <w:r>
              <w:rPr>
                <w:rFonts w:ascii="Segoe UI" w:hAnsi="Segoe UI" w:cs="Segoe UI"/>
              </w:rPr>
              <w:t>WAC 284-43-3170(4)(b)</w:t>
            </w:r>
          </w:p>
        </w:tc>
        <w:tc>
          <w:tcPr>
            <w:tcW w:w="6660" w:type="dxa"/>
            <w:tcBorders>
              <w:top w:val="single" w:sz="4" w:space="0" w:color="auto"/>
              <w:bottom w:val="single" w:sz="4" w:space="0" w:color="auto"/>
            </w:tcBorders>
          </w:tcPr>
          <w:p w14:paraId="2B774080" w14:textId="77777777" w:rsidR="00136C47" w:rsidRPr="00216229" w:rsidRDefault="00136C47" w:rsidP="00476B2A">
            <w:pPr>
              <w:pStyle w:val="ListParagraph"/>
              <w:numPr>
                <w:ilvl w:val="0"/>
                <w:numId w:val="37"/>
              </w:numPr>
              <w:tabs>
                <w:tab w:val="left" w:pos="1046"/>
              </w:tabs>
              <w:rPr>
                <w:rFonts w:ascii="Segoe UI" w:hAnsi="Segoe UI" w:cs="Segoe UI"/>
              </w:rPr>
            </w:pPr>
            <w:r w:rsidRPr="00216229">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260" w:type="dxa"/>
            <w:tcBorders>
              <w:top w:val="single" w:sz="4" w:space="0" w:color="auto"/>
              <w:bottom w:val="single" w:sz="4" w:space="0" w:color="auto"/>
              <w:right w:val="single" w:sz="4" w:space="0" w:color="auto"/>
            </w:tcBorders>
          </w:tcPr>
          <w:p w14:paraId="18F24AF7" w14:textId="77777777" w:rsidR="00136C47" w:rsidRPr="00F22594" w:rsidRDefault="00136C47"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2329EC1" w14:textId="77777777" w:rsidR="00136C47" w:rsidRPr="00F22594" w:rsidRDefault="00136C47" w:rsidP="001E16F1">
            <w:pPr>
              <w:jc w:val="center"/>
              <w:rPr>
                <w:rFonts w:ascii="Segoe UI" w:hAnsi="Segoe UI" w:cs="Segoe UI"/>
              </w:rPr>
            </w:pPr>
          </w:p>
        </w:tc>
      </w:tr>
      <w:tr w:rsidR="00136C47" w:rsidRPr="004A5D97" w14:paraId="5A6943CB" w14:textId="77777777" w:rsidTr="008552D3">
        <w:tc>
          <w:tcPr>
            <w:tcW w:w="1800" w:type="dxa"/>
            <w:vMerge/>
            <w:tcBorders>
              <w:bottom w:val="nil"/>
            </w:tcBorders>
          </w:tcPr>
          <w:p w14:paraId="42909465" w14:textId="77777777" w:rsidR="00136C47" w:rsidRPr="00F22594" w:rsidRDefault="00136C47" w:rsidP="001E16F1">
            <w:pPr>
              <w:jc w:val="center"/>
              <w:rPr>
                <w:rFonts w:ascii="Segoe UI" w:hAnsi="Segoe UI" w:cs="Segoe UI"/>
              </w:rPr>
            </w:pPr>
          </w:p>
        </w:tc>
        <w:tc>
          <w:tcPr>
            <w:tcW w:w="1710" w:type="dxa"/>
            <w:vMerge/>
            <w:tcBorders>
              <w:bottom w:val="nil"/>
            </w:tcBorders>
          </w:tcPr>
          <w:p w14:paraId="3F99D0A4" w14:textId="77777777" w:rsidR="00136C47" w:rsidRPr="00F22594" w:rsidRDefault="00136C47" w:rsidP="001E16F1">
            <w:pPr>
              <w:jc w:val="center"/>
              <w:rPr>
                <w:rFonts w:ascii="Segoe UI" w:hAnsi="Segoe UI" w:cs="Segoe UI"/>
              </w:rPr>
            </w:pPr>
          </w:p>
        </w:tc>
        <w:tc>
          <w:tcPr>
            <w:tcW w:w="1350" w:type="dxa"/>
            <w:tcBorders>
              <w:top w:val="single" w:sz="4" w:space="0" w:color="auto"/>
              <w:bottom w:val="single" w:sz="4" w:space="0" w:color="auto"/>
            </w:tcBorders>
          </w:tcPr>
          <w:p w14:paraId="0AE5F747" w14:textId="77777777" w:rsidR="00136C47" w:rsidRPr="004C58A7" w:rsidRDefault="00136C47" w:rsidP="004C58A7">
            <w:pPr>
              <w:pStyle w:val="NoSpacing"/>
              <w:jc w:val="center"/>
              <w:rPr>
                <w:rFonts w:ascii="Segoe UI" w:hAnsi="Segoe UI" w:cs="Segoe UI"/>
              </w:rPr>
            </w:pPr>
            <w:r w:rsidRPr="004C58A7">
              <w:rPr>
                <w:rFonts w:ascii="Segoe UI" w:hAnsi="Segoe UI" w:cs="Segoe UI"/>
              </w:rPr>
              <w:t>WAC 284-43-3170(6)</w:t>
            </w:r>
          </w:p>
        </w:tc>
        <w:tc>
          <w:tcPr>
            <w:tcW w:w="6660" w:type="dxa"/>
            <w:tcBorders>
              <w:top w:val="single" w:sz="4" w:space="0" w:color="auto"/>
              <w:bottom w:val="single" w:sz="4" w:space="0" w:color="auto"/>
            </w:tcBorders>
          </w:tcPr>
          <w:p w14:paraId="334C0E26" w14:textId="77777777" w:rsidR="00136C47" w:rsidRPr="00CA673B" w:rsidRDefault="00136C47" w:rsidP="001E16F1">
            <w:pPr>
              <w:tabs>
                <w:tab w:val="left" w:pos="1046"/>
              </w:tabs>
              <w:rPr>
                <w:rFonts w:ascii="Segoe UI" w:hAnsi="Segoe UI" w:cs="Segoe UI"/>
              </w:rPr>
            </w:pPr>
            <w:r w:rsidRPr="00C41EB3">
              <w:rPr>
                <w:rFonts w:ascii="Segoe UI" w:hAnsi="Segoe UI" w:cs="Segoe UI"/>
              </w:rPr>
              <w:t>An issuer may require exhaustion of the internal appeal process before appellant may request external review in urgent care situations that justify expedited review.</w:t>
            </w:r>
          </w:p>
        </w:tc>
        <w:tc>
          <w:tcPr>
            <w:tcW w:w="1260" w:type="dxa"/>
            <w:tcBorders>
              <w:top w:val="single" w:sz="4" w:space="0" w:color="auto"/>
              <w:bottom w:val="single" w:sz="4" w:space="0" w:color="auto"/>
              <w:right w:val="single" w:sz="4" w:space="0" w:color="auto"/>
            </w:tcBorders>
          </w:tcPr>
          <w:p w14:paraId="07C799DB" w14:textId="77777777" w:rsidR="00136C47" w:rsidRPr="00F22594" w:rsidRDefault="00136C47"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F661611" w14:textId="77777777" w:rsidR="00136C47" w:rsidRPr="00F22594" w:rsidRDefault="00136C47" w:rsidP="001E16F1">
            <w:pPr>
              <w:jc w:val="center"/>
              <w:rPr>
                <w:rFonts w:ascii="Segoe UI" w:hAnsi="Segoe UI" w:cs="Segoe UI"/>
              </w:rPr>
            </w:pPr>
          </w:p>
        </w:tc>
      </w:tr>
      <w:tr w:rsidR="001E16F1" w:rsidRPr="004A5D97" w14:paraId="5C1E28CC" w14:textId="77777777" w:rsidTr="008552D3">
        <w:tc>
          <w:tcPr>
            <w:tcW w:w="1800" w:type="dxa"/>
            <w:tcBorders>
              <w:top w:val="nil"/>
              <w:bottom w:val="nil"/>
            </w:tcBorders>
          </w:tcPr>
          <w:p w14:paraId="135AB6BD" w14:textId="77777777" w:rsidR="001E16F1" w:rsidRPr="00F22594" w:rsidRDefault="001E16F1" w:rsidP="001E16F1">
            <w:pPr>
              <w:jc w:val="center"/>
              <w:rPr>
                <w:rFonts w:ascii="Segoe UI" w:hAnsi="Segoe UI" w:cs="Segoe UI"/>
              </w:rPr>
            </w:pPr>
          </w:p>
        </w:tc>
        <w:tc>
          <w:tcPr>
            <w:tcW w:w="1710" w:type="dxa"/>
            <w:tcBorders>
              <w:top w:val="nil"/>
              <w:bottom w:val="single" w:sz="4" w:space="0" w:color="auto"/>
            </w:tcBorders>
          </w:tcPr>
          <w:p w14:paraId="1A212B08"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57C987E" w14:textId="77777777" w:rsidR="001E16F1" w:rsidRPr="004C58A7" w:rsidRDefault="001E16F1" w:rsidP="004C58A7">
            <w:pPr>
              <w:pStyle w:val="NoSpacing"/>
              <w:jc w:val="center"/>
              <w:rPr>
                <w:rFonts w:ascii="Segoe UI" w:hAnsi="Segoe UI" w:cs="Segoe UI"/>
              </w:rPr>
            </w:pPr>
            <w:r w:rsidRPr="004C58A7">
              <w:rPr>
                <w:rFonts w:ascii="Segoe UI" w:hAnsi="Segoe UI" w:cs="Segoe UI"/>
              </w:rPr>
              <w:t>WAC 284-43-3170(7)</w:t>
            </w:r>
          </w:p>
        </w:tc>
        <w:tc>
          <w:tcPr>
            <w:tcW w:w="6660" w:type="dxa"/>
            <w:tcBorders>
              <w:top w:val="single" w:sz="4" w:space="0" w:color="auto"/>
              <w:bottom w:val="single" w:sz="4" w:space="0" w:color="auto"/>
            </w:tcBorders>
          </w:tcPr>
          <w:p w14:paraId="17F2D14C" w14:textId="77777777" w:rsidR="000A2960" w:rsidRPr="00CA673B" w:rsidRDefault="001E16F1" w:rsidP="001232C7">
            <w:pPr>
              <w:tabs>
                <w:tab w:val="left" w:pos="1046"/>
              </w:tabs>
              <w:rPr>
                <w:rFonts w:ascii="Segoe UI" w:hAnsi="Segoe UI" w:cs="Segoe UI"/>
              </w:rPr>
            </w:pPr>
            <w:r w:rsidRPr="00C41EB3">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tc>
        <w:tc>
          <w:tcPr>
            <w:tcW w:w="1260" w:type="dxa"/>
            <w:tcBorders>
              <w:top w:val="single" w:sz="4" w:space="0" w:color="auto"/>
              <w:bottom w:val="single" w:sz="4" w:space="0" w:color="auto"/>
              <w:right w:val="single" w:sz="4" w:space="0" w:color="auto"/>
            </w:tcBorders>
          </w:tcPr>
          <w:p w14:paraId="59541AF0"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A9A4A39" w14:textId="77777777" w:rsidR="001E16F1" w:rsidRPr="00F22594" w:rsidRDefault="001E16F1" w:rsidP="001E16F1">
            <w:pPr>
              <w:jc w:val="center"/>
              <w:rPr>
                <w:rFonts w:ascii="Segoe UI" w:hAnsi="Segoe UI" w:cs="Segoe UI"/>
              </w:rPr>
            </w:pPr>
          </w:p>
        </w:tc>
      </w:tr>
      <w:tr w:rsidR="001E16F1" w:rsidRPr="004A5D97" w14:paraId="273E1E80" w14:textId="77777777" w:rsidTr="008552D3">
        <w:tc>
          <w:tcPr>
            <w:tcW w:w="1800" w:type="dxa"/>
            <w:tcBorders>
              <w:top w:val="nil"/>
              <w:bottom w:val="nil"/>
            </w:tcBorders>
          </w:tcPr>
          <w:p w14:paraId="0C100DE1" w14:textId="77777777" w:rsidR="001E16F1" w:rsidRPr="00F22594" w:rsidRDefault="001E16F1" w:rsidP="001E16F1">
            <w:pPr>
              <w:jc w:val="center"/>
              <w:rPr>
                <w:rFonts w:ascii="Segoe UI" w:hAnsi="Segoe UI" w:cs="Segoe UI"/>
              </w:rPr>
            </w:pPr>
          </w:p>
        </w:tc>
        <w:tc>
          <w:tcPr>
            <w:tcW w:w="1710" w:type="dxa"/>
            <w:tcBorders>
              <w:top w:val="single" w:sz="4" w:space="0" w:color="auto"/>
              <w:bottom w:val="nil"/>
            </w:tcBorders>
          </w:tcPr>
          <w:p w14:paraId="5EF11633" w14:textId="77777777" w:rsidR="001E16F1" w:rsidRPr="000A2960" w:rsidRDefault="001E16F1" w:rsidP="000A2960">
            <w:pPr>
              <w:pStyle w:val="NoSpacing"/>
              <w:jc w:val="center"/>
              <w:rPr>
                <w:rFonts w:ascii="Segoe UI" w:hAnsi="Segoe UI" w:cs="Segoe UI"/>
              </w:rPr>
            </w:pPr>
            <w:r w:rsidRPr="000A2960">
              <w:rPr>
                <w:rFonts w:ascii="Segoe UI" w:hAnsi="Segoe UI" w:cs="Segoe UI"/>
              </w:rPr>
              <w:t>Independent Review of appeals (“IRO”)</w:t>
            </w:r>
          </w:p>
        </w:tc>
        <w:tc>
          <w:tcPr>
            <w:tcW w:w="1350" w:type="dxa"/>
            <w:tcBorders>
              <w:top w:val="single" w:sz="4" w:space="0" w:color="auto"/>
              <w:bottom w:val="single" w:sz="4" w:space="0" w:color="auto"/>
            </w:tcBorders>
          </w:tcPr>
          <w:p w14:paraId="61ED9BD6" w14:textId="77777777" w:rsidR="001E16F1" w:rsidRPr="000A2960" w:rsidRDefault="001E16F1" w:rsidP="000A2960">
            <w:pPr>
              <w:pStyle w:val="NoSpacing"/>
              <w:jc w:val="center"/>
              <w:rPr>
                <w:rFonts w:ascii="Segoe UI" w:hAnsi="Segoe UI" w:cs="Segoe UI"/>
              </w:rPr>
            </w:pPr>
            <w:r w:rsidRPr="000A2960">
              <w:rPr>
                <w:rFonts w:ascii="Segoe UI" w:hAnsi="Segoe UI" w:cs="Segoe UI"/>
              </w:rPr>
              <w:t>42 U.S.C.</w:t>
            </w:r>
          </w:p>
          <w:p w14:paraId="73803D80" w14:textId="77777777" w:rsidR="001E16F1" w:rsidRPr="000A2960" w:rsidRDefault="001E16F1" w:rsidP="000A2960">
            <w:pPr>
              <w:pStyle w:val="NoSpacing"/>
              <w:jc w:val="center"/>
              <w:rPr>
                <w:rFonts w:ascii="Segoe UI" w:hAnsi="Segoe UI" w:cs="Segoe UI"/>
              </w:rPr>
            </w:pPr>
            <w:r w:rsidRPr="000A2960">
              <w:rPr>
                <w:rFonts w:ascii="Segoe UI" w:hAnsi="Segoe UI" w:cs="Segoe UI"/>
              </w:rPr>
              <w:t>§300gg-19(b</w:t>
            </w:r>
            <w:proofErr w:type="gramStart"/>
            <w:r w:rsidRPr="000A2960">
              <w:rPr>
                <w:rFonts w:ascii="Segoe UI" w:hAnsi="Segoe UI" w:cs="Segoe UI"/>
              </w:rPr>
              <w:t>)</w:t>
            </w:r>
            <w:r w:rsidR="000A2960">
              <w:rPr>
                <w:rFonts w:ascii="Segoe UI" w:hAnsi="Segoe UI" w:cs="Segoe UI"/>
              </w:rPr>
              <w:t>;</w:t>
            </w:r>
            <w:proofErr w:type="gramEnd"/>
          </w:p>
          <w:p w14:paraId="19C452C2" w14:textId="77777777" w:rsidR="001E16F1" w:rsidRPr="00FB0992" w:rsidRDefault="001E16F1" w:rsidP="000A2960">
            <w:pPr>
              <w:pStyle w:val="NoSpacing"/>
              <w:jc w:val="center"/>
            </w:pPr>
            <w:r w:rsidRPr="000A2960">
              <w:rPr>
                <w:rFonts w:ascii="Segoe UI" w:hAnsi="Segoe UI" w:cs="Segoe UI"/>
              </w:rPr>
              <w:t>RCW 48.43.535</w:t>
            </w:r>
            <w:r w:rsidR="000A2960">
              <w:rPr>
                <w:rFonts w:ascii="Segoe UI" w:hAnsi="Segoe UI" w:cs="Segoe UI"/>
              </w:rPr>
              <w:t xml:space="preserve"> </w:t>
            </w:r>
            <w:r w:rsidRPr="000A2960">
              <w:rPr>
                <w:rFonts w:ascii="Segoe UI" w:hAnsi="Segoe UI" w:cs="Segoe UI"/>
              </w:rPr>
              <w:t>(2)</w:t>
            </w:r>
          </w:p>
        </w:tc>
        <w:tc>
          <w:tcPr>
            <w:tcW w:w="6660" w:type="dxa"/>
            <w:tcBorders>
              <w:top w:val="single" w:sz="4" w:space="0" w:color="auto"/>
              <w:bottom w:val="single" w:sz="4" w:space="0" w:color="auto"/>
            </w:tcBorders>
          </w:tcPr>
          <w:p w14:paraId="1BA7AEAD" w14:textId="44F39022" w:rsidR="001E16F1" w:rsidRPr="00CA673B" w:rsidRDefault="001E16F1" w:rsidP="001E16F1">
            <w:pPr>
              <w:tabs>
                <w:tab w:val="left" w:pos="1046"/>
              </w:tabs>
              <w:rPr>
                <w:rFonts w:ascii="Segoe UI" w:hAnsi="Segoe UI" w:cs="Segoe UI"/>
              </w:rPr>
            </w:pPr>
            <w:r w:rsidRPr="003A07B4">
              <w:rPr>
                <w:rFonts w:ascii="Segoe UI" w:hAnsi="Segoe UI" w:cs="Segoe UI"/>
              </w:rPr>
              <w:t>An enrollee may seek review by a certified independent review organization of an issuer's decision to deny, modify, reduce, or terminate coverage of or payment for a health care service,</w:t>
            </w:r>
            <w:r w:rsidR="00411012" w:rsidRPr="003A07B4">
              <w:rPr>
                <w:rFonts w:ascii="Segoe UI" w:hAnsi="Segoe UI" w:cs="Segoe UI"/>
              </w:rPr>
              <w:t xml:space="preserve"> </w:t>
            </w:r>
            <w:r w:rsidR="00411012" w:rsidRPr="002B4CCC">
              <w:rPr>
                <w:rFonts w:ascii="Segoe UI" w:hAnsi="Segoe UI" w:cs="Segoe UI"/>
              </w:rPr>
              <w:t xml:space="preserve">or of any adverse determination made by a carrier under RCW </w:t>
            </w:r>
            <w:hyperlink r:id="rId15" w:history="1">
              <w:r w:rsidR="00411012" w:rsidRPr="002B4CCC">
                <w:rPr>
                  <w:rStyle w:val="Hyperlink"/>
                  <w:rFonts w:ascii="Segoe UI" w:hAnsi="Segoe UI" w:cs="Segoe UI"/>
                  <w:color w:val="auto"/>
                </w:rPr>
                <w:t>48.49.020</w:t>
              </w:r>
            </w:hyperlink>
            <w:r w:rsidR="00411012" w:rsidRPr="002B4CCC">
              <w:rPr>
                <w:rFonts w:ascii="Segoe UI" w:hAnsi="Segoe UI" w:cs="Segoe UI"/>
              </w:rPr>
              <w:t xml:space="preserve">, </w:t>
            </w:r>
            <w:hyperlink r:id="rId16" w:history="1">
              <w:r w:rsidR="00411012" w:rsidRPr="002B4CCC">
                <w:rPr>
                  <w:rStyle w:val="Hyperlink"/>
                  <w:rFonts w:ascii="Segoe UI" w:hAnsi="Segoe UI" w:cs="Segoe UI"/>
                  <w:color w:val="auto"/>
                </w:rPr>
                <w:t>48.49.030</w:t>
              </w:r>
            </w:hyperlink>
            <w:r w:rsidR="00411012" w:rsidRPr="002B4CCC">
              <w:rPr>
                <w:rFonts w:ascii="Segoe UI" w:hAnsi="Segoe UI" w:cs="Segoe UI"/>
              </w:rPr>
              <w:t>, or 42 U.S.C. Secs. 300gg-111 or 300gg-</w:t>
            </w:r>
            <w:proofErr w:type="gramStart"/>
            <w:r w:rsidR="00411012" w:rsidRPr="002B4CCC">
              <w:rPr>
                <w:rFonts w:ascii="Segoe UI" w:hAnsi="Segoe UI" w:cs="Segoe UI"/>
              </w:rPr>
              <w:t>112</w:t>
            </w:r>
            <w:r w:rsidR="00411012">
              <w:rPr>
                <w:rFonts w:ascii="Segoe UI" w:hAnsi="Segoe UI" w:cs="Segoe UI"/>
                <w:color w:val="7030A0"/>
              </w:rPr>
              <w:t xml:space="preserve">, </w:t>
            </w:r>
            <w:r w:rsidRPr="003A07B4">
              <w:rPr>
                <w:rFonts w:ascii="Segoe UI" w:hAnsi="Segoe UI" w:cs="Segoe UI"/>
              </w:rPr>
              <w:t xml:space="preserve"> after</w:t>
            </w:r>
            <w:proofErr w:type="gramEnd"/>
            <w:r w:rsidRPr="003A07B4">
              <w:rPr>
                <w:rFonts w:ascii="Segoe UI" w:hAnsi="Segoe UI" w:cs="Segoe UI"/>
              </w:rPr>
              <w:t xml:space="preserve"> exhausting the issuer's internal appeals / review of adverse benefit decision process and receiving a decision that is unfavorable to the enrollee.</w:t>
            </w:r>
          </w:p>
        </w:tc>
        <w:tc>
          <w:tcPr>
            <w:tcW w:w="1260" w:type="dxa"/>
            <w:tcBorders>
              <w:top w:val="single" w:sz="4" w:space="0" w:color="auto"/>
              <w:bottom w:val="single" w:sz="4" w:space="0" w:color="auto"/>
              <w:right w:val="single" w:sz="4" w:space="0" w:color="auto"/>
            </w:tcBorders>
          </w:tcPr>
          <w:p w14:paraId="0AE4E04B"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97D4EA1" w14:textId="77777777" w:rsidR="001E16F1" w:rsidRPr="00F22594" w:rsidRDefault="001E16F1" w:rsidP="001E16F1">
            <w:pPr>
              <w:jc w:val="center"/>
              <w:rPr>
                <w:rFonts w:ascii="Segoe UI" w:hAnsi="Segoe UI" w:cs="Segoe UI"/>
              </w:rPr>
            </w:pPr>
          </w:p>
        </w:tc>
      </w:tr>
      <w:tr w:rsidR="001E16F1" w:rsidRPr="004A5D97" w14:paraId="7FE539B1" w14:textId="77777777" w:rsidTr="008552D3">
        <w:tc>
          <w:tcPr>
            <w:tcW w:w="1800" w:type="dxa"/>
            <w:tcBorders>
              <w:top w:val="nil"/>
              <w:bottom w:val="nil"/>
            </w:tcBorders>
          </w:tcPr>
          <w:p w14:paraId="1524EE31"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44D29189"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5D261666" w14:textId="77777777" w:rsidR="001E16F1" w:rsidRPr="000A2960" w:rsidRDefault="001E16F1" w:rsidP="000A2960">
            <w:pPr>
              <w:pStyle w:val="NoSpacing"/>
              <w:jc w:val="center"/>
              <w:rPr>
                <w:rFonts w:ascii="Segoe UI" w:hAnsi="Segoe UI" w:cs="Segoe UI"/>
              </w:rPr>
            </w:pPr>
            <w:r w:rsidRPr="000A2960">
              <w:rPr>
                <w:rFonts w:ascii="Segoe UI" w:hAnsi="Segoe UI" w:cs="Segoe UI"/>
              </w:rPr>
              <w:t>RCW 48.43.535</w:t>
            </w:r>
            <w:r w:rsidR="00087474">
              <w:rPr>
                <w:rFonts w:ascii="Segoe UI" w:hAnsi="Segoe UI" w:cs="Segoe UI"/>
              </w:rPr>
              <w:t xml:space="preserve"> </w:t>
            </w:r>
            <w:r w:rsidRPr="000A2960">
              <w:rPr>
                <w:rFonts w:ascii="Segoe UI" w:hAnsi="Segoe UI" w:cs="Segoe UI"/>
              </w:rPr>
              <w:t>(2</w:t>
            </w:r>
            <w:proofErr w:type="gramStart"/>
            <w:r w:rsidRPr="000A2960">
              <w:rPr>
                <w:rFonts w:ascii="Segoe UI" w:hAnsi="Segoe UI" w:cs="Segoe UI"/>
              </w:rPr>
              <w:t>)</w:t>
            </w:r>
            <w:r w:rsidR="00087474">
              <w:rPr>
                <w:rFonts w:ascii="Segoe UI" w:hAnsi="Segoe UI" w:cs="Segoe UI"/>
              </w:rPr>
              <w:t>;</w:t>
            </w:r>
            <w:proofErr w:type="gramEnd"/>
          </w:p>
          <w:p w14:paraId="19363AE6" w14:textId="77777777" w:rsidR="001E16F1" w:rsidRPr="000A2960" w:rsidRDefault="001E16F1" w:rsidP="000A2960">
            <w:pPr>
              <w:pStyle w:val="NoSpacing"/>
              <w:jc w:val="center"/>
              <w:rPr>
                <w:rFonts w:ascii="Segoe UI" w:hAnsi="Segoe UI" w:cs="Segoe UI"/>
              </w:rPr>
            </w:pPr>
            <w:r w:rsidRPr="000A2960">
              <w:rPr>
                <w:rFonts w:ascii="Segoe UI" w:hAnsi="Segoe UI" w:cs="Segoe UI"/>
              </w:rPr>
              <w:t>WAC 284-43-3130(1)</w:t>
            </w:r>
          </w:p>
        </w:tc>
        <w:tc>
          <w:tcPr>
            <w:tcW w:w="6660" w:type="dxa"/>
            <w:tcBorders>
              <w:top w:val="single" w:sz="4" w:space="0" w:color="auto"/>
              <w:bottom w:val="single" w:sz="4" w:space="0" w:color="auto"/>
            </w:tcBorders>
          </w:tcPr>
          <w:p w14:paraId="507E35FD" w14:textId="77777777" w:rsidR="001E16F1" w:rsidRPr="00FB0992" w:rsidRDefault="001E16F1" w:rsidP="00476B2A">
            <w:pPr>
              <w:pStyle w:val="ListParagraph"/>
              <w:numPr>
                <w:ilvl w:val="0"/>
                <w:numId w:val="38"/>
              </w:numPr>
              <w:tabs>
                <w:tab w:val="left" w:pos="1046"/>
              </w:tabs>
              <w:rPr>
                <w:rFonts w:ascii="Segoe UI" w:hAnsi="Segoe UI" w:cs="Segoe UI"/>
              </w:rPr>
            </w:pPr>
            <w:r w:rsidRPr="00FB0992">
              <w:rPr>
                <w:rFonts w:ascii="Segoe UI" w:hAnsi="Segoe UI" w:cs="Segoe UI"/>
              </w:rPr>
              <w:t>Enrollee may also seek review by a certified independent review organization after the carrier has exceeded the timelines provided in RCW 48.43.530, without good cause and without reaching a decision.</w:t>
            </w:r>
          </w:p>
        </w:tc>
        <w:tc>
          <w:tcPr>
            <w:tcW w:w="1260" w:type="dxa"/>
            <w:tcBorders>
              <w:top w:val="single" w:sz="4" w:space="0" w:color="auto"/>
              <w:bottom w:val="single" w:sz="4" w:space="0" w:color="auto"/>
              <w:right w:val="single" w:sz="4" w:space="0" w:color="auto"/>
            </w:tcBorders>
          </w:tcPr>
          <w:p w14:paraId="14E9F9BD"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6F1E7E6E" w14:textId="77777777" w:rsidR="001E16F1" w:rsidRPr="00F22594" w:rsidRDefault="001E16F1" w:rsidP="001E16F1">
            <w:pPr>
              <w:jc w:val="center"/>
              <w:rPr>
                <w:rFonts w:ascii="Segoe UI" w:hAnsi="Segoe UI" w:cs="Segoe UI"/>
              </w:rPr>
            </w:pPr>
          </w:p>
        </w:tc>
      </w:tr>
      <w:tr w:rsidR="001E16F1" w:rsidRPr="004A5D97" w14:paraId="50D3981F" w14:textId="77777777" w:rsidTr="008552D3">
        <w:tc>
          <w:tcPr>
            <w:tcW w:w="1800" w:type="dxa"/>
            <w:tcBorders>
              <w:top w:val="nil"/>
              <w:bottom w:val="nil"/>
            </w:tcBorders>
          </w:tcPr>
          <w:p w14:paraId="17E345B2"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04F58407"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59D6A329" w14:textId="77777777" w:rsidR="00087474" w:rsidRDefault="001E16F1" w:rsidP="00087474">
            <w:pPr>
              <w:pStyle w:val="NoSpacing"/>
              <w:jc w:val="center"/>
              <w:rPr>
                <w:rFonts w:ascii="Segoe UI" w:hAnsi="Segoe UI" w:cs="Segoe UI"/>
              </w:rPr>
            </w:pPr>
            <w:r w:rsidRPr="00087474">
              <w:rPr>
                <w:rFonts w:ascii="Segoe UI" w:hAnsi="Segoe UI" w:cs="Segoe UI"/>
              </w:rPr>
              <w:t xml:space="preserve">WAC </w:t>
            </w:r>
          </w:p>
          <w:p w14:paraId="1A3E3297" w14:textId="77777777" w:rsidR="001E16F1" w:rsidRPr="00087474" w:rsidRDefault="001E16F1" w:rsidP="00087474">
            <w:pPr>
              <w:pStyle w:val="NoSpacing"/>
              <w:jc w:val="center"/>
              <w:rPr>
                <w:rFonts w:ascii="Segoe UI" w:hAnsi="Segoe UI" w:cs="Segoe UI"/>
              </w:rPr>
            </w:pPr>
            <w:r w:rsidRPr="00087474">
              <w:rPr>
                <w:rFonts w:ascii="Segoe UI" w:hAnsi="Segoe UI" w:cs="Segoe UI"/>
              </w:rPr>
              <w:t>284-43A-140(2)</w:t>
            </w:r>
          </w:p>
          <w:p w14:paraId="5F278466" w14:textId="77777777" w:rsidR="001E16F1" w:rsidRPr="00087474" w:rsidRDefault="001E16F1" w:rsidP="00087474">
            <w:pPr>
              <w:pStyle w:val="NoSpacing"/>
              <w:jc w:val="center"/>
              <w:rPr>
                <w:rFonts w:ascii="Segoe UI" w:hAnsi="Segoe UI" w:cs="Segoe UI"/>
              </w:rPr>
            </w:pPr>
          </w:p>
        </w:tc>
        <w:tc>
          <w:tcPr>
            <w:tcW w:w="6660" w:type="dxa"/>
            <w:tcBorders>
              <w:top w:val="single" w:sz="4" w:space="0" w:color="auto"/>
              <w:bottom w:val="single" w:sz="4" w:space="0" w:color="auto"/>
            </w:tcBorders>
          </w:tcPr>
          <w:p w14:paraId="02CDFFC3" w14:textId="1E34B00F" w:rsidR="005F043B" w:rsidRPr="003A07B4" w:rsidRDefault="001E16F1" w:rsidP="001E16F1">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7" w:history="1">
              <w:r w:rsidRPr="00DB1C57">
                <w:rPr>
                  <w:rStyle w:val="Hyperlink"/>
                  <w:rFonts w:ascii="Segoe UI" w:hAnsi="Segoe UI" w:cs="Segoe UI"/>
                </w:rPr>
                <w:t>WAC 284-43A-050</w:t>
              </w:r>
            </w:hyperlink>
            <w:r w:rsidRPr="00555453">
              <w:rPr>
                <w:rFonts w:ascii="Segoe UI" w:hAnsi="Segoe UI" w:cs="Segoe UI"/>
              </w:rPr>
              <w:t>.</w:t>
            </w:r>
          </w:p>
        </w:tc>
        <w:tc>
          <w:tcPr>
            <w:tcW w:w="1260" w:type="dxa"/>
            <w:tcBorders>
              <w:top w:val="single" w:sz="4" w:space="0" w:color="auto"/>
              <w:bottom w:val="single" w:sz="4" w:space="0" w:color="auto"/>
              <w:right w:val="single" w:sz="4" w:space="0" w:color="auto"/>
            </w:tcBorders>
          </w:tcPr>
          <w:p w14:paraId="33D97BAF"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96AC9FC" w14:textId="77777777" w:rsidR="001E16F1" w:rsidRPr="00F22594" w:rsidRDefault="001E16F1" w:rsidP="001E16F1">
            <w:pPr>
              <w:jc w:val="center"/>
              <w:rPr>
                <w:rFonts w:ascii="Segoe UI" w:hAnsi="Segoe UI" w:cs="Segoe UI"/>
              </w:rPr>
            </w:pPr>
          </w:p>
        </w:tc>
      </w:tr>
      <w:tr w:rsidR="005F043B" w:rsidRPr="004A5D97" w14:paraId="081535B8" w14:textId="77777777" w:rsidTr="008552D3">
        <w:tc>
          <w:tcPr>
            <w:tcW w:w="1800" w:type="dxa"/>
            <w:tcBorders>
              <w:top w:val="nil"/>
              <w:bottom w:val="nil"/>
            </w:tcBorders>
          </w:tcPr>
          <w:p w14:paraId="607FB35A" w14:textId="77777777" w:rsidR="005F043B" w:rsidRPr="00F22594" w:rsidRDefault="005F043B" w:rsidP="001E16F1">
            <w:pPr>
              <w:jc w:val="center"/>
              <w:rPr>
                <w:rFonts w:ascii="Segoe UI" w:hAnsi="Segoe UI" w:cs="Segoe UI"/>
              </w:rPr>
            </w:pPr>
            <w:r>
              <w:rPr>
                <w:rFonts w:ascii="Segoe UI" w:hAnsi="Segoe UI" w:cs="Segoe UI"/>
                <w:b/>
              </w:rPr>
              <w:t>Appeals Procedures (Cont’d)</w:t>
            </w:r>
          </w:p>
        </w:tc>
        <w:tc>
          <w:tcPr>
            <w:tcW w:w="1710" w:type="dxa"/>
            <w:vMerge w:val="restart"/>
            <w:tcBorders>
              <w:top w:val="nil"/>
            </w:tcBorders>
          </w:tcPr>
          <w:p w14:paraId="1E107896" w14:textId="77777777" w:rsidR="005F043B" w:rsidRPr="00F22594" w:rsidRDefault="005F043B" w:rsidP="005F043B">
            <w:pPr>
              <w:jc w:val="center"/>
              <w:rPr>
                <w:rFonts w:ascii="Segoe UI" w:hAnsi="Segoe UI" w:cs="Segoe UI"/>
              </w:rPr>
            </w:pPr>
            <w:r w:rsidRPr="000A2960">
              <w:rPr>
                <w:rFonts w:ascii="Segoe UI" w:hAnsi="Segoe UI" w:cs="Segoe UI"/>
              </w:rPr>
              <w:t>Independent Review of appeals (“IRO”)</w:t>
            </w:r>
            <w:r>
              <w:rPr>
                <w:rFonts w:ascii="Segoe UI" w:hAnsi="Segoe UI" w:cs="Segoe UI"/>
              </w:rPr>
              <w:t xml:space="preserve"> (Cont’d)</w:t>
            </w:r>
          </w:p>
        </w:tc>
        <w:tc>
          <w:tcPr>
            <w:tcW w:w="1350" w:type="dxa"/>
            <w:tcBorders>
              <w:top w:val="single" w:sz="4" w:space="0" w:color="auto"/>
              <w:bottom w:val="single" w:sz="4" w:space="0" w:color="auto"/>
            </w:tcBorders>
          </w:tcPr>
          <w:p w14:paraId="78EED3C0" w14:textId="77777777" w:rsidR="005F043B" w:rsidRPr="00087474" w:rsidRDefault="005F043B" w:rsidP="00087474">
            <w:pPr>
              <w:pStyle w:val="NoSpacing"/>
              <w:jc w:val="center"/>
              <w:rPr>
                <w:rFonts w:ascii="Segoe UI" w:hAnsi="Segoe UI" w:cs="Segoe UI"/>
              </w:rPr>
            </w:pPr>
            <w:r w:rsidRPr="00087474">
              <w:rPr>
                <w:rFonts w:ascii="Segoe UI" w:hAnsi="Segoe UI" w:cs="Segoe UI"/>
              </w:rPr>
              <w:t>WAC 284-43A-140(4)(a)</w:t>
            </w:r>
          </w:p>
        </w:tc>
        <w:tc>
          <w:tcPr>
            <w:tcW w:w="6660" w:type="dxa"/>
            <w:tcBorders>
              <w:top w:val="single" w:sz="4" w:space="0" w:color="auto"/>
              <w:bottom w:val="single" w:sz="4" w:space="0" w:color="auto"/>
            </w:tcBorders>
          </w:tcPr>
          <w:p w14:paraId="7D3E74F7" w14:textId="77777777" w:rsidR="005F043B" w:rsidRPr="00555453" w:rsidRDefault="005F043B" w:rsidP="001E16F1">
            <w:pPr>
              <w:tabs>
                <w:tab w:val="left" w:pos="1046"/>
              </w:tabs>
              <w:rPr>
                <w:rFonts w:ascii="Segoe UI" w:hAnsi="Segoe UI" w:cs="Segoe UI"/>
              </w:rPr>
            </w:pPr>
            <w:r w:rsidRPr="004B1452">
              <w:rPr>
                <w:rFonts w:ascii="Segoe UI" w:hAnsi="Segoe UI" w:cs="Segoe UI"/>
              </w:rPr>
              <w:t>Issuers must make available to the enrollee and to any provider acting on behalf of the enrollee all materials provided to the IRO.</w:t>
            </w:r>
          </w:p>
        </w:tc>
        <w:tc>
          <w:tcPr>
            <w:tcW w:w="1260" w:type="dxa"/>
            <w:tcBorders>
              <w:top w:val="single" w:sz="4" w:space="0" w:color="auto"/>
              <w:bottom w:val="single" w:sz="4" w:space="0" w:color="auto"/>
              <w:right w:val="single" w:sz="4" w:space="0" w:color="auto"/>
            </w:tcBorders>
          </w:tcPr>
          <w:p w14:paraId="601A309F" w14:textId="77777777" w:rsidR="005F043B" w:rsidRPr="00F22594" w:rsidRDefault="005F043B"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67C83E91" w14:textId="77777777" w:rsidR="005F043B" w:rsidRPr="00F22594" w:rsidRDefault="005F043B" w:rsidP="001E16F1">
            <w:pPr>
              <w:jc w:val="center"/>
              <w:rPr>
                <w:rFonts w:ascii="Segoe UI" w:hAnsi="Segoe UI" w:cs="Segoe UI"/>
              </w:rPr>
            </w:pPr>
          </w:p>
        </w:tc>
      </w:tr>
      <w:tr w:rsidR="005F043B" w:rsidRPr="004A5D97" w14:paraId="33E7DA9C" w14:textId="77777777" w:rsidTr="008552D3">
        <w:tc>
          <w:tcPr>
            <w:tcW w:w="1800" w:type="dxa"/>
            <w:tcBorders>
              <w:top w:val="nil"/>
              <w:bottom w:val="nil"/>
            </w:tcBorders>
          </w:tcPr>
          <w:p w14:paraId="30BA7CAE" w14:textId="77777777" w:rsidR="005F043B" w:rsidRPr="00F22594" w:rsidRDefault="005F043B" w:rsidP="001E16F1">
            <w:pPr>
              <w:jc w:val="center"/>
              <w:rPr>
                <w:rFonts w:ascii="Segoe UI" w:hAnsi="Segoe UI" w:cs="Segoe UI"/>
              </w:rPr>
            </w:pPr>
          </w:p>
        </w:tc>
        <w:tc>
          <w:tcPr>
            <w:tcW w:w="1710" w:type="dxa"/>
            <w:vMerge/>
            <w:tcBorders>
              <w:bottom w:val="nil"/>
            </w:tcBorders>
          </w:tcPr>
          <w:p w14:paraId="7D4DF8D2" w14:textId="77777777" w:rsidR="005F043B" w:rsidRPr="00F22594" w:rsidRDefault="005F043B" w:rsidP="001E6122">
            <w:pPr>
              <w:jc w:val="center"/>
              <w:rPr>
                <w:rFonts w:ascii="Segoe UI" w:hAnsi="Segoe UI" w:cs="Segoe UI"/>
              </w:rPr>
            </w:pPr>
          </w:p>
        </w:tc>
        <w:tc>
          <w:tcPr>
            <w:tcW w:w="1350" w:type="dxa"/>
            <w:tcBorders>
              <w:top w:val="single" w:sz="4" w:space="0" w:color="auto"/>
              <w:bottom w:val="nil"/>
            </w:tcBorders>
          </w:tcPr>
          <w:p w14:paraId="334F99C9" w14:textId="77777777" w:rsidR="005F043B" w:rsidRPr="00087474" w:rsidRDefault="005F043B" w:rsidP="00087474">
            <w:pPr>
              <w:pStyle w:val="NoSpacing"/>
              <w:jc w:val="center"/>
              <w:rPr>
                <w:rFonts w:ascii="Segoe UI" w:hAnsi="Segoe UI" w:cs="Segoe UI"/>
              </w:rPr>
            </w:pPr>
            <w:r w:rsidRPr="00087474">
              <w:rPr>
                <w:rFonts w:ascii="Segoe UI" w:hAnsi="Segoe UI" w:cs="Segoe UI"/>
              </w:rPr>
              <w:t>WAC</w:t>
            </w:r>
          </w:p>
          <w:p w14:paraId="0FCB737D" w14:textId="77777777" w:rsidR="005F043B" w:rsidRPr="00087474" w:rsidRDefault="005F043B" w:rsidP="00087474">
            <w:pPr>
              <w:pStyle w:val="NoSpacing"/>
              <w:jc w:val="center"/>
              <w:rPr>
                <w:rFonts w:ascii="Segoe UI" w:hAnsi="Segoe UI" w:cs="Segoe UI"/>
              </w:rPr>
            </w:pPr>
            <w:r w:rsidRPr="00087474">
              <w:rPr>
                <w:rFonts w:ascii="Segoe UI" w:hAnsi="Segoe UI" w:cs="Segoe UI"/>
              </w:rPr>
              <w:t>284-43A-140(4)(c)</w:t>
            </w:r>
          </w:p>
          <w:p w14:paraId="0B1A301F" w14:textId="77777777" w:rsidR="005F043B" w:rsidRPr="00087474" w:rsidRDefault="005F043B" w:rsidP="00087474">
            <w:pPr>
              <w:pStyle w:val="NoSpacing"/>
              <w:jc w:val="center"/>
              <w:rPr>
                <w:rFonts w:ascii="Segoe UI" w:hAnsi="Segoe UI" w:cs="Segoe UI"/>
              </w:rPr>
            </w:pPr>
          </w:p>
        </w:tc>
        <w:tc>
          <w:tcPr>
            <w:tcW w:w="6660" w:type="dxa"/>
            <w:tcBorders>
              <w:top w:val="single" w:sz="4" w:space="0" w:color="auto"/>
              <w:bottom w:val="nil"/>
            </w:tcBorders>
          </w:tcPr>
          <w:p w14:paraId="06B4C119" w14:textId="77777777" w:rsidR="005F043B" w:rsidRPr="00555453" w:rsidRDefault="005F043B" w:rsidP="00B9762A">
            <w:pPr>
              <w:tabs>
                <w:tab w:val="left" w:pos="1046"/>
              </w:tabs>
              <w:rPr>
                <w:rFonts w:ascii="Segoe UI" w:hAnsi="Segoe UI" w:cs="Segoe UI"/>
              </w:rPr>
            </w:pPr>
            <w:r w:rsidRPr="00543C9B">
              <w:rPr>
                <w:rFonts w:ascii="Segoe UI" w:hAnsi="Segoe UI" w:cs="Segoe UI"/>
              </w:rPr>
              <w:t xml:space="preserve">Issuers must provide IROs with all relevant clinical review criteria used by the issuer and other relevant medical, scientific, and cost-effectiveness evidence, the attending or ordering provider's recommendations, and a copy of the terms and conditions of coverage </w:t>
            </w:r>
            <w:r>
              <w:rPr>
                <w:rFonts w:ascii="Segoe UI" w:hAnsi="Segoe UI" w:cs="Segoe UI"/>
              </w:rPr>
              <w:t>u</w:t>
            </w:r>
            <w:r w:rsidRPr="00543C9B">
              <w:rPr>
                <w:rFonts w:ascii="Segoe UI" w:hAnsi="Segoe UI" w:cs="Segoe UI"/>
              </w:rPr>
              <w:t>nder the relevant health plan.</w:t>
            </w:r>
          </w:p>
        </w:tc>
        <w:tc>
          <w:tcPr>
            <w:tcW w:w="1260" w:type="dxa"/>
            <w:tcBorders>
              <w:top w:val="single" w:sz="4" w:space="0" w:color="auto"/>
              <w:bottom w:val="nil"/>
              <w:right w:val="single" w:sz="4" w:space="0" w:color="auto"/>
            </w:tcBorders>
          </w:tcPr>
          <w:p w14:paraId="5F609986" w14:textId="77777777" w:rsidR="005F043B" w:rsidRPr="00F22594" w:rsidRDefault="005F043B" w:rsidP="001E16F1">
            <w:pPr>
              <w:jc w:val="center"/>
              <w:rPr>
                <w:rFonts w:ascii="Segoe UI" w:hAnsi="Segoe UI" w:cs="Segoe UI"/>
              </w:rPr>
            </w:pPr>
          </w:p>
        </w:tc>
        <w:tc>
          <w:tcPr>
            <w:tcW w:w="1620" w:type="dxa"/>
            <w:tcBorders>
              <w:top w:val="single" w:sz="4" w:space="0" w:color="auto"/>
              <w:left w:val="single" w:sz="4" w:space="0" w:color="auto"/>
              <w:bottom w:val="nil"/>
            </w:tcBorders>
          </w:tcPr>
          <w:p w14:paraId="17EE816C" w14:textId="77777777" w:rsidR="005F043B" w:rsidRPr="00F22594" w:rsidRDefault="005F043B" w:rsidP="001E16F1">
            <w:pPr>
              <w:jc w:val="center"/>
              <w:rPr>
                <w:rFonts w:ascii="Segoe UI" w:hAnsi="Segoe UI" w:cs="Segoe UI"/>
              </w:rPr>
            </w:pPr>
          </w:p>
        </w:tc>
      </w:tr>
      <w:tr w:rsidR="001E16F1" w:rsidRPr="004A5D97" w14:paraId="6769A0AC" w14:textId="77777777" w:rsidTr="008552D3">
        <w:tc>
          <w:tcPr>
            <w:tcW w:w="1800" w:type="dxa"/>
            <w:tcBorders>
              <w:top w:val="nil"/>
              <w:bottom w:val="nil"/>
            </w:tcBorders>
          </w:tcPr>
          <w:p w14:paraId="60BA6C5C"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6ADBEF85"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1280A2F3" w14:textId="77777777" w:rsidR="001E16F1" w:rsidRPr="00087474" w:rsidRDefault="001E16F1" w:rsidP="00087474">
            <w:pPr>
              <w:pStyle w:val="NoSpacing"/>
              <w:jc w:val="center"/>
              <w:rPr>
                <w:rFonts w:ascii="Segoe UI" w:hAnsi="Segoe UI" w:cs="Segoe UI"/>
              </w:rPr>
            </w:pPr>
            <w:r w:rsidRPr="00087474">
              <w:rPr>
                <w:rFonts w:ascii="Segoe UI" w:hAnsi="Segoe UI" w:cs="Segoe UI"/>
              </w:rPr>
              <w:t>RCW 48.43.535</w:t>
            </w:r>
            <w:r w:rsidR="00087474">
              <w:rPr>
                <w:rFonts w:ascii="Segoe UI" w:hAnsi="Segoe UI" w:cs="Segoe UI"/>
              </w:rPr>
              <w:t xml:space="preserve"> </w:t>
            </w:r>
            <w:r w:rsidRPr="00087474">
              <w:rPr>
                <w:rFonts w:ascii="Segoe UI" w:hAnsi="Segoe UI" w:cs="Segoe UI"/>
              </w:rPr>
              <w:t>(5)</w:t>
            </w:r>
          </w:p>
        </w:tc>
        <w:tc>
          <w:tcPr>
            <w:tcW w:w="6660" w:type="dxa"/>
            <w:tcBorders>
              <w:top w:val="nil"/>
              <w:bottom w:val="single" w:sz="4" w:space="0" w:color="auto"/>
            </w:tcBorders>
          </w:tcPr>
          <w:p w14:paraId="6BF811D3" w14:textId="77777777" w:rsidR="001E16F1" w:rsidRPr="00555453" w:rsidRDefault="001E16F1" w:rsidP="001E16F1">
            <w:pPr>
              <w:tabs>
                <w:tab w:val="left" w:pos="1046"/>
              </w:tabs>
              <w:rPr>
                <w:rFonts w:ascii="Segoe UI" w:hAnsi="Segoe UI" w:cs="Segoe UI"/>
              </w:rPr>
            </w:pPr>
            <w:r w:rsidRPr="00543C9B">
              <w:rPr>
                <w:rFonts w:ascii="Segoe UI" w:hAnsi="Segoe UI" w:cs="Segoe UI"/>
              </w:rPr>
              <w:t>Enrollees must have at least five business days to submit to the independent review</w:t>
            </w:r>
            <w:r w:rsidRPr="00391752">
              <w:rPr>
                <w:rFonts w:ascii="Segoe UI" w:eastAsia="Arial" w:hAnsi="Segoe UI" w:cs="Segoe UI"/>
                <w:sz w:val="20"/>
                <w:szCs w:val="20"/>
              </w:rPr>
              <w:t xml:space="preserve"> </w:t>
            </w:r>
            <w:r w:rsidRPr="00543C9B">
              <w:rPr>
                <w:rFonts w:ascii="Segoe UI" w:eastAsia="Arial" w:hAnsi="Segoe UI" w:cs="Segoe UI"/>
              </w:rPr>
              <w:t>organization in writing additional information that the independent review organization must consider when conducting the external review.</w:t>
            </w:r>
          </w:p>
        </w:tc>
        <w:tc>
          <w:tcPr>
            <w:tcW w:w="1260" w:type="dxa"/>
            <w:tcBorders>
              <w:top w:val="nil"/>
              <w:bottom w:val="single" w:sz="4" w:space="0" w:color="auto"/>
              <w:right w:val="single" w:sz="4" w:space="0" w:color="auto"/>
            </w:tcBorders>
          </w:tcPr>
          <w:p w14:paraId="26D0CBC8" w14:textId="77777777" w:rsidR="001E16F1" w:rsidRPr="00F22594" w:rsidRDefault="001E16F1" w:rsidP="001E16F1">
            <w:pPr>
              <w:jc w:val="center"/>
              <w:rPr>
                <w:rFonts w:ascii="Segoe UI" w:hAnsi="Segoe UI" w:cs="Segoe UI"/>
              </w:rPr>
            </w:pPr>
          </w:p>
        </w:tc>
        <w:tc>
          <w:tcPr>
            <w:tcW w:w="1620" w:type="dxa"/>
            <w:tcBorders>
              <w:top w:val="nil"/>
              <w:left w:val="single" w:sz="4" w:space="0" w:color="auto"/>
              <w:bottom w:val="single" w:sz="4" w:space="0" w:color="auto"/>
            </w:tcBorders>
          </w:tcPr>
          <w:p w14:paraId="33268283" w14:textId="77777777" w:rsidR="001E16F1" w:rsidRPr="00F22594" w:rsidRDefault="001E16F1" w:rsidP="001E16F1">
            <w:pPr>
              <w:jc w:val="center"/>
              <w:rPr>
                <w:rFonts w:ascii="Segoe UI" w:hAnsi="Segoe UI" w:cs="Segoe UI"/>
              </w:rPr>
            </w:pPr>
          </w:p>
        </w:tc>
      </w:tr>
      <w:tr w:rsidR="001E16F1" w:rsidRPr="004A5D97" w14:paraId="7FDAFBB2" w14:textId="77777777" w:rsidTr="008552D3">
        <w:tc>
          <w:tcPr>
            <w:tcW w:w="1800" w:type="dxa"/>
            <w:tcBorders>
              <w:top w:val="nil"/>
              <w:bottom w:val="nil"/>
            </w:tcBorders>
          </w:tcPr>
          <w:p w14:paraId="5A45D274"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43A7A287" w14:textId="77777777" w:rsidR="001E16F1" w:rsidRPr="00F22594" w:rsidRDefault="001E16F1" w:rsidP="001E16F1">
            <w:pPr>
              <w:rPr>
                <w:rFonts w:ascii="Segoe UI" w:hAnsi="Segoe UI" w:cs="Segoe UI"/>
              </w:rPr>
            </w:pPr>
          </w:p>
        </w:tc>
        <w:tc>
          <w:tcPr>
            <w:tcW w:w="1350" w:type="dxa"/>
            <w:tcBorders>
              <w:top w:val="single" w:sz="4" w:space="0" w:color="auto"/>
              <w:bottom w:val="nil"/>
            </w:tcBorders>
          </w:tcPr>
          <w:p w14:paraId="1112EE96" w14:textId="77777777" w:rsidR="001E16F1" w:rsidRPr="004B0A48" w:rsidRDefault="001E16F1" w:rsidP="004B0A48">
            <w:pPr>
              <w:pStyle w:val="NoSpacing"/>
              <w:jc w:val="center"/>
              <w:rPr>
                <w:rFonts w:ascii="Segoe UI" w:hAnsi="Segoe UI" w:cs="Segoe UI"/>
              </w:rPr>
            </w:pPr>
            <w:r w:rsidRPr="004B0A48">
              <w:rPr>
                <w:rFonts w:ascii="Segoe UI" w:hAnsi="Segoe UI" w:cs="Segoe UI"/>
              </w:rPr>
              <w:t>RCW 48.43.535</w:t>
            </w:r>
            <w:r w:rsidR="004B0A48">
              <w:rPr>
                <w:rFonts w:ascii="Segoe UI" w:hAnsi="Segoe UI" w:cs="Segoe UI"/>
              </w:rPr>
              <w:t xml:space="preserve"> </w:t>
            </w:r>
            <w:r w:rsidRPr="004B0A48">
              <w:rPr>
                <w:rFonts w:ascii="Segoe UI" w:hAnsi="Segoe UI" w:cs="Segoe UI"/>
              </w:rPr>
              <w:t>(7)(a)</w:t>
            </w:r>
          </w:p>
        </w:tc>
        <w:tc>
          <w:tcPr>
            <w:tcW w:w="6660" w:type="dxa"/>
            <w:tcBorders>
              <w:top w:val="single" w:sz="4" w:space="0" w:color="auto"/>
              <w:bottom w:val="nil"/>
            </w:tcBorders>
          </w:tcPr>
          <w:p w14:paraId="1E57A64B" w14:textId="77777777" w:rsidR="001E16F1" w:rsidRPr="00E1339E" w:rsidRDefault="001E16F1" w:rsidP="001E16F1">
            <w:pPr>
              <w:widowControl w:val="0"/>
              <w:rPr>
                <w:rFonts w:ascii="Segoe UI" w:hAnsi="Segoe UI" w:cs="Segoe UI"/>
              </w:rPr>
            </w:pPr>
            <w:r w:rsidRPr="00E1339E">
              <w:rPr>
                <w:rFonts w:ascii="Segoe UI" w:hAnsi="Segoe UI" w:cs="Segoe UI"/>
              </w:rPr>
              <w:t>An enrollee or carrier may request an expedited external review if the issuer’s decision to deny, modify, reduce, or terminate coverage or payment for a health care service:</w:t>
            </w:r>
          </w:p>
          <w:p w14:paraId="23934EC2" w14:textId="77777777" w:rsidR="001E16F1" w:rsidRPr="00E1339E" w:rsidRDefault="001E16F1" w:rsidP="00476B2A">
            <w:pPr>
              <w:widowControl w:val="0"/>
              <w:numPr>
                <w:ilvl w:val="0"/>
                <w:numId w:val="39"/>
              </w:numPr>
              <w:rPr>
                <w:rFonts w:ascii="Segoe UI" w:hAnsi="Segoe UI" w:cs="Segoe UI"/>
              </w:rPr>
            </w:pPr>
            <w:r w:rsidRPr="00E1339E">
              <w:rPr>
                <w:rFonts w:ascii="Segoe UI" w:hAnsi="Segoe UI" w:cs="Segoe UI"/>
              </w:rPr>
              <w:t xml:space="preserve">concerns an admission, availability of care, continued stay, or health care service for which the claimant received emergency services but has not been discharged from a facility; or </w:t>
            </w:r>
          </w:p>
          <w:p w14:paraId="65413534" w14:textId="77777777" w:rsidR="001E16F1" w:rsidRPr="00E1339E" w:rsidRDefault="001E16F1" w:rsidP="00476B2A">
            <w:pPr>
              <w:pStyle w:val="ListParagraph"/>
              <w:numPr>
                <w:ilvl w:val="0"/>
                <w:numId w:val="39"/>
              </w:numPr>
              <w:tabs>
                <w:tab w:val="left" w:pos="1046"/>
              </w:tabs>
              <w:rPr>
                <w:rFonts w:ascii="Segoe UI" w:hAnsi="Segoe UI" w:cs="Segoe UI"/>
              </w:rPr>
            </w:pPr>
            <w:r w:rsidRPr="00E1339E">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260" w:type="dxa"/>
            <w:tcBorders>
              <w:top w:val="single" w:sz="4" w:space="0" w:color="auto"/>
              <w:bottom w:val="nil"/>
              <w:right w:val="single" w:sz="4" w:space="0" w:color="auto"/>
            </w:tcBorders>
          </w:tcPr>
          <w:p w14:paraId="11A2E5BC"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nil"/>
            </w:tcBorders>
          </w:tcPr>
          <w:p w14:paraId="3154089B" w14:textId="77777777" w:rsidR="001E16F1" w:rsidRPr="00F22594" w:rsidRDefault="001E16F1" w:rsidP="001E16F1">
            <w:pPr>
              <w:jc w:val="center"/>
              <w:rPr>
                <w:rFonts w:ascii="Segoe UI" w:hAnsi="Segoe UI" w:cs="Segoe UI"/>
              </w:rPr>
            </w:pPr>
          </w:p>
        </w:tc>
      </w:tr>
      <w:tr w:rsidR="00B12CC7" w:rsidRPr="004A5D97" w14:paraId="2F690C01" w14:textId="77777777" w:rsidTr="008552D3">
        <w:tc>
          <w:tcPr>
            <w:tcW w:w="1800" w:type="dxa"/>
            <w:vMerge w:val="restart"/>
            <w:tcBorders>
              <w:top w:val="nil"/>
            </w:tcBorders>
          </w:tcPr>
          <w:p w14:paraId="0EF6D041" w14:textId="77777777" w:rsidR="00B12CC7" w:rsidRDefault="00B12CC7" w:rsidP="001E16F1">
            <w:pPr>
              <w:jc w:val="center"/>
              <w:rPr>
                <w:rFonts w:ascii="Segoe UI" w:hAnsi="Segoe UI" w:cs="Segoe UI"/>
              </w:rPr>
            </w:pPr>
          </w:p>
          <w:p w14:paraId="2DA0195E" w14:textId="77777777" w:rsidR="00B12CC7" w:rsidRDefault="00B12CC7" w:rsidP="001E16F1">
            <w:pPr>
              <w:jc w:val="center"/>
              <w:rPr>
                <w:rFonts w:ascii="Segoe UI" w:hAnsi="Segoe UI" w:cs="Segoe UI"/>
              </w:rPr>
            </w:pPr>
          </w:p>
          <w:p w14:paraId="71F9F71F" w14:textId="77777777" w:rsidR="00B12CC7" w:rsidRDefault="00B12CC7" w:rsidP="001E16F1">
            <w:pPr>
              <w:jc w:val="center"/>
              <w:rPr>
                <w:rFonts w:ascii="Segoe UI" w:hAnsi="Segoe UI" w:cs="Segoe UI"/>
              </w:rPr>
            </w:pPr>
          </w:p>
          <w:p w14:paraId="1D8A6782" w14:textId="77777777" w:rsidR="00B12CC7" w:rsidRDefault="00B12CC7" w:rsidP="001E16F1">
            <w:pPr>
              <w:jc w:val="center"/>
              <w:rPr>
                <w:rFonts w:ascii="Segoe UI" w:hAnsi="Segoe UI" w:cs="Segoe UI"/>
              </w:rPr>
            </w:pPr>
          </w:p>
          <w:p w14:paraId="61B1BAD2" w14:textId="77777777" w:rsidR="00B12CC7" w:rsidRPr="00F22594" w:rsidRDefault="00B12CC7" w:rsidP="001E16F1">
            <w:pPr>
              <w:jc w:val="center"/>
              <w:rPr>
                <w:rFonts w:ascii="Segoe UI" w:hAnsi="Segoe UI" w:cs="Segoe UI"/>
              </w:rPr>
            </w:pPr>
            <w:r>
              <w:rPr>
                <w:rFonts w:ascii="Segoe UI" w:hAnsi="Segoe UI" w:cs="Segoe UI"/>
                <w:b/>
              </w:rPr>
              <w:t>Appeals Procedures (Cont’d)</w:t>
            </w:r>
          </w:p>
        </w:tc>
        <w:tc>
          <w:tcPr>
            <w:tcW w:w="1710" w:type="dxa"/>
            <w:vMerge w:val="restart"/>
            <w:tcBorders>
              <w:top w:val="nil"/>
            </w:tcBorders>
          </w:tcPr>
          <w:p w14:paraId="7A58E6E6" w14:textId="77777777" w:rsidR="00B12CC7" w:rsidRDefault="00B12CC7" w:rsidP="001E16F1">
            <w:pPr>
              <w:rPr>
                <w:rFonts w:ascii="Segoe UI" w:hAnsi="Segoe UI" w:cs="Segoe UI"/>
              </w:rPr>
            </w:pPr>
          </w:p>
          <w:p w14:paraId="3F9EF2E0" w14:textId="77777777" w:rsidR="00B12CC7" w:rsidRDefault="00B12CC7" w:rsidP="001E16F1">
            <w:pPr>
              <w:rPr>
                <w:rFonts w:ascii="Segoe UI" w:hAnsi="Segoe UI" w:cs="Segoe UI"/>
              </w:rPr>
            </w:pPr>
          </w:p>
          <w:p w14:paraId="4FD855D0" w14:textId="77777777" w:rsidR="00B12CC7" w:rsidRDefault="00B12CC7" w:rsidP="001E16F1">
            <w:pPr>
              <w:rPr>
                <w:rFonts w:ascii="Segoe UI" w:hAnsi="Segoe UI" w:cs="Segoe UI"/>
              </w:rPr>
            </w:pPr>
          </w:p>
          <w:p w14:paraId="3960EF9E" w14:textId="77777777" w:rsidR="00B12CC7" w:rsidRPr="00F22594" w:rsidRDefault="00B12CC7" w:rsidP="00B12CC7">
            <w:pPr>
              <w:jc w:val="center"/>
              <w:rPr>
                <w:rFonts w:ascii="Segoe UI" w:hAnsi="Segoe UI" w:cs="Segoe UI"/>
              </w:rPr>
            </w:pPr>
            <w:r w:rsidRPr="004B0A48">
              <w:rPr>
                <w:rFonts w:ascii="Segoe UI" w:hAnsi="Segoe UI" w:cs="Segoe UI"/>
              </w:rPr>
              <w:t>Independent Review of health care disputes (“IRO”)</w:t>
            </w:r>
          </w:p>
        </w:tc>
        <w:tc>
          <w:tcPr>
            <w:tcW w:w="1350" w:type="dxa"/>
            <w:tcBorders>
              <w:top w:val="nil"/>
              <w:bottom w:val="nil"/>
            </w:tcBorders>
          </w:tcPr>
          <w:p w14:paraId="56D55F2F" w14:textId="77777777" w:rsidR="00B12CC7" w:rsidRPr="004B0A48" w:rsidRDefault="00B12CC7" w:rsidP="004B0A48">
            <w:pPr>
              <w:pStyle w:val="NoSpacing"/>
              <w:jc w:val="center"/>
              <w:rPr>
                <w:rFonts w:ascii="Segoe UI" w:eastAsia="Arial" w:hAnsi="Segoe UI" w:cs="Segoe UI"/>
                <w:spacing w:val="1"/>
              </w:rPr>
            </w:pPr>
          </w:p>
        </w:tc>
        <w:tc>
          <w:tcPr>
            <w:tcW w:w="6660" w:type="dxa"/>
            <w:tcBorders>
              <w:top w:val="nil"/>
              <w:bottom w:val="nil"/>
            </w:tcBorders>
          </w:tcPr>
          <w:p w14:paraId="52B15F4C" w14:textId="77777777" w:rsidR="00B12CC7" w:rsidRPr="00E1339E" w:rsidRDefault="00B12CC7" w:rsidP="00476B2A">
            <w:pPr>
              <w:pStyle w:val="ListParagraph"/>
              <w:numPr>
                <w:ilvl w:val="0"/>
                <w:numId w:val="39"/>
              </w:numPr>
              <w:tabs>
                <w:tab w:val="left" w:pos="1046"/>
              </w:tabs>
              <w:rPr>
                <w:rFonts w:ascii="Segoe UI" w:hAnsi="Segoe UI" w:cs="Segoe UI"/>
              </w:rPr>
            </w:pPr>
            <w:r w:rsidRPr="00E1339E">
              <w:rPr>
                <w:rFonts w:ascii="Segoe UI" w:hAnsi="Segoe UI" w:cs="Segoe UI"/>
              </w:rPr>
              <w:t xml:space="preserve">The independent review organization must make its determination to uphold or reverse the issuer’s </w:t>
            </w:r>
            <w:proofErr w:type="gramStart"/>
            <w:r w:rsidRPr="00E1339E">
              <w:rPr>
                <w:rFonts w:ascii="Segoe UI" w:hAnsi="Segoe UI" w:cs="Segoe UI"/>
              </w:rPr>
              <w:t>decision, and</w:t>
            </w:r>
            <w:proofErr w:type="gramEnd"/>
            <w:r w:rsidRPr="00E1339E">
              <w:rPr>
                <w:rFonts w:ascii="Segoe UI" w:hAnsi="Segoe UI" w:cs="Segoe UI"/>
              </w:rPr>
              <w:t xml:space="preserve"> notify the enrollee and the issuer of its determination as expeditiously as possible but within not more than seventy-two hours after the receipt of the request for expedited external review.</w:t>
            </w:r>
          </w:p>
        </w:tc>
        <w:tc>
          <w:tcPr>
            <w:tcW w:w="1260" w:type="dxa"/>
            <w:tcBorders>
              <w:top w:val="nil"/>
              <w:bottom w:val="nil"/>
              <w:right w:val="single" w:sz="4" w:space="0" w:color="auto"/>
            </w:tcBorders>
          </w:tcPr>
          <w:p w14:paraId="79A1BC8D" w14:textId="77777777" w:rsidR="00B12CC7" w:rsidRPr="00F22594" w:rsidRDefault="00B12CC7" w:rsidP="001E16F1">
            <w:pPr>
              <w:jc w:val="center"/>
              <w:rPr>
                <w:rFonts w:ascii="Segoe UI" w:hAnsi="Segoe UI" w:cs="Segoe UI"/>
              </w:rPr>
            </w:pPr>
          </w:p>
        </w:tc>
        <w:tc>
          <w:tcPr>
            <w:tcW w:w="1620" w:type="dxa"/>
            <w:tcBorders>
              <w:top w:val="nil"/>
              <w:left w:val="single" w:sz="4" w:space="0" w:color="auto"/>
              <w:bottom w:val="nil"/>
            </w:tcBorders>
          </w:tcPr>
          <w:p w14:paraId="4CCB542C" w14:textId="77777777" w:rsidR="00B12CC7" w:rsidRPr="00F22594" w:rsidRDefault="00B12CC7" w:rsidP="001E16F1">
            <w:pPr>
              <w:jc w:val="center"/>
              <w:rPr>
                <w:rFonts w:ascii="Segoe UI" w:hAnsi="Segoe UI" w:cs="Segoe UI"/>
              </w:rPr>
            </w:pPr>
          </w:p>
        </w:tc>
      </w:tr>
      <w:tr w:rsidR="00B12CC7" w:rsidRPr="004A5D97" w14:paraId="26A93D53" w14:textId="77777777" w:rsidTr="008552D3">
        <w:tc>
          <w:tcPr>
            <w:tcW w:w="1800" w:type="dxa"/>
            <w:vMerge/>
            <w:tcBorders>
              <w:bottom w:val="nil"/>
            </w:tcBorders>
          </w:tcPr>
          <w:p w14:paraId="6BFE4B0B" w14:textId="77777777" w:rsidR="00B12CC7" w:rsidRPr="00F22594" w:rsidRDefault="00B12CC7" w:rsidP="001E16F1">
            <w:pPr>
              <w:jc w:val="center"/>
              <w:rPr>
                <w:rFonts w:ascii="Segoe UI" w:hAnsi="Segoe UI" w:cs="Segoe UI"/>
              </w:rPr>
            </w:pPr>
          </w:p>
        </w:tc>
        <w:tc>
          <w:tcPr>
            <w:tcW w:w="1710" w:type="dxa"/>
            <w:vMerge/>
            <w:tcBorders>
              <w:bottom w:val="nil"/>
            </w:tcBorders>
          </w:tcPr>
          <w:p w14:paraId="1591C62E" w14:textId="77777777" w:rsidR="00B12CC7" w:rsidRPr="00F22594" w:rsidRDefault="00B12CC7" w:rsidP="001E16F1">
            <w:pPr>
              <w:rPr>
                <w:rFonts w:ascii="Segoe UI" w:hAnsi="Segoe UI" w:cs="Segoe UI"/>
              </w:rPr>
            </w:pPr>
          </w:p>
        </w:tc>
        <w:tc>
          <w:tcPr>
            <w:tcW w:w="1350" w:type="dxa"/>
            <w:tcBorders>
              <w:top w:val="nil"/>
              <w:bottom w:val="single" w:sz="4" w:space="0" w:color="auto"/>
            </w:tcBorders>
          </w:tcPr>
          <w:p w14:paraId="146C9CD1" w14:textId="77777777" w:rsidR="00B12CC7" w:rsidRPr="004B0A48" w:rsidRDefault="00B12CC7" w:rsidP="004B0A48">
            <w:pPr>
              <w:pStyle w:val="NoSpacing"/>
              <w:jc w:val="center"/>
              <w:rPr>
                <w:rFonts w:ascii="Segoe UI" w:eastAsia="Arial" w:hAnsi="Segoe UI" w:cs="Segoe UI"/>
                <w:spacing w:val="1"/>
              </w:rPr>
            </w:pPr>
          </w:p>
        </w:tc>
        <w:tc>
          <w:tcPr>
            <w:tcW w:w="6660" w:type="dxa"/>
            <w:tcBorders>
              <w:top w:val="nil"/>
              <w:bottom w:val="single" w:sz="4" w:space="0" w:color="auto"/>
            </w:tcBorders>
          </w:tcPr>
          <w:p w14:paraId="25C8CA0E" w14:textId="77777777" w:rsidR="00B12CC7" w:rsidRPr="005468EB" w:rsidRDefault="00B12CC7" w:rsidP="00476B2A">
            <w:pPr>
              <w:pStyle w:val="ListParagraph"/>
              <w:numPr>
                <w:ilvl w:val="0"/>
                <w:numId w:val="39"/>
              </w:numPr>
              <w:tabs>
                <w:tab w:val="left" w:pos="1046"/>
              </w:tabs>
              <w:rPr>
                <w:rFonts w:ascii="Segoe UI" w:hAnsi="Segoe UI" w:cs="Segoe UI"/>
              </w:rPr>
            </w:pPr>
            <w:r w:rsidRPr="005468EB">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260" w:type="dxa"/>
            <w:tcBorders>
              <w:top w:val="nil"/>
              <w:bottom w:val="single" w:sz="4" w:space="0" w:color="auto"/>
              <w:right w:val="single" w:sz="4" w:space="0" w:color="auto"/>
            </w:tcBorders>
          </w:tcPr>
          <w:p w14:paraId="22FC438B" w14:textId="77777777" w:rsidR="00B12CC7" w:rsidRPr="00F22594" w:rsidRDefault="00B12CC7" w:rsidP="001E16F1">
            <w:pPr>
              <w:jc w:val="center"/>
              <w:rPr>
                <w:rFonts w:ascii="Segoe UI" w:hAnsi="Segoe UI" w:cs="Segoe UI"/>
              </w:rPr>
            </w:pPr>
          </w:p>
        </w:tc>
        <w:tc>
          <w:tcPr>
            <w:tcW w:w="1620" w:type="dxa"/>
            <w:tcBorders>
              <w:top w:val="nil"/>
              <w:left w:val="single" w:sz="4" w:space="0" w:color="auto"/>
              <w:bottom w:val="single" w:sz="4" w:space="0" w:color="auto"/>
            </w:tcBorders>
          </w:tcPr>
          <w:p w14:paraId="42B7F7C6" w14:textId="77777777" w:rsidR="00B12CC7" w:rsidRPr="00F22594" w:rsidRDefault="00B12CC7" w:rsidP="001E16F1">
            <w:pPr>
              <w:jc w:val="center"/>
              <w:rPr>
                <w:rFonts w:ascii="Segoe UI" w:hAnsi="Segoe UI" w:cs="Segoe UI"/>
              </w:rPr>
            </w:pPr>
          </w:p>
        </w:tc>
      </w:tr>
      <w:tr w:rsidR="004B0A48" w:rsidRPr="004A5D97" w14:paraId="7B908A0F" w14:textId="77777777" w:rsidTr="008552D3">
        <w:trPr>
          <w:trHeight w:val="2514"/>
        </w:trPr>
        <w:tc>
          <w:tcPr>
            <w:tcW w:w="1800" w:type="dxa"/>
            <w:vMerge w:val="restart"/>
            <w:tcBorders>
              <w:top w:val="nil"/>
            </w:tcBorders>
          </w:tcPr>
          <w:p w14:paraId="45A25D30" w14:textId="77777777" w:rsidR="004B0A48" w:rsidRPr="00F22594" w:rsidRDefault="004B0A48" w:rsidP="001E16F1">
            <w:pPr>
              <w:jc w:val="center"/>
              <w:rPr>
                <w:rFonts w:ascii="Segoe UI" w:hAnsi="Segoe UI" w:cs="Segoe UI"/>
              </w:rPr>
            </w:pPr>
          </w:p>
        </w:tc>
        <w:tc>
          <w:tcPr>
            <w:tcW w:w="1710" w:type="dxa"/>
            <w:tcBorders>
              <w:top w:val="nil"/>
              <w:bottom w:val="nil"/>
            </w:tcBorders>
          </w:tcPr>
          <w:p w14:paraId="00DDD195" w14:textId="77777777" w:rsidR="004B0A48" w:rsidRPr="00F22594" w:rsidRDefault="004B0A48" w:rsidP="004B0A48">
            <w:pPr>
              <w:jc w:val="center"/>
              <w:rPr>
                <w:rFonts w:ascii="Segoe UI" w:hAnsi="Segoe UI" w:cs="Segoe UI"/>
              </w:rPr>
            </w:pPr>
          </w:p>
        </w:tc>
        <w:tc>
          <w:tcPr>
            <w:tcW w:w="1350" w:type="dxa"/>
            <w:vMerge w:val="restart"/>
            <w:tcBorders>
              <w:top w:val="single" w:sz="4" w:space="0" w:color="auto"/>
            </w:tcBorders>
          </w:tcPr>
          <w:p w14:paraId="58BDFE1F" w14:textId="77777777" w:rsidR="004B0A48" w:rsidRPr="004B0A48" w:rsidRDefault="004B0A48" w:rsidP="004B0A48">
            <w:pPr>
              <w:pStyle w:val="NoSpacing"/>
              <w:jc w:val="center"/>
              <w:rPr>
                <w:rFonts w:ascii="Segoe UI" w:hAnsi="Segoe UI" w:cs="Segoe UI"/>
              </w:rPr>
            </w:pPr>
            <w:r w:rsidRPr="004B0A48">
              <w:rPr>
                <w:rFonts w:ascii="Segoe UI" w:hAnsi="Segoe UI" w:cs="Segoe UI"/>
              </w:rPr>
              <w:t>RCW</w:t>
            </w:r>
          </w:p>
          <w:p w14:paraId="0BCABF90" w14:textId="77777777" w:rsidR="004B0A48" w:rsidRPr="004B0A48" w:rsidRDefault="004B0A48" w:rsidP="004B0A48">
            <w:pPr>
              <w:pStyle w:val="NoSpacing"/>
              <w:jc w:val="center"/>
              <w:rPr>
                <w:rFonts w:ascii="Segoe UI" w:hAnsi="Segoe UI" w:cs="Segoe UI"/>
              </w:rPr>
            </w:pPr>
            <w:r w:rsidRPr="004B0A48">
              <w:rPr>
                <w:rFonts w:ascii="Segoe UI" w:hAnsi="Segoe UI" w:cs="Segoe UI"/>
              </w:rPr>
              <w:t>48.43.535</w:t>
            </w:r>
            <w:r>
              <w:rPr>
                <w:rFonts w:ascii="Segoe UI" w:hAnsi="Segoe UI" w:cs="Segoe UI"/>
              </w:rPr>
              <w:t xml:space="preserve"> </w:t>
            </w:r>
            <w:r w:rsidRPr="004B0A48">
              <w:rPr>
                <w:rFonts w:ascii="Segoe UI" w:hAnsi="Segoe UI" w:cs="Segoe UI"/>
              </w:rPr>
              <w:t>(9)</w:t>
            </w:r>
          </w:p>
        </w:tc>
        <w:tc>
          <w:tcPr>
            <w:tcW w:w="6660" w:type="dxa"/>
            <w:vMerge w:val="restart"/>
            <w:tcBorders>
              <w:top w:val="single" w:sz="4" w:space="0" w:color="auto"/>
            </w:tcBorders>
          </w:tcPr>
          <w:p w14:paraId="7C239D26" w14:textId="77777777" w:rsidR="004B0A48" w:rsidRPr="00E1339E" w:rsidRDefault="004B0A48" w:rsidP="001E16F1">
            <w:pPr>
              <w:spacing w:after="160" w:line="259" w:lineRule="auto"/>
              <w:rPr>
                <w:rFonts w:ascii="Segoe UI" w:hAnsi="Segoe UI" w:cs="Segoe UI"/>
              </w:rPr>
            </w:pPr>
            <w:r w:rsidRPr="00E1339E">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continue to provide the health service if requested by the enrollee until a determination is made.  </w:t>
            </w:r>
          </w:p>
          <w:p w14:paraId="7D50B097" w14:textId="77777777" w:rsidR="004B0A48" w:rsidRPr="00E1339E" w:rsidRDefault="004B0A48" w:rsidP="00476B2A">
            <w:pPr>
              <w:widowControl w:val="0"/>
              <w:numPr>
                <w:ilvl w:val="0"/>
                <w:numId w:val="39"/>
              </w:numPr>
              <w:rPr>
                <w:rFonts w:ascii="Segoe UI" w:hAnsi="Segoe UI" w:cs="Segoe UI"/>
              </w:rPr>
            </w:pPr>
            <w:r w:rsidRPr="00E1339E">
              <w:rPr>
                <w:rFonts w:ascii="Segoe UI" w:hAnsi="Segoe UI" w:cs="Segoe UI"/>
              </w:rPr>
              <w:t>If the determination affirms the issuer's decision, the enrollee may be</w:t>
            </w:r>
            <w:r w:rsidRPr="00E1339E">
              <w:t xml:space="preserve"> </w:t>
            </w:r>
            <w:r w:rsidRPr="00E1339E">
              <w:rPr>
                <w:rFonts w:ascii="Segoe UI" w:hAnsi="Segoe UI" w:cs="Segoe UI"/>
              </w:rPr>
              <w:t>responsible for the cost of the continued health service.</w:t>
            </w:r>
          </w:p>
          <w:p w14:paraId="1B937F61" w14:textId="77777777" w:rsidR="004B0A48" w:rsidRPr="00E1339E" w:rsidRDefault="004B0A48" w:rsidP="001E16F1">
            <w:pPr>
              <w:widowControl w:val="0"/>
              <w:ind w:left="720"/>
              <w:rPr>
                <w:rFonts w:ascii="Segoe UI" w:hAnsi="Segoe UI" w:cs="Segoe UI"/>
              </w:rPr>
            </w:pPr>
          </w:p>
          <w:p w14:paraId="048A5CB9" w14:textId="77777777" w:rsidR="004B0A48" w:rsidRPr="003A07B4" w:rsidRDefault="004B0A48" w:rsidP="001E16F1">
            <w:pPr>
              <w:tabs>
                <w:tab w:val="left" w:pos="1046"/>
              </w:tabs>
              <w:rPr>
                <w:rFonts w:ascii="Segoe UI" w:hAnsi="Segoe UI" w:cs="Segoe UI"/>
              </w:rPr>
            </w:pPr>
            <w:r w:rsidRPr="00E1339E">
              <w:rPr>
                <w:rFonts w:ascii="Segoe UI" w:hAnsi="Segoe UI" w:cs="Segoe UI"/>
              </w:rPr>
              <w:t xml:space="preserve">Note:  Washington has demonstrated that it meets parallel process to federal external review standards, so a plan does not have to separately follow federal law. See chart: </w:t>
            </w:r>
            <w:hyperlink r:id="rId18" w:history="1">
              <w:r w:rsidRPr="00E1339E">
                <w:rPr>
                  <w:rFonts w:ascii="Segoe UI" w:hAnsi="Segoe UI" w:cs="Segoe UI"/>
                  <w:color w:val="0563C1" w:themeColor="hyperlink"/>
                  <w:u w:val="single"/>
                </w:rPr>
                <w:t>www.cms.gov/cciio/resources/files/external_appeals.html</w:t>
              </w:r>
            </w:hyperlink>
            <w:r w:rsidRPr="00E1339E">
              <w:rPr>
                <w:rFonts w:ascii="Segoe UI" w:hAnsi="Segoe UI" w:cs="Segoe UI"/>
              </w:rPr>
              <w:t>.</w:t>
            </w:r>
          </w:p>
        </w:tc>
        <w:tc>
          <w:tcPr>
            <w:tcW w:w="1260" w:type="dxa"/>
            <w:vMerge w:val="restart"/>
            <w:tcBorders>
              <w:top w:val="single" w:sz="4" w:space="0" w:color="auto"/>
              <w:right w:val="single" w:sz="4" w:space="0" w:color="auto"/>
            </w:tcBorders>
          </w:tcPr>
          <w:p w14:paraId="4B13C653" w14:textId="77777777" w:rsidR="004B0A48" w:rsidRPr="00F22594" w:rsidRDefault="004B0A48" w:rsidP="001E16F1">
            <w:pPr>
              <w:jc w:val="center"/>
              <w:rPr>
                <w:rFonts w:ascii="Segoe UI" w:hAnsi="Segoe UI" w:cs="Segoe UI"/>
              </w:rPr>
            </w:pPr>
          </w:p>
        </w:tc>
        <w:tc>
          <w:tcPr>
            <w:tcW w:w="1620" w:type="dxa"/>
            <w:vMerge w:val="restart"/>
            <w:tcBorders>
              <w:top w:val="single" w:sz="4" w:space="0" w:color="auto"/>
              <w:left w:val="single" w:sz="4" w:space="0" w:color="auto"/>
            </w:tcBorders>
          </w:tcPr>
          <w:p w14:paraId="50AC42EE" w14:textId="77777777" w:rsidR="004B0A48" w:rsidRPr="00F22594" w:rsidRDefault="004B0A48" w:rsidP="001E16F1">
            <w:pPr>
              <w:jc w:val="center"/>
              <w:rPr>
                <w:rFonts w:ascii="Segoe UI" w:hAnsi="Segoe UI" w:cs="Segoe UI"/>
              </w:rPr>
            </w:pPr>
          </w:p>
        </w:tc>
      </w:tr>
      <w:tr w:rsidR="004B0A48" w:rsidRPr="004A5D97" w14:paraId="66E873EC" w14:textId="77777777" w:rsidTr="008552D3">
        <w:trPr>
          <w:trHeight w:val="2514"/>
        </w:trPr>
        <w:tc>
          <w:tcPr>
            <w:tcW w:w="1800" w:type="dxa"/>
            <w:vMerge/>
            <w:tcBorders>
              <w:bottom w:val="nil"/>
            </w:tcBorders>
          </w:tcPr>
          <w:p w14:paraId="730D6D56" w14:textId="77777777" w:rsidR="004B0A48" w:rsidRPr="00F22594" w:rsidRDefault="004B0A48" w:rsidP="001E16F1">
            <w:pPr>
              <w:jc w:val="center"/>
              <w:rPr>
                <w:rFonts w:ascii="Segoe UI" w:hAnsi="Segoe UI" w:cs="Segoe UI"/>
              </w:rPr>
            </w:pPr>
          </w:p>
        </w:tc>
        <w:tc>
          <w:tcPr>
            <w:tcW w:w="1710" w:type="dxa"/>
            <w:tcBorders>
              <w:top w:val="nil"/>
              <w:bottom w:val="nil"/>
            </w:tcBorders>
          </w:tcPr>
          <w:p w14:paraId="6528813D" w14:textId="77777777" w:rsidR="004B0A48" w:rsidRPr="00F22594" w:rsidRDefault="004B0A48" w:rsidP="001E16F1">
            <w:pPr>
              <w:rPr>
                <w:rFonts w:ascii="Segoe UI" w:hAnsi="Segoe UI" w:cs="Segoe UI"/>
              </w:rPr>
            </w:pPr>
          </w:p>
        </w:tc>
        <w:tc>
          <w:tcPr>
            <w:tcW w:w="1350" w:type="dxa"/>
            <w:vMerge/>
            <w:tcBorders>
              <w:bottom w:val="single" w:sz="4" w:space="0" w:color="auto"/>
            </w:tcBorders>
          </w:tcPr>
          <w:p w14:paraId="5DF2EAE2" w14:textId="77777777" w:rsidR="004B0A48" w:rsidRPr="004B0A48" w:rsidRDefault="004B0A48" w:rsidP="004B0A48">
            <w:pPr>
              <w:pStyle w:val="NoSpacing"/>
              <w:jc w:val="center"/>
              <w:rPr>
                <w:rFonts w:ascii="Segoe UI" w:hAnsi="Segoe UI" w:cs="Segoe UI"/>
              </w:rPr>
            </w:pPr>
          </w:p>
        </w:tc>
        <w:tc>
          <w:tcPr>
            <w:tcW w:w="6660" w:type="dxa"/>
            <w:vMerge/>
            <w:tcBorders>
              <w:bottom w:val="single" w:sz="4" w:space="0" w:color="auto"/>
            </w:tcBorders>
          </w:tcPr>
          <w:p w14:paraId="4B29C541" w14:textId="77777777" w:rsidR="004B0A48" w:rsidRPr="00E1339E" w:rsidRDefault="004B0A48" w:rsidP="001E16F1">
            <w:pPr>
              <w:rPr>
                <w:rFonts w:ascii="Segoe UI" w:hAnsi="Segoe UI" w:cs="Segoe UI"/>
              </w:rPr>
            </w:pPr>
          </w:p>
        </w:tc>
        <w:tc>
          <w:tcPr>
            <w:tcW w:w="1260" w:type="dxa"/>
            <w:vMerge/>
            <w:tcBorders>
              <w:bottom w:val="single" w:sz="4" w:space="0" w:color="auto"/>
              <w:right w:val="single" w:sz="4" w:space="0" w:color="auto"/>
            </w:tcBorders>
          </w:tcPr>
          <w:p w14:paraId="1C8130B2" w14:textId="77777777" w:rsidR="004B0A48" w:rsidRPr="00F22594" w:rsidRDefault="004B0A48" w:rsidP="001E16F1">
            <w:pPr>
              <w:jc w:val="center"/>
              <w:rPr>
                <w:rFonts w:ascii="Segoe UI" w:hAnsi="Segoe UI" w:cs="Segoe UI"/>
              </w:rPr>
            </w:pPr>
          </w:p>
        </w:tc>
        <w:tc>
          <w:tcPr>
            <w:tcW w:w="1620" w:type="dxa"/>
            <w:vMerge/>
            <w:tcBorders>
              <w:left w:val="single" w:sz="4" w:space="0" w:color="auto"/>
              <w:bottom w:val="single" w:sz="4" w:space="0" w:color="auto"/>
            </w:tcBorders>
          </w:tcPr>
          <w:p w14:paraId="2335ED97" w14:textId="77777777" w:rsidR="004B0A48" w:rsidRPr="00F22594" w:rsidRDefault="004B0A48" w:rsidP="001E16F1">
            <w:pPr>
              <w:jc w:val="center"/>
              <w:rPr>
                <w:rFonts w:ascii="Segoe UI" w:hAnsi="Segoe UI" w:cs="Segoe UI"/>
              </w:rPr>
            </w:pPr>
          </w:p>
        </w:tc>
      </w:tr>
      <w:tr w:rsidR="00B12CC7" w:rsidRPr="004A5D97" w14:paraId="132A9E41" w14:textId="77777777" w:rsidTr="008552D3">
        <w:tc>
          <w:tcPr>
            <w:tcW w:w="1800" w:type="dxa"/>
            <w:tcBorders>
              <w:top w:val="nil"/>
              <w:bottom w:val="nil"/>
            </w:tcBorders>
          </w:tcPr>
          <w:p w14:paraId="7EB41C2B" w14:textId="77777777" w:rsidR="00B12CC7" w:rsidRPr="00F22594" w:rsidRDefault="00B12CC7" w:rsidP="001E16F1">
            <w:pPr>
              <w:jc w:val="center"/>
              <w:rPr>
                <w:rFonts w:ascii="Segoe UI" w:hAnsi="Segoe UI" w:cs="Segoe UI"/>
              </w:rPr>
            </w:pPr>
          </w:p>
        </w:tc>
        <w:tc>
          <w:tcPr>
            <w:tcW w:w="1710" w:type="dxa"/>
            <w:vMerge w:val="restart"/>
            <w:tcBorders>
              <w:top w:val="nil"/>
            </w:tcBorders>
          </w:tcPr>
          <w:p w14:paraId="5EA98BFD" w14:textId="77777777" w:rsidR="00B12CC7" w:rsidRDefault="00B12CC7" w:rsidP="004B0A48">
            <w:pPr>
              <w:widowControl w:val="0"/>
              <w:jc w:val="center"/>
              <w:rPr>
                <w:rFonts w:ascii="Segoe UI" w:hAnsi="Segoe UI" w:cs="Segoe UI"/>
              </w:rPr>
            </w:pPr>
          </w:p>
          <w:p w14:paraId="296C582E" w14:textId="77777777" w:rsidR="00B12CC7" w:rsidRDefault="00B12CC7" w:rsidP="004B0A48">
            <w:pPr>
              <w:widowControl w:val="0"/>
              <w:jc w:val="center"/>
              <w:rPr>
                <w:rFonts w:ascii="Segoe UI" w:hAnsi="Segoe UI" w:cs="Segoe UI"/>
              </w:rPr>
            </w:pPr>
          </w:p>
          <w:p w14:paraId="3C7FAC6F" w14:textId="77777777" w:rsidR="00B12CC7" w:rsidRDefault="00B12CC7" w:rsidP="004B0A48">
            <w:pPr>
              <w:widowControl w:val="0"/>
              <w:jc w:val="center"/>
              <w:rPr>
                <w:rFonts w:ascii="Segoe UI" w:hAnsi="Segoe UI" w:cs="Segoe UI"/>
              </w:rPr>
            </w:pPr>
          </w:p>
          <w:p w14:paraId="0907025B" w14:textId="77777777" w:rsidR="00B12CC7" w:rsidRDefault="00B12CC7" w:rsidP="004B0A48">
            <w:pPr>
              <w:widowControl w:val="0"/>
              <w:jc w:val="center"/>
              <w:rPr>
                <w:rFonts w:ascii="Segoe UI" w:hAnsi="Segoe UI" w:cs="Segoe UI"/>
              </w:rPr>
            </w:pPr>
          </w:p>
          <w:p w14:paraId="6CF22357" w14:textId="77777777" w:rsidR="00B12CC7" w:rsidRPr="004B0A48" w:rsidRDefault="00B12CC7" w:rsidP="004B0A48">
            <w:pPr>
              <w:widowControl w:val="0"/>
              <w:jc w:val="center"/>
              <w:rPr>
                <w:rFonts w:ascii="Segoe UI" w:hAnsi="Segoe UI" w:cs="Segoe UI"/>
              </w:rPr>
            </w:pPr>
            <w:r w:rsidRPr="004B0A48">
              <w:rPr>
                <w:rFonts w:ascii="Segoe UI" w:hAnsi="Segoe UI" w:cs="Segoe UI"/>
              </w:rPr>
              <w:t>Independent Review of health care disputes (“IRO”)</w:t>
            </w:r>
          </w:p>
          <w:p w14:paraId="2042A8FC" w14:textId="77777777" w:rsidR="00B12CC7" w:rsidRPr="004B0A48" w:rsidRDefault="00B12CC7" w:rsidP="001E6122">
            <w:pPr>
              <w:jc w:val="center"/>
              <w:rPr>
                <w:rFonts w:ascii="Segoe UI" w:hAnsi="Segoe UI" w:cs="Segoe UI"/>
              </w:rPr>
            </w:pPr>
            <w:r>
              <w:rPr>
                <w:rFonts w:ascii="Segoe UI" w:hAnsi="Segoe UI" w:cs="Segoe UI"/>
              </w:rPr>
              <w:t xml:space="preserve"> (Cont’d)</w:t>
            </w:r>
          </w:p>
        </w:tc>
        <w:tc>
          <w:tcPr>
            <w:tcW w:w="1350" w:type="dxa"/>
            <w:tcBorders>
              <w:top w:val="single" w:sz="4" w:space="0" w:color="auto"/>
              <w:bottom w:val="single" w:sz="4" w:space="0" w:color="auto"/>
            </w:tcBorders>
          </w:tcPr>
          <w:p w14:paraId="38598013" w14:textId="77777777" w:rsidR="00B12CC7" w:rsidRPr="003F56F7" w:rsidRDefault="00B12CC7" w:rsidP="003F56F7">
            <w:pPr>
              <w:pStyle w:val="NoSpacing"/>
              <w:jc w:val="center"/>
              <w:rPr>
                <w:rFonts w:ascii="Segoe UI" w:hAnsi="Segoe UI" w:cs="Segoe UI"/>
              </w:rPr>
            </w:pPr>
            <w:r w:rsidRPr="003F56F7">
              <w:rPr>
                <w:rFonts w:ascii="Segoe UI" w:hAnsi="Segoe UI" w:cs="Segoe UI"/>
              </w:rPr>
              <w:t>WAC</w:t>
            </w:r>
          </w:p>
          <w:p w14:paraId="5C93190A" w14:textId="77777777" w:rsidR="00B12CC7" w:rsidRPr="003F56F7" w:rsidRDefault="00B12CC7" w:rsidP="003F56F7">
            <w:pPr>
              <w:pStyle w:val="NoSpacing"/>
              <w:jc w:val="center"/>
              <w:rPr>
                <w:rFonts w:ascii="Segoe UI" w:hAnsi="Segoe UI" w:cs="Segoe UI"/>
              </w:rPr>
            </w:pPr>
            <w:r w:rsidRPr="003F56F7">
              <w:rPr>
                <w:rFonts w:ascii="Segoe UI" w:hAnsi="Segoe UI" w:cs="Segoe UI"/>
              </w:rPr>
              <w:t>284-43-3150(5)</w:t>
            </w:r>
          </w:p>
        </w:tc>
        <w:tc>
          <w:tcPr>
            <w:tcW w:w="6660" w:type="dxa"/>
            <w:tcBorders>
              <w:top w:val="single" w:sz="4" w:space="0" w:color="auto"/>
              <w:bottom w:val="single" w:sz="4" w:space="0" w:color="auto"/>
            </w:tcBorders>
          </w:tcPr>
          <w:p w14:paraId="1234810F" w14:textId="77777777" w:rsidR="00B12CC7" w:rsidRPr="003A07B4" w:rsidRDefault="00B12CC7" w:rsidP="001E16F1">
            <w:pPr>
              <w:tabs>
                <w:tab w:val="left" w:pos="1046"/>
              </w:tabs>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260" w:type="dxa"/>
            <w:tcBorders>
              <w:top w:val="single" w:sz="4" w:space="0" w:color="auto"/>
              <w:bottom w:val="single" w:sz="4" w:space="0" w:color="auto"/>
              <w:right w:val="single" w:sz="4" w:space="0" w:color="auto"/>
            </w:tcBorders>
          </w:tcPr>
          <w:p w14:paraId="0347C98F" w14:textId="77777777" w:rsidR="00B12CC7" w:rsidRPr="00F22594" w:rsidRDefault="00B12CC7"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40C33C2" w14:textId="77777777" w:rsidR="00B12CC7" w:rsidRPr="00F22594" w:rsidRDefault="00B12CC7" w:rsidP="001E16F1">
            <w:pPr>
              <w:jc w:val="center"/>
              <w:rPr>
                <w:rFonts w:ascii="Segoe UI" w:hAnsi="Segoe UI" w:cs="Segoe UI"/>
              </w:rPr>
            </w:pPr>
          </w:p>
        </w:tc>
      </w:tr>
      <w:tr w:rsidR="00B12CC7" w:rsidRPr="004A5D97" w14:paraId="3E8EDE90" w14:textId="77777777" w:rsidTr="008552D3">
        <w:tc>
          <w:tcPr>
            <w:tcW w:w="1800" w:type="dxa"/>
            <w:tcBorders>
              <w:top w:val="nil"/>
              <w:bottom w:val="nil"/>
            </w:tcBorders>
          </w:tcPr>
          <w:p w14:paraId="6505E912" w14:textId="77777777" w:rsidR="00B12CC7" w:rsidRPr="00F22594" w:rsidRDefault="00B12CC7" w:rsidP="001E16F1">
            <w:pPr>
              <w:jc w:val="center"/>
              <w:rPr>
                <w:rFonts w:ascii="Segoe UI" w:hAnsi="Segoe UI" w:cs="Segoe UI"/>
              </w:rPr>
            </w:pPr>
            <w:r>
              <w:rPr>
                <w:rFonts w:ascii="Segoe UI" w:hAnsi="Segoe UI" w:cs="Segoe UI"/>
                <w:b/>
              </w:rPr>
              <w:t>Appeals Procedures (Cont’d)</w:t>
            </w:r>
          </w:p>
        </w:tc>
        <w:tc>
          <w:tcPr>
            <w:tcW w:w="1710" w:type="dxa"/>
            <w:vMerge/>
          </w:tcPr>
          <w:p w14:paraId="2ECB3FFE" w14:textId="77777777" w:rsidR="00B12CC7" w:rsidRPr="00F22594" w:rsidRDefault="00B12CC7" w:rsidP="001E6122">
            <w:pPr>
              <w:jc w:val="center"/>
              <w:rPr>
                <w:rFonts w:ascii="Segoe UI" w:hAnsi="Segoe UI" w:cs="Segoe UI"/>
              </w:rPr>
            </w:pPr>
          </w:p>
        </w:tc>
        <w:tc>
          <w:tcPr>
            <w:tcW w:w="1350" w:type="dxa"/>
            <w:tcBorders>
              <w:top w:val="single" w:sz="4" w:space="0" w:color="auto"/>
              <w:bottom w:val="nil"/>
            </w:tcBorders>
          </w:tcPr>
          <w:p w14:paraId="4662AEB1" w14:textId="77777777" w:rsidR="00B12CC7" w:rsidRPr="003F56F7" w:rsidRDefault="00B12CC7" w:rsidP="00E819E9">
            <w:pPr>
              <w:pStyle w:val="NoSpacing"/>
              <w:jc w:val="center"/>
              <w:rPr>
                <w:rFonts w:ascii="Segoe UI" w:hAnsi="Segoe UI" w:cs="Segoe UI"/>
              </w:rPr>
            </w:pPr>
            <w:r w:rsidRPr="003F56F7">
              <w:rPr>
                <w:rFonts w:ascii="Segoe UI" w:hAnsi="Segoe UI" w:cs="Segoe UI"/>
              </w:rPr>
              <w:t>RCW 48.43.535</w:t>
            </w:r>
            <w:r>
              <w:rPr>
                <w:rFonts w:ascii="Segoe UI" w:hAnsi="Segoe UI" w:cs="Segoe UI"/>
              </w:rPr>
              <w:t xml:space="preserve"> </w:t>
            </w:r>
            <w:r w:rsidRPr="003F56F7">
              <w:rPr>
                <w:rFonts w:ascii="Segoe UI" w:hAnsi="Segoe UI" w:cs="Segoe UI"/>
              </w:rPr>
              <w:t>(2)</w:t>
            </w:r>
            <w:r>
              <w:rPr>
                <w:rFonts w:ascii="Segoe UI" w:hAnsi="Segoe UI" w:cs="Segoe UI"/>
              </w:rPr>
              <w:t xml:space="preserve">; </w:t>
            </w:r>
            <w:r w:rsidRPr="003F56F7">
              <w:rPr>
                <w:rFonts w:ascii="Segoe UI" w:hAnsi="Segoe UI" w:cs="Segoe UI"/>
              </w:rPr>
              <w:t>WAC</w:t>
            </w:r>
            <w:r>
              <w:rPr>
                <w:rFonts w:ascii="Segoe UI" w:hAnsi="Segoe UI" w:cs="Segoe UI"/>
              </w:rPr>
              <w:t xml:space="preserve"> </w:t>
            </w:r>
            <w:r w:rsidRPr="003F56F7">
              <w:rPr>
                <w:rFonts w:ascii="Segoe UI" w:hAnsi="Segoe UI" w:cs="Segoe UI"/>
              </w:rPr>
              <w:t>284-43-3130(1)</w:t>
            </w:r>
          </w:p>
        </w:tc>
        <w:tc>
          <w:tcPr>
            <w:tcW w:w="6660" w:type="dxa"/>
            <w:tcBorders>
              <w:top w:val="single" w:sz="4" w:space="0" w:color="auto"/>
              <w:bottom w:val="nil"/>
            </w:tcBorders>
          </w:tcPr>
          <w:p w14:paraId="52D497B6" w14:textId="77777777" w:rsidR="00B12CC7" w:rsidRPr="003A07B4" w:rsidRDefault="00B12CC7" w:rsidP="00E819E9">
            <w:pPr>
              <w:pStyle w:val="NoSpacing"/>
              <w:rPr>
                <w:rFonts w:ascii="Segoe UI" w:hAnsi="Segoe UI" w:cs="Segoe UI"/>
              </w:rPr>
            </w:pPr>
            <w:r w:rsidRPr="00976765">
              <w:rPr>
                <w:rFonts w:ascii="Segoe UI" w:hAnsi="Segoe UI" w:cs="Segoe UI"/>
              </w:rPr>
              <w:t>If the issuer fails to strictly adhere to its internal review requirements, the internal review process is deemed exhausted, and the appellant may request external review without receiving an internal review determination.</w:t>
            </w:r>
            <w:r w:rsidRPr="003F56F7">
              <w:rPr>
                <w:rFonts w:ascii="Segoe UI" w:hAnsi="Segoe UI" w:cs="Segoe UI"/>
              </w:rPr>
              <w:t xml:space="preserve"> </w:t>
            </w:r>
          </w:p>
        </w:tc>
        <w:tc>
          <w:tcPr>
            <w:tcW w:w="1260" w:type="dxa"/>
            <w:tcBorders>
              <w:top w:val="single" w:sz="4" w:space="0" w:color="auto"/>
              <w:bottom w:val="nil"/>
              <w:right w:val="single" w:sz="4" w:space="0" w:color="auto"/>
            </w:tcBorders>
          </w:tcPr>
          <w:p w14:paraId="40CD1209" w14:textId="77777777" w:rsidR="00B12CC7" w:rsidRPr="00F22594" w:rsidRDefault="00B12CC7" w:rsidP="001E16F1">
            <w:pPr>
              <w:jc w:val="center"/>
              <w:rPr>
                <w:rFonts w:ascii="Segoe UI" w:hAnsi="Segoe UI" w:cs="Segoe UI"/>
              </w:rPr>
            </w:pPr>
          </w:p>
        </w:tc>
        <w:tc>
          <w:tcPr>
            <w:tcW w:w="1620" w:type="dxa"/>
            <w:tcBorders>
              <w:top w:val="single" w:sz="4" w:space="0" w:color="auto"/>
              <w:left w:val="single" w:sz="4" w:space="0" w:color="auto"/>
              <w:bottom w:val="nil"/>
            </w:tcBorders>
          </w:tcPr>
          <w:p w14:paraId="1639B2D9" w14:textId="77777777" w:rsidR="00B12CC7" w:rsidRPr="00F22594" w:rsidRDefault="00B12CC7" w:rsidP="001E16F1">
            <w:pPr>
              <w:jc w:val="center"/>
              <w:rPr>
                <w:rFonts w:ascii="Segoe UI" w:hAnsi="Segoe UI" w:cs="Segoe UI"/>
              </w:rPr>
            </w:pPr>
          </w:p>
        </w:tc>
      </w:tr>
      <w:tr w:rsidR="00B12CC7" w:rsidRPr="004A5D97" w14:paraId="512EBE16" w14:textId="77777777" w:rsidTr="008552D3">
        <w:tc>
          <w:tcPr>
            <w:tcW w:w="1800" w:type="dxa"/>
            <w:tcBorders>
              <w:top w:val="nil"/>
              <w:bottom w:val="nil"/>
            </w:tcBorders>
          </w:tcPr>
          <w:p w14:paraId="09FD08D7" w14:textId="77777777" w:rsidR="00B12CC7" w:rsidRPr="00F22594" w:rsidRDefault="00B12CC7" w:rsidP="001E16F1">
            <w:pPr>
              <w:jc w:val="center"/>
              <w:rPr>
                <w:rFonts w:ascii="Segoe UI" w:hAnsi="Segoe UI" w:cs="Segoe UI"/>
              </w:rPr>
            </w:pPr>
          </w:p>
        </w:tc>
        <w:tc>
          <w:tcPr>
            <w:tcW w:w="1710" w:type="dxa"/>
            <w:vMerge/>
          </w:tcPr>
          <w:p w14:paraId="4B48E15E" w14:textId="77777777" w:rsidR="00B12CC7" w:rsidRPr="00F22594" w:rsidRDefault="00B12CC7" w:rsidP="001E6122">
            <w:pPr>
              <w:jc w:val="center"/>
              <w:rPr>
                <w:rFonts w:ascii="Segoe UI" w:hAnsi="Segoe UI" w:cs="Segoe UI"/>
              </w:rPr>
            </w:pPr>
          </w:p>
        </w:tc>
        <w:tc>
          <w:tcPr>
            <w:tcW w:w="1350" w:type="dxa"/>
            <w:tcBorders>
              <w:top w:val="nil"/>
              <w:bottom w:val="single" w:sz="4" w:space="0" w:color="auto"/>
            </w:tcBorders>
          </w:tcPr>
          <w:p w14:paraId="45FAB501" w14:textId="77777777" w:rsidR="00B12CC7" w:rsidRPr="0008549B" w:rsidRDefault="00B12CC7" w:rsidP="0008549B">
            <w:pPr>
              <w:pStyle w:val="NoSpacing"/>
              <w:jc w:val="center"/>
              <w:rPr>
                <w:rFonts w:ascii="Segoe UI" w:hAnsi="Segoe UI" w:cs="Segoe UI"/>
              </w:rPr>
            </w:pPr>
            <w:r w:rsidRPr="0008549B">
              <w:rPr>
                <w:rFonts w:ascii="Segoe UI" w:hAnsi="Segoe UI" w:cs="Segoe UI"/>
              </w:rPr>
              <w:t xml:space="preserve">WAC </w:t>
            </w:r>
            <w:r>
              <w:rPr>
                <w:rFonts w:ascii="Segoe UI" w:hAnsi="Segoe UI" w:cs="Segoe UI"/>
              </w:rPr>
              <w:t xml:space="preserve">    </w:t>
            </w:r>
            <w:r w:rsidRPr="0008549B">
              <w:rPr>
                <w:rFonts w:ascii="Segoe UI" w:hAnsi="Segoe UI" w:cs="Segoe UI"/>
              </w:rPr>
              <w:t>284-43-3130(2)</w:t>
            </w:r>
          </w:p>
          <w:p w14:paraId="3DFEC9BF" w14:textId="77777777" w:rsidR="00B12CC7" w:rsidRPr="0008549B" w:rsidRDefault="00B12CC7" w:rsidP="0008549B">
            <w:pPr>
              <w:pStyle w:val="NoSpacing"/>
              <w:jc w:val="center"/>
              <w:rPr>
                <w:rFonts w:ascii="Segoe UI" w:hAnsi="Segoe UI" w:cs="Segoe UI"/>
              </w:rPr>
            </w:pPr>
          </w:p>
        </w:tc>
        <w:tc>
          <w:tcPr>
            <w:tcW w:w="6660" w:type="dxa"/>
            <w:tcBorders>
              <w:top w:val="nil"/>
              <w:bottom w:val="single" w:sz="4" w:space="0" w:color="auto"/>
            </w:tcBorders>
          </w:tcPr>
          <w:p w14:paraId="728E6AD1" w14:textId="77777777" w:rsidR="00B12CC7" w:rsidRPr="003A07B4" w:rsidRDefault="00B12CC7" w:rsidP="001E16F1">
            <w:pPr>
              <w:tabs>
                <w:tab w:val="left" w:pos="1046"/>
              </w:tabs>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260" w:type="dxa"/>
            <w:tcBorders>
              <w:top w:val="nil"/>
              <w:bottom w:val="single" w:sz="4" w:space="0" w:color="auto"/>
              <w:right w:val="single" w:sz="4" w:space="0" w:color="auto"/>
            </w:tcBorders>
          </w:tcPr>
          <w:p w14:paraId="5CA4CA3C" w14:textId="77777777" w:rsidR="00B12CC7" w:rsidRPr="00F22594" w:rsidRDefault="00B12CC7" w:rsidP="001E16F1">
            <w:pPr>
              <w:jc w:val="center"/>
              <w:rPr>
                <w:rFonts w:ascii="Segoe UI" w:hAnsi="Segoe UI" w:cs="Segoe UI"/>
              </w:rPr>
            </w:pPr>
          </w:p>
        </w:tc>
        <w:tc>
          <w:tcPr>
            <w:tcW w:w="1620" w:type="dxa"/>
            <w:tcBorders>
              <w:top w:val="nil"/>
              <w:left w:val="single" w:sz="4" w:space="0" w:color="auto"/>
              <w:bottom w:val="single" w:sz="4" w:space="0" w:color="auto"/>
            </w:tcBorders>
          </w:tcPr>
          <w:p w14:paraId="38EF58CF" w14:textId="77777777" w:rsidR="00B12CC7" w:rsidRPr="00F22594" w:rsidRDefault="00B12CC7" w:rsidP="001E16F1">
            <w:pPr>
              <w:jc w:val="center"/>
              <w:rPr>
                <w:rFonts w:ascii="Segoe UI" w:hAnsi="Segoe UI" w:cs="Segoe UI"/>
              </w:rPr>
            </w:pPr>
          </w:p>
        </w:tc>
      </w:tr>
      <w:tr w:rsidR="00B12CC7" w:rsidRPr="004A5D97" w14:paraId="3E757134" w14:textId="77777777" w:rsidTr="008552D3">
        <w:tc>
          <w:tcPr>
            <w:tcW w:w="1800" w:type="dxa"/>
            <w:tcBorders>
              <w:top w:val="nil"/>
              <w:bottom w:val="nil"/>
            </w:tcBorders>
          </w:tcPr>
          <w:p w14:paraId="093F3760" w14:textId="77777777" w:rsidR="00B12CC7" w:rsidRPr="00F22594" w:rsidRDefault="00B12CC7" w:rsidP="001E16F1">
            <w:pPr>
              <w:jc w:val="center"/>
              <w:rPr>
                <w:rFonts w:ascii="Segoe UI" w:hAnsi="Segoe UI" w:cs="Segoe UI"/>
              </w:rPr>
            </w:pPr>
          </w:p>
        </w:tc>
        <w:tc>
          <w:tcPr>
            <w:tcW w:w="1710" w:type="dxa"/>
            <w:vMerge/>
            <w:tcBorders>
              <w:bottom w:val="nil"/>
            </w:tcBorders>
          </w:tcPr>
          <w:p w14:paraId="593C0822" w14:textId="77777777" w:rsidR="00B12CC7" w:rsidRPr="00F22594" w:rsidRDefault="00B12CC7" w:rsidP="001E6122">
            <w:pPr>
              <w:jc w:val="center"/>
              <w:rPr>
                <w:rFonts w:ascii="Segoe UI" w:hAnsi="Segoe UI" w:cs="Segoe UI"/>
              </w:rPr>
            </w:pPr>
          </w:p>
        </w:tc>
        <w:tc>
          <w:tcPr>
            <w:tcW w:w="1350" w:type="dxa"/>
            <w:tcBorders>
              <w:top w:val="single" w:sz="4" w:space="0" w:color="auto"/>
              <w:bottom w:val="single" w:sz="4" w:space="0" w:color="auto"/>
            </w:tcBorders>
          </w:tcPr>
          <w:p w14:paraId="6F10EB46" w14:textId="77777777" w:rsidR="00B12CC7" w:rsidRPr="0008549B" w:rsidRDefault="00B12CC7" w:rsidP="0008549B">
            <w:pPr>
              <w:pStyle w:val="NoSpacing"/>
              <w:jc w:val="center"/>
              <w:rPr>
                <w:rFonts w:ascii="Segoe UI" w:hAnsi="Segoe UI" w:cs="Segoe UI"/>
              </w:rPr>
            </w:pPr>
            <w:r w:rsidRPr="0008549B">
              <w:rPr>
                <w:rFonts w:ascii="Segoe UI" w:hAnsi="Segoe UI" w:cs="Segoe UI"/>
              </w:rPr>
              <w:t>WAC</w:t>
            </w:r>
            <w:r>
              <w:rPr>
                <w:rFonts w:ascii="Segoe UI" w:hAnsi="Segoe UI" w:cs="Segoe UI"/>
              </w:rPr>
              <w:t xml:space="preserve">     </w:t>
            </w:r>
            <w:r w:rsidRPr="0008549B">
              <w:rPr>
                <w:rFonts w:ascii="Segoe UI" w:hAnsi="Segoe UI" w:cs="Segoe UI"/>
              </w:rPr>
              <w:t>284-43-3130(2)(a)</w:t>
            </w:r>
          </w:p>
          <w:p w14:paraId="771EBDFC" w14:textId="77777777" w:rsidR="00B12CC7" w:rsidRPr="0008549B" w:rsidRDefault="00B12CC7" w:rsidP="0008549B">
            <w:pPr>
              <w:pStyle w:val="NoSpacing"/>
              <w:jc w:val="center"/>
              <w:rPr>
                <w:rFonts w:ascii="Segoe UI" w:hAnsi="Segoe UI" w:cs="Segoe UI"/>
              </w:rPr>
            </w:pPr>
          </w:p>
        </w:tc>
        <w:tc>
          <w:tcPr>
            <w:tcW w:w="6660" w:type="dxa"/>
            <w:tcBorders>
              <w:top w:val="single" w:sz="4" w:space="0" w:color="auto"/>
              <w:bottom w:val="single" w:sz="4" w:space="0" w:color="auto"/>
            </w:tcBorders>
          </w:tcPr>
          <w:p w14:paraId="716B5991" w14:textId="77777777" w:rsidR="00B12CC7" w:rsidRPr="00224400" w:rsidRDefault="00B12CC7" w:rsidP="00476B2A">
            <w:pPr>
              <w:pStyle w:val="ListParagraph"/>
              <w:numPr>
                <w:ilvl w:val="0"/>
                <w:numId w:val="39"/>
              </w:numPr>
              <w:tabs>
                <w:tab w:val="left" w:pos="1046"/>
              </w:tabs>
              <w:rPr>
                <w:rFonts w:ascii="Segoe UI" w:hAnsi="Segoe UI" w:cs="Segoe UI"/>
              </w:rPr>
            </w:pPr>
            <w:r w:rsidRPr="00224400">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260" w:type="dxa"/>
            <w:tcBorders>
              <w:top w:val="single" w:sz="4" w:space="0" w:color="auto"/>
              <w:bottom w:val="single" w:sz="4" w:space="0" w:color="auto"/>
              <w:right w:val="single" w:sz="4" w:space="0" w:color="auto"/>
            </w:tcBorders>
          </w:tcPr>
          <w:p w14:paraId="3E57F49B" w14:textId="77777777" w:rsidR="00B12CC7" w:rsidRPr="00F22594" w:rsidRDefault="00B12CC7"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F4FAB8F" w14:textId="77777777" w:rsidR="00B12CC7" w:rsidRPr="00F22594" w:rsidRDefault="00B12CC7" w:rsidP="001E16F1">
            <w:pPr>
              <w:jc w:val="center"/>
              <w:rPr>
                <w:rFonts w:ascii="Segoe UI" w:hAnsi="Segoe UI" w:cs="Segoe UI"/>
              </w:rPr>
            </w:pPr>
          </w:p>
        </w:tc>
      </w:tr>
      <w:tr w:rsidR="001E16F1" w:rsidRPr="004A5D97" w14:paraId="31459F5D" w14:textId="77777777" w:rsidTr="008552D3">
        <w:tc>
          <w:tcPr>
            <w:tcW w:w="1800" w:type="dxa"/>
            <w:tcBorders>
              <w:top w:val="nil"/>
              <w:bottom w:val="nil"/>
            </w:tcBorders>
          </w:tcPr>
          <w:p w14:paraId="3A84B314"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0FD6E248" w14:textId="77777777" w:rsidR="001E16F1" w:rsidRPr="00F22594" w:rsidRDefault="001E16F1" w:rsidP="001E16F1">
            <w:pPr>
              <w:ind w:left="-63" w:right="-153"/>
              <w:rPr>
                <w:rFonts w:ascii="Segoe UI" w:hAnsi="Segoe UI" w:cs="Segoe UI"/>
              </w:rPr>
            </w:pPr>
          </w:p>
        </w:tc>
        <w:tc>
          <w:tcPr>
            <w:tcW w:w="1350" w:type="dxa"/>
            <w:tcBorders>
              <w:top w:val="single" w:sz="4" w:space="0" w:color="auto"/>
              <w:bottom w:val="single" w:sz="4" w:space="0" w:color="auto"/>
            </w:tcBorders>
          </w:tcPr>
          <w:p w14:paraId="41B399BB" w14:textId="77777777" w:rsidR="0008549B" w:rsidRDefault="001E16F1" w:rsidP="0008549B">
            <w:pPr>
              <w:pStyle w:val="NoSpacing"/>
              <w:jc w:val="center"/>
              <w:rPr>
                <w:rFonts w:ascii="Segoe UI" w:hAnsi="Segoe UI" w:cs="Segoe UI"/>
              </w:rPr>
            </w:pPr>
            <w:r w:rsidRPr="0008549B">
              <w:rPr>
                <w:rFonts w:ascii="Segoe UI" w:hAnsi="Segoe UI" w:cs="Segoe UI"/>
              </w:rPr>
              <w:t xml:space="preserve">WAC </w:t>
            </w:r>
          </w:p>
          <w:p w14:paraId="221D6FE8" w14:textId="77777777" w:rsidR="001E16F1" w:rsidRPr="0008549B" w:rsidRDefault="001E16F1" w:rsidP="0008549B">
            <w:pPr>
              <w:pStyle w:val="NoSpacing"/>
              <w:jc w:val="center"/>
              <w:rPr>
                <w:rFonts w:ascii="Segoe UI" w:hAnsi="Segoe UI" w:cs="Segoe UI"/>
              </w:rPr>
            </w:pPr>
            <w:r w:rsidRPr="0008549B">
              <w:rPr>
                <w:rFonts w:ascii="Segoe UI" w:hAnsi="Segoe UI" w:cs="Segoe UI"/>
              </w:rPr>
              <w:t>284-43-3130(2)(b)</w:t>
            </w:r>
          </w:p>
        </w:tc>
        <w:tc>
          <w:tcPr>
            <w:tcW w:w="6660" w:type="dxa"/>
            <w:tcBorders>
              <w:top w:val="single" w:sz="4" w:space="0" w:color="auto"/>
              <w:bottom w:val="single" w:sz="4" w:space="0" w:color="auto"/>
            </w:tcBorders>
          </w:tcPr>
          <w:p w14:paraId="5E5ACA02" w14:textId="77777777" w:rsidR="001E16F1" w:rsidRPr="00224400" w:rsidRDefault="001E16F1" w:rsidP="00476B2A">
            <w:pPr>
              <w:pStyle w:val="ListParagraph"/>
              <w:numPr>
                <w:ilvl w:val="0"/>
                <w:numId w:val="39"/>
              </w:numPr>
              <w:tabs>
                <w:tab w:val="left" w:pos="1046"/>
              </w:tabs>
              <w:rPr>
                <w:rFonts w:ascii="Segoe UI" w:hAnsi="Segoe UI" w:cs="Segoe UI"/>
              </w:rPr>
            </w:pPr>
            <w:r w:rsidRPr="00224400">
              <w:rPr>
                <w:rFonts w:ascii="Segoe UI" w:hAnsi="Segoe UI" w:cs="Segoe UI"/>
              </w:rPr>
              <w:t>Exception is not available, and the challenge may not be sustained, if the violation is part of a pattern or practice of violations by the carrier or health plan.</w:t>
            </w:r>
          </w:p>
        </w:tc>
        <w:tc>
          <w:tcPr>
            <w:tcW w:w="1260" w:type="dxa"/>
            <w:tcBorders>
              <w:top w:val="single" w:sz="4" w:space="0" w:color="auto"/>
              <w:bottom w:val="single" w:sz="4" w:space="0" w:color="auto"/>
              <w:right w:val="single" w:sz="4" w:space="0" w:color="auto"/>
            </w:tcBorders>
          </w:tcPr>
          <w:p w14:paraId="5C048771"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4CCD64A" w14:textId="77777777" w:rsidR="001E16F1" w:rsidRPr="00F22594" w:rsidRDefault="001E16F1" w:rsidP="001E16F1">
            <w:pPr>
              <w:jc w:val="center"/>
              <w:rPr>
                <w:rFonts w:ascii="Segoe UI" w:hAnsi="Segoe UI" w:cs="Segoe UI"/>
              </w:rPr>
            </w:pPr>
          </w:p>
        </w:tc>
      </w:tr>
      <w:tr w:rsidR="001E16F1" w:rsidRPr="004A5D97" w14:paraId="2392BF8D" w14:textId="77777777" w:rsidTr="008552D3">
        <w:tc>
          <w:tcPr>
            <w:tcW w:w="1800" w:type="dxa"/>
            <w:tcBorders>
              <w:top w:val="nil"/>
              <w:bottom w:val="nil"/>
            </w:tcBorders>
          </w:tcPr>
          <w:p w14:paraId="56FF7B64"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222D858B" w14:textId="77777777" w:rsidR="001E16F1" w:rsidRPr="00F22594" w:rsidRDefault="001E16F1" w:rsidP="001E16F1">
            <w:pPr>
              <w:widowControl w:val="0"/>
              <w:rPr>
                <w:rFonts w:ascii="Segoe UI" w:hAnsi="Segoe UI" w:cs="Segoe UI"/>
              </w:rPr>
            </w:pPr>
          </w:p>
        </w:tc>
        <w:tc>
          <w:tcPr>
            <w:tcW w:w="1350" w:type="dxa"/>
            <w:tcBorders>
              <w:top w:val="single" w:sz="4" w:space="0" w:color="auto"/>
              <w:bottom w:val="single" w:sz="4" w:space="0" w:color="auto"/>
            </w:tcBorders>
          </w:tcPr>
          <w:p w14:paraId="4768F3A5" w14:textId="77777777" w:rsidR="0008549B" w:rsidRDefault="001E16F1" w:rsidP="0008549B">
            <w:pPr>
              <w:pStyle w:val="NoSpacing"/>
              <w:jc w:val="center"/>
              <w:rPr>
                <w:rFonts w:ascii="Segoe UI" w:hAnsi="Segoe UI" w:cs="Segoe UI"/>
              </w:rPr>
            </w:pPr>
            <w:r w:rsidRPr="0008549B">
              <w:rPr>
                <w:rFonts w:ascii="Segoe UI" w:hAnsi="Segoe UI" w:cs="Segoe UI"/>
              </w:rPr>
              <w:t xml:space="preserve">WAC </w:t>
            </w:r>
          </w:p>
          <w:p w14:paraId="2057EC17" w14:textId="77777777" w:rsidR="001E16F1" w:rsidRPr="0008549B" w:rsidRDefault="001E16F1" w:rsidP="0008549B">
            <w:pPr>
              <w:pStyle w:val="NoSpacing"/>
              <w:jc w:val="center"/>
              <w:rPr>
                <w:rFonts w:ascii="Segoe UI" w:hAnsi="Segoe UI" w:cs="Segoe UI"/>
              </w:rPr>
            </w:pPr>
            <w:r w:rsidRPr="0008549B">
              <w:rPr>
                <w:rFonts w:ascii="Segoe UI" w:hAnsi="Segoe UI" w:cs="Segoe UI"/>
              </w:rPr>
              <w:t>284-43-3130(3)</w:t>
            </w:r>
          </w:p>
          <w:p w14:paraId="6808FE74" w14:textId="77777777" w:rsidR="001E16F1" w:rsidRPr="0008549B" w:rsidRDefault="001E16F1" w:rsidP="0008549B">
            <w:pPr>
              <w:pStyle w:val="NoSpacing"/>
              <w:jc w:val="center"/>
              <w:rPr>
                <w:rFonts w:ascii="Segoe UI" w:hAnsi="Segoe UI" w:cs="Segoe UI"/>
              </w:rPr>
            </w:pPr>
          </w:p>
        </w:tc>
        <w:tc>
          <w:tcPr>
            <w:tcW w:w="6660" w:type="dxa"/>
            <w:tcBorders>
              <w:top w:val="single" w:sz="4" w:space="0" w:color="auto"/>
              <w:bottom w:val="single" w:sz="4" w:space="0" w:color="auto"/>
            </w:tcBorders>
          </w:tcPr>
          <w:p w14:paraId="1878E600" w14:textId="77777777" w:rsidR="001E16F1" w:rsidRDefault="001E16F1" w:rsidP="001E16F1">
            <w:pPr>
              <w:tabs>
                <w:tab w:val="left" w:pos="1046"/>
              </w:tabs>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p w14:paraId="65B503B8" w14:textId="77777777" w:rsidR="00B4150C" w:rsidRDefault="00B4150C" w:rsidP="001E16F1">
            <w:pPr>
              <w:tabs>
                <w:tab w:val="left" w:pos="1046"/>
              </w:tabs>
              <w:rPr>
                <w:rFonts w:ascii="Segoe UI" w:hAnsi="Segoe UI" w:cs="Segoe UI"/>
              </w:rPr>
            </w:pPr>
          </w:p>
          <w:p w14:paraId="39DD6111" w14:textId="77777777" w:rsidR="00B4150C" w:rsidRDefault="00B4150C" w:rsidP="001E16F1">
            <w:pPr>
              <w:tabs>
                <w:tab w:val="left" w:pos="1046"/>
              </w:tabs>
              <w:rPr>
                <w:rFonts w:ascii="Segoe UI" w:hAnsi="Segoe UI" w:cs="Segoe UI"/>
              </w:rPr>
            </w:pPr>
          </w:p>
          <w:p w14:paraId="3C1688A6" w14:textId="77777777" w:rsidR="001E16F1" w:rsidRPr="003A07B4" w:rsidRDefault="001E16F1" w:rsidP="001E16F1">
            <w:pPr>
              <w:tabs>
                <w:tab w:val="left" w:pos="1046"/>
              </w:tabs>
              <w:rPr>
                <w:rFonts w:ascii="Segoe UI" w:hAnsi="Segoe UI" w:cs="Segoe UI"/>
              </w:rPr>
            </w:pPr>
          </w:p>
        </w:tc>
        <w:tc>
          <w:tcPr>
            <w:tcW w:w="1260" w:type="dxa"/>
            <w:tcBorders>
              <w:top w:val="single" w:sz="4" w:space="0" w:color="auto"/>
              <w:bottom w:val="single" w:sz="4" w:space="0" w:color="auto"/>
              <w:right w:val="single" w:sz="4" w:space="0" w:color="auto"/>
            </w:tcBorders>
          </w:tcPr>
          <w:p w14:paraId="47852058"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936BA37" w14:textId="77777777" w:rsidR="001E16F1" w:rsidRPr="00F22594" w:rsidRDefault="001E16F1" w:rsidP="001E16F1">
            <w:pPr>
              <w:jc w:val="center"/>
              <w:rPr>
                <w:rFonts w:ascii="Segoe UI" w:hAnsi="Segoe UI" w:cs="Segoe UI"/>
              </w:rPr>
            </w:pPr>
          </w:p>
        </w:tc>
      </w:tr>
      <w:tr w:rsidR="001E16F1" w:rsidRPr="004A5D97" w14:paraId="6A848E84" w14:textId="77777777" w:rsidTr="008552D3">
        <w:tc>
          <w:tcPr>
            <w:tcW w:w="1800" w:type="dxa"/>
            <w:tcBorders>
              <w:top w:val="nil"/>
              <w:bottom w:val="nil"/>
            </w:tcBorders>
          </w:tcPr>
          <w:p w14:paraId="4FCB4975" w14:textId="0470C4A7" w:rsidR="001E16F1" w:rsidRPr="00F22594" w:rsidRDefault="00B4150C" w:rsidP="001E16F1">
            <w:pPr>
              <w:jc w:val="center"/>
              <w:rPr>
                <w:rFonts w:ascii="Segoe UI" w:hAnsi="Segoe UI" w:cs="Segoe UI"/>
              </w:rPr>
            </w:pPr>
            <w:r>
              <w:rPr>
                <w:rFonts w:ascii="Segoe UI" w:hAnsi="Segoe UI" w:cs="Segoe UI"/>
                <w:b/>
              </w:rPr>
              <w:t>Appeals Procedures (Cont’d)</w:t>
            </w:r>
          </w:p>
        </w:tc>
        <w:tc>
          <w:tcPr>
            <w:tcW w:w="1710" w:type="dxa"/>
            <w:tcBorders>
              <w:top w:val="nil"/>
              <w:bottom w:val="nil"/>
            </w:tcBorders>
          </w:tcPr>
          <w:p w14:paraId="44CDE10D" w14:textId="0B80EBC3" w:rsidR="001E16F1" w:rsidRPr="00F22594" w:rsidRDefault="00B4150C" w:rsidP="00B4150C">
            <w:pPr>
              <w:jc w:val="center"/>
              <w:rPr>
                <w:rFonts w:ascii="Segoe UI" w:hAnsi="Segoe UI" w:cs="Segoe UI"/>
              </w:rPr>
            </w:pPr>
            <w:r w:rsidRPr="0008549B">
              <w:rPr>
                <w:rFonts w:ascii="Segoe UI" w:hAnsi="Segoe UI" w:cs="Segoe UI"/>
              </w:rPr>
              <w:t xml:space="preserve">External Review of Adverse Benefit </w:t>
            </w:r>
            <w:proofErr w:type="spellStart"/>
            <w:r w:rsidRPr="0008549B">
              <w:rPr>
                <w:rFonts w:ascii="Segoe UI" w:hAnsi="Segoe UI" w:cs="Segoe UI"/>
              </w:rPr>
              <w:t>Determi</w:t>
            </w:r>
            <w:proofErr w:type="spellEnd"/>
            <w:r w:rsidRPr="0008549B">
              <w:rPr>
                <w:rFonts w:ascii="Segoe UI" w:hAnsi="Segoe UI" w:cs="Segoe UI"/>
              </w:rPr>
              <w:t>-nations</w:t>
            </w:r>
          </w:p>
        </w:tc>
        <w:tc>
          <w:tcPr>
            <w:tcW w:w="1350" w:type="dxa"/>
            <w:tcBorders>
              <w:top w:val="single" w:sz="4" w:space="0" w:color="auto"/>
              <w:bottom w:val="single" w:sz="4" w:space="0" w:color="auto"/>
            </w:tcBorders>
          </w:tcPr>
          <w:p w14:paraId="293F7781" w14:textId="77777777" w:rsidR="0008549B" w:rsidRDefault="001E16F1" w:rsidP="0008549B">
            <w:pPr>
              <w:pStyle w:val="NoSpacing"/>
              <w:jc w:val="center"/>
              <w:rPr>
                <w:rFonts w:ascii="Segoe UI" w:hAnsi="Segoe UI" w:cs="Segoe UI"/>
              </w:rPr>
            </w:pPr>
            <w:r w:rsidRPr="0008549B">
              <w:rPr>
                <w:rFonts w:ascii="Segoe UI" w:hAnsi="Segoe UI" w:cs="Segoe UI"/>
              </w:rPr>
              <w:t>WAC</w:t>
            </w:r>
          </w:p>
          <w:p w14:paraId="02D86A28" w14:textId="77777777" w:rsidR="001E16F1" w:rsidRPr="0008549B" w:rsidRDefault="001E16F1" w:rsidP="0008549B">
            <w:pPr>
              <w:pStyle w:val="NoSpacing"/>
              <w:jc w:val="center"/>
              <w:rPr>
                <w:rFonts w:ascii="Segoe UI" w:hAnsi="Segoe UI" w:cs="Segoe UI"/>
              </w:rPr>
            </w:pPr>
            <w:r w:rsidRPr="0008549B">
              <w:rPr>
                <w:rFonts w:ascii="Segoe UI" w:hAnsi="Segoe UI" w:cs="Segoe UI"/>
              </w:rPr>
              <w:t xml:space="preserve"> 284-43-3130(4)</w:t>
            </w:r>
          </w:p>
          <w:p w14:paraId="436D2F49" w14:textId="77777777" w:rsidR="001E16F1" w:rsidRPr="0008549B" w:rsidRDefault="001E16F1" w:rsidP="0008549B">
            <w:pPr>
              <w:pStyle w:val="NoSpacing"/>
              <w:jc w:val="center"/>
              <w:rPr>
                <w:rFonts w:ascii="Segoe UI" w:hAnsi="Segoe UI" w:cs="Segoe UI"/>
              </w:rPr>
            </w:pPr>
          </w:p>
        </w:tc>
        <w:tc>
          <w:tcPr>
            <w:tcW w:w="6660" w:type="dxa"/>
            <w:tcBorders>
              <w:top w:val="single" w:sz="4" w:space="0" w:color="auto"/>
              <w:bottom w:val="single" w:sz="4" w:space="0" w:color="auto"/>
            </w:tcBorders>
          </w:tcPr>
          <w:p w14:paraId="4EBBEA8C" w14:textId="77777777" w:rsidR="0008549B" w:rsidRPr="003A07B4" w:rsidRDefault="001E16F1" w:rsidP="0049569F">
            <w:pPr>
              <w:tabs>
                <w:tab w:val="left" w:pos="1046"/>
              </w:tabs>
              <w:rPr>
                <w:rFonts w:ascii="Segoe UI" w:hAnsi="Segoe UI" w:cs="Segoe UI"/>
              </w:rPr>
            </w:pPr>
            <w:r w:rsidRPr="00557817">
              <w:rPr>
                <w:rFonts w:ascii="Segoe UI" w:eastAsia="Times New Roman" w:hAnsi="Segoe UI" w:cs="Segoe UI"/>
              </w:rPr>
              <w:t xml:space="preserve">If the challenge is successful and the IRO or court determines that the internal review process is not exhausted, the issuer must provide the appellant with notice that they may resubmit and pursue the internal appeal within a reasonable time, not to exceed </w:t>
            </w:r>
            <w:proofErr w:type="gramStart"/>
            <w:r w:rsidRPr="00557817">
              <w:rPr>
                <w:rFonts w:ascii="Segoe UI" w:eastAsia="Times New Roman" w:hAnsi="Segoe UI" w:cs="Segoe UI"/>
              </w:rPr>
              <w:t>ten days,</w:t>
            </w:r>
            <w:proofErr w:type="gramEnd"/>
            <w:r w:rsidRPr="00557817">
              <w:rPr>
                <w:rFonts w:ascii="Segoe UI" w:eastAsia="Times New Roman" w:hAnsi="Segoe UI" w:cs="Segoe UI"/>
              </w:rPr>
              <w:t xml:space="preserve"> of receiving the IRO’s determination, or entry of the court's final order.</w:t>
            </w:r>
          </w:p>
        </w:tc>
        <w:tc>
          <w:tcPr>
            <w:tcW w:w="1260" w:type="dxa"/>
            <w:tcBorders>
              <w:top w:val="single" w:sz="4" w:space="0" w:color="auto"/>
              <w:bottom w:val="single" w:sz="4" w:space="0" w:color="auto"/>
              <w:right w:val="single" w:sz="4" w:space="0" w:color="auto"/>
            </w:tcBorders>
          </w:tcPr>
          <w:p w14:paraId="1A21E457"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1418B2A" w14:textId="77777777" w:rsidR="001E16F1" w:rsidRPr="00F22594" w:rsidRDefault="001E16F1" w:rsidP="001E16F1">
            <w:pPr>
              <w:jc w:val="center"/>
              <w:rPr>
                <w:rFonts w:ascii="Segoe UI" w:hAnsi="Segoe UI" w:cs="Segoe UI"/>
              </w:rPr>
            </w:pPr>
          </w:p>
        </w:tc>
      </w:tr>
      <w:tr w:rsidR="001E16F1" w:rsidRPr="004A5D97" w14:paraId="73F1DF3E" w14:textId="77777777" w:rsidTr="008552D3">
        <w:tc>
          <w:tcPr>
            <w:tcW w:w="1800" w:type="dxa"/>
            <w:tcBorders>
              <w:top w:val="nil"/>
              <w:bottom w:val="nil"/>
            </w:tcBorders>
          </w:tcPr>
          <w:p w14:paraId="7A5C49FF" w14:textId="1F9A7B16" w:rsidR="001E16F1" w:rsidRPr="00F22594" w:rsidRDefault="001E16F1" w:rsidP="001E16F1">
            <w:pPr>
              <w:jc w:val="center"/>
              <w:rPr>
                <w:rFonts w:ascii="Segoe UI" w:hAnsi="Segoe UI" w:cs="Segoe UI"/>
              </w:rPr>
            </w:pPr>
          </w:p>
        </w:tc>
        <w:tc>
          <w:tcPr>
            <w:tcW w:w="1710" w:type="dxa"/>
            <w:tcBorders>
              <w:top w:val="nil"/>
              <w:bottom w:val="nil"/>
            </w:tcBorders>
          </w:tcPr>
          <w:p w14:paraId="418FB8FE" w14:textId="31D3200A" w:rsidR="001E16F1" w:rsidRPr="0008549B" w:rsidRDefault="001E16F1" w:rsidP="0008549B">
            <w:pPr>
              <w:pStyle w:val="NoSpacing"/>
              <w:jc w:val="center"/>
              <w:rPr>
                <w:rFonts w:ascii="Segoe UI" w:hAnsi="Segoe UI" w:cs="Segoe UI"/>
              </w:rPr>
            </w:pPr>
          </w:p>
        </w:tc>
        <w:tc>
          <w:tcPr>
            <w:tcW w:w="1350" w:type="dxa"/>
            <w:tcBorders>
              <w:top w:val="single" w:sz="4" w:space="0" w:color="auto"/>
              <w:bottom w:val="single" w:sz="4" w:space="0" w:color="auto"/>
            </w:tcBorders>
          </w:tcPr>
          <w:p w14:paraId="41B8BDC4" w14:textId="77777777" w:rsidR="001E16F1" w:rsidRPr="0008549B" w:rsidRDefault="001E16F1" w:rsidP="0008549B">
            <w:pPr>
              <w:pStyle w:val="NoSpacing"/>
              <w:jc w:val="center"/>
              <w:rPr>
                <w:rFonts w:ascii="Segoe UI" w:hAnsi="Segoe UI" w:cs="Segoe UI"/>
              </w:rPr>
            </w:pPr>
            <w:r w:rsidRPr="0008549B">
              <w:rPr>
                <w:rFonts w:ascii="Segoe UI" w:hAnsi="Segoe UI" w:cs="Segoe UI"/>
              </w:rPr>
              <w:t>WAC</w:t>
            </w:r>
          </w:p>
          <w:p w14:paraId="6754EBB5" w14:textId="77777777" w:rsidR="001E16F1" w:rsidRPr="0008549B" w:rsidRDefault="001E16F1" w:rsidP="0008549B">
            <w:pPr>
              <w:pStyle w:val="NoSpacing"/>
              <w:jc w:val="center"/>
              <w:rPr>
                <w:rFonts w:ascii="Segoe UI" w:eastAsia="Arial" w:hAnsi="Segoe UI" w:cs="Segoe UI"/>
                <w:spacing w:val="1"/>
              </w:rPr>
            </w:pPr>
            <w:r w:rsidRPr="0008549B">
              <w:rPr>
                <w:rFonts w:ascii="Segoe UI" w:eastAsia="Arial" w:hAnsi="Segoe UI" w:cs="Segoe UI"/>
                <w:spacing w:val="1"/>
              </w:rPr>
              <w:t>284-43A-140(1)</w:t>
            </w:r>
          </w:p>
          <w:p w14:paraId="3FE360FC" w14:textId="77777777" w:rsidR="001E16F1" w:rsidRPr="0008549B" w:rsidRDefault="001E16F1" w:rsidP="0008549B">
            <w:pPr>
              <w:pStyle w:val="NoSpacing"/>
              <w:jc w:val="center"/>
              <w:rPr>
                <w:rFonts w:ascii="Segoe UI" w:hAnsi="Segoe UI" w:cs="Segoe UI"/>
              </w:rPr>
            </w:pPr>
          </w:p>
        </w:tc>
        <w:tc>
          <w:tcPr>
            <w:tcW w:w="6660" w:type="dxa"/>
            <w:tcBorders>
              <w:top w:val="single" w:sz="4" w:space="0" w:color="auto"/>
              <w:bottom w:val="single" w:sz="4" w:space="0" w:color="auto"/>
            </w:tcBorders>
          </w:tcPr>
          <w:p w14:paraId="110C8269" w14:textId="77777777" w:rsidR="001E16F1" w:rsidRPr="002A0BC8" w:rsidRDefault="001E16F1" w:rsidP="001E16F1">
            <w:pPr>
              <w:widowControl w:val="0"/>
              <w:rPr>
                <w:rFonts w:ascii="Segoe UI" w:hAnsi="Segoe UI" w:cs="Segoe UI"/>
              </w:rPr>
            </w:pPr>
            <w:r w:rsidRPr="002A0BC8">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27F3A7F9" w14:textId="77777777" w:rsidR="001E16F1" w:rsidRPr="002A0BC8" w:rsidRDefault="001E16F1" w:rsidP="00476B2A">
            <w:pPr>
              <w:pStyle w:val="ListParagraph"/>
              <w:numPr>
                <w:ilvl w:val="0"/>
                <w:numId w:val="39"/>
              </w:numPr>
              <w:tabs>
                <w:tab w:val="left" w:pos="1046"/>
              </w:tabs>
              <w:rPr>
                <w:rFonts w:ascii="Segoe UI" w:hAnsi="Segoe UI" w:cs="Segoe UI"/>
              </w:rPr>
            </w:pPr>
            <w:r w:rsidRPr="002A0BC8">
              <w:rPr>
                <w:rFonts w:ascii="Segoe UI" w:eastAsia="Arial" w:hAnsi="Segoe UI" w:cs="Segoe UI"/>
                <w:color w:val="000000" w:themeColor="text1"/>
              </w:rPr>
              <w:t>Issuer may not establish a minimum dollar amount requirement for an appellant to seek external independent review.</w:t>
            </w:r>
          </w:p>
        </w:tc>
        <w:tc>
          <w:tcPr>
            <w:tcW w:w="1260" w:type="dxa"/>
            <w:tcBorders>
              <w:top w:val="single" w:sz="4" w:space="0" w:color="auto"/>
              <w:bottom w:val="single" w:sz="4" w:space="0" w:color="auto"/>
              <w:right w:val="single" w:sz="4" w:space="0" w:color="auto"/>
            </w:tcBorders>
          </w:tcPr>
          <w:p w14:paraId="497FCD47"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6F3041E" w14:textId="77777777" w:rsidR="001E16F1" w:rsidRPr="00F22594" w:rsidRDefault="001E16F1" w:rsidP="001E16F1">
            <w:pPr>
              <w:jc w:val="center"/>
              <w:rPr>
                <w:rFonts w:ascii="Segoe UI" w:hAnsi="Segoe UI" w:cs="Segoe UI"/>
              </w:rPr>
            </w:pPr>
          </w:p>
        </w:tc>
      </w:tr>
      <w:tr w:rsidR="00E819E9" w:rsidRPr="004A5D97" w14:paraId="6B477781" w14:textId="77777777" w:rsidTr="008552D3">
        <w:tc>
          <w:tcPr>
            <w:tcW w:w="1800" w:type="dxa"/>
            <w:tcBorders>
              <w:top w:val="nil"/>
              <w:bottom w:val="nil"/>
            </w:tcBorders>
          </w:tcPr>
          <w:p w14:paraId="210E4064" w14:textId="77777777" w:rsidR="00E819E9" w:rsidRPr="00F22594" w:rsidRDefault="00E819E9" w:rsidP="00E819E9">
            <w:pPr>
              <w:jc w:val="center"/>
              <w:rPr>
                <w:rFonts w:ascii="Segoe UI" w:hAnsi="Segoe UI" w:cs="Segoe UI"/>
              </w:rPr>
            </w:pPr>
          </w:p>
        </w:tc>
        <w:tc>
          <w:tcPr>
            <w:tcW w:w="1710" w:type="dxa"/>
            <w:tcBorders>
              <w:top w:val="nil"/>
              <w:bottom w:val="nil"/>
            </w:tcBorders>
          </w:tcPr>
          <w:p w14:paraId="3AC90156" w14:textId="77777777" w:rsidR="00E819E9" w:rsidRPr="00F22594" w:rsidRDefault="00E819E9" w:rsidP="00E819E9">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C45253F" w14:textId="77777777" w:rsidR="00E819E9" w:rsidRPr="007107CF" w:rsidRDefault="00E819E9" w:rsidP="00E819E9">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13B2B609" w14:textId="77777777" w:rsidR="00E819E9" w:rsidRPr="007107CF" w:rsidRDefault="00E819E9" w:rsidP="00E819E9">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9FE2A12" w14:textId="77777777" w:rsidR="00E819E9" w:rsidRPr="003A07B4" w:rsidRDefault="00E819E9" w:rsidP="00E819E9">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9" w:history="1">
              <w:r w:rsidRPr="00DB1C57">
                <w:rPr>
                  <w:rStyle w:val="Hyperlink"/>
                  <w:rFonts w:ascii="Segoe UI" w:hAnsi="Segoe UI" w:cs="Segoe UI"/>
                </w:rPr>
                <w:t>WAC 284-43A-050</w:t>
              </w:r>
            </w:hyperlink>
            <w:r w:rsidRPr="00555453">
              <w:rPr>
                <w:rFonts w:ascii="Segoe UI" w:hAnsi="Segoe UI" w:cs="Segoe UI"/>
              </w:rPr>
              <w:t>.</w:t>
            </w:r>
          </w:p>
        </w:tc>
        <w:tc>
          <w:tcPr>
            <w:tcW w:w="1260" w:type="dxa"/>
            <w:tcBorders>
              <w:top w:val="single" w:sz="4" w:space="0" w:color="auto"/>
              <w:bottom w:val="single" w:sz="4" w:space="0" w:color="auto"/>
              <w:right w:val="single" w:sz="4" w:space="0" w:color="auto"/>
            </w:tcBorders>
          </w:tcPr>
          <w:p w14:paraId="36A0D439" w14:textId="77777777" w:rsidR="00E819E9" w:rsidRPr="00F22594" w:rsidRDefault="00E819E9" w:rsidP="00E819E9">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2FA66D2" w14:textId="77777777" w:rsidR="00E819E9" w:rsidRPr="00F22594" w:rsidRDefault="00E819E9" w:rsidP="00E819E9">
            <w:pPr>
              <w:jc w:val="center"/>
              <w:rPr>
                <w:rFonts w:ascii="Segoe UI" w:hAnsi="Segoe UI" w:cs="Segoe UI"/>
              </w:rPr>
            </w:pPr>
          </w:p>
        </w:tc>
      </w:tr>
      <w:tr w:rsidR="00E819E9" w:rsidRPr="004A5D97" w14:paraId="0122EED4" w14:textId="77777777" w:rsidTr="008552D3">
        <w:tc>
          <w:tcPr>
            <w:tcW w:w="1800" w:type="dxa"/>
            <w:tcBorders>
              <w:top w:val="nil"/>
              <w:bottom w:val="nil"/>
            </w:tcBorders>
          </w:tcPr>
          <w:p w14:paraId="2FC07B50" w14:textId="77777777" w:rsidR="00E819E9" w:rsidRPr="00F22594" w:rsidRDefault="00E819E9" w:rsidP="001E16F1">
            <w:pPr>
              <w:jc w:val="center"/>
              <w:rPr>
                <w:rFonts w:ascii="Segoe UI" w:hAnsi="Segoe UI" w:cs="Segoe UI"/>
              </w:rPr>
            </w:pPr>
          </w:p>
        </w:tc>
        <w:tc>
          <w:tcPr>
            <w:tcW w:w="1710" w:type="dxa"/>
            <w:tcBorders>
              <w:top w:val="nil"/>
              <w:bottom w:val="nil"/>
            </w:tcBorders>
          </w:tcPr>
          <w:p w14:paraId="064771D3" w14:textId="77777777" w:rsidR="00E819E9" w:rsidRPr="00F22594" w:rsidRDefault="00E819E9" w:rsidP="001E16F1">
            <w:pPr>
              <w:rPr>
                <w:rFonts w:ascii="Segoe UI" w:hAnsi="Segoe UI" w:cs="Segoe UI"/>
              </w:rPr>
            </w:pPr>
          </w:p>
        </w:tc>
        <w:tc>
          <w:tcPr>
            <w:tcW w:w="1350" w:type="dxa"/>
            <w:tcBorders>
              <w:top w:val="single" w:sz="4" w:space="0" w:color="auto"/>
              <w:bottom w:val="single" w:sz="4" w:space="0" w:color="auto"/>
            </w:tcBorders>
          </w:tcPr>
          <w:p w14:paraId="7DE6633F" w14:textId="77777777" w:rsidR="00E819E9" w:rsidRPr="0008549B" w:rsidRDefault="00E819E9" w:rsidP="0008549B">
            <w:pPr>
              <w:pStyle w:val="NoSpacing"/>
              <w:jc w:val="center"/>
              <w:rPr>
                <w:rFonts w:ascii="Segoe UI" w:hAnsi="Segoe UI" w:cs="Segoe UI"/>
              </w:rPr>
            </w:pPr>
            <w:r w:rsidRPr="00164895">
              <w:rPr>
                <w:rFonts w:ascii="Segoe UI" w:hAnsi="Segoe UI" w:cs="Segoe UI"/>
              </w:rPr>
              <w:t>WAC 284-43A-140(4)(a)</w:t>
            </w:r>
          </w:p>
        </w:tc>
        <w:tc>
          <w:tcPr>
            <w:tcW w:w="6660" w:type="dxa"/>
            <w:tcBorders>
              <w:top w:val="single" w:sz="4" w:space="0" w:color="auto"/>
              <w:bottom w:val="single" w:sz="4" w:space="0" w:color="auto"/>
            </w:tcBorders>
          </w:tcPr>
          <w:p w14:paraId="0A7A5F8D" w14:textId="77777777" w:rsidR="00E819E9" w:rsidRPr="002A0BC8" w:rsidRDefault="00E819E9" w:rsidP="00476B2A">
            <w:pPr>
              <w:pStyle w:val="ListParagraph"/>
              <w:numPr>
                <w:ilvl w:val="0"/>
                <w:numId w:val="39"/>
              </w:numPr>
              <w:tabs>
                <w:tab w:val="left" w:pos="1046"/>
              </w:tabs>
              <w:rPr>
                <w:rFonts w:ascii="Segoe UI" w:eastAsia="Arial" w:hAnsi="Segoe UI" w:cs="Segoe UI"/>
                <w:color w:val="000000" w:themeColor="text1"/>
              </w:rPr>
            </w:pPr>
            <w:r w:rsidRPr="00164895">
              <w:rPr>
                <w:rFonts w:ascii="Segoe UI" w:hAnsi="Segoe UI" w:cs="Segoe UI"/>
              </w:rPr>
              <w:t>Issuers must make available to the enrollee and to any provider acting on behalf of the enrollee all materials provided to the IRO.</w:t>
            </w:r>
          </w:p>
        </w:tc>
        <w:tc>
          <w:tcPr>
            <w:tcW w:w="1260" w:type="dxa"/>
            <w:tcBorders>
              <w:top w:val="single" w:sz="4" w:space="0" w:color="auto"/>
              <w:bottom w:val="single" w:sz="4" w:space="0" w:color="auto"/>
              <w:right w:val="single" w:sz="4" w:space="0" w:color="auto"/>
            </w:tcBorders>
          </w:tcPr>
          <w:p w14:paraId="13B05AD9" w14:textId="77777777" w:rsidR="00E819E9" w:rsidRPr="00F22594" w:rsidRDefault="00E819E9"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6F99FA44" w14:textId="77777777" w:rsidR="00E819E9" w:rsidRPr="00F22594" w:rsidRDefault="00E819E9" w:rsidP="001E16F1">
            <w:pPr>
              <w:jc w:val="center"/>
              <w:rPr>
                <w:rFonts w:ascii="Segoe UI" w:hAnsi="Segoe UI" w:cs="Segoe UI"/>
              </w:rPr>
            </w:pPr>
          </w:p>
        </w:tc>
      </w:tr>
      <w:tr w:rsidR="001E16F1" w:rsidRPr="004A5D97" w14:paraId="009BFD56" w14:textId="77777777" w:rsidTr="008552D3">
        <w:tc>
          <w:tcPr>
            <w:tcW w:w="1800" w:type="dxa"/>
            <w:tcBorders>
              <w:top w:val="nil"/>
              <w:bottom w:val="nil"/>
            </w:tcBorders>
          </w:tcPr>
          <w:p w14:paraId="3430F2B0"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54DB2234"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75BC092E" w14:textId="77777777" w:rsidR="00371BB0" w:rsidRDefault="001E16F1" w:rsidP="0008549B">
            <w:pPr>
              <w:pStyle w:val="NoSpacing"/>
              <w:jc w:val="center"/>
              <w:rPr>
                <w:rFonts w:ascii="Segoe UI" w:hAnsi="Segoe UI" w:cs="Segoe UI"/>
              </w:rPr>
            </w:pPr>
            <w:r w:rsidRPr="0008549B">
              <w:rPr>
                <w:rFonts w:ascii="Segoe UI" w:hAnsi="Segoe UI" w:cs="Segoe UI"/>
              </w:rPr>
              <w:t xml:space="preserve">WAC </w:t>
            </w:r>
          </w:p>
          <w:p w14:paraId="49B91B9A" w14:textId="77777777" w:rsidR="001E16F1" w:rsidRPr="0008549B" w:rsidRDefault="001E16F1" w:rsidP="0008549B">
            <w:pPr>
              <w:pStyle w:val="NoSpacing"/>
              <w:jc w:val="center"/>
              <w:rPr>
                <w:rFonts w:ascii="Segoe UI" w:hAnsi="Segoe UI" w:cs="Segoe UI"/>
              </w:rPr>
            </w:pPr>
            <w:r w:rsidRPr="0008549B">
              <w:rPr>
                <w:rFonts w:ascii="Segoe UI" w:eastAsia="Arial" w:hAnsi="Segoe UI" w:cs="Segoe UI"/>
                <w:spacing w:val="1"/>
              </w:rPr>
              <w:t>284-43A-140(4)(b)</w:t>
            </w:r>
          </w:p>
        </w:tc>
        <w:tc>
          <w:tcPr>
            <w:tcW w:w="6660" w:type="dxa"/>
            <w:tcBorders>
              <w:top w:val="single" w:sz="4" w:space="0" w:color="auto"/>
              <w:bottom w:val="single" w:sz="4" w:space="0" w:color="auto"/>
            </w:tcBorders>
          </w:tcPr>
          <w:p w14:paraId="5D64C061" w14:textId="77777777" w:rsidR="001E16F1" w:rsidRPr="002A0BC8" w:rsidRDefault="001E16F1" w:rsidP="00476B2A">
            <w:pPr>
              <w:pStyle w:val="ListParagraph"/>
              <w:numPr>
                <w:ilvl w:val="0"/>
                <w:numId w:val="39"/>
              </w:numPr>
              <w:tabs>
                <w:tab w:val="left" w:pos="1046"/>
              </w:tabs>
              <w:rPr>
                <w:rFonts w:ascii="Segoe UI" w:hAnsi="Segoe UI" w:cs="Segoe UI"/>
              </w:rPr>
            </w:pPr>
            <w:r w:rsidRPr="002A0BC8">
              <w:rPr>
                <w:rFonts w:ascii="Segoe UI" w:eastAsia="Arial" w:hAnsi="Segoe UI" w:cs="Segoe UI"/>
                <w:color w:val="000000" w:themeColor="text1"/>
              </w:rPr>
              <w:t>IRO review must be provided without imposing any cost to the appellant or their provider.</w:t>
            </w:r>
          </w:p>
        </w:tc>
        <w:tc>
          <w:tcPr>
            <w:tcW w:w="1260" w:type="dxa"/>
            <w:tcBorders>
              <w:top w:val="single" w:sz="4" w:space="0" w:color="auto"/>
              <w:bottom w:val="single" w:sz="4" w:space="0" w:color="auto"/>
              <w:right w:val="single" w:sz="4" w:space="0" w:color="auto"/>
            </w:tcBorders>
          </w:tcPr>
          <w:p w14:paraId="7D35367B"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D780670" w14:textId="77777777" w:rsidR="001E16F1" w:rsidRPr="00F22594" w:rsidRDefault="001E16F1" w:rsidP="001E16F1">
            <w:pPr>
              <w:jc w:val="center"/>
              <w:rPr>
                <w:rFonts w:ascii="Segoe UI" w:hAnsi="Segoe UI" w:cs="Segoe UI"/>
              </w:rPr>
            </w:pPr>
          </w:p>
        </w:tc>
      </w:tr>
      <w:tr w:rsidR="00290770" w:rsidRPr="004A5D97" w14:paraId="6EEC0E28" w14:textId="77777777" w:rsidTr="008552D3">
        <w:tc>
          <w:tcPr>
            <w:tcW w:w="1800" w:type="dxa"/>
            <w:vMerge w:val="restart"/>
            <w:tcBorders>
              <w:top w:val="nil"/>
            </w:tcBorders>
          </w:tcPr>
          <w:p w14:paraId="7B528F73" w14:textId="77777777" w:rsidR="00290770" w:rsidRDefault="00290770" w:rsidP="001E16F1">
            <w:pPr>
              <w:jc w:val="center"/>
              <w:rPr>
                <w:rFonts w:ascii="Segoe UI" w:hAnsi="Segoe UI" w:cs="Segoe UI"/>
              </w:rPr>
            </w:pPr>
          </w:p>
          <w:p w14:paraId="29562C5C" w14:textId="77777777" w:rsidR="00290770" w:rsidRDefault="00290770" w:rsidP="001E16F1">
            <w:pPr>
              <w:jc w:val="center"/>
              <w:rPr>
                <w:rFonts w:ascii="Segoe UI" w:hAnsi="Segoe UI" w:cs="Segoe UI"/>
              </w:rPr>
            </w:pPr>
          </w:p>
          <w:p w14:paraId="2D06307A" w14:textId="77777777" w:rsidR="00290770" w:rsidRPr="00F22594" w:rsidRDefault="00290770" w:rsidP="00290770">
            <w:pPr>
              <w:jc w:val="center"/>
              <w:rPr>
                <w:rFonts w:ascii="Segoe UI" w:hAnsi="Segoe UI" w:cs="Segoe UI"/>
              </w:rPr>
            </w:pPr>
            <w:r>
              <w:rPr>
                <w:rFonts w:ascii="Segoe UI" w:hAnsi="Segoe UI" w:cs="Segoe UI"/>
                <w:b/>
              </w:rPr>
              <w:t>Appeals Procedures (Cont’d)</w:t>
            </w:r>
          </w:p>
        </w:tc>
        <w:tc>
          <w:tcPr>
            <w:tcW w:w="1710" w:type="dxa"/>
            <w:vMerge w:val="restart"/>
            <w:tcBorders>
              <w:top w:val="nil"/>
            </w:tcBorders>
          </w:tcPr>
          <w:p w14:paraId="617E88F1" w14:textId="77777777" w:rsidR="00290770" w:rsidRDefault="00290770" w:rsidP="001E16F1">
            <w:pPr>
              <w:rPr>
                <w:rFonts w:ascii="Segoe UI" w:hAnsi="Segoe UI" w:cs="Segoe UI"/>
              </w:rPr>
            </w:pPr>
          </w:p>
          <w:p w14:paraId="4E587079" w14:textId="77777777" w:rsidR="00290770" w:rsidRDefault="00290770" w:rsidP="001E16F1">
            <w:pPr>
              <w:rPr>
                <w:rFonts w:ascii="Segoe UI" w:hAnsi="Segoe UI" w:cs="Segoe UI"/>
              </w:rPr>
            </w:pPr>
          </w:p>
          <w:p w14:paraId="00454B41" w14:textId="77777777" w:rsidR="00290770" w:rsidRPr="00F22594" w:rsidRDefault="00290770" w:rsidP="00290770">
            <w:pPr>
              <w:jc w:val="center"/>
              <w:rPr>
                <w:rFonts w:ascii="Segoe UI" w:hAnsi="Segoe UI" w:cs="Segoe UI"/>
              </w:rPr>
            </w:pPr>
            <w:r w:rsidRPr="0008549B">
              <w:rPr>
                <w:rFonts w:ascii="Segoe UI" w:hAnsi="Segoe UI" w:cs="Segoe UI"/>
              </w:rPr>
              <w:t xml:space="preserve">External Review of Adverse Benefit </w:t>
            </w:r>
            <w:proofErr w:type="spellStart"/>
            <w:r w:rsidRPr="0008549B">
              <w:rPr>
                <w:rFonts w:ascii="Segoe UI" w:hAnsi="Segoe UI" w:cs="Segoe UI"/>
              </w:rPr>
              <w:t>Determi</w:t>
            </w:r>
            <w:proofErr w:type="spellEnd"/>
            <w:r w:rsidRPr="0008549B">
              <w:rPr>
                <w:rFonts w:ascii="Segoe UI" w:hAnsi="Segoe UI" w:cs="Segoe UI"/>
              </w:rPr>
              <w:t>-nations</w:t>
            </w:r>
            <w:r>
              <w:rPr>
                <w:rFonts w:ascii="Segoe UI" w:hAnsi="Segoe UI" w:cs="Segoe UI"/>
              </w:rPr>
              <w:t xml:space="preserve"> (Cont’d)</w:t>
            </w:r>
          </w:p>
        </w:tc>
        <w:tc>
          <w:tcPr>
            <w:tcW w:w="1350" w:type="dxa"/>
            <w:tcBorders>
              <w:top w:val="single" w:sz="4" w:space="0" w:color="auto"/>
              <w:bottom w:val="nil"/>
            </w:tcBorders>
          </w:tcPr>
          <w:p w14:paraId="7D64BC39" w14:textId="77777777" w:rsidR="00290770" w:rsidRPr="00E819E9" w:rsidRDefault="00290770" w:rsidP="00E819E9">
            <w:pPr>
              <w:widowControl w:val="0"/>
              <w:ind w:left="-108"/>
              <w:jc w:val="center"/>
              <w:rPr>
                <w:rFonts w:ascii="Segoe UI" w:hAnsi="Segoe UI" w:cs="Segoe UI"/>
              </w:rPr>
            </w:pPr>
            <w:r w:rsidRPr="00E819E9">
              <w:rPr>
                <w:rFonts w:ascii="Segoe UI" w:hAnsi="Segoe UI" w:cs="Segoe UI"/>
              </w:rPr>
              <w:t>WAC</w:t>
            </w:r>
          </w:p>
          <w:p w14:paraId="1C95DF15" w14:textId="77777777" w:rsidR="00290770" w:rsidRPr="00E819E9" w:rsidRDefault="00290770" w:rsidP="00E819E9">
            <w:pPr>
              <w:widowControl w:val="0"/>
              <w:ind w:left="-108"/>
              <w:jc w:val="center"/>
              <w:rPr>
                <w:rFonts w:ascii="Segoe UI" w:hAnsi="Segoe UI" w:cs="Segoe UI"/>
              </w:rPr>
            </w:pPr>
            <w:r w:rsidRPr="00E819E9">
              <w:rPr>
                <w:rFonts w:ascii="Segoe UI" w:hAnsi="Segoe UI" w:cs="Segoe UI"/>
              </w:rPr>
              <w:t>284-43A-140(4)(c)</w:t>
            </w:r>
          </w:p>
          <w:p w14:paraId="3C9BDA9B" w14:textId="77777777" w:rsidR="00290770" w:rsidRPr="0008549B" w:rsidRDefault="00290770" w:rsidP="0008549B">
            <w:pPr>
              <w:pStyle w:val="NoSpacing"/>
              <w:jc w:val="center"/>
              <w:rPr>
                <w:rFonts w:ascii="Segoe UI" w:hAnsi="Segoe UI" w:cs="Segoe UI"/>
              </w:rPr>
            </w:pPr>
          </w:p>
        </w:tc>
        <w:tc>
          <w:tcPr>
            <w:tcW w:w="6660" w:type="dxa"/>
            <w:tcBorders>
              <w:top w:val="single" w:sz="4" w:space="0" w:color="auto"/>
              <w:bottom w:val="nil"/>
            </w:tcBorders>
          </w:tcPr>
          <w:p w14:paraId="421E4C11" w14:textId="77777777" w:rsidR="00290770" w:rsidRDefault="00290770" w:rsidP="00E819E9">
            <w:pPr>
              <w:tabs>
                <w:tab w:val="left" w:pos="1046"/>
              </w:tabs>
              <w:rPr>
                <w:rFonts w:ascii="Segoe UI" w:hAnsi="Segoe UI" w:cs="Segoe UI"/>
              </w:rPr>
            </w:pPr>
            <w:r w:rsidRPr="00543C9B">
              <w:rPr>
                <w:rFonts w:ascii="Segoe UI" w:hAnsi="Segoe UI" w:cs="Segoe UI"/>
              </w:rPr>
              <w:t xml:space="preserve">Issuers must provide IROs </w:t>
            </w:r>
            <w:proofErr w:type="gramStart"/>
            <w:r w:rsidRPr="00543C9B">
              <w:rPr>
                <w:rFonts w:ascii="Segoe UI" w:hAnsi="Segoe UI" w:cs="Segoe UI"/>
              </w:rPr>
              <w:t>with</w:t>
            </w:r>
            <w:r>
              <w:rPr>
                <w:rFonts w:ascii="Segoe UI" w:hAnsi="Segoe UI" w:cs="Segoe UI"/>
              </w:rPr>
              <w:t>;</w:t>
            </w:r>
            <w:proofErr w:type="gramEnd"/>
          </w:p>
          <w:p w14:paraId="1F590743" w14:textId="77777777" w:rsidR="00290770" w:rsidRDefault="00290770" w:rsidP="00476B2A">
            <w:pPr>
              <w:pStyle w:val="ListParagraph"/>
              <w:numPr>
                <w:ilvl w:val="0"/>
                <w:numId w:val="39"/>
              </w:numPr>
              <w:tabs>
                <w:tab w:val="left" w:pos="1046"/>
              </w:tabs>
              <w:rPr>
                <w:rFonts w:ascii="Segoe UI" w:hAnsi="Segoe UI" w:cs="Segoe UI"/>
              </w:rPr>
            </w:pPr>
            <w:r w:rsidRPr="0084075E">
              <w:rPr>
                <w:rFonts w:ascii="Segoe UI" w:hAnsi="Segoe UI" w:cs="Segoe UI"/>
              </w:rPr>
              <w:t xml:space="preserve">all relevant clinical review criteria used by the issuer and other relevant medical, scientific, and cost-effectiveness </w:t>
            </w:r>
            <w:proofErr w:type="gramStart"/>
            <w:r w:rsidRPr="0084075E">
              <w:rPr>
                <w:rFonts w:ascii="Segoe UI" w:hAnsi="Segoe UI" w:cs="Segoe UI"/>
              </w:rPr>
              <w:t>evidence</w:t>
            </w:r>
            <w:r>
              <w:rPr>
                <w:rFonts w:ascii="Segoe UI" w:hAnsi="Segoe UI" w:cs="Segoe UI"/>
              </w:rPr>
              <w:t>;</w:t>
            </w:r>
            <w:proofErr w:type="gramEnd"/>
            <w:r w:rsidRPr="0084075E">
              <w:rPr>
                <w:rFonts w:ascii="Segoe UI" w:hAnsi="Segoe UI" w:cs="Segoe UI"/>
              </w:rPr>
              <w:t xml:space="preserve"> </w:t>
            </w:r>
          </w:p>
          <w:p w14:paraId="35785C13" w14:textId="77777777" w:rsidR="00290770" w:rsidRDefault="00290770" w:rsidP="00476B2A">
            <w:pPr>
              <w:pStyle w:val="ListParagraph"/>
              <w:numPr>
                <w:ilvl w:val="0"/>
                <w:numId w:val="39"/>
              </w:numPr>
              <w:tabs>
                <w:tab w:val="left" w:pos="1046"/>
              </w:tabs>
              <w:rPr>
                <w:rFonts w:ascii="Segoe UI" w:hAnsi="Segoe UI" w:cs="Segoe UI"/>
              </w:rPr>
            </w:pPr>
            <w:r w:rsidRPr="0084075E">
              <w:rPr>
                <w:rFonts w:ascii="Segoe UI" w:hAnsi="Segoe UI" w:cs="Segoe UI"/>
              </w:rPr>
              <w:t>the attending or orde</w:t>
            </w:r>
            <w:r>
              <w:rPr>
                <w:rFonts w:ascii="Segoe UI" w:hAnsi="Segoe UI" w:cs="Segoe UI"/>
              </w:rPr>
              <w:t>ring provider's recommendations;</w:t>
            </w:r>
            <w:r w:rsidRPr="0084075E">
              <w:rPr>
                <w:rFonts w:ascii="Segoe UI" w:hAnsi="Segoe UI" w:cs="Segoe UI"/>
              </w:rPr>
              <w:t xml:space="preserve"> and </w:t>
            </w:r>
          </w:p>
          <w:p w14:paraId="65710A5C" w14:textId="77777777" w:rsidR="00290770" w:rsidRPr="002A0BC8" w:rsidRDefault="00290770" w:rsidP="00476B2A">
            <w:pPr>
              <w:pStyle w:val="ListParagraph"/>
              <w:numPr>
                <w:ilvl w:val="0"/>
                <w:numId w:val="39"/>
              </w:numPr>
              <w:tabs>
                <w:tab w:val="left" w:pos="1046"/>
              </w:tabs>
              <w:rPr>
                <w:rFonts w:ascii="Segoe UI" w:eastAsia="Arial" w:hAnsi="Segoe UI" w:cs="Segoe UI"/>
                <w:color w:val="000000" w:themeColor="text1"/>
              </w:rPr>
            </w:pPr>
            <w:r w:rsidRPr="0084075E">
              <w:rPr>
                <w:rFonts w:ascii="Segoe UI" w:hAnsi="Segoe UI" w:cs="Segoe UI"/>
              </w:rPr>
              <w:t>a copy of the terms and conditions of coverage under the relevant health plan.</w:t>
            </w:r>
          </w:p>
        </w:tc>
        <w:tc>
          <w:tcPr>
            <w:tcW w:w="1260" w:type="dxa"/>
            <w:tcBorders>
              <w:top w:val="single" w:sz="4" w:space="0" w:color="auto"/>
              <w:bottom w:val="single" w:sz="4" w:space="0" w:color="auto"/>
              <w:right w:val="single" w:sz="4" w:space="0" w:color="auto"/>
            </w:tcBorders>
          </w:tcPr>
          <w:p w14:paraId="3CA753DF" w14:textId="77777777" w:rsidR="00290770" w:rsidRPr="00F22594" w:rsidRDefault="00290770"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A4973CA" w14:textId="77777777" w:rsidR="00290770" w:rsidRPr="00F22594" w:rsidRDefault="00290770" w:rsidP="001E16F1">
            <w:pPr>
              <w:jc w:val="center"/>
              <w:rPr>
                <w:rFonts w:ascii="Segoe UI" w:hAnsi="Segoe UI" w:cs="Segoe UI"/>
              </w:rPr>
            </w:pPr>
          </w:p>
        </w:tc>
      </w:tr>
      <w:tr w:rsidR="00290770" w:rsidRPr="004A5D97" w14:paraId="285D1BA7" w14:textId="77777777" w:rsidTr="008552D3">
        <w:tc>
          <w:tcPr>
            <w:tcW w:w="1800" w:type="dxa"/>
            <w:vMerge/>
            <w:tcBorders>
              <w:bottom w:val="nil"/>
            </w:tcBorders>
          </w:tcPr>
          <w:p w14:paraId="70E80572" w14:textId="77777777" w:rsidR="00290770" w:rsidRPr="00F22594" w:rsidRDefault="00290770" w:rsidP="001E16F1">
            <w:pPr>
              <w:jc w:val="center"/>
              <w:rPr>
                <w:rFonts w:ascii="Segoe UI" w:hAnsi="Segoe UI" w:cs="Segoe UI"/>
              </w:rPr>
            </w:pPr>
          </w:p>
        </w:tc>
        <w:tc>
          <w:tcPr>
            <w:tcW w:w="1710" w:type="dxa"/>
            <w:vMerge/>
          </w:tcPr>
          <w:p w14:paraId="1025DC6E" w14:textId="77777777" w:rsidR="00290770" w:rsidRPr="00F22594" w:rsidRDefault="00290770" w:rsidP="001E16F1">
            <w:pPr>
              <w:rPr>
                <w:rFonts w:ascii="Segoe UI" w:hAnsi="Segoe UI" w:cs="Segoe UI"/>
              </w:rPr>
            </w:pPr>
          </w:p>
        </w:tc>
        <w:tc>
          <w:tcPr>
            <w:tcW w:w="1350" w:type="dxa"/>
            <w:tcBorders>
              <w:top w:val="nil"/>
              <w:bottom w:val="nil"/>
            </w:tcBorders>
          </w:tcPr>
          <w:p w14:paraId="17861EBC" w14:textId="77777777" w:rsidR="00290770" w:rsidRDefault="00290770" w:rsidP="00DD713A">
            <w:pPr>
              <w:pStyle w:val="NoSpacing"/>
              <w:jc w:val="center"/>
              <w:rPr>
                <w:rFonts w:ascii="Segoe UI" w:hAnsi="Segoe UI" w:cs="Segoe UI"/>
              </w:rPr>
            </w:pPr>
            <w:r w:rsidRPr="0008549B">
              <w:rPr>
                <w:rFonts w:ascii="Segoe UI" w:hAnsi="Segoe UI" w:cs="Segoe UI"/>
              </w:rPr>
              <w:t xml:space="preserve">WAC </w:t>
            </w:r>
          </w:p>
          <w:p w14:paraId="0F55E3AC" w14:textId="77777777" w:rsidR="00290770" w:rsidRPr="0008549B" w:rsidRDefault="00290770" w:rsidP="00DD713A">
            <w:pPr>
              <w:pStyle w:val="NoSpacing"/>
              <w:jc w:val="center"/>
              <w:rPr>
                <w:rFonts w:ascii="Segoe UI" w:hAnsi="Segoe UI" w:cs="Segoe UI"/>
              </w:rPr>
            </w:pPr>
            <w:r w:rsidRPr="0008549B">
              <w:rPr>
                <w:rFonts w:ascii="Segoe UI" w:eastAsia="Arial" w:hAnsi="Segoe UI" w:cs="Segoe UI"/>
                <w:spacing w:val="1"/>
              </w:rPr>
              <w:t>284-43A-140(4)(d)</w:t>
            </w:r>
          </w:p>
        </w:tc>
        <w:tc>
          <w:tcPr>
            <w:tcW w:w="6660" w:type="dxa"/>
            <w:tcBorders>
              <w:top w:val="nil"/>
              <w:bottom w:val="nil"/>
            </w:tcBorders>
          </w:tcPr>
          <w:p w14:paraId="6D0BFB00" w14:textId="77777777" w:rsidR="00290770" w:rsidRPr="00AD72F3" w:rsidRDefault="00290770" w:rsidP="00476B2A">
            <w:pPr>
              <w:pStyle w:val="NoSpacing"/>
              <w:numPr>
                <w:ilvl w:val="0"/>
                <w:numId w:val="39"/>
              </w:numPr>
              <w:rPr>
                <w:rFonts w:ascii="Segoe UI" w:hAnsi="Segoe UI" w:cs="Segoe UI"/>
              </w:rPr>
            </w:pPr>
            <w:r w:rsidRPr="00FA12C5">
              <w:rPr>
                <w:rFonts w:ascii="Segoe UI" w:hAnsi="Segoe UI" w:cs="Segoe UI"/>
              </w:rPr>
              <w:t>Within one day of selecting the IRO, the issuer must notify the appellant of the name of the IR</w:t>
            </w:r>
            <w:r>
              <w:rPr>
                <w:rFonts w:ascii="Segoe UI" w:hAnsi="Segoe UI" w:cs="Segoe UI"/>
              </w:rPr>
              <w:t xml:space="preserve">O and its contact information. </w:t>
            </w:r>
          </w:p>
        </w:tc>
        <w:tc>
          <w:tcPr>
            <w:tcW w:w="1260" w:type="dxa"/>
            <w:tcBorders>
              <w:top w:val="single" w:sz="4" w:space="0" w:color="auto"/>
              <w:bottom w:val="nil"/>
              <w:right w:val="single" w:sz="4" w:space="0" w:color="auto"/>
            </w:tcBorders>
          </w:tcPr>
          <w:p w14:paraId="7FA90DB5" w14:textId="77777777" w:rsidR="00290770" w:rsidRPr="00F22594" w:rsidRDefault="00290770" w:rsidP="001E16F1">
            <w:pPr>
              <w:jc w:val="center"/>
              <w:rPr>
                <w:rFonts w:ascii="Segoe UI" w:hAnsi="Segoe UI" w:cs="Segoe UI"/>
              </w:rPr>
            </w:pPr>
          </w:p>
        </w:tc>
        <w:tc>
          <w:tcPr>
            <w:tcW w:w="1620" w:type="dxa"/>
            <w:tcBorders>
              <w:top w:val="single" w:sz="4" w:space="0" w:color="auto"/>
              <w:left w:val="single" w:sz="4" w:space="0" w:color="auto"/>
              <w:bottom w:val="nil"/>
            </w:tcBorders>
          </w:tcPr>
          <w:p w14:paraId="137FC960" w14:textId="77777777" w:rsidR="00290770" w:rsidRPr="00F22594" w:rsidRDefault="00290770" w:rsidP="001E16F1">
            <w:pPr>
              <w:jc w:val="center"/>
              <w:rPr>
                <w:rFonts w:ascii="Segoe UI" w:hAnsi="Segoe UI" w:cs="Segoe UI"/>
              </w:rPr>
            </w:pPr>
          </w:p>
        </w:tc>
      </w:tr>
      <w:tr w:rsidR="00290770" w:rsidRPr="004A5D97" w14:paraId="2842E57C" w14:textId="77777777" w:rsidTr="008552D3">
        <w:tc>
          <w:tcPr>
            <w:tcW w:w="1800" w:type="dxa"/>
            <w:tcBorders>
              <w:top w:val="nil"/>
              <w:bottom w:val="nil"/>
            </w:tcBorders>
          </w:tcPr>
          <w:p w14:paraId="16FA9CDA" w14:textId="77777777" w:rsidR="00290770" w:rsidRPr="00F22594" w:rsidRDefault="00290770" w:rsidP="001E16F1">
            <w:pPr>
              <w:jc w:val="center"/>
              <w:rPr>
                <w:rFonts w:ascii="Segoe UI" w:hAnsi="Segoe UI" w:cs="Segoe UI"/>
              </w:rPr>
            </w:pPr>
          </w:p>
        </w:tc>
        <w:tc>
          <w:tcPr>
            <w:tcW w:w="1710" w:type="dxa"/>
            <w:vMerge/>
            <w:tcBorders>
              <w:bottom w:val="nil"/>
            </w:tcBorders>
          </w:tcPr>
          <w:p w14:paraId="2760201A" w14:textId="77777777" w:rsidR="00290770" w:rsidRPr="00F22594" w:rsidRDefault="00290770" w:rsidP="001E16F1">
            <w:pPr>
              <w:rPr>
                <w:rFonts w:ascii="Segoe UI" w:hAnsi="Segoe UI" w:cs="Segoe UI"/>
              </w:rPr>
            </w:pPr>
          </w:p>
        </w:tc>
        <w:tc>
          <w:tcPr>
            <w:tcW w:w="1350" w:type="dxa"/>
            <w:tcBorders>
              <w:top w:val="nil"/>
              <w:bottom w:val="single" w:sz="4" w:space="0" w:color="auto"/>
            </w:tcBorders>
          </w:tcPr>
          <w:p w14:paraId="2DBC552C" w14:textId="77777777" w:rsidR="00290770" w:rsidRPr="0008549B" w:rsidRDefault="00290770" w:rsidP="0008549B">
            <w:pPr>
              <w:pStyle w:val="NoSpacing"/>
              <w:jc w:val="center"/>
              <w:rPr>
                <w:rFonts w:ascii="Segoe UI" w:hAnsi="Segoe UI" w:cs="Segoe UI"/>
              </w:rPr>
            </w:pPr>
          </w:p>
        </w:tc>
        <w:tc>
          <w:tcPr>
            <w:tcW w:w="6660" w:type="dxa"/>
            <w:tcBorders>
              <w:top w:val="nil"/>
              <w:bottom w:val="single" w:sz="4" w:space="0" w:color="auto"/>
            </w:tcBorders>
          </w:tcPr>
          <w:p w14:paraId="2D1C36A7" w14:textId="77777777" w:rsidR="00290770" w:rsidRPr="002A0BC8" w:rsidRDefault="00290770" w:rsidP="00476B2A">
            <w:pPr>
              <w:pStyle w:val="ListParagraph"/>
              <w:numPr>
                <w:ilvl w:val="0"/>
                <w:numId w:val="39"/>
              </w:numPr>
              <w:tabs>
                <w:tab w:val="left" w:pos="1046"/>
              </w:tabs>
              <w:rPr>
                <w:rFonts w:ascii="Segoe UI" w:eastAsia="Arial" w:hAnsi="Segoe UI" w:cs="Segoe UI"/>
                <w:color w:val="000000" w:themeColor="text1"/>
              </w:rPr>
            </w:pPr>
            <w:r w:rsidRPr="00FA12C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p>
        </w:tc>
        <w:tc>
          <w:tcPr>
            <w:tcW w:w="1260" w:type="dxa"/>
            <w:tcBorders>
              <w:top w:val="nil"/>
              <w:bottom w:val="single" w:sz="4" w:space="0" w:color="auto"/>
              <w:right w:val="single" w:sz="4" w:space="0" w:color="auto"/>
            </w:tcBorders>
          </w:tcPr>
          <w:p w14:paraId="2E696AF4" w14:textId="77777777" w:rsidR="00290770" w:rsidRPr="00F22594" w:rsidRDefault="00290770" w:rsidP="001E16F1">
            <w:pPr>
              <w:jc w:val="center"/>
              <w:rPr>
                <w:rFonts w:ascii="Segoe UI" w:hAnsi="Segoe UI" w:cs="Segoe UI"/>
              </w:rPr>
            </w:pPr>
          </w:p>
        </w:tc>
        <w:tc>
          <w:tcPr>
            <w:tcW w:w="1620" w:type="dxa"/>
            <w:tcBorders>
              <w:top w:val="nil"/>
              <w:left w:val="single" w:sz="4" w:space="0" w:color="auto"/>
              <w:bottom w:val="single" w:sz="4" w:space="0" w:color="auto"/>
            </w:tcBorders>
          </w:tcPr>
          <w:p w14:paraId="1D38D4A8" w14:textId="77777777" w:rsidR="00290770" w:rsidRPr="00F22594" w:rsidRDefault="00290770" w:rsidP="001E16F1">
            <w:pPr>
              <w:jc w:val="center"/>
              <w:rPr>
                <w:rFonts w:ascii="Segoe UI" w:hAnsi="Segoe UI" w:cs="Segoe UI"/>
              </w:rPr>
            </w:pPr>
          </w:p>
        </w:tc>
      </w:tr>
      <w:tr w:rsidR="001E16F1" w:rsidRPr="004A5D97" w14:paraId="26C0FD34" w14:textId="77777777" w:rsidTr="008552D3">
        <w:tc>
          <w:tcPr>
            <w:tcW w:w="1800" w:type="dxa"/>
            <w:tcBorders>
              <w:top w:val="nil"/>
              <w:bottom w:val="nil"/>
            </w:tcBorders>
          </w:tcPr>
          <w:p w14:paraId="296A7F38"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759F5185"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7C0754C6" w14:textId="77777777" w:rsidR="00371BB0" w:rsidRDefault="001E16F1" w:rsidP="0008549B">
            <w:pPr>
              <w:pStyle w:val="NoSpacing"/>
              <w:jc w:val="center"/>
              <w:rPr>
                <w:rFonts w:ascii="Segoe UI" w:hAnsi="Segoe UI" w:cs="Segoe UI"/>
              </w:rPr>
            </w:pPr>
            <w:r w:rsidRPr="0008549B">
              <w:rPr>
                <w:rFonts w:ascii="Segoe UI" w:hAnsi="Segoe UI" w:cs="Segoe UI"/>
              </w:rPr>
              <w:t xml:space="preserve">WAC </w:t>
            </w:r>
          </w:p>
          <w:p w14:paraId="404C1AB4" w14:textId="77777777" w:rsidR="001E16F1" w:rsidRPr="0008549B" w:rsidRDefault="001E16F1" w:rsidP="0008549B">
            <w:pPr>
              <w:pStyle w:val="NoSpacing"/>
              <w:jc w:val="center"/>
              <w:rPr>
                <w:rFonts w:ascii="Segoe UI" w:hAnsi="Segoe UI" w:cs="Segoe UI"/>
              </w:rPr>
            </w:pPr>
            <w:r w:rsidRPr="0008549B">
              <w:rPr>
                <w:rFonts w:ascii="Segoe UI" w:eastAsia="Arial" w:hAnsi="Segoe UI" w:cs="Segoe UI"/>
                <w:spacing w:val="1"/>
              </w:rPr>
              <w:t>284-43A-140(5)</w:t>
            </w:r>
          </w:p>
        </w:tc>
        <w:tc>
          <w:tcPr>
            <w:tcW w:w="6660" w:type="dxa"/>
            <w:tcBorders>
              <w:top w:val="single" w:sz="4" w:space="0" w:color="auto"/>
              <w:bottom w:val="single" w:sz="4" w:space="0" w:color="auto"/>
            </w:tcBorders>
          </w:tcPr>
          <w:p w14:paraId="42A93F16" w14:textId="77777777" w:rsidR="001E16F1" w:rsidRPr="002A0BC8" w:rsidRDefault="001E16F1" w:rsidP="001E16F1">
            <w:pPr>
              <w:tabs>
                <w:tab w:val="left" w:pos="1046"/>
              </w:tabs>
              <w:rPr>
                <w:rFonts w:ascii="Segoe UI" w:eastAsia="Arial" w:hAnsi="Segoe UI" w:cs="Segoe UI"/>
                <w:color w:val="000000" w:themeColor="text1"/>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260" w:type="dxa"/>
            <w:tcBorders>
              <w:top w:val="single" w:sz="4" w:space="0" w:color="auto"/>
              <w:bottom w:val="single" w:sz="4" w:space="0" w:color="auto"/>
              <w:right w:val="single" w:sz="4" w:space="0" w:color="auto"/>
            </w:tcBorders>
          </w:tcPr>
          <w:p w14:paraId="71E604B5"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04F8C2A" w14:textId="77777777" w:rsidR="001E16F1" w:rsidRPr="00F22594" w:rsidRDefault="001E16F1" w:rsidP="001E16F1">
            <w:pPr>
              <w:jc w:val="center"/>
              <w:rPr>
                <w:rFonts w:ascii="Segoe UI" w:hAnsi="Segoe UI" w:cs="Segoe UI"/>
              </w:rPr>
            </w:pPr>
          </w:p>
        </w:tc>
      </w:tr>
      <w:tr w:rsidR="001E16F1" w:rsidRPr="004A5D97" w14:paraId="1C2BDFAA" w14:textId="77777777" w:rsidTr="008552D3">
        <w:tc>
          <w:tcPr>
            <w:tcW w:w="1800" w:type="dxa"/>
            <w:tcBorders>
              <w:top w:val="nil"/>
              <w:bottom w:val="nil"/>
            </w:tcBorders>
          </w:tcPr>
          <w:p w14:paraId="54BE747A" w14:textId="77777777" w:rsidR="001E16F1" w:rsidRPr="00F22594" w:rsidRDefault="001E16F1" w:rsidP="001E16F1">
            <w:pPr>
              <w:jc w:val="center"/>
              <w:rPr>
                <w:rFonts w:ascii="Segoe UI" w:hAnsi="Segoe UI" w:cs="Segoe UI"/>
              </w:rPr>
            </w:pPr>
          </w:p>
        </w:tc>
        <w:tc>
          <w:tcPr>
            <w:tcW w:w="1710" w:type="dxa"/>
            <w:tcBorders>
              <w:top w:val="nil"/>
              <w:bottom w:val="single" w:sz="4" w:space="0" w:color="auto"/>
            </w:tcBorders>
          </w:tcPr>
          <w:p w14:paraId="29875C31"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48E87E8B" w14:textId="77777777" w:rsidR="00371BB0" w:rsidRDefault="001E16F1" w:rsidP="0008549B">
            <w:pPr>
              <w:ind w:left="-108" w:right="-108"/>
              <w:jc w:val="center"/>
              <w:rPr>
                <w:rFonts w:ascii="Segoe UI" w:hAnsi="Segoe UI" w:cs="Segoe UI"/>
                <w:color w:val="000000" w:themeColor="text1"/>
              </w:rPr>
            </w:pPr>
            <w:r w:rsidRPr="0008549B">
              <w:rPr>
                <w:rFonts w:ascii="Segoe UI" w:hAnsi="Segoe UI" w:cs="Segoe UI"/>
                <w:color w:val="000000" w:themeColor="text1"/>
              </w:rPr>
              <w:t>WAC</w:t>
            </w:r>
          </w:p>
          <w:p w14:paraId="1A4B83EC" w14:textId="77777777" w:rsidR="001E16F1" w:rsidRPr="0008549B" w:rsidRDefault="001E16F1" w:rsidP="0008549B">
            <w:pPr>
              <w:ind w:left="-108" w:right="-108"/>
              <w:jc w:val="center"/>
              <w:rPr>
                <w:rFonts w:ascii="Segoe UI" w:hAnsi="Segoe UI" w:cs="Segoe UI"/>
              </w:rPr>
            </w:pPr>
            <w:r w:rsidRPr="0008549B">
              <w:rPr>
                <w:rFonts w:ascii="Segoe UI" w:hAnsi="Segoe UI" w:cs="Segoe UI"/>
                <w:color w:val="000000" w:themeColor="text1"/>
              </w:rPr>
              <w:t xml:space="preserve"> </w:t>
            </w:r>
            <w:r w:rsidRPr="0008549B">
              <w:rPr>
                <w:rFonts w:ascii="Segoe UI" w:eastAsia="Arial" w:hAnsi="Segoe UI" w:cs="Segoe UI"/>
                <w:color w:val="000000" w:themeColor="text1"/>
                <w:spacing w:val="1"/>
              </w:rPr>
              <w:t>284-43A-140(6)</w:t>
            </w:r>
          </w:p>
        </w:tc>
        <w:tc>
          <w:tcPr>
            <w:tcW w:w="6660" w:type="dxa"/>
            <w:tcBorders>
              <w:top w:val="single" w:sz="4" w:space="0" w:color="auto"/>
              <w:bottom w:val="single" w:sz="4" w:space="0" w:color="auto"/>
            </w:tcBorders>
          </w:tcPr>
          <w:p w14:paraId="3416364D" w14:textId="77777777" w:rsidR="0008549B" w:rsidRDefault="00810C7A" w:rsidP="00810C7A">
            <w:pPr>
              <w:tabs>
                <w:tab w:val="left" w:pos="1046"/>
              </w:tabs>
              <w:rPr>
                <w:rFonts w:ascii="Segoe UI" w:hAnsi="Segoe UI" w:cs="Segoe UI"/>
              </w:rPr>
            </w:pPr>
            <w:r w:rsidRPr="00810C7A">
              <w:rPr>
                <w:rFonts w:ascii="Segoe UI" w:hAnsi="Segoe UI" w:cs="Segoe UI"/>
              </w:rPr>
              <w:t xml:space="preserve">Upon receipt of the information provided by the appellant to the IRO pursuant to RCW </w:t>
            </w:r>
            <w:hyperlink r:id="rId20" w:history="1">
              <w:r w:rsidRPr="00810C7A">
                <w:rPr>
                  <w:rFonts w:ascii="Segoe UI" w:hAnsi="Segoe UI" w:cs="Segoe UI"/>
                  <w:color w:val="2B674D"/>
                  <w:u w:val="single"/>
                </w:rPr>
                <w:t>48.43.535</w:t>
              </w:r>
            </w:hyperlink>
            <w:r w:rsidRPr="00810C7A">
              <w:rPr>
                <w:rFonts w:ascii="Segoe UI" w:hAnsi="Segoe UI" w:cs="Segoe UI"/>
              </w:rPr>
              <w:t xml:space="preserve"> and this section, a carrier may reverse its final internal adverse determination. If it does so, it must immediately notify the IRO and the appellant.</w:t>
            </w:r>
          </w:p>
          <w:p w14:paraId="27BA9238" w14:textId="77777777" w:rsidR="00B4150C" w:rsidRDefault="00B4150C" w:rsidP="00810C7A">
            <w:pPr>
              <w:tabs>
                <w:tab w:val="left" w:pos="1046"/>
              </w:tabs>
              <w:rPr>
                <w:rFonts w:ascii="Segoe UI" w:hAnsi="Segoe UI" w:cs="Segoe UI"/>
              </w:rPr>
            </w:pPr>
          </w:p>
          <w:p w14:paraId="7269313B" w14:textId="77777777" w:rsidR="00B4150C" w:rsidRDefault="00B4150C" w:rsidP="00810C7A">
            <w:pPr>
              <w:tabs>
                <w:tab w:val="left" w:pos="1046"/>
              </w:tabs>
              <w:rPr>
                <w:rFonts w:ascii="Segoe UI" w:hAnsi="Segoe UI" w:cs="Segoe UI"/>
              </w:rPr>
            </w:pPr>
          </w:p>
          <w:p w14:paraId="3C6C96D8" w14:textId="77777777" w:rsidR="00B4150C" w:rsidRDefault="00B4150C" w:rsidP="00810C7A">
            <w:pPr>
              <w:tabs>
                <w:tab w:val="left" w:pos="1046"/>
              </w:tabs>
              <w:rPr>
                <w:rFonts w:ascii="Segoe UI" w:hAnsi="Segoe UI" w:cs="Segoe UI"/>
              </w:rPr>
            </w:pPr>
          </w:p>
          <w:p w14:paraId="5E10BE03" w14:textId="77777777" w:rsidR="0008549B" w:rsidRPr="00810C7A" w:rsidRDefault="0008549B" w:rsidP="00810C7A">
            <w:pPr>
              <w:tabs>
                <w:tab w:val="left" w:pos="1046"/>
              </w:tabs>
              <w:rPr>
                <w:rFonts w:ascii="Segoe UI" w:eastAsia="Arial" w:hAnsi="Segoe UI" w:cs="Segoe UI"/>
                <w:color w:val="000000" w:themeColor="text1"/>
              </w:rPr>
            </w:pPr>
          </w:p>
        </w:tc>
        <w:tc>
          <w:tcPr>
            <w:tcW w:w="1260" w:type="dxa"/>
            <w:tcBorders>
              <w:top w:val="single" w:sz="4" w:space="0" w:color="auto"/>
              <w:bottom w:val="single" w:sz="4" w:space="0" w:color="auto"/>
              <w:right w:val="single" w:sz="4" w:space="0" w:color="auto"/>
            </w:tcBorders>
          </w:tcPr>
          <w:p w14:paraId="43566BA8"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656CDB74" w14:textId="77777777" w:rsidR="001E16F1" w:rsidRPr="00F22594" w:rsidRDefault="001E16F1" w:rsidP="001E16F1">
            <w:pPr>
              <w:jc w:val="center"/>
              <w:rPr>
                <w:rFonts w:ascii="Segoe UI" w:hAnsi="Segoe UI" w:cs="Segoe UI"/>
              </w:rPr>
            </w:pPr>
          </w:p>
        </w:tc>
      </w:tr>
      <w:tr w:rsidR="00C0308B" w:rsidRPr="004A5D97" w14:paraId="5896C645" w14:textId="77777777" w:rsidTr="008552D3">
        <w:tc>
          <w:tcPr>
            <w:tcW w:w="1800" w:type="dxa"/>
            <w:tcBorders>
              <w:top w:val="nil"/>
              <w:bottom w:val="nil"/>
            </w:tcBorders>
          </w:tcPr>
          <w:p w14:paraId="5A302D29" w14:textId="4A9D5FE8" w:rsidR="00C0308B" w:rsidRPr="00F22594" w:rsidRDefault="00B4150C" w:rsidP="00C0308B">
            <w:pPr>
              <w:jc w:val="center"/>
              <w:rPr>
                <w:rFonts w:ascii="Segoe UI" w:hAnsi="Segoe UI" w:cs="Segoe UI"/>
              </w:rPr>
            </w:pPr>
            <w:r>
              <w:rPr>
                <w:rFonts w:ascii="Segoe UI" w:hAnsi="Segoe UI" w:cs="Segoe UI"/>
                <w:b/>
              </w:rPr>
              <w:t>Appeals Procedures (Cont’d)</w:t>
            </w:r>
          </w:p>
        </w:tc>
        <w:tc>
          <w:tcPr>
            <w:tcW w:w="1710" w:type="dxa"/>
            <w:tcBorders>
              <w:top w:val="single" w:sz="4" w:space="0" w:color="auto"/>
              <w:bottom w:val="nil"/>
            </w:tcBorders>
          </w:tcPr>
          <w:p w14:paraId="054164C6" w14:textId="77777777" w:rsidR="00C0308B" w:rsidRPr="00486A2A" w:rsidRDefault="00C0308B" w:rsidP="00C0308B">
            <w:pPr>
              <w:pStyle w:val="NoSpacing"/>
              <w:jc w:val="center"/>
              <w:rPr>
                <w:rFonts w:ascii="Segoe UI" w:hAnsi="Segoe UI" w:cs="Segoe UI"/>
              </w:rPr>
            </w:pPr>
            <w:r w:rsidRPr="00486A2A">
              <w:rPr>
                <w:rFonts w:ascii="Segoe UI" w:hAnsi="Segoe UI" w:cs="Segoe UI"/>
              </w:rPr>
              <w:t>Concurrent Expedited Review of Adverse Benefit Determinations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8C3C277" w14:textId="77777777" w:rsidR="00C0308B" w:rsidRPr="007107CF" w:rsidRDefault="00C0308B" w:rsidP="00C0308B">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284-43-3190(1)</w:t>
            </w:r>
          </w:p>
          <w:p w14:paraId="49083475" w14:textId="77777777" w:rsidR="00C0308B" w:rsidRPr="007107CF" w:rsidRDefault="00C0308B" w:rsidP="00C0308B">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AD1558D" w14:textId="77777777" w:rsidR="00C0308B" w:rsidRDefault="00C0308B" w:rsidP="00C0308B">
            <w:pPr>
              <w:tabs>
                <w:tab w:val="left" w:pos="1046"/>
              </w:tabs>
              <w:rPr>
                <w:rFonts w:ascii="Segoe UI" w:hAnsi="Segoe UI" w:cs="Segoe UI"/>
              </w:rPr>
            </w:pPr>
            <w:r w:rsidRPr="00D97C19">
              <w:rPr>
                <w:rFonts w:ascii="Segoe UI" w:hAnsi="Segoe UI" w:cs="Segoe UI"/>
              </w:rPr>
              <w:t>"Concurrent expedited review" means initiation of both the internal and external expedited review simultaneously.  This is</w:t>
            </w:r>
            <w:r>
              <w:rPr>
                <w:rFonts w:ascii="Segoe UI" w:hAnsi="Segoe UI" w:cs="Segoe UI"/>
              </w:rPr>
              <w:t>:</w:t>
            </w:r>
          </w:p>
          <w:p w14:paraId="2BCBF564" w14:textId="77777777" w:rsidR="00C0308B" w:rsidRPr="003F2273" w:rsidRDefault="00C0308B" w:rsidP="00476B2A">
            <w:pPr>
              <w:pStyle w:val="ListParagraph"/>
              <w:numPr>
                <w:ilvl w:val="0"/>
                <w:numId w:val="39"/>
              </w:numPr>
              <w:tabs>
                <w:tab w:val="left" w:pos="1046"/>
              </w:tabs>
              <w:rPr>
                <w:rFonts w:ascii="Segoe UI" w:eastAsia="Arial" w:hAnsi="Segoe UI" w:cs="Segoe UI"/>
                <w:color w:val="000000" w:themeColor="text1"/>
              </w:rPr>
            </w:pPr>
            <w:r w:rsidRPr="00D97C19">
              <w:rPr>
                <w:rFonts w:ascii="Segoe UI" w:hAnsi="Segoe UI" w:cs="Segoe UI"/>
              </w:rPr>
              <w:t>review of either utilization review decisions</w:t>
            </w:r>
            <w:r>
              <w:rPr>
                <w:rFonts w:ascii="Segoe UI" w:hAnsi="Segoe UI" w:cs="Segoe UI"/>
              </w:rPr>
              <w:t xml:space="preserve"> per </w:t>
            </w:r>
          </w:p>
          <w:p w14:paraId="4A91B7C6" w14:textId="77777777" w:rsidR="00C0308B" w:rsidRPr="00D97C19" w:rsidRDefault="00C0308B" w:rsidP="00C0308B">
            <w:pPr>
              <w:pStyle w:val="ListParagraph"/>
              <w:tabs>
                <w:tab w:val="left" w:pos="1046"/>
              </w:tabs>
              <w:rPr>
                <w:rFonts w:ascii="Segoe UI" w:eastAsia="Arial" w:hAnsi="Segoe UI" w:cs="Segoe UI"/>
                <w:color w:val="000000" w:themeColor="text1"/>
              </w:rPr>
            </w:pPr>
            <w:hyperlink r:id="rId21" w:history="1">
              <w:r w:rsidRPr="00763FF5">
                <w:rPr>
                  <w:rStyle w:val="Hyperlink"/>
                  <w:rFonts w:ascii="Segoe UI" w:hAnsi="Segoe UI" w:cs="Segoe UI"/>
                </w:rPr>
                <w:t>WAC 284-43-2</w:t>
              </w:r>
              <w:r>
                <w:rPr>
                  <w:rStyle w:val="Hyperlink"/>
                  <w:rFonts w:ascii="Segoe UI" w:hAnsi="Segoe UI" w:cs="Segoe UI"/>
                </w:rPr>
                <w:t>0</w:t>
              </w:r>
              <w:r w:rsidRPr="00763FF5">
                <w:rPr>
                  <w:rStyle w:val="Hyperlink"/>
                  <w:rFonts w:ascii="Segoe UI" w:hAnsi="Segoe UI" w:cs="Segoe UI"/>
                </w:rPr>
                <w:t>00</w:t>
              </w:r>
            </w:hyperlink>
            <w:r>
              <w:rPr>
                <w:rFonts w:ascii="Segoe UI" w:hAnsi="Segoe UI" w:cs="Segoe UI"/>
              </w:rPr>
              <w:t>;</w:t>
            </w:r>
            <w:r w:rsidRPr="00D97C19">
              <w:rPr>
                <w:rFonts w:ascii="Segoe UI" w:hAnsi="Segoe UI" w:cs="Segoe UI"/>
              </w:rPr>
              <w:t xml:space="preserve"> </w:t>
            </w:r>
          </w:p>
          <w:p w14:paraId="5343F47B" w14:textId="77777777" w:rsidR="00C0308B" w:rsidRPr="00D97C19" w:rsidRDefault="00C0308B" w:rsidP="00476B2A">
            <w:pPr>
              <w:pStyle w:val="ListParagraph"/>
              <w:numPr>
                <w:ilvl w:val="0"/>
                <w:numId w:val="39"/>
              </w:numPr>
              <w:tabs>
                <w:tab w:val="left" w:pos="1046"/>
              </w:tabs>
              <w:rPr>
                <w:rFonts w:ascii="Segoe UI" w:eastAsia="Arial" w:hAnsi="Segoe UI" w:cs="Segoe UI"/>
                <w:color w:val="000000" w:themeColor="text1"/>
              </w:rPr>
            </w:pPr>
            <w:r w:rsidRPr="00D97C19">
              <w:rPr>
                <w:rFonts w:ascii="Segoe UI" w:hAnsi="Segoe UI" w:cs="Segoe UI"/>
              </w:rPr>
              <w:t xml:space="preserve">or </w:t>
            </w:r>
            <w:r>
              <w:rPr>
                <w:rFonts w:ascii="Segoe UI" w:hAnsi="Segoe UI" w:cs="Segoe UI"/>
              </w:rPr>
              <w:t xml:space="preserve">review of </w:t>
            </w:r>
            <w:r w:rsidRPr="00D97C19">
              <w:rPr>
                <w:rFonts w:ascii="Segoe UI" w:hAnsi="Segoe UI" w:cs="Segoe UI"/>
              </w:rPr>
              <w:t>treatment decisions during a patient's stay or course of treatment in an inpatient or outpatient health care setting so that the final adverse benefit determination is reached as expeditiously as possible.</w:t>
            </w:r>
          </w:p>
        </w:tc>
        <w:tc>
          <w:tcPr>
            <w:tcW w:w="1260" w:type="dxa"/>
            <w:tcBorders>
              <w:top w:val="single" w:sz="4" w:space="0" w:color="auto"/>
              <w:bottom w:val="single" w:sz="4" w:space="0" w:color="auto"/>
              <w:right w:val="single" w:sz="4" w:space="0" w:color="auto"/>
            </w:tcBorders>
          </w:tcPr>
          <w:p w14:paraId="7106EC72" w14:textId="77777777" w:rsidR="00C0308B" w:rsidRPr="00F22594" w:rsidRDefault="00C0308B" w:rsidP="00C0308B">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1A9C27B" w14:textId="77777777" w:rsidR="00C0308B" w:rsidRPr="00F22594" w:rsidRDefault="00C0308B" w:rsidP="00C0308B">
            <w:pPr>
              <w:jc w:val="center"/>
              <w:rPr>
                <w:rFonts w:ascii="Segoe UI" w:hAnsi="Segoe UI" w:cs="Segoe UI"/>
              </w:rPr>
            </w:pPr>
          </w:p>
        </w:tc>
      </w:tr>
      <w:tr w:rsidR="00C0308B" w:rsidRPr="004A5D97" w14:paraId="0CFDE309" w14:textId="77777777" w:rsidTr="008552D3">
        <w:tc>
          <w:tcPr>
            <w:tcW w:w="1800" w:type="dxa"/>
            <w:tcBorders>
              <w:top w:val="nil"/>
              <w:bottom w:val="nil"/>
            </w:tcBorders>
          </w:tcPr>
          <w:p w14:paraId="2B4119E3" w14:textId="77777777" w:rsidR="00C0308B" w:rsidRDefault="00C0308B" w:rsidP="00C0308B">
            <w:pPr>
              <w:jc w:val="center"/>
              <w:rPr>
                <w:rFonts w:ascii="Segoe UI" w:hAnsi="Segoe UI" w:cs="Segoe UI"/>
                <w:b/>
              </w:rPr>
            </w:pPr>
          </w:p>
        </w:tc>
        <w:tc>
          <w:tcPr>
            <w:tcW w:w="1710" w:type="dxa"/>
            <w:tcBorders>
              <w:top w:val="nil"/>
              <w:bottom w:val="nil"/>
            </w:tcBorders>
          </w:tcPr>
          <w:p w14:paraId="7B8AE49D" w14:textId="77777777" w:rsidR="00C0308B" w:rsidRPr="00486A2A" w:rsidRDefault="00C0308B" w:rsidP="00C0308B">
            <w:pPr>
              <w:pStyle w:val="NoSpacing"/>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A71625C" w14:textId="77777777" w:rsidR="00C0308B" w:rsidRPr="007107CF" w:rsidRDefault="00C0308B" w:rsidP="00C0308B">
            <w:pPr>
              <w:ind w:left="-108" w:right="-108"/>
              <w:jc w:val="center"/>
              <w:rPr>
                <w:rFonts w:ascii="Segoe UI" w:hAnsi="Segoe UI" w:cs="Segoe UI"/>
              </w:rPr>
            </w:pPr>
            <w:r w:rsidRPr="007107CF">
              <w:rPr>
                <w:rFonts w:ascii="Segoe UI" w:eastAsia="Arial" w:hAnsi="Segoe UI" w:cs="Segoe UI"/>
                <w:spacing w:val="1"/>
              </w:rPr>
              <w:t>WAC 284-43-3190(2</w:t>
            </w:r>
            <w:r>
              <w:rPr>
                <w:rFonts w:ascii="Segoe UI" w:eastAsia="Arial" w:hAnsi="Segoe UI" w:cs="Segoe UI"/>
                <w:spacing w:val="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AD718B3" w14:textId="77777777" w:rsidR="00C0308B" w:rsidRPr="002A0BC8" w:rsidRDefault="00C0308B" w:rsidP="00C0308B">
            <w:pPr>
              <w:tabs>
                <w:tab w:val="left" w:pos="1046"/>
              </w:tabs>
              <w:rPr>
                <w:rFonts w:ascii="Segoe UI" w:eastAsia="Arial" w:hAnsi="Segoe UI" w:cs="Segoe UI"/>
                <w:color w:val="000000" w:themeColor="text1"/>
              </w:rPr>
            </w:pPr>
            <w:r w:rsidRPr="001A3C59">
              <w:rPr>
                <w:rFonts w:ascii="Segoe UI" w:eastAsia="Times New Roman" w:hAnsi="Segoe UI" w:cs="Segoe UI"/>
              </w:rPr>
              <w:t>When concurrent expedited review is requested, issuer may not make the determinations consecutively. The requisite timelines must be applied concurrently.</w:t>
            </w:r>
          </w:p>
        </w:tc>
        <w:tc>
          <w:tcPr>
            <w:tcW w:w="1260" w:type="dxa"/>
            <w:tcBorders>
              <w:top w:val="single" w:sz="4" w:space="0" w:color="auto"/>
              <w:bottom w:val="single" w:sz="4" w:space="0" w:color="auto"/>
              <w:right w:val="single" w:sz="4" w:space="0" w:color="auto"/>
            </w:tcBorders>
          </w:tcPr>
          <w:p w14:paraId="78DB441F" w14:textId="77777777" w:rsidR="00C0308B" w:rsidRPr="00F22594" w:rsidRDefault="00C0308B" w:rsidP="00C0308B">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ED142D7" w14:textId="77777777" w:rsidR="00C0308B" w:rsidRPr="00F22594" w:rsidRDefault="00C0308B" w:rsidP="00C0308B">
            <w:pPr>
              <w:jc w:val="center"/>
              <w:rPr>
                <w:rFonts w:ascii="Segoe UI" w:hAnsi="Segoe UI" w:cs="Segoe UI"/>
              </w:rPr>
            </w:pPr>
          </w:p>
        </w:tc>
      </w:tr>
      <w:tr w:rsidR="001E16F1" w:rsidRPr="004A5D97" w14:paraId="47C331B2" w14:textId="77777777" w:rsidTr="008552D3">
        <w:tc>
          <w:tcPr>
            <w:tcW w:w="1800" w:type="dxa"/>
            <w:tcBorders>
              <w:top w:val="nil"/>
            </w:tcBorders>
          </w:tcPr>
          <w:p w14:paraId="02FB9B34" w14:textId="77777777" w:rsidR="001E16F1" w:rsidRPr="00F22594" w:rsidRDefault="001E16F1" w:rsidP="001E16F1">
            <w:pPr>
              <w:jc w:val="center"/>
              <w:rPr>
                <w:rFonts w:ascii="Segoe UI" w:hAnsi="Segoe UI" w:cs="Segoe UI"/>
              </w:rPr>
            </w:pPr>
          </w:p>
        </w:tc>
        <w:tc>
          <w:tcPr>
            <w:tcW w:w="1710" w:type="dxa"/>
            <w:tcBorders>
              <w:top w:val="nil"/>
            </w:tcBorders>
          </w:tcPr>
          <w:p w14:paraId="097DBF95" w14:textId="77777777" w:rsidR="001E16F1" w:rsidRPr="00F22594" w:rsidRDefault="001E16F1" w:rsidP="001E16F1">
            <w:pPr>
              <w:rPr>
                <w:rFonts w:ascii="Segoe UI" w:hAnsi="Segoe UI" w:cs="Segoe UI"/>
              </w:rPr>
            </w:pPr>
          </w:p>
        </w:tc>
        <w:tc>
          <w:tcPr>
            <w:tcW w:w="1350" w:type="dxa"/>
            <w:tcBorders>
              <w:top w:val="single" w:sz="4" w:space="0" w:color="auto"/>
            </w:tcBorders>
          </w:tcPr>
          <w:p w14:paraId="382B789F" w14:textId="77777777" w:rsidR="00486A2A" w:rsidRPr="00486A2A" w:rsidRDefault="001E16F1" w:rsidP="00486A2A">
            <w:pPr>
              <w:pStyle w:val="NoSpacing"/>
              <w:jc w:val="center"/>
              <w:rPr>
                <w:rFonts w:ascii="Segoe UI" w:hAnsi="Segoe UI" w:cs="Segoe UI"/>
              </w:rPr>
            </w:pPr>
            <w:r w:rsidRPr="00486A2A">
              <w:rPr>
                <w:rFonts w:ascii="Segoe UI" w:hAnsi="Segoe UI" w:cs="Segoe UI"/>
              </w:rPr>
              <w:t>WAC</w:t>
            </w:r>
          </w:p>
          <w:p w14:paraId="76BF2CC9" w14:textId="77777777" w:rsidR="001E16F1" w:rsidRPr="00486A2A" w:rsidRDefault="001E16F1" w:rsidP="00486A2A">
            <w:pPr>
              <w:pStyle w:val="NoSpacing"/>
              <w:jc w:val="center"/>
              <w:rPr>
                <w:rFonts w:ascii="Segoe UI" w:hAnsi="Segoe UI" w:cs="Segoe UI"/>
              </w:rPr>
            </w:pPr>
            <w:r w:rsidRPr="00486A2A">
              <w:rPr>
                <w:rFonts w:ascii="Segoe UI" w:hAnsi="Segoe UI" w:cs="Segoe UI"/>
              </w:rPr>
              <w:t>284-43-3190(3)</w:t>
            </w:r>
          </w:p>
          <w:p w14:paraId="1F26256A" w14:textId="77777777" w:rsidR="001E16F1" w:rsidRPr="00486A2A" w:rsidRDefault="001E16F1" w:rsidP="00486A2A">
            <w:pPr>
              <w:ind w:left="-108" w:right="-108"/>
              <w:jc w:val="center"/>
              <w:rPr>
                <w:rFonts w:ascii="Segoe UI" w:hAnsi="Segoe UI" w:cs="Segoe UI"/>
              </w:rPr>
            </w:pPr>
          </w:p>
        </w:tc>
        <w:tc>
          <w:tcPr>
            <w:tcW w:w="6660" w:type="dxa"/>
            <w:tcBorders>
              <w:top w:val="single" w:sz="4" w:space="0" w:color="auto"/>
            </w:tcBorders>
          </w:tcPr>
          <w:p w14:paraId="157619DE" w14:textId="77777777" w:rsidR="001E16F1" w:rsidRPr="003A07B4" w:rsidRDefault="001E16F1" w:rsidP="00D46083">
            <w:pPr>
              <w:tabs>
                <w:tab w:val="left" w:pos="1046"/>
              </w:tabs>
              <w:rPr>
                <w:rFonts w:ascii="Segoe UI" w:hAnsi="Segoe UI" w:cs="Segoe UI"/>
              </w:rPr>
            </w:pPr>
            <w:r w:rsidRPr="001A3C59">
              <w:rPr>
                <w:rFonts w:ascii="Segoe UI" w:eastAsia="Times New Roman" w:hAnsi="Segoe UI" w:cs="Segoe UI"/>
              </w:rPr>
              <w:t>Issuer may deny a request for concurrent expedited review only if the conditions for expedited review</w:t>
            </w:r>
            <w:r w:rsidR="00D46083">
              <w:rPr>
                <w:rFonts w:ascii="Segoe UI" w:eastAsia="Times New Roman" w:hAnsi="Segoe UI" w:cs="Segoe UI"/>
              </w:rPr>
              <w:t xml:space="preserve"> in </w:t>
            </w:r>
            <w:hyperlink r:id="rId22" w:history="1">
              <w:r w:rsidR="00D46083" w:rsidRPr="00D46083">
                <w:rPr>
                  <w:rStyle w:val="Hyperlink"/>
                  <w:rFonts w:ascii="Segoe UI" w:eastAsia="Times New Roman" w:hAnsi="Segoe UI" w:cs="Segoe UI"/>
                </w:rPr>
                <w:t>WAC 284-43-3170</w:t>
              </w:r>
            </w:hyperlink>
            <w:r w:rsidR="00D46083">
              <w:rPr>
                <w:rFonts w:ascii="Segoe UI" w:eastAsia="Times New Roman" w:hAnsi="Segoe UI" w:cs="Segoe UI"/>
              </w:rPr>
              <w:t xml:space="preserve"> </w:t>
            </w:r>
            <w:r w:rsidRPr="001A3C59">
              <w:rPr>
                <w:rFonts w:ascii="Segoe UI" w:eastAsia="Times New Roman" w:hAnsi="Segoe UI" w:cs="Segoe UI"/>
              </w:rPr>
              <w:t>are not met. Issuer may not require exhaustion of internal review if an appellant requests concurrent expedited review.</w:t>
            </w:r>
          </w:p>
        </w:tc>
        <w:tc>
          <w:tcPr>
            <w:tcW w:w="1260" w:type="dxa"/>
            <w:tcBorders>
              <w:top w:val="single" w:sz="4" w:space="0" w:color="auto"/>
              <w:right w:val="single" w:sz="4" w:space="0" w:color="auto"/>
            </w:tcBorders>
          </w:tcPr>
          <w:p w14:paraId="6ECB22A0"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tcBorders>
          </w:tcPr>
          <w:p w14:paraId="01FC512F" w14:textId="77777777" w:rsidR="001E16F1" w:rsidRPr="00F22594" w:rsidRDefault="001E16F1" w:rsidP="001E16F1">
            <w:pPr>
              <w:jc w:val="center"/>
              <w:rPr>
                <w:rFonts w:ascii="Segoe UI" w:hAnsi="Segoe UI" w:cs="Segoe UI"/>
              </w:rPr>
            </w:pPr>
          </w:p>
        </w:tc>
      </w:tr>
      <w:tr w:rsidR="001E16F1" w:rsidRPr="004A5D97" w14:paraId="308AE2F2" w14:textId="77777777" w:rsidTr="008552D3">
        <w:tc>
          <w:tcPr>
            <w:tcW w:w="1800" w:type="dxa"/>
            <w:shd w:val="clear" w:color="auto" w:fill="000000" w:themeFill="text1"/>
          </w:tcPr>
          <w:p w14:paraId="2656474B" w14:textId="77777777" w:rsidR="001E16F1" w:rsidRPr="00F22594" w:rsidRDefault="001E16F1" w:rsidP="001E16F1">
            <w:pPr>
              <w:jc w:val="center"/>
              <w:rPr>
                <w:rFonts w:ascii="Segoe UI" w:hAnsi="Segoe UI" w:cs="Segoe UI"/>
              </w:rPr>
            </w:pPr>
          </w:p>
        </w:tc>
        <w:tc>
          <w:tcPr>
            <w:tcW w:w="1710" w:type="dxa"/>
            <w:shd w:val="clear" w:color="auto" w:fill="000000" w:themeFill="text1"/>
          </w:tcPr>
          <w:p w14:paraId="56F9D99E" w14:textId="77777777" w:rsidR="001E16F1" w:rsidRPr="00F22594" w:rsidRDefault="001E16F1" w:rsidP="001E16F1">
            <w:pPr>
              <w:jc w:val="center"/>
              <w:rPr>
                <w:rFonts w:ascii="Segoe UI" w:hAnsi="Segoe UI" w:cs="Segoe UI"/>
              </w:rPr>
            </w:pPr>
          </w:p>
        </w:tc>
        <w:tc>
          <w:tcPr>
            <w:tcW w:w="1350" w:type="dxa"/>
            <w:tcBorders>
              <w:top w:val="nil"/>
            </w:tcBorders>
            <w:shd w:val="clear" w:color="auto" w:fill="000000" w:themeFill="text1"/>
          </w:tcPr>
          <w:p w14:paraId="4A1E6647" w14:textId="77777777" w:rsidR="001E16F1" w:rsidRPr="00F22594" w:rsidRDefault="001E16F1" w:rsidP="001E16F1">
            <w:pPr>
              <w:ind w:left="-108" w:right="-108"/>
              <w:jc w:val="center"/>
              <w:rPr>
                <w:rFonts w:ascii="Segoe UI" w:hAnsi="Segoe UI" w:cs="Segoe UI"/>
              </w:rPr>
            </w:pPr>
          </w:p>
        </w:tc>
        <w:tc>
          <w:tcPr>
            <w:tcW w:w="6660" w:type="dxa"/>
            <w:tcBorders>
              <w:top w:val="nil"/>
            </w:tcBorders>
            <w:shd w:val="clear" w:color="auto" w:fill="000000" w:themeFill="text1"/>
          </w:tcPr>
          <w:p w14:paraId="0B469082" w14:textId="77777777" w:rsidR="001E16F1" w:rsidRPr="00F22594" w:rsidRDefault="001E16F1" w:rsidP="001E16F1">
            <w:pPr>
              <w:pStyle w:val="ListParagraph"/>
              <w:tabs>
                <w:tab w:val="left" w:pos="1046"/>
              </w:tabs>
              <w:ind w:left="252"/>
              <w:rPr>
                <w:rFonts w:ascii="Segoe UI" w:hAnsi="Segoe UI" w:cs="Segoe UI"/>
              </w:rPr>
            </w:pPr>
          </w:p>
        </w:tc>
        <w:tc>
          <w:tcPr>
            <w:tcW w:w="1260" w:type="dxa"/>
            <w:tcBorders>
              <w:top w:val="nil"/>
              <w:right w:val="single" w:sz="4" w:space="0" w:color="auto"/>
            </w:tcBorders>
            <w:shd w:val="clear" w:color="auto" w:fill="000000" w:themeFill="text1"/>
          </w:tcPr>
          <w:p w14:paraId="2D226F1E" w14:textId="77777777" w:rsidR="001E16F1" w:rsidRPr="00F22594" w:rsidRDefault="001E16F1" w:rsidP="001E16F1">
            <w:pPr>
              <w:jc w:val="center"/>
              <w:rPr>
                <w:rFonts w:ascii="Segoe UI" w:hAnsi="Segoe UI" w:cs="Segoe UI"/>
              </w:rPr>
            </w:pPr>
          </w:p>
        </w:tc>
        <w:tc>
          <w:tcPr>
            <w:tcW w:w="1620" w:type="dxa"/>
            <w:tcBorders>
              <w:top w:val="nil"/>
              <w:left w:val="single" w:sz="4" w:space="0" w:color="auto"/>
            </w:tcBorders>
            <w:shd w:val="clear" w:color="auto" w:fill="000000" w:themeFill="text1"/>
          </w:tcPr>
          <w:p w14:paraId="1D0DABF7" w14:textId="77777777" w:rsidR="001E16F1" w:rsidRPr="00F22594" w:rsidRDefault="001E16F1" w:rsidP="001E16F1">
            <w:pPr>
              <w:jc w:val="center"/>
              <w:rPr>
                <w:rFonts w:ascii="Segoe UI" w:hAnsi="Segoe UI" w:cs="Segoe UI"/>
              </w:rPr>
            </w:pPr>
          </w:p>
        </w:tc>
      </w:tr>
      <w:tr w:rsidR="001E16F1" w:rsidRPr="004A5D97" w14:paraId="50B8E49D" w14:textId="77777777" w:rsidTr="008552D3">
        <w:tc>
          <w:tcPr>
            <w:tcW w:w="1800" w:type="dxa"/>
          </w:tcPr>
          <w:p w14:paraId="5B312AF0" w14:textId="77777777" w:rsidR="001E16F1" w:rsidRPr="00797217" w:rsidRDefault="00797217" w:rsidP="001E16F1">
            <w:pPr>
              <w:jc w:val="center"/>
              <w:rPr>
                <w:rFonts w:ascii="Segoe UI" w:hAnsi="Segoe UI" w:cs="Segoe UI"/>
                <w:b/>
              </w:rPr>
            </w:pPr>
            <w:r w:rsidRPr="00797217">
              <w:rPr>
                <w:rFonts w:ascii="Segoe UI" w:hAnsi="Segoe UI" w:cs="Segoe UI"/>
                <w:b/>
              </w:rPr>
              <w:t>Applications</w:t>
            </w:r>
          </w:p>
        </w:tc>
        <w:tc>
          <w:tcPr>
            <w:tcW w:w="1710" w:type="dxa"/>
          </w:tcPr>
          <w:p w14:paraId="08492EE7" w14:textId="77777777" w:rsidR="001E16F1" w:rsidRDefault="001E16F1" w:rsidP="001E16F1">
            <w:pPr>
              <w:jc w:val="center"/>
              <w:rPr>
                <w:rFonts w:ascii="Segoe UI" w:hAnsi="Segoe UI" w:cs="Segoe UI"/>
                <w:color w:val="000000"/>
              </w:rPr>
            </w:pPr>
            <w:r w:rsidRPr="002A1129">
              <w:rPr>
                <w:rFonts w:ascii="Segoe UI" w:hAnsi="Segoe UI" w:cs="Segoe UI"/>
                <w:color w:val="000000"/>
              </w:rPr>
              <w:t>Fraud Statement</w:t>
            </w:r>
          </w:p>
          <w:p w14:paraId="7A99151A" w14:textId="77777777" w:rsidR="001E16F1" w:rsidRDefault="001E16F1" w:rsidP="001E16F1">
            <w:pPr>
              <w:jc w:val="center"/>
              <w:rPr>
                <w:rFonts w:ascii="Segoe UI" w:hAnsi="Segoe UI" w:cs="Segoe UI"/>
                <w:color w:val="000000"/>
              </w:rPr>
            </w:pPr>
          </w:p>
          <w:p w14:paraId="5DCB87B2" w14:textId="77777777" w:rsidR="001E16F1" w:rsidRPr="005C0C35" w:rsidRDefault="001E16F1" w:rsidP="00210FC2">
            <w:pPr>
              <w:jc w:val="center"/>
              <w:rPr>
                <w:rFonts w:ascii="Segoe UI" w:hAnsi="Segoe UI" w:cs="Segoe UI"/>
              </w:rPr>
            </w:pPr>
          </w:p>
        </w:tc>
        <w:tc>
          <w:tcPr>
            <w:tcW w:w="1350" w:type="dxa"/>
            <w:tcBorders>
              <w:top w:val="nil"/>
            </w:tcBorders>
          </w:tcPr>
          <w:p w14:paraId="64219E3D" w14:textId="77777777" w:rsidR="001E16F1" w:rsidRPr="002A1129" w:rsidRDefault="001E16F1" w:rsidP="001E16F1">
            <w:pPr>
              <w:ind w:left="-108" w:right="-108"/>
              <w:jc w:val="center"/>
              <w:rPr>
                <w:rFonts w:ascii="Segoe UI" w:hAnsi="Segoe UI" w:cs="Segoe UI"/>
              </w:rPr>
            </w:pPr>
            <w:r w:rsidRPr="002A1129">
              <w:rPr>
                <w:rFonts w:ascii="Segoe UI" w:eastAsia="Arial" w:hAnsi="Segoe UI" w:cs="Segoe UI"/>
              </w:rPr>
              <w:t>RCW 48.135.080</w:t>
            </w:r>
          </w:p>
        </w:tc>
        <w:tc>
          <w:tcPr>
            <w:tcW w:w="6660" w:type="dxa"/>
            <w:tcBorders>
              <w:top w:val="nil"/>
            </w:tcBorders>
          </w:tcPr>
          <w:p w14:paraId="652CD965" w14:textId="77777777" w:rsidR="001E16F1" w:rsidRDefault="001E16F1" w:rsidP="001E16F1">
            <w:pPr>
              <w:pStyle w:val="ListParagraph"/>
              <w:tabs>
                <w:tab w:val="left" w:pos="1046"/>
              </w:tabs>
              <w:ind w:left="0"/>
              <w:rPr>
                <w:rFonts w:ascii="Segoe UI" w:hAnsi="Segoe UI" w:cs="Segoe UI"/>
              </w:rPr>
            </w:pPr>
            <w:r w:rsidRPr="002A1129">
              <w:rPr>
                <w:rFonts w:ascii="Segoe UI" w:hAnsi="Segoe UI" w:cs="Segoe UI"/>
              </w:rPr>
              <w:t xml:space="preserve">All outside market applications must contain a statement </w:t>
            </w:r>
            <w:proofErr w:type="gramStart"/>
            <w:r w:rsidRPr="002A1129">
              <w:rPr>
                <w:rFonts w:ascii="Segoe UI" w:hAnsi="Segoe UI" w:cs="Segoe UI"/>
              </w:rPr>
              <w:t>similar to</w:t>
            </w:r>
            <w:proofErr w:type="gramEnd"/>
            <w:r w:rsidRPr="002A1129">
              <w:rPr>
                <w:rFonts w:ascii="Segoe UI" w:hAnsi="Segoe UI" w:cs="Segoe UI"/>
              </w:rPr>
              <w:t xml:space="preserve">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p w14:paraId="1349901A" w14:textId="77777777" w:rsidR="00056C54" w:rsidRDefault="00056C54" w:rsidP="001E16F1">
            <w:pPr>
              <w:pStyle w:val="ListParagraph"/>
              <w:tabs>
                <w:tab w:val="left" w:pos="1046"/>
              </w:tabs>
              <w:ind w:left="0"/>
              <w:rPr>
                <w:rFonts w:ascii="Segoe UI" w:hAnsi="Segoe UI" w:cs="Segoe UI"/>
              </w:rPr>
            </w:pPr>
          </w:p>
          <w:p w14:paraId="78C07D8C" w14:textId="77777777" w:rsidR="001E16F1" w:rsidRPr="002A1129" w:rsidRDefault="001E16F1" w:rsidP="001E16F1">
            <w:pPr>
              <w:pStyle w:val="ListParagraph"/>
              <w:tabs>
                <w:tab w:val="left" w:pos="1046"/>
              </w:tabs>
              <w:ind w:left="0"/>
              <w:rPr>
                <w:rFonts w:ascii="Segoe UI" w:hAnsi="Segoe UI" w:cs="Segoe UI"/>
              </w:rPr>
            </w:pPr>
          </w:p>
        </w:tc>
        <w:tc>
          <w:tcPr>
            <w:tcW w:w="1260" w:type="dxa"/>
            <w:tcBorders>
              <w:top w:val="nil"/>
              <w:right w:val="single" w:sz="4" w:space="0" w:color="auto"/>
            </w:tcBorders>
          </w:tcPr>
          <w:p w14:paraId="0B9D5993" w14:textId="77777777" w:rsidR="001E16F1" w:rsidRPr="00F22594" w:rsidRDefault="001E16F1" w:rsidP="001E16F1">
            <w:pPr>
              <w:jc w:val="center"/>
              <w:rPr>
                <w:rFonts w:ascii="Segoe UI" w:hAnsi="Segoe UI" w:cs="Segoe UI"/>
              </w:rPr>
            </w:pPr>
          </w:p>
        </w:tc>
        <w:tc>
          <w:tcPr>
            <w:tcW w:w="1620" w:type="dxa"/>
            <w:tcBorders>
              <w:top w:val="nil"/>
              <w:left w:val="single" w:sz="4" w:space="0" w:color="auto"/>
            </w:tcBorders>
          </w:tcPr>
          <w:p w14:paraId="2E821DAB" w14:textId="77777777" w:rsidR="001E16F1" w:rsidRPr="00F22594" w:rsidRDefault="001E16F1" w:rsidP="001E16F1">
            <w:pPr>
              <w:jc w:val="center"/>
              <w:rPr>
                <w:rFonts w:ascii="Segoe UI" w:hAnsi="Segoe UI" w:cs="Segoe UI"/>
              </w:rPr>
            </w:pPr>
          </w:p>
        </w:tc>
      </w:tr>
      <w:tr w:rsidR="001E16F1" w:rsidRPr="004A5D97" w14:paraId="323AC3BB" w14:textId="77777777" w:rsidTr="00145E9F">
        <w:tc>
          <w:tcPr>
            <w:tcW w:w="1800" w:type="dxa"/>
            <w:shd w:val="clear" w:color="auto" w:fill="000000" w:themeFill="text1"/>
          </w:tcPr>
          <w:p w14:paraId="60273D6A" w14:textId="77777777" w:rsidR="001E16F1" w:rsidRPr="00F22594" w:rsidRDefault="001E16F1" w:rsidP="001E16F1">
            <w:pPr>
              <w:ind w:left="-108"/>
              <w:rPr>
                <w:rFonts w:ascii="Segoe UI" w:hAnsi="Segoe UI" w:cs="Segoe UI"/>
                <w:b/>
              </w:rPr>
            </w:pPr>
          </w:p>
        </w:tc>
        <w:tc>
          <w:tcPr>
            <w:tcW w:w="1710" w:type="dxa"/>
            <w:tcBorders>
              <w:bottom w:val="single" w:sz="4" w:space="0" w:color="auto"/>
            </w:tcBorders>
            <w:shd w:val="clear" w:color="auto" w:fill="000000" w:themeFill="text1"/>
          </w:tcPr>
          <w:p w14:paraId="5C6BF84D" w14:textId="77777777" w:rsidR="001E16F1" w:rsidRPr="00F22594" w:rsidRDefault="001E16F1" w:rsidP="001E16F1">
            <w:pPr>
              <w:jc w:val="center"/>
              <w:rPr>
                <w:rFonts w:ascii="Segoe UI" w:hAnsi="Segoe UI" w:cs="Segoe UI"/>
              </w:rPr>
            </w:pPr>
          </w:p>
        </w:tc>
        <w:tc>
          <w:tcPr>
            <w:tcW w:w="1350" w:type="dxa"/>
            <w:tcBorders>
              <w:bottom w:val="single" w:sz="4" w:space="0" w:color="auto"/>
            </w:tcBorders>
            <w:shd w:val="clear" w:color="auto" w:fill="000000" w:themeFill="text1"/>
          </w:tcPr>
          <w:p w14:paraId="35219849" w14:textId="77777777" w:rsidR="001E16F1" w:rsidRPr="00F22594" w:rsidRDefault="001E16F1" w:rsidP="001E16F1">
            <w:pPr>
              <w:ind w:left="-108" w:right="-108"/>
              <w:jc w:val="center"/>
              <w:rPr>
                <w:rFonts w:ascii="Segoe UI" w:hAnsi="Segoe UI" w:cs="Segoe UI"/>
                <w:highlight w:val="yellow"/>
              </w:rPr>
            </w:pPr>
          </w:p>
        </w:tc>
        <w:tc>
          <w:tcPr>
            <w:tcW w:w="6660" w:type="dxa"/>
            <w:tcBorders>
              <w:bottom w:val="single" w:sz="4" w:space="0" w:color="auto"/>
            </w:tcBorders>
            <w:shd w:val="clear" w:color="auto" w:fill="000000" w:themeFill="text1"/>
          </w:tcPr>
          <w:p w14:paraId="64DBFB17" w14:textId="77777777" w:rsidR="001E16F1" w:rsidRPr="00F22594" w:rsidRDefault="001E16F1" w:rsidP="001E16F1">
            <w:pPr>
              <w:rPr>
                <w:rFonts w:ascii="Segoe UI" w:hAnsi="Segoe UI" w:cs="Segoe UI"/>
              </w:rPr>
            </w:pPr>
          </w:p>
        </w:tc>
        <w:tc>
          <w:tcPr>
            <w:tcW w:w="1260" w:type="dxa"/>
            <w:tcBorders>
              <w:bottom w:val="single" w:sz="4" w:space="0" w:color="auto"/>
            </w:tcBorders>
            <w:shd w:val="clear" w:color="auto" w:fill="000000" w:themeFill="text1"/>
          </w:tcPr>
          <w:p w14:paraId="663C81A3" w14:textId="77777777" w:rsidR="001E16F1" w:rsidRPr="00F22594" w:rsidRDefault="001E16F1" w:rsidP="001E16F1">
            <w:pPr>
              <w:jc w:val="center"/>
              <w:rPr>
                <w:rFonts w:ascii="Segoe UI" w:hAnsi="Segoe UI" w:cs="Segoe UI"/>
              </w:rPr>
            </w:pPr>
          </w:p>
        </w:tc>
        <w:tc>
          <w:tcPr>
            <w:tcW w:w="1620" w:type="dxa"/>
            <w:tcBorders>
              <w:bottom w:val="single" w:sz="4" w:space="0" w:color="auto"/>
            </w:tcBorders>
            <w:shd w:val="clear" w:color="auto" w:fill="000000" w:themeFill="text1"/>
          </w:tcPr>
          <w:p w14:paraId="3A4633B7" w14:textId="77777777" w:rsidR="001E16F1" w:rsidRPr="00F22594" w:rsidRDefault="001E16F1" w:rsidP="001E16F1">
            <w:pPr>
              <w:jc w:val="center"/>
              <w:rPr>
                <w:rFonts w:ascii="Segoe UI" w:hAnsi="Segoe UI" w:cs="Segoe UI"/>
              </w:rPr>
            </w:pPr>
          </w:p>
        </w:tc>
      </w:tr>
      <w:tr w:rsidR="001E16F1" w:rsidRPr="004A5D97" w14:paraId="78FD9AAC" w14:textId="77777777" w:rsidTr="008552D3">
        <w:tc>
          <w:tcPr>
            <w:tcW w:w="1800" w:type="dxa"/>
            <w:vMerge w:val="restart"/>
          </w:tcPr>
          <w:p w14:paraId="1373A505" w14:textId="77777777" w:rsidR="001E16F1" w:rsidRDefault="001E16F1" w:rsidP="001E16F1">
            <w:pPr>
              <w:jc w:val="center"/>
              <w:rPr>
                <w:rFonts w:ascii="Segoe UI" w:hAnsi="Segoe UI" w:cs="Segoe UI"/>
                <w:b/>
              </w:rPr>
            </w:pPr>
            <w:r w:rsidRPr="00F22594">
              <w:rPr>
                <w:rFonts w:ascii="Segoe UI" w:hAnsi="Segoe UI" w:cs="Segoe UI"/>
                <w:b/>
              </w:rPr>
              <w:t>Clinical Trials</w:t>
            </w:r>
          </w:p>
          <w:p w14:paraId="568E5A40" w14:textId="77777777" w:rsidR="001E16F1" w:rsidRDefault="001E16F1" w:rsidP="001E16F1">
            <w:pPr>
              <w:jc w:val="center"/>
              <w:rPr>
                <w:rFonts w:ascii="Segoe UI" w:hAnsi="Segoe UI" w:cs="Segoe UI"/>
                <w:b/>
              </w:rPr>
            </w:pPr>
          </w:p>
          <w:p w14:paraId="2E293440" w14:textId="77777777" w:rsidR="001E16F1" w:rsidRDefault="001E16F1" w:rsidP="001E16F1">
            <w:pPr>
              <w:jc w:val="center"/>
              <w:rPr>
                <w:rFonts w:ascii="Segoe UI" w:hAnsi="Segoe UI" w:cs="Segoe UI"/>
                <w:b/>
              </w:rPr>
            </w:pPr>
          </w:p>
          <w:p w14:paraId="7DC63D69" w14:textId="77777777" w:rsidR="001E16F1" w:rsidRDefault="001E16F1" w:rsidP="001E16F1">
            <w:pPr>
              <w:jc w:val="center"/>
              <w:rPr>
                <w:rFonts w:ascii="Segoe UI" w:hAnsi="Segoe UI" w:cs="Segoe UI"/>
                <w:b/>
              </w:rPr>
            </w:pPr>
          </w:p>
          <w:p w14:paraId="392ECDE5" w14:textId="77777777" w:rsidR="001E16F1" w:rsidRDefault="001E16F1" w:rsidP="001E16F1">
            <w:pPr>
              <w:jc w:val="center"/>
              <w:rPr>
                <w:rFonts w:ascii="Segoe UI" w:hAnsi="Segoe UI" w:cs="Segoe UI"/>
                <w:b/>
              </w:rPr>
            </w:pPr>
          </w:p>
          <w:p w14:paraId="539DA1A2" w14:textId="77777777" w:rsidR="001E16F1" w:rsidRDefault="001E16F1" w:rsidP="001E16F1">
            <w:pPr>
              <w:jc w:val="center"/>
              <w:rPr>
                <w:rFonts w:ascii="Segoe UI" w:hAnsi="Segoe UI" w:cs="Segoe UI"/>
                <w:b/>
              </w:rPr>
            </w:pPr>
          </w:p>
          <w:p w14:paraId="614E9CB7" w14:textId="77777777" w:rsidR="001E16F1" w:rsidRDefault="001E16F1" w:rsidP="001E16F1">
            <w:pPr>
              <w:jc w:val="center"/>
              <w:rPr>
                <w:rFonts w:ascii="Segoe UI" w:hAnsi="Segoe UI" w:cs="Segoe UI"/>
                <w:b/>
              </w:rPr>
            </w:pPr>
          </w:p>
          <w:p w14:paraId="1FDF02A8" w14:textId="77777777" w:rsidR="001E16F1" w:rsidRDefault="001E16F1" w:rsidP="001E16F1">
            <w:pPr>
              <w:jc w:val="center"/>
              <w:rPr>
                <w:rFonts w:ascii="Segoe UI" w:hAnsi="Segoe UI" w:cs="Segoe UI"/>
                <w:b/>
              </w:rPr>
            </w:pPr>
          </w:p>
          <w:p w14:paraId="4975A945" w14:textId="77777777" w:rsidR="001E16F1" w:rsidRDefault="001E16F1" w:rsidP="001E16F1">
            <w:pPr>
              <w:jc w:val="center"/>
              <w:rPr>
                <w:rFonts w:ascii="Segoe UI" w:hAnsi="Segoe UI" w:cs="Segoe UI"/>
                <w:b/>
              </w:rPr>
            </w:pPr>
          </w:p>
          <w:p w14:paraId="41EB856C" w14:textId="77777777" w:rsidR="001E16F1" w:rsidRDefault="001E16F1" w:rsidP="001E16F1">
            <w:pPr>
              <w:jc w:val="center"/>
              <w:rPr>
                <w:rFonts w:ascii="Segoe UI" w:hAnsi="Segoe UI" w:cs="Segoe UI"/>
                <w:b/>
              </w:rPr>
            </w:pPr>
          </w:p>
          <w:p w14:paraId="036A5369" w14:textId="77777777" w:rsidR="001E16F1" w:rsidRDefault="001E16F1" w:rsidP="001E16F1">
            <w:pPr>
              <w:jc w:val="center"/>
              <w:rPr>
                <w:rFonts w:ascii="Segoe UI" w:hAnsi="Segoe UI" w:cs="Segoe UI"/>
                <w:b/>
              </w:rPr>
            </w:pPr>
          </w:p>
          <w:p w14:paraId="210E8816" w14:textId="77777777" w:rsidR="001E16F1" w:rsidRDefault="001E16F1" w:rsidP="001E16F1">
            <w:pPr>
              <w:jc w:val="center"/>
              <w:rPr>
                <w:rFonts w:ascii="Segoe UI" w:hAnsi="Segoe UI" w:cs="Segoe UI"/>
                <w:b/>
              </w:rPr>
            </w:pPr>
          </w:p>
          <w:p w14:paraId="45877C86" w14:textId="77777777" w:rsidR="001E16F1" w:rsidRDefault="001E16F1" w:rsidP="001E16F1">
            <w:pPr>
              <w:jc w:val="center"/>
              <w:rPr>
                <w:rFonts w:ascii="Segoe UI" w:hAnsi="Segoe UI" w:cs="Segoe UI"/>
                <w:b/>
              </w:rPr>
            </w:pPr>
          </w:p>
          <w:p w14:paraId="79C0F3EC" w14:textId="77777777" w:rsidR="001E16F1" w:rsidRDefault="001E16F1" w:rsidP="001E16F1">
            <w:pPr>
              <w:jc w:val="center"/>
              <w:rPr>
                <w:rFonts w:ascii="Segoe UI" w:hAnsi="Segoe UI" w:cs="Segoe UI"/>
                <w:b/>
              </w:rPr>
            </w:pPr>
          </w:p>
          <w:p w14:paraId="5D30AD94" w14:textId="77777777" w:rsidR="00056C54" w:rsidRDefault="00056C54" w:rsidP="001E16F1">
            <w:pPr>
              <w:jc w:val="center"/>
              <w:rPr>
                <w:rFonts w:ascii="Segoe UI" w:hAnsi="Segoe UI" w:cs="Segoe UI"/>
                <w:b/>
              </w:rPr>
            </w:pPr>
          </w:p>
          <w:p w14:paraId="5CA6B4A1" w14:textId="77777777" w:rsidR="00056C54" w:rsidRDefault="00056C54" w:rsidP="001E16F1">
            <w:pPr>
              <w:jc w:val="center"/>
              <w:rPr>
                <w:rFonts w:ascii="Segoe UI" w:hAnsi="Segoe UI" w:cs="Segoe UI"/>
                <w:b/>
              </w:rPr>
            </w:pPr>
          </w:p>
          <w:p w14:paraId="127CCD6A" w14:textId="77777777" w:rsidR="00056C54" w:rsidRDefault="00056C54" w:rsidP="001E16F1">
            <w:pPr>
              <w:jc w:val="center"/>
              <w:rPr>
                <w:rFonts w:ascii="Segoe UI" w:hAnsi="Segoe UI" w:cs="Segoe UI"/>
                <w:b/>
              </w:rPr>
            </w:pPr>
          </w:p>
          <w:p w14:paraId="4F02AB76" w14:textId="77777777" w:rsidR="00056C54" w:rsidRDefault="00056C54" w:rsidP="001E16F1">
            <w:pPr>
              <w:jc w:val="center"/>
              <w:rPr>
                <w:rFonts w:ascii="Segoe UI" w:hAnsi="Segoe UI" w:cs="Segoe UI"/>
                <w:b/>
              </w:rPr>
            </w:pPr>
          </w:p>
          <w:p w14:paraId="12E386A5" w14:textId="77777777" w:rsidR="00056C54" w:rsidRDefault="00056C54" w:rsidP="001E16F1">
            <w:pPr>
              <w:jc w:val="center"/>
              <w:rPr>
                <w:rFonts w:ascii="Segoe UI" w:hAnsi="Segoe UI" w:cs="Segoe UI"/>
                <w:b/>
              </w:rPr>
            </w:pPr>
          </w:p>
          <w:p w14:paraId="51302A1E" w14:textId="77777777" w:rsidR="00056C54" w:rsidRDefault="00056C54" w:rsidP="001E16F1">
            <w:pPr>
              <w:jc w:val="center"/>
              <w:rPr>
                <w:rFonts w:ascii="Segoe UI" w:hAnsi="Segoe UI" w:cs="Segoe UI"/>
                <w:b/>
              </w:rPr>
            </w:pPr>
          </w:p>
          <w:p w14:paraId="26AF7DF7" w14:textId="77777777" w:rsidR="00056C54" w:rsidRDefault="00056C54" w:rsidP="001E16F1">
            <w:pPr>
              <w:jc w:val="center"/>
              <w:rPr>
                <w:rFonts w:ascii="Segoe UI" w:hAnsi="Segoe UI" w:cs="Segoe UI"/>
                <w:b/>
              </w:rPr>
            </w:pPr>
          </w:p>
          <w:p w14:paraId="11406D55" w14:textId="77777777" w:rsidR="00056C54" w:rsidRDefault="00056C54" w:rsidP="001E16F1">
            <w:pPr>
              <w:jc w:val="center"/>
              <w:rPr>
                <w:rFonts w:ascii="Segoe UI" w:hAnsi="Segoe UI" w:cs="Segoe UI"/>
                <w:b/>
              </w:rPr>
            </w:pPr>
          </w:p>
          <w:p w14:paraId="294E9680" w14:textId="77777777" w:rsidR="00056C54" w:rsidRDefault="00056C54" w:rsidP="001E16F1">
            <w:pPr>
              <w:jc w:val="center"/>
              <w:rPr>
                <w:rFonts w:ascii="Segoe UI" w:hAnsi="Segoe UI" w:cs="Segoe UI"/>
                <w:b/>
              </w:rPr>
            </w:pPr>
          </w:p>
          <w:p w14:paraId="105F3752" w14:textId="77777777" w:rsidR="00056C54" w:rsidRDefault="00056C54" w:rsidP="001E16F1">
            <w:pPr>
              <w:jc w:val="center"/>
              <w:rPr>
                <w:rFonts w:ascii="Segoe UI" w:hAnsi="Segoe UI" w:cs="Segoe UI"/>
                <w:b/>
              </w:rPr>
            </w:pPr>
          </w:p>
          <w:p w14:paraId="59694B1D" w14:textId="77777777" w:rsidR="00056C54" w:rsidRDefault="00056C54" w:rsidP="001E16F1">
            <w:pPr>
              <w:jc w:val="center"/>
              <w:rPr>
                <w:rFonts w:ascii="Segoe UI" w:hAnsi="Segoe UI" w:cs="Segoe UI"/>
                <w:b/>
              </w:rPr>
            </w:pPr>
          </w:p>
          <w:p w14:paraId="649D2CDA" w14:textId="77777777" w:rsidR="00056C54" w:rsidRDefault="00056C54" w:rsidP="001E16F1">
            <w:pPr>
              <w:jc w:val="center"/>
              <w:rPr>
                <w:rFonts w:ascii="Segoe UI" w:hAnsi="Segoe UI" w:cs="Segoe UI"/>
                <w:b/>
              </w:rPr>
            </w:pPr>
          </w:p>
          <w:p w14:paraId="1DD392EC" w14:textId="77777777" w:rsidR="00056C54" w:rsidRDefault="00056C54" w:rsidP="001E16F1">
            <w:pPr>
              <w:jc w:val="center"/>
              <w:rPr>
                <w:rFonts w:ascii="Segoe UI" w:hAnsi="Segoe UI" w:cs="Segoe UI"/>
                <w:b/>
              </w:rPr>
            </w:pPr>
          </w:p>
          <w:p w14:paraId="7A5A9D5E" w14:textId="7CCE9FC0" w:rsidR="001E16F1" w:rsidRPr="00F22594" w:rsidRDefault="001E16F1" w:rsidP="001E16F1">
            <w:pPr>
              <w:jc w:val="center"/>
              <w:rPr>
                <w:rFonts w:ascii="Segoe UI" w:hAnsi="Segoe UI" w:cs="Segoe UI"/>
                <w:b/>
              </w:rPr>
            </w:pPr>
            <w:r w:rsidRPr="00F22594">
              <w:rPr>
                <w:rFonts w:ascii="Segoe UI" w:hAnsi="Segoe UI" w:cs="Segoe UI"/>
                <w:b/>
              </w:rPr>
              <w:t>Clinical Trials</w:t>
            </w:r>
          </w:p>
          <w:p w14:paraId="01540A13" w14:textId="77777777" w:rsidR="001E16F1" w:rsidRPr="00F22594" w:rsidRDefault="001E16F1" w:rsidP="001E16F1">
            <w:pPr>
              <w:jc w:val="center"/>
              <w:rPr>
                <w:rFonts w:ascii="Segoe UI" w:hAnsi="Segoe UI" w:cs="Segoe UI"/>
                <w:b/>
              </w:rPr>
            </w:pPr>
            <w:r>
              <w:rPr>
                <w:rFonts w:ascii="Segoe UI" w:hAnsi="Segoe UI" w:cs="Segoe UI"/>
                <w:b/>
              </w:rPr>
              <w:t>(Cont’d)</w:t>
            </w:r>
          </w:p>
          <w:p w14:paraId="1013362D" w14:textId="77777777" w:rsidR="001E16F1" w:rsidRPr="00F22594" w:rsidRDefault="001E16F1" w:rsidP="001E16F1">
            <w:pPr>
              <w:jc w:val="center"/>
              <w:rPr>
                <w:rFonts w:ascii="Segoe UI" w:hAnsi="Segoe UI" w:cs="Segoe UI"/>
                <w:b/>
              </w:rPr>
            </w:pPr>
          </w:p>
          <w:p w14:paraId="4C120376" w14:textId="77777777" w:rsidR="001E16F1" w:rsidRPr="00F22594" w:rsidRDefault="001E16F1" w:rsidP="001E16F1">
            <w:pPr>
              <w:jc w:val="center"/>
              <w:rPr>
                <w:rFonts w:ascii="Segoe UI" w:hAnsi="Segoe UI" w:cs="Segoe UI"/>
                <w:b/>
              </w:rPr>
            </w:pPr>
          </w:p>
          <w:p w14:paraId="6A1BA42A" w14:textId="77777777" w:rsidR="001E16F1" w:rsidRPr="00F22594" w:rsidRDefault="001E16F1" w:rsidP="001E16F1">
            <w:pPr>
              <w:jc w:val="center"/>
              <w:rPr>
                <w:rFonts w:ascii="Segoe UI" w:hAnsi="Segoe UI" w:cs="Segoe UI"/>
                <w:b/>
              </w:rPr>
            </w:pPr>
          </w:p>
          <w:p w14:paraId="4175BCC5" w14:textId="77777777" w:rsidR="001E16F1" w:rsidRPr="00F22594" w:rsidRDefault="001E16F1" w:rsidP="001E16F1">
            <w:pPr>
              <w:jc w:val="center"/>
              <w:rPr>
                <w:rFonts w:ascii="Segoe UI" w:hAnsi="Segoe UI" w:cs="Segoe UI"/>
                <w:b/>
              </w:rPr>
            </w:pPr>
          </w:p>
          <w:p w14:paraId="5CD79F6A" w14:textId="77777777" w:rsidR="001E16F1" w:rsidRPr="00F22594" w:rsidRDefault="001E16F1" w:rsidP="001E16F1">
            <w:pPr>
              <w:jc w:val="center"/>
              <w:rPr>
                <w:rFonts w:ascii="Segoe UI" w:hAnsi="Segoe UI" w:cs="Segoe UI"/>
                <w:b/>
              </w:rPr>
            </w:pPr>
          </w:p>
          <w:p w14:paraId="570B9B25" w14:textId="77777777" w:rsidR="001E16F1" w:rsidRPr="00F22594" w:rsidRDefault="001E16F1" w:rsidP="001E16F1">
            <w:pPr>
              <w:jc w:val="center"/>
              <w:rPr>
                <w:rFonts w:ascii="Segoe UI" w:hAnsi="Segoe UI" w:cs="Segoe UI"/>
                <w:b/>
              </w:rPr>
            </w:pPr>
          </w:p>
          <w:p w14:paraId="734BBB05" w14:textId="77777777" w:rsidR="001E16F1" w:rsidRPr="00F22594" w:rsidRDefault="001E16F1" w:rsidP="001E16F1">
            <w:pPr>
              <w:jc w:val="center"/>
              <w:rPr>
                <w:rFonts w:ascii="Segoe UI" w:hAnsi="Segoe UI" w:cs="Segoe UI"/>
                <w:b/>
              </w:rPr>
            </w:pPr>
          </w:p>
          <w:p w14:paraId="3B52B430" w14:textId="77777777" w:rsidR="001E16F1" w:rsidRPr="00F22594" w:rsidRDefault="001E16F1" w:rsidP="001E16F1">
            <w:pPr>
              <w:jc w:val="center"/>
              <w:rPr>
                <w:rFonts w:ascii="Segoe UI" w:hAnsi="Segoe UI" w:cs="Segoe UI"/>
                <w:b/>
              </w:rPr>
            </w:pPr>
          </w:p>
          <w:p w14:paraId="6ED77B90" w14:textId="77777777" w:rsidR="001E16F1" w:rsidRPr="00F22594" w:rsidRDefault="001E16F1" w:rsidP="001E16F1">
            <w:pPr>
              <w:rPr>
                <w:rFonts w:ascii="Segoe UI" w:hAnsi="Segoe UI" w:cs="Segoe UI"/>
                <w:b/>
              </w:rPr>
            </w:pPr>
          </w:p>
          <w:p w14:paraId="5BAC3341" w14:textId="77777777" w:rsidR="001E16F1" w:rsidRPr="00F22594" w:rsidRDefault="001E16F1" w:rsidP="001E16F1">
            <w:pPr>
              <w:rPr>
                <w:rFonts w:ascii="Segoe UI" w:hAnsi="Segoe UI" w:cs="Segoe UI"/>
                <w:b/>
              </w:rPr>
            </w:pPr>
          </w:p>
          <w:p w14:paraId="78372CD6" w14:textId="77777777" w:rsidR="001E16F1" w:rsidRPr="00F22594" w:rsidRDefault="001E16F1" w:rsidP="001E16F1">
            <w:pPr>
              <w:rPr>
                <w:rFonts w:ascii="Segoe UI" w:hAnsi="Segoe UI" w:cs="Segoe UI"/>
                <w:b/>
              </w:rPr>
            </w:pPr>
          </w:p>
          <w:p w14:paraId="77C000FB" w14:textId="77777777" w:rsidR="001E16F1" w:rsidRPr="00F22594" w:rsidRDefault="001E16F1" w:rsidP="001E16F1">
            <w:pPr>
              <w:rPr>
                <w:rFonts w:ascii="Segoe UI" w:hAnsi="Segoe UI" w:cs="Segoe UI"/>
                <w:b/>
              </w:rPr>
            </w:pPr>
          </w:p>
          <w:p w14:paraId="1BF2851D" w14:textId="77777777" w:rsidR="001E16F1" w:rsidRPr="00F22594" w:rsidRDefault="001E16F1" w:rsidP="001E16F1">
            <w:pPr>
              <w:rPr>
                <w:rFonts w:ascii="Segoe UI" w:hAnsi="Segoe UI" w:cs="Segoe UI"/>
                <w:b/>
              </w:rPr>
            </w:pPr>
          </w:p>
          <w:p w14:paraId="41E95A9D" w14:textId="77777777" w:rsidR="001E16F1" w:rsidRPr="00F22594" w:rsidRDefault="001E16F1" w:rsidP="001E16F1">
            <w:pPr>
              <w:rPr>
                <w:rFonts w:ascii="Segoe UI" w:hAnsi="Segoe UI" w:cs="Segoe UI"/>
                <w:b/>
              </w:rPr>
            </w:pPr>
          </w:p>
        </w:tc>
        <w:tc>
          <w:tcPr>
            <w:tcW w:w="1710" w:type="dxa"/>
            <w:vMerge w:val="restart"/>
          </w:tcPr>
          <w:p w14:paraId="304611E7" w14:textId="77777777" w:rsidR="001E16F1" w:rsidRPr="00F22594" w:rsidRDefault="001E16F1" w:rsidP="001E16F1">
            <w:pPr>
              <w:ind w:left="-108"/>
              <w:jc w:val="center"/>
              <w:rPr>
                <w:rFonts w:ascii="Segoe UI" w:hAnsi="Segoe UI" w:cs="Segoe UI"/>
              </w:rPr>
            </w:pPr>
            <w:r w:rsidRPr="00F22594">
              <w:rPr>
                <w:rFonts w:ascii="Segoe UI" w:hAnsi="Segoe UI" w:cs="Segoe UI"/>
              </w:rPr>
              <w:t>Requirements for coverage</w:t>
            </w:r>
          </w:p>
          <w:p w14:paraId="0B298EBB" w14:textId="77777777" w:rsidR="001E16F1" w:rsidRPr="00F22594" w:rsidRDefault="001E16F1" w:rsidP="001E16F1">
            <w:pPr>
              <w:jc w:val="center"/>
              <w:rPr>
                <w:rFonts w:ascii="Segoe UI" w:hAnsi="Segoe UI" w:cs="Segoe UI"/>
              </w:rPr>
            </w:pPr>
          </w:p>
          <w:p w14:paraId="54555E2B" w14:textId="77777777" w:rsidR="001E16F1" w:rsidRPr="00F22594" w:rsidRDefault="001E16F1" w:rsidP="001E16F1">
            <w:pPr>
              <w:jc w:val="center"/>
              <w:rPr>
                <w:rFonts w:ascii="Segoe UI" w:hAnsi="Segoe UI" w:cs="Segoe UI"/>
              </w:rPr>
            </w:pPr>
          </w:p>
          <w:p w14:paraId="6A0A8756" w14:textId="77777777" w:rsidR="001E16F1" w:rsidRPr="00F22594" w:rsidRDefault="001E16F1" w:rsidP="001E16F1">
            <w:pPr>
              <w:jc w:val="center"/>
              <w:rPr>
                <w:rFonts w:ascii="Segoe UI" w:hAnsi="Segoe UI" w:cs="Segoe UI"/>
              </w:rPr>
            </w:pPr>
          </w:p>
          <w:p w14:paraId="30F6E7C7" w14:textId="77777777" w:rsidR="001E16F1" w:rsidRPr="00F22594" w:rsidRDefault="001E16F1" w:rsidP="001E16F1">
            <w:pPr>
              <w:jc w:val="center"/>
              <w:rPr>
                <w:rFonts w:ascii="Segoe UI" w:hAnsi="Segoe UI" w:cs="Segoe UI"/>
              </w:rPr>
            </w:pPr>
          </w:p>
          <w:p w14:paraId="0B268899" w14:textId="77777777" w:rsidR="001E16F1" w:rsidRPr="00F22594" w:rsidRDefault="001E16F1" w:rsidP="001E16F1">
            <w:pPr>
              <w:jc w:val="center"/>
              <w:rPr>
                <w:rFonts w:ascii="Segoe UI" w:hAnsi="Segoe UI" w:cs="Segoe UI"/>
              </w:rPr>
            </w:pPr>
          </w:p>
          <w:p w14:paraId="60531E1C" w14:textId="77777777" w:rsidR="001E16F1" w:rsidRPr="00F22594" w:rsidRDefault="001E16F1" w:rsidP="001E16F1">
            <w:pPr>
              <w:jc w:val="center"/>
              <w:rPr>
                <w:rFonts w:ascii="Segoe UI" w:hAnsi="Segoe UI" w:cs="Segoe UI"/>
              </w:rPr>
            </w:pPr>
          </w:p>
          <w:p w14:paraId="6FB711C7" w14:textId="77777777" w:rsidR="001E16F1" w:rsidRPr="00F22594" w:rsidRDefault="001E16F1" w:rsidP="001E16F1">
            <w:pPr>
              <w:ind w:left="-18" w:right="-108"/>
              <w:rPr>
                <w:rFonts w:ascii="Segoe UI" w:hAnsi="Segoe UI" w:cs="Segoe UI"/>
              </w:rPr>
            </w:pPr>
          </w:p>
          <w:p w14:paraId="5D31F7ED" w14:textId="77777777" w:rsidR="001E16F1" w:rsidRPr="00F22594" w:rsidRDefault="001E16F1" w:rsidP="001E16F1">
            <w:pPr>
              <w:jc w:val="center"/>
              <w:rPr>
                <w:rFonts w:ascii="Segoe UI" w:hAnsi="Segoe UI" w:cs="Segoe UI"/>
              </w:rPr>
            </w:pPr>
          </w:p>
          <w:p w14:paraId="61012A05" w14:textId="77777777" w:rsidR="001E16F1" w:rsidRPr="00F22594" w:rsidRDefault="001E16F1" w:rsidP="001E16F1">
            <w:pPr>
              <w:jc w:val="center"/>
              <w:rPr>
                <w:rFonts w:ascii="Segoe UI" w:hAnsi="Segoe UI" w:cs="Segoe UI"/>
              </w:rPr>
            </w:pPr>
          </w:p>
          <w:p w14:paraId="04B5E361" w14:textId="77777777" w:rsidR="001E16F1" w:rsidRPr="00F22594" w:rsidRDefault="001E16F1" w:rsidP="001E16F1">
            <w:pPr>
              <w:jc w:val="center"/>
              <w:rPr>
                <w:rFonts w:ascii="Segoe UI" w:hAnsi="Segoe UI" w:cs="Segoe UI"/>
              </w:rPr>
            </w:pPr>
          </w:p>
          <w:p w14:paraId="50E0A062" w14:textId="77777777" w:rsidR="001E16F1" w:rsidRPr="00F22594" w:rsidRDefault="001E16F1" w:rsidP="001E16F1">
            <w:pPr>
              <w:jc w:val="center"/>
              <w:rPr>
                <w:rFonts w:ascii="Segoe UI" w:hAnsi="Segoe UI" w:cs="Segoe UI"/>
              </w:rPr>
            </w:pPr>
          </w:p>
          <w:p w14:paraId="5475A684" w14:textId="77777777" w:rsidR="001E16F1" w:rsidRPr="00F22594" w:rsidRDefault="001E16F1" w:rsidP="001E16F1">
            <w:pPr>
              <w:jc w:val="center"/>
              <w:rPr>
                <w:rFonts w:ascii="Segoe UI" w:hAnsi="Segoe UI" w:cs="Segoe UI"/>
              </w:rPr>
            </w:pPr>
          </w:p>
          <w:p w14:paraId="4B9FCE7B" w14:textId="77777777" w:rsidR="00056C54" w:rsidRDefault="00056C54" w:rsidP="001E16F1">
            <w:pPr>
              <w:ind w:left="-18" w:right="-18"/>
              <w:jc w:val="center"/>
              <w:rPr>
                <w:rFonts w:ascii="Segoe UI" w:hAnsi="Segoe UI" w:cs="Segoe UI"/>
              </w:rPr>
            </w:pPr>
          </w:p>
          <w:p w14:paraId="2B0CC634" w14:textId="77777777" w:rsidR="00056C54" w:rsidRDefault="00056C54" w:rsidP="001E16F1">
            <w:pPr>
              <w:ind w:left="-18" w:right="-18"/>
              <w:jc w:val="center"/>
              <w:rPr>
                <w:rFonts w:ascii="Segoe UI" w:hAnsi="Segoe UI" w:cs="Segoe UI"/>
              </w:rPr>
            </w:pPr>
          </w:p>
          <w:p w14:paraId="732DF008" w14:textId="77777777" w:rsidR="00056C54" w:rsidRDefault="00056C54" w:rsidP="001E16F1">
            <w:pPr>
              <w:ind w:left="-18" w:right="-18"/>
              <w:jc w:val="center"/>
              <w:rPr>
                <w:rFonts w:ascii="Segoe UI" w:hAnsi="Segoe UI" w:cs="Segoe UI"/>
              </w:rPr>
            </w:pPr>
          </w:p>
          <w:p w14:paraId="717AB89B" w14:textId="77777777" w:rsidR="00056C54" w:rsidRDefault="00056C54" w:rsidP="001E16F1">
            <w:pPr>
              <w:ind w:left="-18" w:right="-18"/>
              <w:jc w:val="center"/>
              <w:rPr>
                <w:rFonts w:ascii="Segoe UI" w:hAnsi="Segoe UI" w:cs="Segoe UI"/>
              </w:rPr>
            </w:pPr>
          </w:p>
          <w:p w14:paraId="52D020A5" w14:textId="77777777" w:rsidR="00056C54" w:rsidRDefault="00056C54" w:rsidP="001E16F1">
            <w:pPr>
              <w:ind w:left="-18" w:right="-18"/>
              <w:jc w:val="center"/>
              <w:rPr>
                <w:rFonts w:ascii="Segoe UI" w:hAnsi="Segoe UI" w:cs="Segoe UI"/>
              </w:rPr>
            </w:pPr>
          </w:p>
          <w:p w14:paraId="18E2EEE0" w14:textId="77777777" w:rsidR="00056C54" w:rsidRDefault="00056C54" w:rsidP="001E16F1">
            <w:pPr>
              <w:ind w:left="-18" w:right="-18"/>
              <w:jc w:val="center"/>
              <w:rPr>
                <w:rFonts w:ascii="Segoe UI" w:hAnsi="Segoe UI" w:cs="Segoe UI"/>
              </w:rPr>
            </w:pPr>
          </w:p>
          <w:p w14:paraId="7EA9725B" w14:textId="77777777" w:rsidR="00056C54" w:rsidRDefault="00056C54" w:rsidP="001E16F1">
            <w:pPr>
              <w:ind w:left="-18" w:right="-18"/>
              <w:jc w:val="center"/>
              <w:rPr>
                <w:rFonts w:ascii="Segoe UI" w:hAnsi="Segoe UI" w:cs="Segoe UI"/>
              </w:rPr>
            </w:pPr>
          </w:p>
          <w:p w14:paraId="0186BC8A" w14:textId="77777777" w:rsidR="00056C54" w:rsidRDefault="00056C54" w:rsidP="001E16F1">
            <w:pPr>
              <w:ind w:left="-18" w:right="-18"/>
              <w:jc w:val="center"/>
              <w:rPr>
                <w:rFonts w:ascii="Segoe UI" w:hAnsi="Segoe UI" w:cs="Segoe UI"/>
              </w:rPr>
            </w:pPr>
          </w:p>
          <w:p w14:paraId="573ACE22" w14:textId="77777777" w:rsidR="00056C54" w:rsidRDefault="00056C54" w:rsidP="001E16F1">
            <w:pPr>
              <w:ind w:left="-18" w:right="-18"/>
              <w:jc w:val="center"/>
              <w:rPr>
                <w:rFonts w:ascii="Segoe UI" w:hAnsi="Segoe UI" w:cs="Segoe UI"/>
              </w:rPr>
            </w:pPr>
          </w:p>
          <w:p w14:paraId="34D67537" w14:textId="77777777" w:rsidR="00056C54" w:rsidRDefault="00056C54" w:rsidP="001E16F1">
            <w:pPr>
              <w:ind w:left="-18" w:right="-18"/>
              <w:jc w:val="center"/>
              <w:rPr>
                <w:rFonts w:ascii="Segoe UI" w:hAnsi="Segoe UI" w:cs="Segoe UI"/>
              </w:rPr>
            </w:pPr>
          </w:p>
          <w:p w14:paraId="2D8CD2C6" w14:textId="77777777" w:rsidR="00056C54" w:rsidRDefault="00056C54" w:rsidP="001E16F1">
            <w:pPr>
              <w:ind w:left="-18" w:right="-18"/>
              <w:jc w:val="center"/>
              <w:rPr>
                <w:rFonts w:ascii="Segoe UI" w:hAnsi="Segoe UI" w:cs="Segoe UI"/>
              </w:rPr>
            </w:pPr>
          </w:p>
          <w:p w14:paraId="31B08D58" w14:textId="77777777" w:rsidR="00056C54" w:rsidRDefault="00056C54" w:rsidP="001E16F1">
            <w:pPr>
              <w:ind w:left="-18" w:right="-18"/>
              <w:jc w:val="center"/>
              <w:rPr>
                <w:rFonts w:ascii="Segoe UI" w:hAnsi="Segoe UI" w:cs="Segoe UI"/>
              </w:rPr>
            </w:pPr>
          </w:p>
          <w:p w14:paraId="40820AC4" w14:textId="0E7ECDF9" w:rsidR="001E16F1" w:rsidRPr="00F22594" w:rsidRDefault="001E16F1" w:rsidP="001E16F1">
            <w:pPr>
              <w:ind w:left="-18" w:right="-18"/>
              <w:jc w:val="center"/>
              <w:rPr>
                <w:rFonts w:ascii="Segoe UI" w:hAnsi="Segoe UI" w:cs="Segoe UI"/>
              </w:rPr>
            </w:pPr>
            <w:r w:rsidRPr="00F22594">
              <w:rPr>
                <w:rFonts w:ascii="Segoe UI" w:hAnsi="Segoe UI" w:cs="Segoe UI"/>
              </w:rPr>
              <w:t>Requirements for coverage</w:t>
            </w:r>
          </w:p>
          <w:p w14:paraId="57E3E1DC" w14:textId="77777777" w:rsidR="001E16F1" w:rsidRPr="00F22594" w:rsidRDefault="001E16F1" w:rsidP="001E16F1">
            <w:pPr>
              <w:jc w:val="center"/>
              <w:rPr>
                <w:rFonts w:ascii="Segoe UI" w:hAnsi="Segoe UI" w:cs="Segoe UI"/>
              </w:rPr>
            </w:pPr>
            <w:r w:rsidRPr="00F22594">
              <w:rPr>
                <w:rFonts w:ascii="Segoe UI" w:hAnsi="Segoe UI" w:cs="Segoe UI"/>
              </w:rPr>
              <w:t>(Cont’d)</w:t>
            </w:r>
          </w:p>
        </w:tc>
        <w:tc>
          <w:tcPr>
            <w:tcW w:w="1350" w:type="dxa"/>
            <w:tcBorders>
              <w:bottom w:val="nil"/>
            </w:tcBorders>
          </w:tcPr>
          <w:p w14:paraId="5C5C9AE6" w14:textId="77777777" w:rsidR="001E16F1" w:rsidRPr="003D1C64" w:rsidRDefault="001E16F1" w:rsidP="003D1C64">
            <w:pPr>
              <w:pStyle w:val="NoSpacing"/>
              <w:jc w:val="center"/>
              <w:rPr>
                <w:rFonts w:ascii="Segoe UI" w:hAnsi="Segoe UI" w:cs="Segoe UI"/>
              </w:rPr>
            </w:pPr>
            <w:r w:rsidRPr="003D1C64">
              <w:rPr>
                <w:rFonts w:ascii="Segoe UI" w:hAnsi="Segoe UI" w:cs="Segoe UI"/>
              </w:rPr>
              <w:t>WAC 284-43-5420</w:t>
            </w:r>
          </w:p>
        </w:tc>
        <w:tc>
          <w:tcPr>
            <w:tcW w:w="6660" w:type="dxa"/>
            <w:tcBorders>
              <w:bottom w:val="single" w:sz="4" w:space="0" w:color="auto"/>
            </w:tcBorders>
          </w:tcPr>
          <w:p w14:paraId="67AF4B8F" w14:textId="77777777" w:rsidR="001E16F1" w:rsidRPr="00F22594" w:rsidRDefault="001E16F1" w:rsidP="00476B2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Plan must not restrict coverage of routine patient costs for enrollees who participate in a clinical trial.</w:t>
            </w:r>
          </w:p>
        </w:tc>
        <w:tc>
          <w:tcPr>
            <w:tcW w:w="1260" w:type="dxa"/>
            <w:tcBorders>
              <w:bottom w:val="single" w:sz="4" w:space="0" w:color="auto"/>
            </w:tcBorders>
          </w:tcPr>
          <w:p w14:paraId="4AF29D44" w14:textId="77777777" w:rsidR="001E16F1" w:rsidRPr="00F22594" w:rsidRDefault="001E16F1" w:rsidP="001E16F1">
            <w:pPr>
              <w:jc w:val="center"/>
              <w:rPr>
                <w:rFonts w:ascii="Segoe UI" w:hAnsi="Segoe UI" w:cs="Segoe UI"/>
              </w:rPr>
            </w:pPr>
          </w:p>
        </w:tc>
        <w:tc>
          <w:tcPr>
            <w:tcW w:w="1620" w:type="dxa"/>
            <w:tcBorders>
              <w:bottom w:val="single" w:sz="4" w:space="0" w:color="auto"/>
            </w:tcBorders>
          </w:tcPr>
          <w:p w14:paraId="58881E41" w14:textId="77777777" w:rsidR="001E16F1" w:rsidRPr="00F22594" w:rsidRDefault="001E16F1" w:rsidP="001E16F1">
            <w:pPr>
              <w:jc w:val="center"/>
              <w:rPr>
                <w:rFonts w:ascii="Segoe UI" w:hAnsi="Segoe UI" w:cs="Segoe UI"/>
              </w:rPr>
            </w:pPr>
          </w:p>
        </w:tc>
      </w:tr>
      <w:tr w:rsidR="001E16F1" w:rsidRPr="004A5D97" w14:paraId="2853B3EF" w14:textId="77777777" w:rsidTr="008552D3">
        <w:tc>
          <w:tcPr>
            <w:tcW w:w="1800" w:type="dxa"/>
            <w:vMerge/>
          </w:tcPr>
          <w:p w14:paraId="3423AA60" w14:textId="77777777" w:rsidR="001E16F1" w:rsidRPr="00F22594" w:rsidRDefault="001E16F1" w:rsidP="001E16F1">
            <w:pPr>
              <w:jc w:val="center"/>
              <w:rPr>
                <w:rFonts w:ascii="Segoe UI" w:hAnsi="Segoe UI" w:cs="Segoe UI"/>
                <w:b/>
              </w:rPr>
            </w:pPr>
          </w:p>
        </w:tc>
        <w:tc>
          <w:tcPr>
            <w:tcW w:w="1710" w:type="dxa"/>
            <w:vMerge/>
          </w:tcPr>
          <w:p w14:paraId="574C024F" w14:textId="77777777" w:rsidR="001E16F1" w:rsidRPr="00F22594" w:rsidRDefault="001E16F1" w:rsidP="001E16F1">
            <w:pPr>
              <w:jc w:val="center"/>
              <w:rPr>
                <w:rFonts w:ascii="Segoe UI" w:hAnsi="Segoe UI" w:cs="Segoe UI"/>
              </w:rPr>
            </w:pPr>
          </w:p>
        </w:tc>
        <w:tc>
          <w:tcPr>
            <w:tcW w:w="1350" w:type="dxa"/>
            <w:tcBorders>
              <w:top w:val="nil"/>
              <w:bottom w:val="nil"/>
            </w:tcBorders>
          </w:tcPr>
          <w:p w14:paraId="1A017DF3" w14:textId="77777777" w:rsidR="001E16F1" w:rsidRPr="003D1C64" w:rsidRDefault="001E16F1" w:rsidP="003D1C64">
            <w:pPr>
              <w:pStyle w:val="NoSpacing"/>
              <w:jc w:val="center"/>
              <w:rPr>
                <w:rFonts w:ascii="Segoe UI" w:hAnsi="Segoe UI" w:cs="Segoe UI"/>
              </w:rPr>
            </w:pPr>
          </w:p>
        </w:tc>
        <w:tc>
          <w:tcPr>
            <w:tcW w:w="6660" w:type="dxa"/>
            <w:tcBorders>
              <w:top w:val="single" w:sz="4" w:space="0" w:color="auto"/>
              <w:bottom w:val="single" w:sz="4" w:space="0" w:color="auto"/>
            </w:tcBorders>
          </w:tcPr>
          <w:p w14:paraId="4649804F" w14:textId="77777777" w:rsidR="001E16F1" w:rsidRPr="00F22594"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"Routine costs" means items and services that are consistent with and typically covered by the plan for an enrollee who is not enrolled in a clinical trial.</w:t>
            </w:r>
          </w:p>
        </w:tc>
        <w:tc>
          <w:tcPr>
            <w:tcW w:w="1260" w:type="dxa"/>
            <w:tcBorders>
              <w:top w:val="single" w:sz="4" w:space="0" w:color="auto"/>
              <w:bottom w:val="single" w:sz="4" w:space="0" w:color="auto"/>
            </w:tcBorders>
          </w:tcPr>
          <w:p w14:paraId="0CCC36E9"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16344D1" w14:textId="77777777" w:rsidR="001E16F1" w:rsidRPr="00F22594" w:rsidRDefault="001E16F1" w:rsidP="001E16F1">
            <w:pPr>
              <w:jc w:val="center"/>
              <w:rPr>
                <w:rFonts w:ascii="Segoe UI" w:hAnsi="Segoe UI" w:cs="Segoe UI"/>
              </w:rPr>
            </w:pPr>
          </w:p>
        </w:tc>
      </w:tr>
      <w:tr w:rsidR="001E16F1" w:rsidRPr="004A5D97" w14:paraId="4A0CDC78" w14:textId="77777777" w:rsidTr="008552D3">
        <w:tc>
          <w:tcPr>
            <w:tcW w:w="1800" w:type="dxa"/>
            <w:vMerge/>
          </w:tcPr>
          <w:p w14:paraId="2E2A9F88" w14:textId="77777777" w:rsidR="001E16F1" w:rsidRPr="00F22594" w:rsidRDefault="001E16F1" w:rsidP="001E16F1">
            <w:pPr>
              <w:jc w:val="center"/>
              <w:rPr>
                <w:rFonts w:ascii="Segoe UI" w:hAnsi="Segoe UI" w:cs="Segoe UI"/>
                <w:b/>
              </w:rPr>
            </w:pPr>
          </w:p>
        </w:tc>
        <w:tc>
          <w:tcPr>
            <w:tcW w:w="1710" w:type="dxa"/>
            <w:vMerge/>
          </w:tcPr>
          <w:p w14:paraId="3436F7BA"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3BCA73CF" w14:textId="77777777" w:rsidR="001E16F1" w:rsidRPr="003D1C64" w:rsidRDefault="001E16F1" w:rsidP="003D1C64">
            <w:pPr>
              <w:pStyle w:val="NoSpacing"/>
              <w:jc w:val="center"/>
              <w:rPr>
                <w:rFonts w:ascii="Segoe UI" w:hAnsi="Segoe UI" w:cs="Segoe UI"/>
              </w:rPr>
            </w:pPr>
          </w:p>
        </w:tc>
        <w:tc>
          <w:tcPr>
            <w:tcW w:w="6660" w:type="dxa"/>
            <w:tcBorders>
              <w:top w:val="single" w:sz="4" w:space="0" w:color="auto"/>
              <w:bottom w:val="single" w:sz="4" w:space="0" w:color="auto"/>
            </w:tcBorders>
          </w:tcPr>
          <w:p w14:paraId="60C9B2D9" w14:textId="77777777" w:rsidR="001E16F1" w:rsidRPr="00F22594" w:rsidRDefault="001E16F1" w:rsidP="00476B2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Plan may apply limitations and requirements related to use of network services.</w:t>
            </w:r>
          </w:p>
        </w:tc>
        <w:tc>
          <w:tcPr>
            <w:tcW w:w="1260" w:type="dxa"/>
            <w:tcBorders>
              <w:top w:val="single" w:sz="4" w:space="0" w:color="auto"/>
              <w:bottom w:val="single" w:sz="4" w:space="0" w:color="auto"/>
            </w:tcBorders>
          </w:tcPr>
          <w:p w14:paraId="34DF293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03C0807" w14:textId="77777777" w:rsidR="001E16F1" w:rsidRPr="00F22594" w:rsidRDefault="001E16F1" w:rsidP="001E16F1">
            <w:pPr>
              <w:jc w:val="center"/>
              <w:rPr>
                <w:rFonts w:ascii="Segoe UI" w:hAnsi="Segoe UI" w:cs="Segoe UI"/>
              </w:rPr>
            </w:pPr>
          </w:p>
        </w:tc>
      </w:tr>
      <w:tr w:rsidR="001E16F1" w:rsidRPr="004A5D97" w14:paraId="5E451724" w14:textId="77777777" w:rsidTr="008552D3">
        <w:tc>
          <w:tcPr>
            <w:tcW w:w="1800" w:type="dxa"/>
            <w:vMerge/>
          </w:tcPr>
          <w:p w14:paraId="6A72BF08" w14:textId="77777777" w:rsidR="001E16F1" w:rsidRPr="00F22594" w:rsidRDefault="001E16F1" w:rsidP="001E16F1">
            <w:pPr>
              <w:jc w:val="center"/>
              <w:rPr>
                <w:rFonts w:ascii="Segoe UI" w:hAnsi="Segoe UI" w:cs="Segoe UI"/>
                <w:b/>
              </w:rPr>
            </w:pPr>
          </w:p>
        </w:tc>
        <w:tc>
          <w:tcPr>
            <w:tcW w:w="1710" w:type="dxa"/>
            <w:vMerge/>
          </w:tcPr>
          <w:p w14:paraId="4F17952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6C12386" w14:textId="77777777" w:rsidR="001E16F1" w:rsidRPr="003D1C64" w:rsidRDefault="001E16F1" w:rsidP="003D1C64">
            <w:pPr>
              <w:pStyle w:val="NoSpacing"/>
              <w:jc w:val="center"/>
              <w:rPr>
                <w:rFonts w:ascii="Segoe UI" w:hAnsi="Segoe UI" w:cs="Segoe UI"/>
              </w:rPr>
            </w:pPr>
            <w:r w:rsidRPr="003D1C64">
              <w:rPr>
                <w:rFonts w:ascii="Segoe UI" w:hAnsi="Segoe UI" w:cs="Segoe UI"/>
              </w:rPr>
              <w:t>WAC 284-43-5420(1)</w:t>
            </w:r>
          </w:p>
        </w:tc>
        <w:tc>
          <w:tcPr>
            <w:tcW w:w="6660" w:type="dxa"/>
            <w:tcBorders>
              <w:top w:val="single" w:sz="4" w:space="0" w:color="auto"/>
              <w:bottom w:val="single" w:sz="4" w:space="0" w:color="auto"/>
            </w:tcBorders>
          </w:tcPr>
          <w:p w14:paraId="4A7CB447" w14:textId="77777777" w:rsidR="001E16F1" w:rsidRPr="00F22594" w:rsidRDefault="001E16F1" w:rsidP="00476B2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260" w:type="dxa"/>
            <w:tcBorders>
              <w:top w:val="single" w:sz="4" w:space="0" w:color="auto"/>
              <w:bottom w:val="single" w:sz="4" w:space="0" w:color="auto"/>
            </w:tcBorders>
          </w:tcPr>
          <w:p w14:paraId="2D1CF78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B502FC3" w14:textId="77777777" w:rsidR="001E16F1" w:rsidRPr="00F22594" w:rsidRDefault="001E16F1" w:rsidP="001E16F1">
            <w:pPr>
              <w:jc w:val="center"/>
              <w:rPr>
                <w:rFonts w:ascii="Segoe UI" w:hAnsi="Segoe UI" w:cs="Segoe UI"/>
              </w:rPr>
            </w:pPr>
          </w:p>
        </w:tc>
      </w:tr>
      <w:tr w:rsidR="001E16F1" w:rsidRPr="004A5D97" w14:paraId="3F5BEB99" w14:textId="77777777" w:rsidTr="008552D3">
        <w:tc>
          <w:tcPr>
            <w:tcW w:w="1800" w:type="dxa"/>
            <w:vMerge/>
          </w:tcPr>
          <w:p w14:paraId="1B95AEF9" w14:textId="77777777" w:rsidR="001E16F1" w:rsidRPr="00F22594" w:rsidRDefault="001E16F1" w:rsidP="001E16F1">
            <w:pPr>
              <w:jc w:val="center"/>
              <w:rPr>
                <w:rFonts w:ascii="Segoe UI" w:hAnsi="Segoe UI" w:cs="Segoe UI"/>
                <w:b/>
              </w:rPr>
            </w:pPr>
          </w:p>
        </w:tc>
        <w:tc>
          <w:tcPr>
            <w:tcW w:w="1710" w:type="dxa"/>
            <w:vMerge/>
          </w:tcPr>
          <w:p w14:paraId="586659B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98C20A9" w14:textId="77777777" w:rsidR="001E16F1" w:rsidRPr="003D1C64" w:rsidRDefault="001E16F1" w:rsidP="003D1C64">
            <w:pPr>
              <w:pStyle w:val="NoSpacing"/>
              <w:jc w:val="center"/>
              <w:rPr>
                <w:rFonts w:ascii="Segoe UI" w:hAnsi="Segoe UI" w:cs="Segoe UI"/>
              </w:rPr>
            </w:pPr>
            <w:r w:rsidRPr="003D1C64">
              <w:rPr>
                <w:rFonts w:ascii="Segoe UI" w:hAnsi="Segoe UI" w:cs="Segoe UI"/>
              </w:rPr>
              <w:t>WAC 284-43-5420(2)</w:t>
            </w:r>
          </w:p>
        </w:tc>
        <w:tc>
          <w:tcPr>
            <w:tcW w:w="6660" w:type="dxa"/>
            <w:tcBorders>
              <w:top w:val="single" w:sz="4" w:space="0" w:color="auto"/>
              <w:bottom w:val="single" w:sz="4" w:space="0" w:color="auto"/>
            </w:tcBorders>
          </w:tcPr>
          <w:p w14:paraId="3FCDDE2B" w14:textId="77777777" w:rsidR="001E16F1" w:rsidRPr="00F22594" w:rsidRDefault="001E16F1" w:rsidP="00476B2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 xml:space="preserve">Plan must cover the cost of prescription medication used for direct clinical management of the enrollee, unless the trial is for the investigation of the </w:t>
            </w:r>
            <w:proofErr w:type="gramStart"/>
            <w:r w:rsidRPr="00F22594">
              <w:rPr>
                <w:rFonts w:ascii="Segoe UI" w:eastAsia="Times New Roman" w:hAnsi="Segoe UI" w:cs="Segoe UI"/>
              </w:rPr>
              <w:t>medication</w:t>
            </w:r>
            <w:proofErr w:type="gramEnd"/>
            <w:r w:rsidRPr="00F22594">
              <w:rPr>
                <w:rFonts w:ascii="Segoe UI" w:eastAsia="Times New Roman" w:hAnsi="Segoe UI" w:cs="Segoe UI"/>
              </w:rPr>
              <w:t xml:space="preserve"> or the medication is typically provided free by the research sponsors for anyone in the trial.</w:t>
            </w:r>
          </w:p>
        </w:tc>
        <w:tc>
          <w:tcPr>
            <w:tcW w:w="1260" w:type="dxa"/>
            <w:tcBorders>
              <w:top w:val="single" w:sz="4" w:space="0" w:color="auto"/>
              <w:bottom w:val="single" w:sz="4" w:space="0" w:color="auto"/>
            </w:tcBorders>
          </w:tcPr>
          <w:p w14:paraId="57D0EB3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4DD7847" w14:textId="77777777" w:rsidR="001E16F1" w:rsidRPr="00F22594" w:rsidRDefault="001E16F1" w:rsidP="001E16F1">
            <w:pPr>
              <w:jc w:val="center"/>
              <w:rPr>
                <w:rFonts w:ascii="Segoe UI" w:hAnsi="Segoe UI" w:cs="Segoe UI"/>
              </w:rPr>
            </w:pPr>
          </w:p>
        </w:tc>
      </w:tr>
      <w:tr w:rsidR="001E16F1" w:rsidRPr="004A5D97" w14:paraId="38F37ABA" w14:textId="77777777" w:rsidTr="008552D3">
        <w:tc>
          <w:tcPr>
            <w:tcW w:w="1800" w:type="dxa"/>
            <w:vMerge/>
          </w:tcPr>
          <w:p w14:paraId="446A2213" w14:textId="77777777" w:rsidR="001E16F1" w:rsidRPr="00F22594" w:rsidRDefault="001E16F1" w:rsidP="001E16F1">
            <w:pPr>
              <w:jc w:val="center"/>
              <w:rPr>
                <w:rFonts w:ascii="Segoe UI" w:hAnsi="Segoe UI" w:cs="Segoe UI"/>
                <w:b/>
              </w:rPr>
            </w:pPr>
          </w:p>
        </w:tc>
        <w:tc>
          <w:tcPr>
            <w:tcW w:w="1710" w:type="dxa"/>
            <w:vMerge/>
          </w:tcPr>
          <w:p w14:paraId="36AA1668"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62A7603" w14:textId="77777777" w:rsidR="001E16F1" w:rsidRPr="003D1C64" w:rsidRDefault="001E16F1" w:rsidP="003D1C64">
            <w:pPr>
              <w:pStyle w:val="NoSpacing"/>
              <w:jc w:val="center"/>
              <w:rPr>
                <w:rFonts w:ascii="Segoe UI" w:hAnsi="Segoe UI" w:cs="Segoe UI"/>
              </w:rPr>
            </w:pPr>
            <w:r w:rsidRPr="003D1C64">
              <w:rPr>
                <w:rFonts w:ascii="Segoe UI" w:hAnsi="Segoe UI" w:cs="Segoe UI"/>
              </w:rPr>
              <w:t>WAC 284-43-5420(3)(a)</w:t>
            </w:r>
          </w:p>
        </w:tc>
        <w:tc>
          <w:tcPr>
            <w:tcW w:w="6660" w:type="dxa"/>
            <w:tcBorders>
              <w:top w:val="single" w:sz="4" w:space="0" w:color="auto"/>
              <w:bottom w:val="single" w:sz="4" w:space="0" w:color="auto"/>
            </w:tcBorders>
          </w:tcPr>
          <w:p w14:paraId="15FE2FF4" w14:textId="77777777" w:rsidR="001E16F1" w:rsidRPr="00F22594" w:rsidRDefault="001E16F1" w:rsidP="00476B2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Exceptions:  The requirement does not apply to:</w:t>
            </w:r>
          </w:p>
          <w:p w14:paraId="53825578" w14:textId="77777777" w:rsidR="001E16F1" w:rsidRPr="00F22594"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A service that is clearly inconsistent with widely accepted and established standards of care for a particular diagnosis;</w:t>
            </w:r>
          </w:p>
        </w:tc>
        <w:tc>
          <w:tcPr>
            <w:tcW w:w="1260" w:type="dxa"/>
            <w:tcBorders>
              <w:top w:val="single" w:sz="4" w:space="0" w:color="auto"/>
              <w:bottom w:val="single" w:sz="4" w:space="0" w:color="auto"/>
            </w:tcBorders>
          </w:tcPr>
          <w:p w14:paraId="4A15AE6A"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CD0FFD6" w14:textId="77777777" w:rsidR="001E16F1" w:rsidRPr="00F22594" w:rsidRDefault="001E16F1" w:rsidP="001E16F1">
            <w:pPr>
              <w:jc w:val="center"/>
              <w:rPr>
                <w:rFonts w:ascii="Segoe UI" w:hAnsi="Segoe UI" w:cs="Segoe UI"/>
              </w:rPr>
            </w:pPr>
          </w:p>
        </w:tc>
      </w:tr>
      <w:tr w:rsidR="001E16F1" w:rsidRPr="004A5D97" w14:paraId="0B462348" w14:textId="77777777" w:rsidTr="008552D3">
        <w:tc>
          <w:tcPr>
            <w:tcW w:w="1800" w:type="dxa"/>
            <w:vMerge/>
          </w:tcPr>
          <w:p w14:paraId="6FB7FE12" w14:textId="77777777" w:rsidR="001E16F1" w:rsidRPr="00F22594" w:rsidRDefault="001E16F1" w:rsidP="001E16F1">
            <w:pPr>
              <w:jc w:val="center"/>
              <w:rPr>
                <w:rFonts w:ascii="Segoe UI" w:hAnsi="Segoe UI" w:cs="Segoe UI"/>
                <w:b/>
              </w:rPr>
            </w:pPr>
          </w:p>
        </w:tc>
        <w:tc>
          <w:tcPr>
            <w:tcW w:w="1710" w:type="dxa"/>
            <w:vMerge/>
          </w:tcPr>
          <w:p w14:paraId="009AE3D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12366C7"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284-43-5420(3)(b)</w:t>
            </w:r>
          </w:p>
        </w:tc>
        <w:tc>
          <w:tcPr>
            <w:tcW w:w="6660" w:type="dxa"/>
            <w:tcBorders>
              <w:top w:val="single" w:sz="4" w:space="0" w:color="auto"/>
              <w:bottom w:val="single" w:sz="4" w:space="0" w:color="auto"/>
            </w:tcBorders>
          </w:tcPr>
          <w:p w14:paraId="562AB88F" w14:textId="77777777" w:rsidR="001E16F1" w:rsidRPr="00F22594"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Items and services provided solely to satisfy data collection and analysis needs;</w:t>
            </w:r>
          </w:p>
        </w:tc>
        <w:tc>
          <w:tcPr>
            <w:tcW w:w="1260" w:type="dxa"/>
            <w:tcBorders>
              <w:top w:val="single" w:sz="4" w:space="0" w:color="auto"/>
              <w:bottom w:val="single" w:sz="4" w:space="0" w:color="auto"/>
            </w:tcBorders>
          </w:tcPr>
          <w:p w14:paraId="3FF72A3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81AE815" w14:textId="77777777" w:rsidR="001E16F1" w:rsidRPr="00F22594" w:rsidRDefault="001E16F1" w:rsidP="001E16F1">
            <w:pPr>
              <w:jc w:val="center"/>
              <w:rPr>
                <w:rFonts w:ascii="Segoe UI" w:hAnsi="Segoe UI" w:cs="Segoe UI"/>
              </w:rPr>
            </w:pPr>
          </w:p>
        </w:tc>
      </w:tr>
      <w:tr w:rsidR="001E16F1" w:rsidRPr="004A5D97" w14:paraId="4C2ED064" w14:textId="77777777" w:rsidTr="008552D3">
        <w:tc>
          <w:tcPr>
            <w:tcW w:w="1800" w:type="dxa"/>
            <w:vMerge/>
          </w:tcPr>
          <w:p w14:paraId="1CC436BC" w14:textId="77777777" w:rsidR="001E16F1" w:rsidRPr="00F22594" w:rsidRDefault="001E16F1" w:rsidP="001E16F1">
            <w:pPr>
              <w:jc w:val="center"/>
              <w:rPr>
                <w:rFonts w:ascii="Segoe UI" w:hAnsi="Segoe UI" w:cs="Segoe UI"/>
                <w:b/>
              </w:rPr>
            </w:pPr>
          </w:p>
        </w:tc>
        <w:tc>
          <w:tcPr>
            <w:tcW w:w="1710" w:type="dxa"/>
            <w:vMerge/>
          </w:tcPr>
          <w:p w14:paraId="2E7478E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54F0F02"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284-43-5420(3)(c)</w:t>
            </w:r>
          </w:p>
        </w:tc>
        <w:tc>
          <w:tcPr>
            <w:tcW w:w="6660" w:type="dxa"/>
            <w:tcBorders>
              <w:top w:val="single" w:sz="4" w:space="0" w:color="auto"/>
              <w:bottom w:val="single" w:sz="4" w:space="0" w:color="auto"/>
            </w:tcBorders>
          </w:tcPr>
          <w:p w14:paraId="04FF9872" w14:textId="77777777" w:rsidR="001E16F1" w:rsidRPr="00797217"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 xml:space="preserve">Items and services that are not used in the direct clinical management of the enrollee; or </w:t>
            </w:r>
          </w:p>
        </w:tc>
        <w:tc>
          <w:tcPr>
            <w:tcW w:w="1260" w:type="dxa"/>
            <w:tcBorders>
              <w:top w:val="single" w:sz="4" w:space="0" w:color="auto"/>
              <w:bottom w:val="single" w:sz="4" w:space="0" w:color="auto"/>
            </w:tcBorders>
          </w:tcPr>
          <w:p w14:paraId="5C880349"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8F2F85C" w14:textId="77777777" w:rsidR="001E16F1" w:rsidRPr="00F22594" w:rsidRDefault="001E16F1" w:rsidP="001E16F1">
            <w:pPr>
              <w:jc w:val="center"/>
              <w:rPr>
                <w:rFonts w:ascii="Segoe UI" w:hAnsi="Segoe UI" w:cs="Segoe UI"/>
              </w:rPr>
            </w:pPr>
          </w:p>
        </w:tc>
      </w:tr>
      <w:tr w:rsidR="00797217" w:rsidRPr="004A5D97" w14:paraId="7F9A1D1B" w14:textId="77777777" w:rsidTr="008552D3">
        <w:tc>
          <w:tcPr>
            <w:tcW w:w="1800" w:type="dxa"/>
            <w:vMerge/>
          </w:tcPr>
          <w:p w14:paraId="3AFD668B" w14:textId="77777777" w:rsidR="00797217" w:rsidRPr="00F22594" w:rsidRDefault="00797217" w:rsidP="001E16F1">
            <w:pPr>
              <w:jc w:val="center"/>
              <w:rPr>
                <w:rFonts w:ascii="Segoe UI" w:hAnsi="Segoe UI" w:cs="Segoe UI"/>
                <w:b/>
              </w:rPr>
            </w:pPr>
          </w:p>
        </w:tc>
        <w:tc>
          <w:tcPr>
            <w:tcW w:w="1710" w:type="dxa"/>
            <w:vMerge/>
          </w:tcPr>
          <w:p w14:paraId="2653B0A6" w14:textId="77777777" w:rsidR="00797217" w:rsidRPr="00F22594" w:rsidRDefault="00797217" w:rsidP="001E16F1">
            <w:pPr>
              <w:jc w:val="center"/>
              <w:rPr>
                <w:rFonts w:ascii="Segoe UI" w:hAnsi="Segoe UI" w:cs="Segoe UI"/>
              </w:rPr>
            </w:pPr>
          </w:p>
        </w:tc>
        <w:tc>
          <w:tcPr>
            <w:tcW w:w="1350" w:type="dxa"/>
            <w:tcBorders>
              <w:top w:val="single" w:sz="4" w:space="0" w:color="auto"/>
              <w:bottom w:val="single" w:sz="4" w:space="0" w:color="auto"/>
            </w:tcBorders>
          </w:tcPr>
          <w:p w14:paraId="73AC9516" w14:textId="77777777" w:rsidR="00797217" w:rsidRPr="00F22594" w:rsidRDefault="00797217" w:rsidP="001E16F1">
            <w:pPr>
              <w:pStyle w:val="Default"/>
              <w:ind w:left="-108" w:right="-108"/>
              <w:jc w:val="center"/>
              <w:rPr>
                <w:rFonts w:ascii="Segoe UI" w:hAnsi="Segoe UI" w:cs="Segoe UI"/>
                <w:sz w:val="22"/>
                <w:szCs w:val="22"/>
              </w:rPr>
            </w:pPr>
            <w:r>
              <w:rPr>
                <w:rFonts w:ascii="Segoe UI" w:hAnsi="Segoe UI" w:cs="Segoe UI"/>
                <w:sz w:val="22"/>
                <w:szCs w:val="22"/>
              </w:rPr>
              <w:t>WAC 284-43-5420(3)(d</w:t>
            </w:r>
            <w:r w:rsidRPr="00F22594">
              <w:rPr>
                <w:rFonts w:ascii="Segoe UI" w:hAnsi="Segoe UI" w:cs="Segoe UI"/>
                <w:sz w:val="22"/>
                <w:szCs w:val="22"/>
              </w:rPr>
              <w:t>)</w:t>
            </w:r>
          </w:p>
        </w:tc>
        <w:tc>
          <w:tcPr>
            <w:tcW w:w="6660" w:type="dxa"/>
            <w:tcBorders>
              <w:top w:val="single" w:sz="4" w:space="0" w:color="auto"/>
              <w:bottom w:val="single" w:sz="4" w:space="0" w:color="auto"/>
            </w:tcBorders>
          </w:tcPr>
          <w:p w14:paraId="3EE06374" w14:textId="77777777" w:rsidR="00797217" w:rsidRPr="00F22594" w:rsidRDefault="00797217"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The investigational item, device, or service itself</w:t>
            </w:r>
            <w:r>
              <w:rPr>
                <w:rFonts w:ascii="Segoe UI" w:eastAsia="Times New Roman" w:hAnsi="Segoe UI" w:cs="Segoe UI"/>
              </w:rPr>
              <w:t>.</w:t>
            </w:r>
          </w:p>
        </w:tc>
        <w:tc>
          <w:tcPr>
            <w:tcW w:w="1260" w:type="dxa"/>
            <w:tcBorders>
              <w:top w:val="single" w:sz="4" w:space="0" w:color="auto"/>
              <w:bottom w:val="single" w:sz="4" w:space="0" w:color="auto"/>
            </w:tcBorders>
          </w:tcPr>
          <w:p w14:paraId="415439B9" w14:textId="77777777" w:rsidR="00797217" w:rsidRPr="00F22594" w:rsidRDefault="00797217" w:rsidP="001E16F1">
            <w:pPr>
              <w:jc w:val="center"/>
              <w:rPr>
                <w:rFonts w:ascii="Segoe UI" w:hAnsi="Segoe UI" w:cs="Segoe UI"/>
              </w:rPr>
            </w:pPr>
          </w:p>
        </w:tc>
        <w:tc>
          <w:tcPr>
            <w:tcW w:w="1620" w:type="dxa"/>
            <w:tcBorders>
              <w:top w:val="single" w:sz="4" w:space="0" w:color="auto"/>
              <w:bottom w:val="single" w:sz="4" w:space="0" w:color="auto"/>
            </w:tcBorders>
          </w:tcPr>
          <w:p w14:paraId="57374D37" w14:textId="77777777" w:rsidR="00797217" w:rsidRPr="00F22594" w:rsidRDefault="00797217" w:rsidP="001E16F1">
            <w:pPr>
              <w:jc w:val="center"/>
              <w:rPr>
                <w:rFonts w:ascii="Segoe UI" w:hAnsi="Segoe UI" w:cs="Segoe UI"/>
              </w:rPr>
            </w:pPr>
          </w:p>
        </w:tc>
      </w:tr>
      <w:tr w:rsidR="001E16F1" w:rsidRPr="004A5D97" w14:paraId="124DC148" w14:textId="77777777" w:rsidTr="008552D3">
        <w:tc>
          <w:tcPr>
            <w:tcW w:w="1800" w:type="dxa"/>
            <w:vMerge/>
          </w:tcPr>
          <w:p w14:paraId="565B84C0" w14:textId="77777777" w:rsidR="001E16F1" w:rsidRPr="00F22594" w:rsidRDefault="001E16F1" w:rsidP="001E16F1">
            <w:pPr>
              <w:jc w:val="center"/>
              <w:rPr>
                <w:rFonts w:ascii="Segoe UI" w:hAnsi="Segoe UI" w:cs="Segoe UI"/>
                <w:b/>
              </w:rPr>
            </w:pPr>
          </w:p>
        </w:tc>
        <w:tc>
          <w:tcPr>
            <w:tcW w:w="1710" w:type="dxa"/>
            <w:vMerge/>
          </w:tcPr>
          <w:p w14:paraId="1000A1FA"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352C0B3" w14:textId="77777777" w:rsidR="001E16F1" w:rsidRPr="004A662B" w:rsidRDefault="001E16F1" w:rsidP="001E16F1">
            <w:pPr>
              <w:pStyle w:val="Default"/>
              <w:ind w:left="-108" w:right="-108"/>
              <w:jc w:val="center"/>
              <w:rPr>
                <w:rFonts w:ascii="Segoe UI" w:hAnsi="Segoe UI" w:cs="Segoe UI"/>
                <w:sz w:val="22"/>
                <w:szCs w:val="22"/>
              </w:rPr>
            </w:pPr>
            <w:r w:rsidRPr="004A662B">
              <w:rPr>
                <w:rFonts w:ascii="Segoe UI" w:hAnsi="Segoe UI" w:cs="Segoe UI"/>
                <w:sz w:val="22"/>
                <w:szCs w:val="22"/>
              </w:rPr>
              <w:t>WAC 284-43-5420(4</w:t>
            </w:r>
            <w:proofErr w:type="gramStart"/>
            <w:r w:rsidRPr="004A662B">
              <w:rPr>
                <w:rFonts w:ascii="Segoe UI" w:hAnsi="Segoe UI" w:cs="Segoe UI"/>
                <w:sz w:val="22"/>
                <w:szCs w:val="22"/>
              </w:rPr>
              <w:t>)</w:t>
            </w:r>
            <w:r>
              <w:rPr>
                <w:rFonts w:ascii="Segoe UI" w:hAnsi="Segoe UI" w:cs="Segoe UI"/>
                <w:sz w:val="22"/>
                <w:szCs w:val="22"/>
              </w:rPr>
              <w:t>;</w:t>
            </w:r>
            <w:proofErr w:type="gramEnd"/>
          </w:p>
          <w:p w14:paraId="18B75471" w14:textId="77777777" w:rsidR="001E16F1" w:rsidRPr="00F22594" w:rsidRDefault="001E16F1" w:rsidP="001E16F1">
            <w:pPr>
              <w:pStyle w:val="Default"/>
              <w:ind w:left="-108" w:right="-108"/>
              <w:jc w:val="center"/>
              <w:rPr>
                <w:rFonts w:ascii="Segoe UI" w:hAnsi="Segoe UI" w:cs="Segoe UI"/>
                <w:sz w:val="22"/>
                <w:szCs w:val="22"/>
              </w:rPr>
            </w:pPr>
            <w:r w:rsidRPr="004A662B">
              <w:rPr>
                <w:rFonts w:ascii="Segoe UI" w:hAnsi="Segoe UI" w:cs="Segoe UI"/>
                <w:sz w:val="22"/>
                <w:szCs w:val="22"/>
              </w:rPr>
              <w:t>WAC 284-43-5420(4)(a)</w:t>
            </w:r>
          </w:p>
        </w:tc>
        <w:tc>
          <w:tcPr>
            <w:tcW w:w="6660" w:type="dxa"/>
            <w:tcBorders>
              <w:top w:val="single" w:sz="4" w:space="0" w:color="auto"/>
              <w:bottom w:val="single" w:sz="4" w:space="0" w:color="auto"/>
            </w:tcBorders>
          </w:tcPr>
          <w:p w14:paraId="4C2F3C7C" w14:textId="77777777" w:rsidR="001E16F1" w:rsidRPr="00F22594" w:rsidRDefault="001E16F1" w:rsidP="00476B2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4B302BD3" w14:textId="77777777" w:rsidR="001E16F1" w:rsidRPr="00F22594" w:rsidRDefault="001E16F1" w:rsidP="00476B2A">
            <w:pPr>
              <w:pStyle w:val="ListParagraph"/>
              <w:numPr>
                <w:ilvl w:val="1"/>
                <w:numId w:val="19"/>
              </w:numPr>
              <w:ind w:left="522"/>
              <w:rPr>
                <w:rFonts w:ascii="Segoe UI" w:eastAsia="Times New Roman" w:hAnsi="Segoe UI" w:cs="Segoe UI"/>
              </w:rPr>
            </w:pPr>
            <w:r w:rsidRPr="00F22594">
              <w:rPr>
                <w:rFonts w:ascii="Segoe UI" w:eastAsia="Times New Roman" w:hAnsi="Segoe UI" w:cs="Segoe UI"/>
              </w:rPr>
              <w:t>One of the National Institutes of Health (NIH);</w:t>
            </w:r>
          </w:p>
        </w:tc>
        <w:tc>
          <w:tcPr>
            <w:tcW w:w="1260" w:type="dxa"/>
            <w:tcBorders>
              <w:top w:val="single" w:sz="4" w:space="0" w:color="auto"/>
              <w:bottom w:val="single" w:sz="4" w:space="0" w:color="auto"/>
            </w:tcBorders>
          </w:tcPr>
          <w:p w14:paraId="120E2222"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3403C15" w14:textId="77777777" w:rsidR="001E16F1" w:rsidRPr="00F22594" w:rsidRDefault="001E16F1" w:rsidP="001E16F1">
            <w:pPr>
              <w:jc w:val="center"/>
              <w:rPr>
                <w:rFonts w:ascii="Segoe UI" w:hAnsi="Segoe UI" w:cs="Segoe UI"/>
              </w:rPr>
            </w:pPr>
          </w:p>
        </w:tc>
      </w:tr>
      <w:tr w:rsidR="001E16F1" w:rsidRPr="004A5D97" w14:paraId="7AAA3E16" w14:textId="77777777" w:rsidTr="008552D3">
        <w:tc>
          <w:tcPr>
            <w:tcW w:w="1800" w:type="dxa"/>
            <w:vMerge/>
          </w:tcPr>
          <w:p w14:paraId="4BFC9DDA" w14:textId="77777777" w:rsidR="001E16F1" w:rsidRPr="00F22594" w:rsidRDefault="001E16F1" w:rsidP="001E16F1">
            <w:pPr>
              <w:jc w:val="center"/>
              <w:rPr>
                <w:rFonts w:ascii="Segoe UI" w:hAnsi="Segoe UI" w:cs="Segoe UI"/>
                <w:b/>
              </w:rPr>
            </w:pPr>
          </w:p>
        </w:tc>
        <w:tc>
          <w:tcPr>
            <w:tcW w:w="1710" w:type="dxa"/>
            <w:vMerge/>
          </w:tcPr>
          <w:p w14:paraId="3540A4F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C05595F"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284-43-5420(4)(b)</w:t>
            </w:r>
          </w:p>
          <w:p w14:paraId="4442497C" w14:textId="77777777" w:rsidR="001E16F1" w:rsidRPr="00F22594" w:rsidRDefault="001E16F1" w:rsidP="001E16F1">
            <w:pPr>
              <w:pStyle w:val="Default"/>
              <w:ind w:left="-108" w:right="-108"/>
              <w:jc w:val="center"/>
              <w:rPr>
                <w:rFonts w:ascii="Segoe UI" w:hAnsi="Segoe UI" w:cs="Segoe UI"/>
                <w:sz w:val="22"/>
                <w:szCs w:val="22"/>
              </w:rPr>
            </w:pPr>
          </w:p>
          <w:p w14:paraId="3E09E7D3" w14:textId="77777777" w:rsidR="001E16F1" w:rsidRPr="00F22594" w:rsidRDefault="001E16F1" w:rsidP="001E16F1">
            <w:pPr>
              <w:pStyle w:val="Default"/>
              <w:ind w:left="-108" w:right="-108"/>
              <w:jc w:val="center"/>
              <w:rPr>
                <w:rFonts w:ascii="Segoe UI" w:hAnsi="Segoe UI" w:cs="Segoe UI"/>
                <w:sz w:val="22"/>
                <w:szCs w:val="22"/>
              </w:rPr>
            </w:pPr>
          </w:p>
          <w:p w14:paraId="1D0F51F6" w14:textId="77777777" w:rsidR="001E16F1" w:rsidRPr="00F22594" w:rsidRDefault="001E16F1" w:rsidP="001E16F1">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6FC808B4" w14:textId="77777777" w:rsidR="001E16F1" w:rsidRPr="009A0656"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 xml:space="preserve">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 </w:t>
            </w:r>
          </w:p>
        </w:tc>
        <w:tc>
          <w:tcPr>
            <w:tcW w:w="1260" w:type="dxa"/>
            <w:tcBorders>
              <w:top w:val="single" w:sz="4" w:space="0" w:color="auto"/>
              <w:bottom w:val="single" w:sz="4" w:space="0" w:color="auto"/>
            </w:tcBorders>
          </w:tcPr>
          <w:p w14:paraId="6802E66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24D4DB0" w14:textId="77777777" w:rsidR="001E16F1" w:rsidRPr="00F22594" w:rsidRDefault="001E16F1" w:rsidP="001E16F1">
            <w:pPr>
              <w:jc w:val="center"/>
              <w:rPr>
                <w:rFonts w:ascii="Segoe UI" w:hAnsi="Segoe UI" w:cs="Segoe UI"/>
              </w:rPr>
            </w:pPr>
          </w:p>
        </w:tc>
      </w:tr>
      <w:tr w:rsidR="001E16F1" w:rsidRPr="004A5D97" w14:paraId="475ABA44" w14:textId="77777777" w:rsidTr="008552D3">
        <w:tc>
          <w:tcPr>
            <w:tcW w:w="1800" w:type="dxa"/>
            <w:vMerge/>
          </w:tcPr>
          <w:p w14:paraId="701CDA6F" w14:textId="77777777" w:rsidR="001E16F1" w:rsidRPr="00F22594" w:rsidRDefault="001E16F1" w:rsidP="001E16F1">
            <w:pPr>
              <w:jc w:val="center"/>
              <w:rPr>
                <w:rFonts w:ascii="Segoe UI" w:hAnsi="Segoe UI" w:cs="Segoe UI"/>
                <w:b/>
              </w:rPr>
            </w:pPr>
          </w:p>
        </w:tc>
        <w:tc>
          <w:tcPr>
            <w:tcW w:w="1710" w:type="dxa"/>
            <w:vMerge/>
          </w:tcPr>
          <w:p w14:paraId="1DF4CBB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336E00D"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284-43-5420(4)(c)</w:t>
            </w:r>
          </w:p>
        </w:tc>
        <w:tc>
          <w:tcPr>
            <w:tcW w:w="6660" w:type="dxa"/>
            <w:tcBorders>
              <w:top w:val="single" w:sz="4" w:space="0" w:color="auto"/>
              <w:bottom w:val="single" w:sz="4" w:space="0" w:color="auto"/>
            </w:tcBorders>
          </w:tcPr>
          <w:p w14:paraId="7B3E26A4" w14:textId="77777777" w:rsidR="001E16F1" w:rsidRPr="00F22594"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The federal Departments of Veterans Affairs or Defense;</w:t>
            </w:r>
          </w:p>
        </w:tc>
        <w:tc>
          <w:tcPr>
            <w:tcW w:w="1260" w:type="dxa"/>
            <w:tcBorders>
              <w:top w:val="single" w:sz="4" w:space="0" w:color="auto"/>
              <w:bottom w:val="single" w:sz="4" w:space="0" w:color="auto"/>
            </w:tcBorders>
          </w:tcPr>
          <w:p w14:paraId="1A5D4C3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8412CA7" w14:textId="77777777" w:rsidR="001E16F1" w:rsidRPr="00F22594" w:rsidRDefault="001E16F1" w:rsidP="001E16F1">
            <w:pPr>
              <w:jc w:val="center"/>
              <w:rPr>
                <w:rFonts w:ascii="Segoe UI" w:hAnsi="Segoe UI" w:cs="Segoe UI"/>
              </w:rPr>
            </w:pPr>
          </w:p>
        </w:tc>
      </w:tr>
      <w:tr w:rsidR="001E16F1" w:rsidRPr="004A5D97" w14:paraId="5274B036" w14:textId="77777777" w:rsidTr="008552D3">
        <w:tc>
          <w:tcPr>
            <w:tcW w:w="1800" w:type="dxa"/>
            <w:vMerge/>
          </w:tcPr>
          <w:p w14:paraId="7EA893FF" w14:textId="77777777" w:rsidR="001E16F1" w:rsidRPr="00F22594" w:rsidRDefault="001E16F1" w:rsidP="001E16F1">
            <w:pPr>
              <w:jc w:val="center"/>
              <w:rPr>
                <w:rFonts w:ascii="Segoe UI" w:hAnsi="Segoe UI" w:cs="Segoe UI"/>
                <w:b/>
              </w:rPr>
            </w:pPr>
          </w:p>
        </w:tc>
        <w:tc>
          <w:tcPr>
            <w:tcW w:w="1710" w:type="dxa"/>
            <w:vMerge/>
          </w:tcPr>
          <w:p w14:paraId="2442A0EA"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2B23ED7A"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284-43-5420(4)(d)</w:t>
            </w:r>
          </w:p>
        </w:tc>
        <w:tc>
          <w:tcPr>
            <w:tcW w:w="6660" w:type="dxa"/>
            <w:tcBorders>
              <w:top w:val="single" w:sz="4" w:space="0" w:color="auto"/>
              <w:bottom w:val="single" w:sz="4" w:space="0" w:color="auto"/>
            </w:tcBorders>
          </w:tcPr>
          <w:p w14:paraId="1C5A2B34" w14:textId="77777777" w:rsidR="001E16F1" w:rsidRPr="00F22594"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260" w:type="dxa"/>
            <w:tcBorders>
              <w:top w:val="single" w:sz="4" w:space="0" w:color="auto"/>
              <w:bottom w:val="single" w:sz="4" w:space="0" w:color="auto"/>
            </w:tcBorders>
          </w:tcPr>
          <w:p w14:paraId="4A38211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65B2A5A" w14:textId="77777777" w:rsidR="001E16F1" w:rsidRPr="00F22594" w:rsidRDefault="001E16F1" w:rsidP="001E16F1">
            <w:pPr>
              <w:jc w:val="center"/>
              <w:rPr>
                <w:rFonts w:ascii="Segoe UI" w:hAnsi="Segoe UI" w:cs="Segoe UI"/>
              </w:rPr>
            </w:pPr>
          </w:p>
        </w:tc>
      </w:tr>
      <w:tr w:rsidR="001E16F1" w:rsidRPr="004A5D97" w14:paraId="756C6B58" w14:textId="77777777" w:rsidTr="008552D3">
        <w:tc>
          <w:tcPr>
            <w:tcW w:w="1800" w:type="dxa"/>
            <w:vMerge/>
          </w:tcPr>
          <w:p w14:paraId="6198E893" w14:textId="77777777" w:rsidR="001E16F1" w:rsidRPr="00F22594" w:rsidRDefault="001E16F1" w:rsidP="001E16F1">
            <w:pPr>
              <w:jc w:val="center"/>
              <w:rPr>
                <w:rFonts w:ascii="Segoe UI" w:hAnsi="Segoe UI" w:cs="Segoe UI"/>
                <w:b/>
              </w:rPr>
            </w:pPr>
          </w:p>
        </w:tc>
        <w:tc>
          <w:tcPr>
            <w:tcW w:w="1710" w:type="dxa"/>
            <w:vMerge/>
          </w:tcPr>
          <w:p w14:paraId="421F2AE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0BD3E5A"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284-43-5420(4)(e)</w:t>
            </w:r>
          </w:p>
        </w:tc>
        <w:tc>
          <w:tcPr>
            <w:tcW w:w="6660" w:type="dxa"/>
            <w:tcBorders>
              <w:top w:val="single" w:sz="4" w:space="0" w:color="auto"/>
              <w:bottom w:val="single" w:sz="4" w:space="0" w:color="auto"/>
            </w:tcBorders>
          </w:tcPr>
          <w:p w14:paraId="370DCE26" w14:textId="77777777" w:rsidR="001E16F1" w:rsidRPr="00F22594"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A qualified research entity that meets the criteria for NIH Center Support Grant eligibility.</w:t>
            </w:r>
          </w:p>
        </w:tc>
        <w:tc>
          <w:tcPr>
            <w:tcW w:w="1260" w:type="dxa"/>
            <w:tcBorders>
              <w:top w:val="single" w:sz="4" w:space="0" w:color="auto"/>
              <w:bottom w:val="single" w:sz="4" w:space="0" w:color="auto"/>
            </w:tcBorders>
          </w:tcPr>
          <w:p w14:paraId="27AA5E46"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DEF6E6F" w14:textId="77777777" w:rsidR="001E16F1" w:rsidRPr="00F22594" w:rsidRDefault="001E16F1" w:rsidP="001E16F1">
            <w:pPr>
              <w:jc w:val="center"/>
              <w:rPr>
                <w:rFonts w:ascii="Segoe UI" w:hAnsi="Segoe UI" w:cs="Segoe UI"/>
              </w:rPr>
            </w:pPr>
          </w:p>
        </w:tc>
      </w:tr>
      <w:tr w:rsidR="001E16F1" w:rsidRPr="004A5D97" w14:paraId="5BE44BC1" w14:textId="77777777" w:rsidTr="008552D3">
        <w:tc>
          <w:tcPr>
            <w:tcW w:w="1800" w:type="dxa"/>
            <w:vMerge/>
          </w:tcPr>
          <w:p w14:paraId="5B5EF2B2" w14:textId="77777777" w:rsidR="001E16F1" w:rsidRPr="00F22594" w:rsidRDefault="001E16F1" w:rsidP="001E16F1">
            <w:pPr>
              <w:jc w:val="center"/>
              <w:rPr>
                <w:rFonts w:ascii="Segoe UI" w:hAnsi="Segoe UI" w:cs="Segoe UI"/>
                <w:b/>
              </w:rPr>
            </w:pPr>
          </w:p>
        </w:tc>
        <w:tc>
          <w:tcPr>
            <w:tcW w:w="1710" w:type="dxa"/>
            <w:vMerge/>
            <w:tcBorders>
              <w:bottom w:val="nil"/>
            </w:tcBorders>
          </w:tcPr>
          <w:p w14:paraId="64918DE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EFCA3D7" w14:textId="77777777" w:rsidR="001E16F1" w:rsidRPr="00F22594" w:rsidRDefault="001E16F1" w:rsidP="00D01D51">
            <w:pPr>
              <w:pStyle w:val="Default"/>
              <w:ind w:left="-108" w:right="-108"/>
              <w:jc w:val="center"/>
              <w:rPr>
                <w:rFonts w:ascii="Segoe UI" w:hAnsi="Segoe UI" w:cs="Segoe UI"/>
                <w:sz w:val="22"/>
                <w:szCs w:val="22"/>
              </w:rPr>
            </w:pPr>
            <w:r w:rsidRPr="00F22594">
              <w:rPr>
                <w:rFonts w:ascii="Segoe UI" w:hAnsi="Segoe UI" w:cs="Segoe UI"/>
                <w:sz w:val="22"/>
                <w:szCs w:val="22"/>
              </w:rPr>
              <w:t>WAC 284-43-5420</w:t>
            </w:r>
          </w:p>
        </w:tc>
        <w:tc>
          <w:tcPr>
            <w:tcW w:w="6660" w:type="dxa"/>
            <w:tcBorders>
              <w:top w:val="single" w:sz="4" w:space="0" w:color="auto"/>
              <w:bottom w:val="single" w:sz="4" w:space="0" w:color="auto"/>
            </w:tcBorders>
          </w:tcPr>
          <w:p w14:paraId="7D26444C" w14:textId="77777777" w:rsidR="001E16F1" w:rsidRPr="00F22594" w:rsidRDefault="001E16F1" w:rsidP="00476B2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260" w:type="dxa"/>
            <w:tcBorders>
              <w:top w:val="single" w:sz="4" w:space="0" w:color="auto"/>
              <w:bottom w:val="single" w:sz="4" w:space="0" w:color="auto"/>
            </w:tcBorders>
          </w:tcPr>
          <w:p w14:paraId="4017059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E3ED7A9" w14:textId="77777777" w:rsidR="001E16F1" w:rsidRPr="00F22594" w:rsidRDefault="001E16F1" w:rsidP="001E16F1">
            <w:pPr>
              <w:jc w:val="center"/>
              <w:rPr>
                <w:rFonts w:ascii="Segoe UI" w:hAnsi="Segoe UI" w:cs="Segoe UI"/>
              </w:rPr>
            </w:pPr>
          </w:p>
        </w:tc>
      </w:tr>
      <w:tr w:rsidR="001E16F1" w:rsidRPr="004A5D97" w14:paraId="3465115E" w14:textId="77777777" w:rsidTr="008552D3">
        <w:tc>
          <w:tcPr>
            <w:tcW w:w="1800" w:type="dxa"/>
            <w:shd w:val="clear" w:color="auto" w:fill="000000" w:themeFill="text1"/>
          </w:tcPr>
          <w:p w14:paraId="603B1164" w14:textId="77777777" w:rsidR="001E16F1" w:rsidRPr="00F22594" w:rsidRDefault="001E16F1" w:rsidP="001E16F1">
            <w:pPr>
              <w:jc w:val="center"/>
              <w:rPr>
                <w:rFonts w:ascii="Segoe UI" w:hAnsi="Segoe UI" w:cs="Segoe UI"/>
                <w:b/>
              </w:rPr>
            </w:pPr>
          </w:p>
        </w:tc>
        <w:tc>
          <w:tcPr>
            <w:tcW w:w="1710" w:type="dxa"/>
            <w:tcBorders>
              <w:bottom w:val="nil"/>
            </w:tcBorders>
            <w:shd w:val="clear" w:color="auto" w:fill="000000" w:themeFill="text1"/>
          </w:tcPr>
          <w:p w14:paraId="551700D8"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shd w:val="clear" w:color="auto" w:fill="000000" w:themeFill="text1"/>
          </w:tcPr>
          <w:p w14:paraId="6E883E4D" w14:textId="77777777" w:rsidR="001E16F1" w:rsidRPr="00F22594" w:rsidRDefault="001E16F1" w:rsidP="001E16F1">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7BCAF606" w14:textId="77777777" w:rsidR="001E16F1" w:rsidRPr="00F22594" w:rsidRDefault="001E16F1" w:rsidP="001E16F1">
            <w:pPr>
              <w:rPr>
                <w:rFonts w:ascii="Segoe UI" w:eastAsia="Times New Roman" w:hAnsi="Segoe UI" w:cs="Segoe UI"/>
              </w:rPr>
            </w:pPr>
          </w:p>
        </w:tc>
        <w:tc>
          <w:tcPr>
            <w:tcW w:w="1260" w:type="dxa"/>
            <w:tcBorders>
              <w:top w:val="single" w:sz="4" w:space="0" w:color="auto"/>
              <w:bottom w:val="nil"/>
            </w:tcBorders>
            <w:shd w:val="clear" w:color="auto" w:fill="000000" w:themeFill="text1"/>
          </w:tcPr>
          <w:p w14:paraId="344D2D4E"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shd w:val="clear" w:color="auto" w:fill="000000" w:themeFill="text1"/>
          </w:tcPr>
          <w:p w14:paraId="0FCFDD2F" w14:textId="77777777" w:rsidR="001E16F1" w:rsidRPr="00F22594" w:rsidRDefault="001E16F1" w:rsidP="001E16F1">
            <w:pPr>
              <w:jc w:val="center"/>
              <w:rPr>
                <w:rFonts w:ascii="Segoe UI" w:hAnsi="Segoe UI" w:cs="Segoe UI"/>
              </w:rPr>
            </w:pPr>
          </w:p>
        </w:tc>
      </w:tr>
      <w:tr w:rsidR="001E16F1" w:rsidRPr="004A5D97" w14:paraId="76600D1B" w14:textId="77777777" w:rsidTr="008552D3">
        <w:tc>
          <w:tcPr>
            <w:tcW w:w="1800" w:type="dxa"/>
            <w:vMerge w:val="restart"/>
          </w:tcPr>
          <w:p w14:paraId="24580CF4" w14:textId="77777777" w:rsidR="001E16F1" w:rsidRPr="00F22594" w:rsidRDefault="001E16F1" w:rsidP="001E16F1">
            <w:pPr>
              <w:jc w:val="center"/>
              <w:rPr>
                <w:rFonts w:ascii="Segoe UI" w:hAnsi="Segoe UI" w:cs="Segoe UI"/>
                <w:b/>
              </w:rPr>
            </w:pPr>
            <w:r w:rsidRPr="00F22594">
              <w:rPr>
                <w:rFonts w:ascii="Segoe UI" w:hAnsi="Segoe UI" w:cs="Segoe UI"/>
                <w:b/>
              </w:rPr>
              <w:t>Colorectal Cancer Screening</w:t>
            </w:r>
          </w:p>
          <w:p w14:paraId="60F5C342" w14:textId="77777777" w:rsidR="001E16F1" w:rsidRPr="00F22594" w:rsidRDefault="001E16F1" w:rsidP="001E16F1">
            <w:pPr>
              <w:jc w:val="center"/>
              <w:rPr>
                <w:rFonts w:ascii="Segoe UI" w:hAnsi="Segoe UI" w:cs="Segoe UI"/>
                <w:b/>
              </w:rPr>
            </w:pPr>
          </w:p>
          <w:p w14:paraId="4F5093EA" w14:textId="77777777" w:rsidR="001E16F1" w:rsidRPr="00F22594" w:rsidRDefault="001E16F1" w:rsidP="001E16F1">
            <w:pPr>
              <w:jc w:val="center"/>
              <w:rPr>
                <w:rFonts w:ascii="Segoe UI" w:hAnsi="Segoe UI" w:cs="Segoe UI"/>
                <w:b/>
              </w:rPr>
            </w:pPr>
          </w:p>
          <w:p w14:paraId="61476926" w14:textId="77777777" w:rsidR="001E16F1" w:rsidRDefault="001E16F1" w:rsidP="001E16F1">
            <w:pPr>
              <w:jc w:val="center"/>
              <w:rPr>
                <w:rFonts w:ascii="Segoe UI" w:hAnsi="Segoe UI" w:cs="Segoe UI"/>
                <w:b/>
              </w:rPr>
            </w:pPr>
          </w:p>
          <w:p w14:paraId="0B99BB49" w14:textId="77777777" w:rsidR="001E16F1" w:rsidRDefault="001E16F1" w:rsidP="001E16F1">
            <w:pPr>
              <w:jc w:val="center"/>
              <w:rPr>
                <w:rFonts w:ascii="Segoe UI" w:hAnsi="Segoe UI" w:cs="Segoe UI"/>
                <w:b/>
              </w:rPr>
            </w:pPr>
          </w:p>
          <w:p w14:paraId="23B2A940" w14:textId="77777777" w:rsidR="001E16F1" w:rsidRDefault="001E16F1" w:rsidP="001E16F1">
            <w:pPr>
              <w:jc w:val="center"/>
              <w:rPr>
                <w:rFonts w:ascii="Segoe UI" w:hAnsi="Segoe UI" w:cs="Segoe UI"/>
                <w:b/>
              </w:rPr>
            </w:pPr>
          </w:p>
          <w:p w14:paraId="07E9C998" w14:textId="77777777" w:rsidR="009542F1" w:rsidRPr="00F22594" w:rsidRDefault="009542F1" w:rsidP="001E16F1">
            <w:pPr>
              <w:jc w:val="center"/>
              <w:rPr>
                <w:rFonts w:ascii="Segoe UI" w:hAnsi="Segoe UI" w:cs="Segoe UI"/>
                <w:b/>
              </w:rPr>
            </w:pPr>
            <w:r w:rsidRPr="00F22594">
              <w:rPr>
                <w:rFonts w:ascii="Segoe UI" w:hAnsi="Segoe UI" w:cs="Segoe UI"/>
                <w:b/>
              </w:rPr>
              <w:t>Colorectal Cancer Screening</w:t>
            </w:r>
            <w:r>
              <w:rPr>
                <w:rFonts w:ascii="Segoe UI" w:hAnsi="Segoe UI" w:cs="Segoe UI"/>
                <w:b/>
              </w:rPr>
              <w:t xml:space="preserve"> (Cont’d)</w:t>
            </w:r>
          </w:p>
        </w:tc>
        <w:tc>
          <w:tcPr>
            <w:tcW w:w="1710" w:type="dxa"/>
            <w:tcBorders>
              <w:bottom w:val="nil"/>
            </w:tcBorders>
          </w:tcPr>
          <w:p w14:paraId="2EE789D0" w14:textId="77777777" w:rsidR="001E16F1" w:rsidRPr="00F22594" w:rsidRDefault="001E16F1" w:rsidP="001E16F1">
            <w:pPr>
              <w:jc w:val="center"/>
              <w:rPr>
                <w:rFonts w:ascii="Segoe UI" w:hAnsi="Segoe UI" w:cs="Segoe UI"/>
              </w:rPr>
            </w:pPr>
            <w:r w:rsidRPr="00F22594">
              <w:rPr>
                <w:rFonts w:ascii="Segoe UI" w:hAnsi="Segoe UI" w:cs="Segoe UI"/>
              </w:rPr>
              <w:t>Requirement for Coverage</w:t>
            </w:r>
          </w:p>
        </w:tc>
        <w:tc>
          <w:tcPr>
            <w:tcW w:w="1350" w:type="dxa"/>
            <w:tcBorders>
              <w:bottom w:val="single" w:sz="4" w:space="0" w:color="auto"/>
            </w:tcBorders>
          </w:tcPr>
          <w:p w14:paraId="039EAFE2"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48.43.043(1)</w:t>
            </w:r>
          </w:p>
        </w:tc>
        <w:tc>
          <w:tcPr>
            <w:tcW w:w="6660" w:type="dxa"/>
            <w:tcBorders>
              <w:bottom w:val="single" w:sz="4" w:space="0" w:color="auto"/>
            </w:tcBorders>
          </w:tcPr>
          <w:p w14:paraId="79CE10DE"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260" w:type="dxa"/>
            <w:tcBorders>
              <w:bottom w:val="single" w:sz="4" w:space="0" w:color="auto"/>
            </w:tcBorders>
          </w:tcPr>
          <w:p w14:paraId="716A1573" w14:textId="77777777" w:rsidR="001E16F1" w:rsidRPr="00F22594" w:rsidRDefault="001E16F1" w:rsidP="001E16F1">
            <w:pPr>
              <w:jc w:val="center"/>
              <w:rPr>
                <w:rFonts w:ascii="Segoe UI" w:hAnsi="Segoe UI" w:cs="Segoe UI"/>
              </w:rPr>
            </w:pPr>
          </w:p>
        </w:tc>
        <w:tc>
          <w:tcPr>
            <w:tcW w:w="1620" w:type="dxa"/>
            <w:tcBorders>
              <w:bottom w:val="single" w:sz="4" w:space="0" w:color="auto"/>
            </w:tcBorders>
          </w:tcPr>
          <w:p w14:paraId="0DC5BFE9" w14:textId="77777777" w:rsidR="001E16F1" w:rsidRPr="00F22594" w:rsidRDefault="001E16F1" w:rsidP="001E16F1">
            <w:pPr>
              <w:jc w:val="center"/>
              <w:rPr>
                <w:rFonts w:ascii="Segoe UI" w:hAnsi="Segoe UI" w:cs="Segoe UI"/>
              </w:rPr>
            </w:pPr>
          </w:p>
        </w:tc>
      </w:tr>
      <w:tr w:rsidR="001E16F1" w:rsidRPr="004A5D97" w14:paraId="288BCD35" w14:textId="77777777" w:rsidTr="008552D3">
        <w:tc>
          <w:tcPr>
            <w:tcW w:w="1800" w:type="dxa"/>
            <w:vMerge/>
          </w:tcPr>
          <w:p w14:paraId="5DE3BF3D"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052C7FE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DA43423" w14:textId="77777777" w:rsidR="001E16F1" w:rsidRPr="00F52D2E" w:rsidRDefault="001E16F1" w:rsidP="001E16F1">
            <w:pPr>
              <w:ind w:left="-108" w:right="-108"/>
              <w:jc w:val="center"/>
              <w:rPr>
                <w:rFonts w:ascii="Segoe UI" w:hAnsi="Segoe UI" w:cs="Segoe UI"/>
                <w:sz w:val="20"/>
                <w:szCs w:val="20"/>
              </w:rPr>
            </w:pPr>
            <w:r w:rsidRPr="00F52D2E">
              <w:rPr>
                <w:rFonts w:ascii="Segoe UI" w:hAnsi="Segoe UI" w:cs="Segoe UI"/>
                <w:sz w:val="20"/>
                <w:szCs w:val="20"/>
              </w:rPr>
              <w:t>RCW 48.43.043</w:t>
            </w:r>
          </w:p>
          <w:p w14:paraId="7F711BB9" w14:textId="5AA85172" w:rsidR="001E16F1" w:rsidRPr="00F22594" w:rsidRDefault="001E16F1" w:rsidP="001E16F1">
            <w:pPr>
              <w:ind w:left="-108" w:right="-108"/>
              <w:jc w:val="center"/>
              <w:rPr>
                <w:rFonts w:ascii="Segoe UI" w:hAnsi="Segoe UI" w:cs="Segoe UI"/>
              </w:rPr>
            </w:pPr>
            <w:r w:rsidRPr="00F52D2E">
              <w:rPr>
                <w:rFonts w:ascii="Segoe UI" w:hAnsi="Segoe UI" w:cs="Segoe UI"/>
                <w:sz w:val="20"/>
                <w:szCs w:val="20"/>
              </w:rPr>
              <w:t>(1)(b)(</w:t>
            </w:r>
            <w:proofErr w:type="spellStart"/>
            <w:r w:rsidRPr="00F52D2E">
              <w:rPr>
                <w:rFonts w:ascii="Segoe UI" w:hAnsi="Segoe UI" w:cs="Segoe UI"/>
                <w:sz w:val="20"/>
                <w:szCs w:val="20"/>
              </w:rPr>
              <w:t>i</w:t>
            </w:r>
            <w:proofErr w:type="spellEnd"/>
            <w:r w:rsidRPr="00F52D2E">
              <w:rPr>
                <w:rFonts w:ascii="Segoe UI" w:hAnsi="Segoe UI" w:cs="Segoe UI"/>
                <w:sz w:val="20"/>
                <w:szCs w:val="20"/>
              </w:rPr>
              <w:t>)</w:t>
            </w:r>
            <w:r w:rsidR="00F52D2E" w:rsidRPr="00F52D2E">
              <w:rPr>
                <w:rFonts w:ascii="Segoe UI" w:hAnsi="Segoe UI" w:cs="Segoe UI"/>
                <w:sz w:val="20"/>
                <w:szCs w:val="20"/>
              </w:rPr>
              <w:t>; WAC 284-43-5642(9)(b)(ii) (A)</w:t>
            </w:r>
          </w:p>
        </w:tc>
        <w:tc>
          <w:tcPr>
            <w:tcW w:w="6660" w:type="dxa"/>
            <w:tcBorders>
              <w:top w:val="single" w:sz="4" w:space="0" w:color="auto"/>
              <w:bottom w:val="single" w:sz="4" w:space="0" w:color="auto"/>
            </w:tcBorders>
          </w:tcPr>
          <w:p w14:paraId="31417AEC" w14:textId="77777777" w:rsidR="001E16F1" w:rsidRPr="00F22594" w:rsidRDefault="001E16F1" w:rsidP="001E16F1">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For any of the colorectal screening exams and tests in the selected recommendations, at a frequency identified therein, as deemed appropriate by the patient's physician after consultation with the patient; and </w:t>
            </w:r>
            <w:proofErr w:type="gramStart"/>
            <w:r w:rsidRPr="00F22594">
              <w:rPr>
                <w:rFonts w:ascii="Segoe UI" w:eastAsia="Times New Roman" w:hAnsi="Segoe UI" w:cs="Segoe UI"/>
              </w:rPr>
              <w:t>To</w:t>
            </w:r>
            <w:proofErr w:type="gramEnd"/>
            <w:r w:rsidRPr="00F22594">
              <w:rPr>
                <w:rFonts w:ascii="Segoe UI" w:eastAsia="Times New Roman" w:hAnsi="Segoe UI" w:cs="Segoe UI"/>
              </w:rPr>
              <w:t xml:space="preserve"> an enrollee who is:</w:t>
            </w:r>
          </w:p>
          <w:p w14:paraId="38158D2C" w14:textId="0528E24C" w:rsidR="001E16F1" w:rsidRPr="0087409D" w:rsidRDefault="00F52D2E" w:rsidP="001E16F1">
            <w:pPr>
              <w:pStyle w:val="ListParagraph"/>
              <w:numPr>
                <w:ilvl w:val="1"/>
                <w:numId w:val="1"/>
              </w:numPr>
              <w:ind w:left="612"/>
              <w:rPr>
                <w:rFonts w:ascii="Segoe UI" w:eastAsia="Times New Roman" w:hAnsi="Segoe UI" w:cs="Segoe UI"/>
              </w:rPr>
            </w:pPr>
            <w:r w:rsidRPr="0087409D">
              <w:rPr>
                <w:rFonts w:ascii="Segoe UI" w:eastAsia="Times New Roman" w:hAnsi="Segoe UI" w:cs="Segoe UI"/>
              </w:rPr>
              <w:t>At least forty-five years old</w:t>
            </w:r>
            <w:r w:rsidR="001E16F1" w:rsidRPr="0087409D">
              <w:rPr>
                <w:rFonts w:ascii="Segoe UI" w:eastAsia="Times New Roman" w:hAnsi="Segoe UI" w:cs="Segoe UI"/>
              </w:rPr>
              <w:t>; or</w:t>
            </w:r>
          </w:p>
        </w:tc>
        <w:tc>
          <w:tcPr>
            <w:tcW w:w="1260" w:type="dxa"/>
            <w:tcBorders>
              <w:top w:val="single" w:sz="4" w:space="0" w:color="auto"/>
              <w:bottom w:val="single" w:sz="4" w:space="0" w:color="auto"/>
            </w:tcBorders>
          </w:tcPr>
          <w:p w14:paraId="2DD597D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62FF30A" w14:textId="77777777" w:rsidR="001E16F1" w:rsidRPr="00F22594" w:rsidRDefault="001E16F1" w:rsidP="001E16F1">
            <w:pPr>
              <w:jc w:val="center"/>
              <w:rPr>
                <w:rFonts w:ascii="Segoe UI" w:hAnsi="Segoe UI" w:cs="Segoe UI"/>
              </w:rPr>
            </w:pPr>
          </w:p>
        </w:tc>
      </w:tr>
      <w:tr w:rsidR="001E16F1" w:rsidRPr="004A5D97" w14:paraId="7533182F" w14:textId="77777777" w:rsidTr="008552D3">
        <w:tc>
          <w:tcPr>
            <w:tcW w:w="1800" w:type="dxa"/>
            <w:vMerge/>
          </w:tcPr>
          <w:p w14:paraId="164C266D" w14:textId="77777777" w:rsidR="001E16F1" w:rsidRPr="00F22594" w:rsidRDefault="001E16F1" w:rsidP="001E16F1">
            <w:pPr>
              <w:ind w:left="-108"/>
              <w:rPr>
                <w:rFonts w:ascii="Segoe UI" w:hAnsi="Segoe UI" w:cs="Segoe UI"/>
                <w:b/>
              </w:rPr>
            </w:pPr>
          </w:p>
        </w:tc>
        <w:tc>
          <w:tcPr>
            <w:tcW w:w="1710" w:type="dxa"/>
            <w:tcBorders>
              <w:top w:val="nil"/>
              <w:bottom w:val="single" w:sz="4" w:space="0" w:color="auto"/>
            </w:tcBorders>
          </w:tcPr>
          <w:p w14:paraId="026AD19C"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6F7EF04" w14:textId="77777777" w:rsidR="001E16F1" w:rsidRDefault="001E16F1" w:rsidP="001E16F1">
            <w:pPr>
              <w:ind w:left="-108" w:right="-108"/>
              <w:jc w:val="center"/>
              <w:rPr>
                <w:rFonts w:ascii="Segoe UI" w:hAnsi="Segoe UI" w:cs="Segoe UI"/>
              </w:rPr>
            </w:pPr>
            <w:r w:rsidRPr="00F22594">
              <w:rPr>
                <w:rFonts w:ascii="Segoe UI" w:hAnsi="Segoe UI" w:cs="Segoe UI"/>
              </w:rPr>
              <w:t>RCW 48.43.043</w:t>
            </w:r>
          </w:p>
          <w:p w14:paraId="00993FC8" w14:textId="77777777" w:rsidR="001E16F1" w:rsidRPr="00F22594" w:rsidRDefault="001E16F1" w:rsidP="001E16F1">
            <w:pPr>
              <w:ind w:left="-108" w:right="-108"/>
              <w:jc w:val="center"/>
              <w:rPr>
                <w:rFonts w:ascii="Segoe UI" w:hAnsi="Segoe UI" w:cs="Segoe UI"/>
              </w:rPr>
            </w:pPr>
            <w:r w:rsidRPr="00F22594">
              <w:rPr>
                <w:rFonts w:ascii="Segoe UI" w:hAnsi="Segoe UI" w:cs="Segoe UI"/>
              </w:rPr>
              <w:t>(1)(b)(ii)</w:t>
            </w:r>
          </w:p>
        </w:tc>
        <w:tc>
          <w:tcPr>
            <w:tcW w:w="6660" w:type="dxa"/>
            <w:tcBorders>
              <w:top w:val="single" w:sz="4" w:space="0" w:color="auto"/>
              <w:bottom w:val="single" w:sz="4" w:space="0" w:color="auto"/>
            </w:tcBorders>
          </w:tcPr>
          <w:p w14:paraId="12307F2D" w14:textId="77777777" w:rsidR="001E16F1" w:rsidRPr="00F22594" w:rsidRDefault="001E16F1" w:rsidP="001E16F1">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Less than fifty years old and at high risk or very high risk for colorectal cancer according to such guidelines or recommendations.</w:t>
            </w:r>
          </w:p>
        </w:tc>
        <w:tc>
          <w:tcPr>
            <w:tcW w:w="1260" w:type="dxa"/>
            <w:tcBorders>
              <w:top w:val="single" w:sz="4" w:space="0" w:color="auto"/>
              <w:bottom w:val="single" w:sz="4" w:space="0" w:color="auto"/>
            </w:tcBorders>
          </w:tcPr>
          <w:p w14:paraId="698B9892"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B68F95C" w14:textId="77777777" w:rsidR="001E16F1" w:rsidRPr="00F22594" w:rsidRDefault="001E16F1" w:rsidP="001E16F1">
            <w:pPr>
              <w:jc w:val="center"/>
              <w:rPr>
                <w:rFonts w:ascii="Segoe UI" w:hAnsi="Segoe UI" w:cs="Segoe UI"/>
              </w:rPr>
            </w:pPr>
          </w:p>
        </w:tc>
      </w:tr>
      <w:tr w:rsidR="001E16F1" w:rsidRPr="004A5D97" w14:paraId="15746DE3" w14:textId="77777777" w:rsidTr="008552D3">
        <w:tc>
          <w:tcPr>
            <w:tcW w:w="1800" w:type="dxa"/>
            <w:vMerge/>
          </w:tcPr>
          <w:p w14:paraId="4433B424" w14:textId="77777777" w:rsidR="001E16F1" w:rsidRPr="00F22594" w:rsidRDefault="001E16F1" w:rsidP="001E16F1">
            <w:pPr>
              <w:ind w:left="-108"/>
              <w:rPr>
                <w:rFonts w:ascii="Segoe UI" w:hAnsi="Segoe UI" w:cs="Segoe UI"/>
                <w:b/>
              </w:rPr>
            </w:pPr>
          </w:p>
        </w:tc>
        <w:tc>
          <w:tcPr>
            <w:tcW w:w="1710" w:type="dxa"/>
            <w:tcBorders>
              <w:top w:val="single" w:sz="4" w:space="0" w:color="auto"/>
              <w:bottom w:val="single" w:sz="4" w:space="0" w:color="auto"/>
            </w:tcBorders>
          </w:tcPr>
          <w:p w14:paraId="0E92A6AB" w14:textId="77777777" w:rsidR="001E16F1" w:rsidRPr="00F22594" w:rsidRDefault="001E16F1" w:rsidP="001E16F1">
            <w:pPr>
              <w:ind w:left="-108" w:right="-108"/>
              <w:jc w:val="center"/>
              <w:rPr>
                <w:rFonts w:ascii="Segoe UI" w:hAnsi="Segoe UI" w:cs="Segoe UI"/>
              </w:rPr>
            </w:pPr>
            <w:r w:rsidRPr="00F22594">
              <w:rPr>
                <w:rFonts w:ascii="Segoe UI" w:hAnsi="Segoe UI" w:cs="Segoe UI"/>
              </w:rPr>
              <w:t>Burdensome Requirements Prohibited</w:t>
            </w:r>
          </w:p>
        </w:tc>
        <w:tc>
          <w:tcPr>
            <w:tcW w:w="1350" w:type="dxa"/>
            <w:tcBorders>
              <w:top w:val="single" w:sz="4" w:space="0" w:color="auto"/>
              <w:bottom w:val="single" w:sz="4" w:space="0" w:color="auto"/>
            </w:tcBorders>
          </w:tcPr>
          <w:p w14:paraId="2B109C94"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48.43.043(2)</w:t>
            </w:r>
          </w:p>
        </w:tc>
        <w:tc>
          <w:tcPr>
            <w:tcW w:w="6660" w:type="dxa"/>
            <w:tcBorders>
              <w:top w:val="single" w:sz="4" w:space="0" w:color="auto"/>
              <w:bottom w:val="single" w:sz="4" w:space="0" w:color="auto"/>
            </w:tcBorders>
          </w:tcPr>
          <w:p w14:paraId="3753A4EB" w14:textId="77777777" w:rsidR="001E16F1" w:rsidRPr="00F22594" w:rsidRDefault="001E16F1" w:rsidP="001E16F1">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260" w:type="dxa"/>
            <w:tcBorders>
              <w:top w:val="single" w:sz="4" w:space="0" w:color="auto"/>
              <w:bottom w:val="single" w:sz="4" w:space="0" w:color="auto"/>
            </w:tcBorders>
          </w:tcPr>
          <w:p w14:paraId="1EEAAC5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BE1EE01" w14:textId="77777777" w:rsidR="001E16F1" w:rsidRPr="00F22594" w:rsidRDefault="001E16F1" w:rsidP="001E16F1">
            <w:pPr>
              <w:jc w:val="center"/>
              <w:rPr>
                <w:rFonts w:ascii="Segoe UI" w:hAnsi="Segoe UI" w:cs="Segoe UI"/>
              </w:rPr>
            </w:pPr>
          </w:p>
        </w:tc>
      </w:tr>
      <w:tr w:rsidR="001E16F1" w:rsidRPr="004A5D97" w14:paraId="1119434D" w14:textId="77777777" w:rsidTr="008552D3">
        <w:tc>
          <w:tcPr>
            <w:tcW w:w="1800" w:type="dxa"/>
            <w:vMerge/>
          </w:tcPr>
          <w:p w14:paraId="2EA868EB" w14:textId="77777777" w:rsidR="001E16F1" w:rsidRPr="00F22594" w:rsidRDefault="001E16F1" w:rsidP="001E16F1">
            <w:pPr>
              <w:ind w:left="-108"/>
              <w:rPr>
                <w:rFonts w:ascii="Segoe UI" w:hAnsi="Segoe UI" w:cs="Segoe UI"/>
                <w:b/>
              </w:rPr>
            </w:pPr>
          </w:p>
        </w:tc>
        <w:tc>
          <w:tcPr>
            <w:tcW w:w="1710" w:type="dxa"/>
            <w:vMerge w:val="restart"/>
          </w:tcPr>
          <w:p w14:paraId="0DCDD5D7" w14:textId="77777777" w:rsidR="001E16F1" w:rsidRDefault="001E16F1" w:rsidP="001E16F1">
            <w:pPr>
              <w:ind w:left="-108" w:right="-108"/>
              <w:jc w:val="center"/>
              <w:rPr>
                <w:rFonts w:ascii="Segoe UI" w:hAnsi="Segoe UI" w:cs="Segoe UI"/>
              </w:rPr>
            </w:pPr>
            <w:r w:rsidRPr="00F22594">
              <w:rPr>
                <w:rFonts w:ascii="Segoe UI" w:hAnsi="Segoe UI" w:cs="Segoe UI"/>
              </w:rPr>
              <w:t>If no in-network provider available</w:t>
            </w:r>
          </w:p>
          <w:p w14:paraId="2C91641C" w14:textId="77777777" w:rsidR="001E16F1" w:rsidRPr="00F22594" w:rsidRDefault="001E16F1" w:rsidP="001E16F1">
            <w:pPr>
              <w:ind w:left="-108" w:right="-108"/>
              <w:jc w:val="center"/>
              <w:rPr>
                <w:rFonts w:ascii="Segoe UI" w:hAnsi="Segoe UI" w:cs="Segoe UI"/>
              </w:rPr>
            </w:pPr>
          </w:p>
        </w:tc>
        <w:tc>
          <w:tcPr>
            <w:tcW w:w="1350" w:type="dxa"/>
            <w:tcBorders>
              <w:bottom w:val="single" w:sz="4" w:space="0" w:color="auto"/>
            </w:tcBorders>
          </w:tcPr>
          <w:p w14:paraId="60BA5931" w14:textId="77777777" w:rsidR="001E16F1" w:rsidRDefault="001E16F1" w:rsidP="001E16F1">
            <w:pPr>
              <w:ind w:left="-108" w:right="-108"/>
              <w:jc w:val="center"/>
              <w:rPr>
                <w:rFonts w:ascii="Segoe UI" w:hAnsi="Segoe UI" w:cs="Segoe UI"/>
              </w:rPr>
            </w:pPr>
            <w:r w:rsidRPr="00F22594">
              <w:rPr>
                <w:rFonts w:ascii="Segoe UI" w:hAnsi="Segoe UI" w:cs="Segoe UI"/>
              </w:rPr>
              <w:t>RCW 48.43.043</w:t>
            </w:r>
          </w:p>
          <w:p w14:paraId="67FC9087" w14:textId="77777777" w:rsidR="001E16F1" w:rsidRPr="00F22594" w:rsidRDefault="001E16F1" w:rsidP="001E16F1">
            <w:pPr>
              <w:ind w:left="-108" w:right="-108"/>
              <w:jc w:val="center"/>
              <w:rPr>
                <w:rFonts w:ascii="Segoe UI" w:hAnsi="Segoe UI" w:cs="Segoe UI"/>
              </w:rPr>
            </w:pPr>
            <w:r w:rsidRPr="00F22594">
              <w:rPr>
                <w:rFonts w:ascii="Segoe UI" w:hAnsi="Segoe UI" w:cs="Segoe UI"/>
              </w:rPr>
              <w:t>(3)(a)</w:t>
            </w:r>
          </w:p>
        </w:tc>
        <w:tc>
          <w:tcPr>
            <w:tcW w:w="6660" w:type="dxa"/>
            <w:tcBorders>
              <w:bottom w:val="single" w:sz="4" w:space="0" w:color="auto"/>
            </w:tcBorders>
          </w:tcPr>
          <w:p w14:paraId="5F41822D"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260" w:type="dxa"/>
            <w:tcBorders>
              <w:bottom w:val="single" w:sz="4" w:space="0" w:color="auto"/>
            </w:tcBorders>
          </w:tcPr>
          <w:p w14:paraId="6F2BF134" w14:textId="77777777" w:rsidR="001E16F1" w:rsidRPr="00F22594" w:rsidRDefault="001E16F1" w:rsidP="001E16F1">
            <w:pPr>
              <w:jc w:val="center"/>
              <w:rPr>
                <w:rFonts w:ascii="Segoe UI" w:hAnsi="Segoe UI" w:cs="Segoe UI"/>
              </w:rPr>
            </w:pPr>
          </w:p>
        </w:tc>
        <w:tc>
          <w:tcPr>
            <w:tcW w:w="1620" w:type="dxa"/>
            <w:tcBorders>
              <w:bottom w:val="single" w:sz="4" w:space="0" w:color="auto"/>
            </w:tcBorders>
          </w:tcPr>
          <w:p w14:paraId="03D15793" w14:textId="77777777" w:rsidR="001E16F1" w:rsidRPr="00F22594" w:rsidRDefault="001E16F1" w:rsidP="001E16F1">
            <w:pPr>
              <w:jc w:val="center"/>
              <w:rPr>
                <w:rFonts w:ascii="Segoe UI" w:hAnsi="Segoe UI" w:cs="Segoe UI"/>
              </w:rPr>
            </w:pPr>
          </w:p>
        </w:tc>
      </w:tr>
      <w:tr w:rsidR="001E16F1" w:rsidRPr="004A5D97" w14:paraId="0FAA0112" w14:textId="77777777" w:rsidTr="008552D3">
        <w:tc>
          <w:tcPr>
            <w:tcW w:w="1800" w:type="dxa"/>
            <w:vMerge/>
          </w:tcPr>
          <w:p w14:paraId="11378A7C" w14:textId="77777777" w:rsidR="001E16F1" w:rsidRPr="00F22594" w:rsidRDefault="001E16F1" w:rsidP="001E16F1">
            <w:pPr>
              <w:ind w:left="-108"/>
              <w:rPr>
                <w:rFonts w:ascii="Segoe UI" w:hAnsi="Segoe UI" w:cs="Segoe UI"/>
                <w:b/>
              </w:rPr>
            </w:pPr>
          </w:p>
        </w:tc>
        <w:tc>
          <w:tcPr>
            <w:tcW w:w="1710" w:type="dxa"/>
            <w:vMerge/>
            <w:tcBorders>
              <w:bottom w:val="single" w:sz="4" w:space="0" w:color="auto"/>
            </w:tcBorders>
          </w:tcPr>
          <w:p w14:paraId="1AC882A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948FEB6" w14:textId="77777777" w:rsidR="001E16F1" w:rsidRDefault="001E16F1" w:rsidP="001E16F1">
            <w:pPr>
              <w:ind w:left="-108" w:right="-108"/>
              <w:jc w:val="center"/>
              <w:rPr>
                <w:rFonts w:ascii="Segoe UI" w:hAnsi="Segoe UI" w:cs="Segoe UI"/>
              </w:rPr>
            </w:pPr>
            <w:r w:rsidRPr="00F22594">
              <w:rPr>
                <w:rFonts w:ascii="Segoe UI" w:hAnsi="Segoe UI" w:cs="Segoe UI"/>
              </w:rPr>
              <w:t>RCW 48.43.043</w:t>
            </w:r>
          </w:p>
          <w:p w14:paraId="20604EE1" w14:textId="77777777" w:rsidR="001E16F1" w:rsidRPr="00F22594" w:rsidRDefault="001E16F1" w:rsidP="002A0739">
            <w:pPr>
              <w:autoSpaceDE w:val="0"/>
              <w:autoSpaceDN w:val="0"/>
              <w:adjustRightInd w:val="0"/>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29BEE183" w14:textId="77777777" w:rsidR="001E16F1" w:rsidRPr="00F22594" w:rsidRDefault="001E16F1" w:rsidP="001E16F1">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260" w:type="dxa"/>
            <w:tcBorders>
              <w:top w:val="single" w:sz="4" w:space="0" w:color="auto"/>
              <w:bottom w:val="single" w:sz="4" w:space="0" w:color="auto"/>
            </w:tcBorders>
          </w:tcPr>
          <w:p w14:paraId="1ADE14EA"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4D522EF" w14:textId="77777777" w:rsidR="001E16F1" w:rsidRPr="00F22594" w:rsidRDefault="001E16F1" w:rsidP="001E16F1">
            <w:pPr>
              <w:jc w:val="center"/>
              <w:rPr>
                <w:rFonts w:ascii="Segoe UI" w:hAnsi="Segoe UI" w:cs="Segoe UI"/>
              </w:rPr>
            </w:pPr>
          </w:p>
        </w:tc>
      </w:tr>
      <w:tr w:rsidR="001E16F1" w:rsidRPr="004A5D97" w14:paraId="166858DC" w14:textId="77777777" w:rsidTr="008552D3">
        <w:tc>
          <w:tcPr>
            <w:tcW w:w="1800" w:type="dxa"/>
            <w:shd w:val="clear" w:color="auto" w:fill="000000" w:themeFill="text1"/>
          </w:tcPr>
          <w:p w14:paraId="07F7C5A4" w14:textId="77777777" w:rsidR="001E16F1" w:rsidRPr="00F22594" w:rsidRDefault="001E16F1" w:rsidP="001E16F1">
            <w:pPr>
              <w:ind w:left="-108"/>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4765DD99"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29F31930" w14:textId="77777777" w:rsidR="001E16F1" w:rsidRPr="00F22594" w:rsidRDefault="001E16F1" w:rsidP="001E16F1">
            <w:pPr>
              <w:ind w:left="-108" w:right="-108"/>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6E1A21C6" w14:textId="77777777" w:rsidR="001E16F1" w:rsidRPr="00F22594" w:rsidRDefault="001E16F1" w:rsidP="001E16F1">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7B8E92E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27A59596" w14:textId="77777777" w:rsidR="001E16F1" w:rsidRPr="00F22594" w:rsidRDefault="001E16F1" w:rsidP="001E16F1">
            <w:pPr>
              <w:jc w:val="center"/>
              <w:rPr>
                <w:rFonts w:ascii="Segoe UI" w:hAnsi="Segoe UI" w:cs="Segoe UI"/>
              </w:rPr>
            </w:pPr>
          </w:p>
        </w:tc>
      </w:tr>
      <w:tr w:rsidR="001E16F1" w:rsidRPr="004A5D97" w14:paraId="6956AE4D" w14:textId="77777777" w:rsidTr="008552D3">
        <w:tc>
          <w:tcPr>
            <w:tcW w:w="1800" w:type="dxa"/>
            <w:vMerge w:val="restart"/>
          </w:tcPr>
          <w:p w14:paraId="3C25C0B2" w14:textId="77777777" w:rsidR="001E16F1" w:rsidRDefault="001E16F1" w:rsidP="001E16F1">
            <w:pPr>
              <w:jc w:val="center"/>
              <w:rPr>
                <w:rFonts w:ascii="Segoe UI" w:hAnsi="Segoe UI" w:cs="Segoe UI"/>
                <w:b/>
              </w:rPr>
            </w:pPr>
            <w:r w:rsidRPr="00F22594">
              <w:rPr>
                <w:rFonts w:ascii="Segoe UI" w:hAnsi="Segoe UI" w:cs="Segoe UI"/>
                <w:b/>
              </w:rPr>
              <w:t>Congenital Abnormalities</w:t>
            </w:r>
          </w:p>
          <w:p w14:paraId="0F5E3F2A" w14:textId="77777777" w:rsidR="001E16F1" w:rsidRDefault="001E16F1" w:rsidP="001E16F1">
            <w:pPr>
              <w:jc w:val="center"/>
              <w:rPr>
                <w:rFonts w:ascii="Segoe UI" w:hAnsi="Segoe UI" w:cs="Segoe UI"/>
                <w:b/>
              </w:rPr>
            </w:pPr>
          </w:p>
          <w:p w14:paraId="2DA9E136" w14:textId="77777777" w:rsidR="001E16F1" w:rsidRDefault="001E16F1" w:rsidP="001E16F1">
            <w:pPr>
              <w:jc w:val="center"/>
              <w:rPr>
                <w:rFonts w:ascii="Segoe UI" w:hAnsi="Segoe UI" w:cs="Segoe UI"/>
                <w:b/>
              </w:rPr>
            </w:pPr>
          </w:p>
          <w:p w14:paraId="69319BDF" w14:textId="77777777" w:rsidR="001E16F1" w:rsidRDefault="001E16F1" w:rsidP="001E16F1">
            <w:pPr>
              <w:jc w:val="center"/>
              <w:rPr>
                <w:rFonts w:ascii="Segoe UI" w:hAnsi="Segoe UI" w:cs="Segoe UI"/>
                <w:b/>
              </w:rPr>
            </w:pPr>
          </w:p>
          <w:p w14:paraId="2F35B040" w14:textId="77777777" w:rsidR="001E16F1" w:rsidRPr="00F22594" w:rsidRDefault="001E16F1" w:rsidP="001E16F1">
            <w:pPr>
              <w:jc w:val="center"/>
              <w:rPr>
                <w:rFonts w:ascii="Segoe UI" w:hAnsi="Segoe UI" w:cs="Segoe UI"/>
                <w:b/>
              </w:rPr>
            </w:pPr>
          </w:p>
        </w:tc>
        <w:tc>
          <w:tcPr>
            <w:tcW w:w="1710" w:type="dxa"/>
            <w:tcBorders>
              <w:bottom w:val="nil"/>
            </w:tcBorders>
          </w:tcPr>
          <w:p w14:paraId="39B752DA" w14:textId="77777777" w:rsidR="001E16F1" w:rsidRDefault="001E16F1" w:rsidP="001E16F1">
            <w:pPr>
              <w:jc w:val="center"/>
              <w:rPr>
                <w:rFonts w:ascii="Segoe UI" w:hAnsi="Segoe UI" w:cs="Segoe UI"/>
              </w:rPr>
            </w:pPr>
            <w:r w:rsidRPr="00F22594">
              <w:rPr>
                <w:rFonts w:ascii="Segoe UI" w:hAnsi="Segoe UI" w:cs="Segoe UI"/>
              </w:rPr>
              <w:t>Requirement for Coverage</w:t>
            </w:r>
          </w:p>
          <w:p w14:paraId="48F25999" w14:textId="77777777" w:rsidR="001E16F1" w:rsidRDefault="001E16F1" w:rsidP="001E16F1">
            <w:pPr>
              <w:jc w:val="center"/>
              <w:rPr>
                <w:rFonts w:ascii="Segoe UI" w:hAnsi="Segoe UI" w:cs="Segoe UI"/>
              </w:rPr>
            </w:pPr>
          </w:p>
          <w:p w14:paraId="14642BB6" w14:textId="77777777" w:rsidR="001E16F1" w:rsidRDefault="001E16F1" w:rsidP="001E16F1">
            <w:pPr>
              <w:jc w:val="center"/>
              <w:rPr>
                <w:rFonts w:ascii="Segoe UI" w:hAnsi="Segoe UI" w:cs="Segoe UI"/>
              </w:rPr>
            </w:pPr>
          </w:p>
          <w:p w14:paraId="61ED9286" w14:textId="77777777" w:rsidR="001E16F1" w:rsidRPr="00F22594" w:rsidRDefault="001E16F1" w:rsidP="001E16F1">
            <w:pPr>
              <w:rPr>
                <w:rFonts w:ascii="Segoe UI" w:hAnsi="Segoe UI" w:cs="Segoe UI"/>
              </w:rPr>
            </w:pPr>
          </w:p>
        </w:tc>
        <w:tc>
          <w:tcPr>
            <w:tcW w:w="1350" w:type="dxa"/>
            <w:tcBorders>
              <w:bottom w:val="single" w:sz="4" w:space="0" w:color="auto"/>
            </w:tcBorders>
          </w:tcPr>
          <w:p w14:paraId="721AFB5D"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48.20.430(1)</w:t>
            </w:r>
          </w:p>
        </w:tc>
        <w:tc>
          <w:tcPr>
            <w:tcW w:w="6660" w:type="dxa"/>
            <w:tcBorders>
              <w:bottom w:val="single" w:sz="4" w:space="0" w:color="auto"/>
            </w:tcBorders>
          </w:tcPr>
          <w:p w14:paraId="102A1314"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260" w:type="dxa"/>
            <w:tcBorders>
              <w:bottom w:val="single" w:sz="4" w:space="0" w:color="auto"/>
            </w:tcBorders>
          </w:tcPr>
          <w:p w14:paraId="392A9625" w14:textId="77777777" w:rsidR="001E16F1" w:rsidRPr="00F22594" w:rsidRDefault="001E16F1" w:rsidP="001E16F1">
            <w:pPr>
              <w:jc w:val="center"/>
              <w:rPr>
                <w:rFonts w:ascii="Segoe UI" w:hAnsi="Segoe UI" w:cs="Segoe UI"/>
                <w:highlight w:val="green"/>
              </w:rPr>
            </w:pPr>
          </w:p>
        </w:tc>
        <w:tc>
          <w:tcPr>
            <w:tcW w:w="1620" w:type="dxa"/>
            <w:tcBorders>
              <w:bottom w:val="single" w:sz="4" w:space="0" w:color="auto"/>
            </w:tcBorders>
          </w:tcPr>
          <w:p w14:paraId="31CEE5E7" w14:textId="77777777" w:rsidR="001E16F1" w:rsidRPr="00F22594" w:rsidRDefault="001E16F1" w:rsidP="001E16F1">
            <w:pPr>
              <w:jc w:val="center"/>
              <w:rPr>
                <w:rFonts w:ascii="Segoe UI" w:hAnsi="Segoe UI" w:cs="Segoe UI"/>
                <w:highlight w:val="green"/>
              </w:rPr>
            </w:pPr>
          </w:p>
        </w:tc>
      </w:tr>
      <w:tr w:rsidR="001E16F1" w:rsidRPr="004A5D97" w14:paraId="61A7DFA1" w14:textId="77777777" w:rsidTr="008552D3">
        <w:tc>
          <w:tcPr>
            <w:tcW w:w="1800" w:type="dxa"/>
            <w:vMerge/>
          </w:tcPr>
          <w:p w14:paraId="3D69A294" w14:textId="77777777" w:rsidR="001E16F1" w:rsidRPr="00F22594" w:rsidRDefault="001E16F1" w:rsidP="001E16F1">
            <w:pPr>
              <w:ind w:left="-108"/>
              <w:rPr>
                <w:rFonts w:ascii="Segoe UI" w:hAnsi="Segoe UI" w:cs="Segoe UI"/>
                <w:b/>
              </w:rPr>
            </w:pPr>
          </w:p>
        </w:tc>
        <w:tc>
          <w:tcPr>
            <w:tcW w:w="1710" w:type="dxa"/>
            <w:tcBorders>
              <w:top w:val="nil"/>
              <w:bottom w:val="single" w:sz="4" w:space="0" w:color="auto"/>
            </w:tcBorders>
          </w:tcPr>
          <w:p w14:paraId="188EE31B"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CAB4665"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48.20.430(2)</w:t>
            </w:r>
          </w:p>
        </w:tc>
        <w:tc>
          <w:tcPr>
            <w:tcW w:w="6660" w:type="dxa"/>
            <w:tcBorders>
              <w:top w:val="single" w:sz="4" w:space="0" w:color="auto"/>
              <w:bottom w:val="single" w:sz="4" w:space="0" w:color="auto"/>
            </w:tcBorders>
          </w:tcPr>
          <w:p w14:paraId="11B86464"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If payment of an additional premium is required to provide coverage for a child, the contract may require that notification of birth of a newly born child and payment of the required premium must be furnished to the issuer. The notification period must be no less than sixty days from the date of birth.</w:t>
            </w:r>
          </w:p>
        </w:tc>
        <w:tc>
          <w:tcPr>
            <w:tcW w:w="1260" w:type="dxa"/>
            <w:tcBorders>
              <w:top w:val="single" w:sz="4" w:space="0" w:color="auto"/>
              <w:bottom w:val="single" w:sz="4" w:space="0" w:color="auto"/>
            </w:tcBorders>
          </w:tcPr>
          <w:p w14:paraId="69EFFFAE" w14:textId="77777777" w:rsidR="001E16F1" w:rsidRPr="00F22594" w:rsidRDefault="001E16F1" w:rsidP="001E16F1">
            <w:pPr>
              <w:jc w:val="center"/>
              <w:rPr>
                <w:rFonts w:ascii="Segoe UI" w:hAnsi="Segoe UI" w:cs="Segoe UI"/>
                <w:highlight w:val="green"/>
              </w:rPr>
            </w:pPr>
          </w:p>
        </w:tc>
        <w:tc>
          <w:tcPr>
            <w:tcW w:w="1620" w:type="dxa"/>
            <w:tcBorders>
              <w:top w:val="single" w:sz="4" w:space="0" w:color="auto"/>
              <w:bottom w:val="single" w:sz="4" w:space="0" w:color="auto"/>
            </w:tcBorders>
          </w:tcPr>
          <w:p w14:paraId="3730AE9F" w14:textId="77777777" w:rsidR="001E16F1" w:rsidRPr="00F22594" w:rsidRDefault="001E16F1" w:rsidP="001E16F1">
            <w:pPr>
              <w:jc w:val="center"/>
              <w:rPr>
                <w:rFonts w:ascii="Segoe UI" w:hAnsi="Segoe UI" w:cs="Segoe UI"/>
                <w:highlight w:val="green"/>
              </w:rPr>
            </w:pPr>
          </w:p>
        </w:tc>
      </w:tr>
      <w:tr w:rsidR="001377A3" w:rsidRPr="004A5D97" w14:paraId="153C0940" w14:textId="77777777" w:rsidTr="008552D3">
        <w:tc>
          <w:tcPr>
            <w:tcW w:w="1800" w:type="dxa"/>
            <w:shd w:val="clear" w:color="auto" w:fill="000000" w:themeFill="text1"/>
          </w:tcPr>
          <w:p w14:paraId="003B037A" w14:textId="77777777" w:rsidR="001377A3" w:rsidRPr="00F22594" w:rsidRDefault="001377A3" w:rsidP="001E16F1">
            <w:pPr>
              <w:ind w:left="-108"/>
              <w:rPr>
                <w:rFonts w:ascii="Segoe UI" w:hAnsi="Segoe UI" w:cs="Segoe UI"/>
                <w:b/>
              </w:rPr>
            </w:pPr>
          </w:p>
        </w:tc>
        <w:tc>
          <w:tcPr>
            <w:tcW w:w="1710" w:type="dxa"/>
            <w:tcBorders>
              <w:top w:val="nil"/>
              <w:bottom w:val="single" w:sz="4" w:space="0" w:color="auto"/>
            </w:tcBorders>
            <w:shd w:val="clear" w:color="auto" w:fill="000000" w:themeFill="text1"/>
          </w:tcPr>
          <w:p w14:paraId="73010694" w14:textId="77777777" w:rsidR="001377A3" w:rsidRPr="00F22594" w:rsidRDefault="001377A3" w:rsidP="001E16F1">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096662DE" w14:textId="77777777" w:rsidR="001377A3" w:rsidRPr="00F22594" w:rsidRDefault="001377A3" w:rsidP="001E16F1">
            <w:pPr>
              <w:ind w:left="-108" w:right="-108"/>
              <w:jc w:val="center"/>
              <w:rPr>
                <w:rFonts w:ascii="Segoe UI" w:hAnsi="Segoe UI" w:cs="Segoe UI"/>
              </w:rPr>
            </w:pPr>
          </w:p>
        </w:tc>
        <w:tc>
          <w:tcPr>
            <w:tcW w:w="6660" w:type="dxa"/>
            <w:tcBorders>
              <w:top w:val="single" w:sz="4" w:space="0" w:color="auto"/>
              <w:bottom w:val="single" w:sz="4" w:space="0" w:color="auto"/>
            </w:tcBorders>
            <w:shd w:val="clear" w:color="auto" w:fill="000000" w:themeFill="text1"/>
          </w:tcPr>
          <w:p w14:paraId="37EB8D54" w14:textId="77777777" w:rsidR="001377A3" w:rsidRPr="00F22594" w:rsidRDefault="001377A3" w:rsidP="001E16F1">
            <w:pPr>
              <w:rPr>
                <w:rFonts w:ascii="Segoe UI" w:eastAsia="Times New Roman" w:hAnsi="Segoe UI" w:cs="Segoe UI"/>
              </w:rPr>
            </w:pPr>
          </w:p>
        </w:tc>
        <w:tc>
          <w:tcPr>
            <w:tcW w:w="1260" w:type="dxa"/>
            <w:tcBorders>
              <w:top w:val="single" w:sz="4" w:space="0" w:color="auto"/>
              <w:bottom w:val="single" w:sz="4" w:space="0" w:color="auto"/>
            </w:tcBorders>
            <w:shd w:val="clear" w:color="auto" w:fill="000000" w:themeFill="text1"/>
          </w:tcPr>
          <w:p w14:paraId="6299AF92" w14:textId="77777777" w:rsidR="001377A3" w:rsidRPr="00F22594" w:rsidRDefault="001377A3" w:rsidP="001E16F1">
            <w:pPr>
              <w:jc w:val="center"/>
              <w:rPr>
                <w:rFonts w:ascii="Segoe UI" w:hAnsi="Segoe UI" w:cs="Segoe UI"/>
                <w:highlight w:val="green"/>
              </w:rPr>
            </w:pPr>
          </w:p>
        </w:tc>
        <w:tc>
          <w:tcPr>
            <w:tcW w:w="1620" w:type="dxa"/>
            <w:tcBorders>
              <w:top w:val="single" w:sz="4" w:space="0" w:color="auto"/>
              <w:bottom w:val="single" w:sz="4" w:space="0" w:color="auto"/>
            </w:tcBorders>
            <w:shd w:val="clear" w:color="auto" w:fill="000000" w:themeFill="text1"/>
          </w:tcPr>
          <w:p w14:paraId="3CF16EFF" w14:textId="77777777" w:rsidR="001377A3" w:rsidRPr="00F22594" w:rsidRDefault="001377A3" w:rsidP="001E16F1">
            <w:pPr>
              <w:jc w:val="center"/>
              <w:rPr>
                <w:rFonts w:ascii="Segoe UI" w:hAnsi="Segoe UI" w:cs="Segoe UI"/>
                <w:highlight w:val="green"/>
              </w:rPr>
            </w:pPr>
          </w:p>
        </w:tc>
      </w:tr>
      <w:tr w:rsidR="001377A3" w:rsidRPr="004A5D97" w14:paraId="00BCB4EA" w14:textId="77777777" w:rsidTr="008552D3">
        <w:tc>
          <w:tcPr>
            <w:tcW w:w="1800" w:type="dxa"/>
            <w:tcBorders>
              <w:bottom w:val="nil"/>
            </w:tcBorders>
          </w:tcPr>
          <w:p w14:paraId="3B3BA335" w14:textId="77777777" w:rsidR="001377A3" w:rsidRPr="00F22594" w:rsidRDefault="001377A3" w:rsidP="001377A3">
            <w:pPr>
              <w:ind w:left="-108"/>
              <w:jc w:val="center"/>
              <w:rPr>
                <w:rFonts w:ascii="Segoe UI" w:hAnsi="Segoe UI" w:cs="Segoe UI"/>
                <w:b/>
              </w:rPr>
            </w:pPr>
            <w:r>
              <w:rPr>
                <w:rFonts w:ascii="Segoe UI" w:hAnsi="Segoe UI" w:cs="Segoe UI"/>
                <w:b/>
              </w:rPr>
              <w:t>Continuity of Coverage</w:t>
            </w:r>
          </w:p>
        </w:tc>
        <w:tc>
          <w:tcPr>
            <w:tcW w:w="1710" w:type="dxa"/>
            <w:tcBorders>
              <w:top w:val="nil"/>
              <w:bottom w:val="nil"/>
            </w:tcBorders>
          </w:tcPr>
          <w:p w14:paraId="79F1029D" w14:textId="77777777" w:rsidR="001377A3" w:rsidRPr="00F22594" w:rsidRDefault="00D732B1" w:rsidP="00D732B1">
            <w:pPr>
              <w:jc w:val="center"/>
              <w:rPr>
                <w:rFonts w:ascii="Segoe UI" w:hAnsi="Segoe UI" w:cs="Segoe UI"/>
              </w:rPr>
            </w:pPr>
            <w:r w:rsidRPr="00F22594">
              <w:rPr>
                <w:rFonts w:ascii="Segoe UI" w:hAnsi="Segoe UI" w:cs="Segoe UI"/>
              </w:rPr>
              <w:t>When Pl</w:t>
            </w:r>
            <w:r>
              <w:rPr>
                <w:rFonts w:ascii="Segoe UI" w:hAnsi="Segoe UI" w:cs="Segoe UI"/>
              </w:rPr>
              <w:t>an May Be Canceled</w:t>
            </w:r>
          </w:p>
        </w:tc>
        <w:tc>
          <w:tcPr>
            <w:tcW w:w="1350" w:type="dxa"/>
            <w:tcBorders>
              <w:top w:val="single" w:sz="4" w:space="0" w:color="auto"/>
              <w:bottom w:val="single" w:sz="4" w:space="0" w:color="auto"/>
            </w:tcBorders>
          </w:tcPr>
          <w:p w14:paraId="2DFE437D" w14:textId="77777777" w:rsidR="001377A3" w:rsidRPr="00F22594" w:rsidRDefault="001377A3" w:rsidP="001377A3">
            <w:pPr>
              <w:ind w:left="-18" w:right="-108"/>
              <w:jc w:val="center"/>
              <w:rPr>
                <w:rFonts w:ascii="Segoe UI" w:hAnsi="Segoe UI" w:cs="Segoe UI"/>
              </w:rPr>
            </w:pPr>
            <w:r w:rsidRPr="00F22594">
              <w:rPr>
                <w:rFonts w:ascii="Segoe UI" w:hAnsi="Segoe UI" w:cs="Segoe UI"/>
              </w:rPr>
              <w:t>RCW 48.43.038 (2)(a)</w:t>
            </w:r>
          </w:p>
        </w:tc>
        <w:tc>
          <w:tcPr>
            <w:tcW w:w="6660" w:type="dxa"/>
            <w:tcBorders>
              <w:top w:val="single" w:sz="4" w:space="0" w:color="auto"/>
              <w:bottom w:val="single" w:sz="4" w:space="0" w:color="auto"/>
            </w:tcBorders>
          </w:tcPr>
          <w:p w14:paraId="0E6FCF08" w14:textId="77777777" w:rsidR="001377A3" w:rsidRPr="00F22594" w:rsidRDefault="001377A3" w:rsidP="00476B2A">
            <w:pPr>
              <w:pStyle w:val="ListParagraph"/>
              <w:numPr>
                <w:ilvl w:val="0"/>
                <w:numId w:val="19"/>
              </w:numPr>
              <w:ind w:left="253" w:hanging="253"/>
              <w:rPr>
                <w:rFonts w:ascii="Segoe UI" w:eastAsia="Times New Roman" w:hAnsi="Segoe UI" w:cs="Segoe UI"/>
              </w:rPr>
            </w:pPr>
            <w:r w:rsidRPr="00F22594">
              <w:rPr>
                <w:rFonts w:ascii="Segoe UI" w:eastAsia="Times New Roman" w:hAnsi="Segoe UI" w:cs="Segoe UI"/>
              </w:rPr>
              <w:t>Plan may still be canceled or nonrenewed for:</w:t>
            </w:r>
          </w:p>
          <w:p w14:paraId="7266175B" w14:textId="77777777" w:rsidR="001377A3" w:rsidRPr="00F22594" w:rsidRDefault="001377A3" w:rsidP="00476B2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Nonpayment of premium;</w:t>
            </w:r>
          </w:p>
        </w:tc>
        <w:tc>
          <w:tcPr>
            <w:tcW w:w="1260" w:type="dxa"/>
            <w:tcBorders>
              <w:top w:val="single" w:sz="4" w:space="0" w:color="auto"/>
              <w:bottom w:val="single" w:sz="4" w:space="0" w:color="auto"/>
            </w:tcBorders>
          </w:tcPr>
          <w:p w14:paraId="519AF9C4" w14:textId="77777777" w:rsidR="001377A3" w:rsidRPr="00F22594" w:rsidRDefault="001377A3"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416CA9D9" w14:textId="77777777" w:rsidR="001377A3" w:rsidRPr="00F22594" w:rsidRDefault="001377A3" w:rsidP="001377A3">
            <w:pPr>
              <w:jc w:val="center"/>
              <w:rPr>
                <w:rFonts w:ascii="Segoe UI" w:hAnsi="Segoe UI" w:cs="Segoe UI"/>
                <w:highlight w:val="green"/>
              </w:rPr>
            </w:pPr>
          </w:p>
        </w:tc>
      </w:tr>
      <w:tr w:rsidR="001377A3" w:rsidRPr="004A5D97" w14:paraId="0C015643" w14:textId="77777777" w:rsidTr="008552D3">
        <w:tc>
          <w:tcPr>
            <w:tcW w:w="1800" w:type="dxa"/>
            <w:tcBorders>
              <w:top w:val="nil"/>
              <w:bottom w:val="nil"/>
            </w:tcBorders>
          </w:tcPr>
          <w:p w14:paraId="627528A2" w14:textId="77777777" w:rsidR="001377A3" w:rsidRPr="00F22594" w:rsidRDefault="001377A3" w:rsidP="001377A3">
            <w:pPr>
              <w:ind w:left="-108"/>
              <w:rPr>
                <w:rFonts w:ascii="Segoe UI" w:hAnsi="Segoe UI" w:cs="Segoe UI"/>
                <w:b/>
              </w:rPr>
            </w:pPr>
          </w:p>
        </w:tc>
        <w:tc>
          <w:tcPr>
            <w:tcW w:w="1710" w:type="dxa"/>
            <w:tcBorders>
              <w:top w:val="nil"/>
              <w:bottom w:val="nil"/>
            </w:tcBorders>
          </w:tcPr>
          <w:p w14:paraId="43A4AE76" w14:textId="77777777" w:rsidR="001377A3" w:rsidRPr="00F22594" w:rsidRDefault="001377A3" w:rsidP="001377A3">
            <w:pPr>
              <w:jc w:val="center"/>
              <w:rPr>
                <w:rFonts w:ascii="Segoe UI" w:hAnsi="Segoe UI" w:cs="Segoe UI"/>
              </w:rPr>
            </w:pPr>
          </w:p>
        </w:tc>
        <w:tc>
          <w:tcPr>
            <w:tcW w:w="1350" w:type="dxa"/>
            <w:tcBorders>
              <w:top w:val="single" w:sz="4" w:space="0" w:color="auto"/>
              <w:bottom w:val="single" w:sz="4" w:space="0" w:color="auto"/>
            </w:tcBorders>
          </w:tcPr>
          <w:p w14:paraId="1FC5C17B" w14:textId="77777777" w:rsidR="001377A3" w:rsidRDefault="001377A3" w:rsidP="001377A3">
            <w:pPr>
              <w:ind w:left="-108" w:right="-108"/>
              <w:jc w:val="center"/>
              <w:rPr>
                <w:rFonts w:ascii="Segoe UI" w:hAnsi="Segoe UI" w:cs="Segoe UI"/>
              </w:rPr>
            </w:pPr>
            <w:r w:rsidRPr="00F22594">
              <w:rPr>
                <w:rFonts w:ascii="Segoe UI" w:hAnsi="Segoe UI" w:cs="Segoe UI"/>
              </w:rPr>
              <w:t>RCW 48.43.038</w:t>
            </w:r>
          </w:p>
          <w:p w14:paraId="009C52A5" w14:textId="77777777" w:rsidR="001377A3" w:rsidRPr="00F22594" w:rsidRDefault="001377A3" w:rsidP="001377A3">
            <w:pPr>
              <w:ind w:left="-108" w:right="-108"/>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081B37F2" w14:textId="77777777" w:rsidR="001377A3" w:rsidRPr="00F22594" w:rsidRDefault="001377A3" w:rsidP="00476B2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Violation of published policies of the carrier approved by the commissioner;</w:t>
            </w:r>
          </w:p>
        </w:tc>
        <w:tc>
          <w:tcPr>
            <w:tcW w:w="1260" w:type="dxa"/>
            <w:tcBorders>
              <w:top w:val="single" w:sz="4" w:space="0" w:color="auto"/>
              <w:bottom w:val="single" w:sz="4" w:space="0" w:color="auto"/>
            </w:tcBorders>
          </w:tcPr>
          <w:p w14:paraId="173DF4A4" w14:textId="77777777" w:rsidR="001377A3" w:rsidRPr="00F22594" w:rsidRDefault="001377A3"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3EDEFF9F" w14:textId="77777777" w:rsidR="001377A3" w:rsidRPr="00F22594" w:rsidRDefault="001377A3" w:rsidP="001377A3">
            <w:pPr>
              <w:jc w:val="center"/>
              <w:rPr>
                <w:rFonts w:ascii="Segoe UI" w:hAnsi="Segoe UI" w:cs="Segoe UI"/>
                <w:highlight w:val="green"/>
              </w:rPr>
            </w:pPr>
          </w:p>
        </w:tc>
      </w:tr>
      <w:tr w:rsidR="009B7315" w:rsidRPr="004A5D97" w14:paraId="66432067" w14:textId="77777777" w:rsidTr="008552D3">
        <w:tc>
          <w:tcPr>
            <w:tcW w:w="1800" w:type="dxa"/>
            <w:vMerge w:val="restart"/>
            <w:tcBorders>
              <w:top w:val="nil"/>
            </w:tcBorders>
          </w:tcPr>
          <w:p w14:paraId="144F205E" w14:textId="77777777" w:rsidR="00276244" w:rsidRDefault="00276244" w:rsidP="0008182B">
            <w:pPr>
              <w:ind w:left="-108"/>
              <w:jc w:val="center"/>
              <w:rPr>
                <w:rFonts w:ascii="Segoe UI" w:hAnsi="Segoe UI" w:cs="Segoe UI"/>
                <w:b/>
              </w:rPr>
            </w:pPr>
          </w:p>
          <w:p w14:paraId="2A56FBE4" w14:textId="7B5CB72A" w:rsidR="009B7315" w:rsidRPr="00F22594" w:rsidRDefault="009B7315" w:rsidP="0008182B">
            <w:pPr>
              <w:ind w:left="-108"/>
              <w:jc w:val="center"/>
              <w:rPr>
                <w:rFonts w:ascii="Segoe UI" w:hAnsi="Segoe UI" w:cs="Segoe UI"/>
                <w:b/>
              </w:rPr>
            </w:pPr>
          </w:p>
        </w:tc>
        <w:tc>
          <w:tcPr>
            <w:tcW w:w="1710" w:type="dxa"/>
            <w:vMerge w:val="restart"/>
            <w:tcBorders>
              <w:top w:val="nil"/>
            </w:tcBorders>
          </w:tcPr>
          <w:p w14:paraId="18B4154D" w14:textId="77777777" w:rsidR="00276244" w:rsidRDefault="00276244" w:rsidP="0008182B">
            <w:pPr>
              <w:jc w:val="center"/>
              <w:rPr>
                <w:rFonts w:ascii="Segoe UI" w:hAnsi="Segoe UI" w:cs="Segoe UI"/>
              </w:rPr>
            </w:pPr>
          </w:p>
          <w:p w14:paraId="303EFADD" w14:textId="36B61DC6" w:rsidR="009B7315" w:rsidRPr="00F22594" w:rsidRDefault="009B7315" w:rsidP="001377A3">
            <w:pPr>
              <w:jc w:val="center"/>
              <w:rPr>
                <w:rFonts w:ascii="Segoe UI" w:hAnsi="Segoe UI" w:cs="Segoe UI"/>
              </w:rPr>
            </w:pPr>
          </w:p>
        </w:tc>
        <w:tc>
          <w:tcPr>
            <w:tcW w:w="1350" w:type="dxa"/>
            <w:tcBorders>
              <w:top w:val="single" w:sz="4" w:space="0" w:color="auto"/>
              <w:bottom w:val="single" w:sz="4" w:space="0" w:color="auto"/>
            </w:tcBorders>
          </w:tcPr>
          <w:p w14:paraId="7B2ABEE2" w14:textId="77777777" w:rsidR="009B7315" w:rsidRDefault="009B7315" w:rsidP="001377A3">
            <w:pPr>
              <w:ind w:left="-18" w:right="-20"/>
              <w:jc w:val="center"/>
              <w:rPr>
                <w:rFonts w:ascii="Segoe UI" w:hAnsi="Segoe UI" w:cs="Segoe UI"/>
              </w:rPr>
            </w:pPr>
            <w:r w:rsidRPr="00F22594">
              <w:rPr>
                <w:rFonts w:ascii="Segoe UI" w:hAnsi="Segoe UI" w:cs="Segoe UI"/>
              </w:rPr>
              <w:t>RCW 48.43.038</w:t>
            </w:r>
          </w:p>
          <w:p w14:paraId="31E9D2B2" w14:textId="77777777" w:rsidR="009B7315" w:rsidRPr="00F22594" w:rsidRDefault="009B7315" w:rsidP="001377A3">
            <w:pPr>
              <w:ind w:left="-18" w:right="-20"/>
              <w:jc w:val="center"/>
              <w:rPr>
                <w:rFonts w:ascii="Segoe UI" w:hAnsi="Segoe UI" w:cs="Segoe UI"/>
              </w:rPr>
            </w:pPr>
            <w:r w:rsidRPr="00F22594">
              <w:rPr>
                <w:rFonts w:ascii="Segoe UI" w:hAnsi="Segoe UI" w:cs="Segoe UI"/>
              </w:rPr>
              <w:t>(2)(c)</w:t>
            </w:r>
          </w:p>
        </w:tc>
        <w:tc>
          <w:tcPr>
            <w:tcW w:w="6660" w:type="dxa"/>
            <w:tcBorders>
              <w:top w:val="single" w:sz="4" w:space="0" w:color="auto"/>
              <w:bottom w:val="single" w:sz="4" w:space="0" w:color="auto"/>
            </w:tcBorders>
          </w:tcPr>
          <w:p w14:paraId="7244D466" w14:textId="77777777" w:rsidR="009B7315" w:rsidRPr="00F22594" w:rsidRDefault="009B7315" w:rsidP="00476B2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entitled to become eligible for Medicare benefits by reason of age who fail to apply for a Medicare supplement plan or Medicare cost, risk, or other plan offered by the carrier pursuant to federal laws and regulations;</w:t>
            </w:r>
          </w:p>
        </w:tc>
        <w:tc>
          <w:tcPr>
            <w:tcW w:w="1260" w:type="dxa"/>
            <w:tcBorders>
              <w:top w:val="single" w:sz="4" w:space="0" w:color="auto"/>
              <w:bottom w:val="single" w:sz="4" w:space="0" w:color="auto"/>
            </w:tcBorders>
          </w:tcPr>
          <w:p w14:paraId="55952FCF" w14:textId="77777777" w:rsidR="009B7315" w:rsidRPr="00F22594" w:rsidRDefault="009B7315"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5758019F" w14:textId="77777777" w:rsidR="009B7315" w:rsidRPr="00F22594" w:rsidRDefault="009B7315" w:rsidP="001377A3">
            <w:pPr>
              <w:jc w:val="center"/>
              <w:rPr>
                <w:rFonts w:ascii="Segoe UI" w:hAnsi="Segoe UI" w:cs="Segoe UI"/>
                <w:highlight w:val="green"/>
              </w:rPr>
            </w:pPr>
          </w:p>
        </w:tc>
      </w:tr>
      <w:tr w:rsidR="009B7315" w:rsidRPr="004A5D97" w14:paraId="56499671" w14:textId="77777777" w:rsidTr="008552D3">
        <w:tc>
          <w:tcPr>
            <w:tcW w:w="1800" w:type="dxa"/>
            <w:vMerge/>
            <w:tcBorders>
              <w:bottom w:val="nil"/>
            </w:tcBorders>
          </w:tcPr>
          <w:p w14:paraId="383F01FC" w14:textId="77777777" w:rsidR="009B7315" w:rsidRPr="00F22594" w:rsidRDefault="009B7315" w:rsidP="001377A3">
            <w:pPr>
              <w:ind w:left="-108"/>
              <w:rPr>
                <w:rFonts w:ascii="Segoe UI" w:hAnsi="Segoe UI" w:cs="Segoe UI"/>
                <w:b/>
              </w:rPr>
            </w:pPr>
          </w:p>
        </w:tc>
        <w:tc>
          <w:tcPr>
            <w:tcW w:w="1710" w:type="dxa"/>
            <w:vMerge/>
            <w:tcBorders>
              <w:bottom w:val="nil"/>
            </w:tcBorders>
          </w:tcPr>
          <w:p w14:paraId="643BEFF8" w14:textId="77777777" w:rsidR="009B7315" w:rsidRPr="00F22594" w:rsidRDefault="009B7315" w:rsidP="001377A3">
            <w:pPr>
              <w:jc w:val="center"/>
              <w:rPr>
                <w:rFonts w:ascii="Segoe UI" w:hAnsi="Segoe UI" w:cs="Segoe UI"/>
              </w:rPr>
            </w:pPr>
          </w:p>
        </w:tc>
        <w:tc>
          <w:tcPr>
            <w:tcW w:w="1350" w:type="dxa"/>
            <w:tcBorders>
              <w:top w:val="single" w:sz="4" w:space="0" w:color="auto"/>
              <w:bottom w:val="single" w:sz="4" w:space="0" w:color="auto"/>
            </w:tcBorders>
          </w:tcPr>
          <w:p w14:paraId="6A71EB9C" w14:textId="77777777" w:rsidR="009B7315" w:rsidRDefault="009B7315" w:rsidP="001377A3">
            <w:pPr>
              <w:ind w:left="-18" w:right="-20"/>
              <w:jc w:val="center"/>
              <w:rPr>
                <w:rFonts w:ascii="Segoe UI" w:hAnsi="Segoe UI" w:cs="Segoe UI"/>
              </w:rPr>
            </w:pPr>
            <w:r w:rsidRPr="00F22594">
              <w:rPr>
                <w:rFonts w:ascii="Segoe UI" w:hAnsi="Segoe UI" w:cs="Segoe UI"/>
              </w:rPr>
              <w:t>RCW 48.43.038</w:t>
            </w:r>
          </w:p>
          <w:p w14:paraId="2F68BCCE" w14:textId="77777777" w:rsidR="009B7315" w:rsidRPr="00F22594" w:rsidRDefault="009B7315" w:rsidP="001377A3">
            <w:pPr>
              <w:ind w:left="-18" w:right="-20"/>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601FEB59" w14:textId="77777777" w:rsidR="009B7315" w:rsidRPr="00F22594" w:rsidRDefault="009B7315" w:rsidP="00476B2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who fail to pay any deductible or copayment amount owed to the carrier and not the provider of health care services;</w:t>
            </w:r>
          </w:p>
        </w:tc>
        <w:tc>
          <w:tcPr>
            <w:tcW w:w="1260" w:type="dxa"/>
            <w:tcBorders>
              <w:top w:val="single" w:sz="4" w:space="0" w:color="auto"/>
              <w:bottom w:val="single" w:sz="4" w:space="0" w:color="auto"/>
            </w:tcBorders>
          </w:tcPr>
          <w:p w14:paraId="43949E3B" w14:textId="77777777" w:rsidR="009B7315" w:rsidRPr="00F22594" w:rsidRDefault="009B7315"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378722AA" w14:textId="77777777" w:rsidR="009B7315" w:rsidRPr="00F22594" w:rsidRDefault="009B7315" w:rsidP="001377A3">
            <w:pPr>
              <w:jc w:val="center"/>
              <w:rPr>
                <w:rFonts w:ascii="Segoe UI" w:hAnsi="Segoe UI" w:cs="Segoe UI"/>
                <w:highlight w:val="green"/>
              </w:rPr>
            </w:pPr>
          </w:p>
        </w:tc>
      </w:tr>
      <w:tr w:rsidR="001377A3" w:rsidRPr="004A5D97" w14:paraId="5E21E8B7" w14:textId="77777777" w:rsidTr="008552D3">
        <w:tc>
          <w:tcPr>
            <w:tcW w:w="1800" w:type="dxa"/>
            <w:tcBorders>
              <w:top w:val="nil"/>
              <w:bottom w:val="nil"/>
            </w:tcBorders>
          </w:tcPr>
          <w:p w14:paraId="601D6037" w14:textId="77777777" w:rsidR="001377A3" w:rsidRPr="00F22594" w:rsidRDefault="001377A3" w:rsidP="001377A3">
            <w:pPr>
              <w:ind w:left="-108"/>
              <w:rPr>
                <w:rFonts w:ascii="Segoe UI" w:hAnsi="Segoe UI" w:cs="Segoe UI"/>
                <w:b/>
              </w:rPr>
            </w:pPr>
          </w:p>
        </w:tc>
        <w:tc>
          <w:tcPr>
            <w:tcW w:w="1710" w:type="dxa"/>
            <w:tcBorders>
              <w:top w:val="nil"/>
              <w:bottom w:val="nil"/>
            </w:tcBorders>
          </w:tcPr>
          <w:p w14:paraId="6200FEC9" w14:textId="77777777" w:rsidR="001377A3" w:rsidRPr="00F22594" w:rsidRDefault="001377A3" w:rsidP="001377A3">
            <w:pPr>
              <w:jc w:val="center"/>
              <w:rPr>
                <w:rFonts w:ascii="Segoe UI" w:hAnsi="Segoe UI" w:cs="Segoe UI"/>
              </w:rPr>
            </w:pPr>
          </w:p>
        </w:tc>
        <w:tc>
          <w:tcPr>
            <w:tcW w:w="1350" w:type="dxa"/>
            <w:tcBorders>
              <w:top w:val="single" w:sz="4" w:space="0" w:color="auto"/>
              <w:bottom w:val="single" w:sz="4" w:space="0" w:color="auto"/>
            </w:tcBorders>
          </w:tcPr>
          <w:p w14:paraId="5B3B58EF" w14:textId="77777777" w:rsidR="001377A3" w:rsidRPr="00F22594" w:rsidRDefault="001377A3" w:rsidP="001377A3">
            <w:pPr>
              <w:ind w:left="-18" w:right="-20"/>
              <w:jc w:val="center"/>
              <w:rPr>
                <w:rFonts w:ascii="Segoe UI" w:hAnsi="Segoe UI" w:cs="Segoe UI"/>
              </w:rPr>
            </w:pPr>
            <w:r w:rsidRPr="00F22594">
              <w:rPr>
                <w:rFonts w:ascii="Segoe UI" w:hAnsi="Segoe UI" w:cs="Segoe UI"/>
              </w:rPr>
              <w:t>(2)(e)</w:t>
            </w:r>
          </w:p>
        </w:tc>
        <w:tc>
          <w:tcPr>
            <w:tcW w:w="6660" w:type="dxa"/>
            <w:tcBorders>
              <w:top w:val="single" w:sz="4" w:space="0" w:color="auto"/>
              <w:bottom w:val="single" w:sz="4" w:space="0" w:color="auto"/>
            </w:tcBorders>
          </w:tcPr>
          <w:p w14:paraId="0ECFA297" w14:textId="77777777" w:rsidR="001377A3" w:rsidRPr="00F22594" w:rsidRDefault="001377A3" w:rsidP="00476B2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committing fraudulent acts as to the carrier;</w:t>
            </w:r>
          </w:p>
        </w:tc>
        <w:tc>
          <w:tcPr>
            <w:tcW w:w="1260" w:type="dxa"/>
            <w:tcBorders>
              <w:top w:val="single" w:sz="4" w:space="0" w:color="auto"/>
              <w:bottom w:val="single" w:sz="4" w:space="0" w:color="auto"/>
            </w:tcBorders>
          </w:tcPr>
          <w:p w14:paraId="4E9D458F" w14:textId="77777777" w:rsidR="001377A3" w:rsidRPr="00F22594" w:rsidRDefault="001377A3"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02825C77" w14:textId="77777777" w:rsidR="001377A3" w:rsidRPr="00F22594" w:rsidRDefault="001377A3" w:rsidP="001377A3">
            <w:pPr>
              <w:jc w:val="center"/>
              <w:rPr>
                <w:rFonts w:ascii="Segoe UI" w:hAnsi="Segoe UI" w:cs="Segoe UI"/>
                <w:highlight w:val="green"/>
              </w:rPr>
            </w:pPr>
          </w:p>
        </w:tc>
      </w:tr>
      <w:tr w:rsidR="001377A3" w:rsidRPr="004A5D97" w14:paraId="0262AED8" w14:textId="77777777" w:rsidTr="008552D3">
        <w:tc>
          <w:tcPr>
            <w:tcW w:w="1800" w:type="dxa"/>
            <w:tcBorders>
              <w:top w:val="nil"/>
              <w:bottom w:val="nil"/>
            </w:tcBorders>
          </w:tcPr>
          <w:p w14:paraId="55E9AA1F" w14:textId="77777777" w:rsidR="001377A3" w:rsidRPr="00F22594" w:rsidRDefault="001377A3" w:rsidP="001377A3">
            <w:pPr>
              <w:ind w:left="-108"/>
              <w:rPr>
                <w:rFonts w:ascii="Segoe UI" w:hAnsi="Segoe UI" w:cs="Segoe UI"/>
                <w:b/>
              </w:rPr>
            </w:pPr>
          </w:p>
        </w:tc>
        <w:tc>
          <w:tcPr>
            <w:tcW w:w="1710" w:type="dxa"/>
            <w:tcBorders>
              <w:top w:val="nil"/>
              <w:bottom w:val="nil"/>
            </w:tcBorders>
          </w:tcPr>
          <w:p w14:paraId="0030387D" w14:textId="77777777" w:rsidR="001377A3" w:rsidRPr="00F22594" w:rsidRDefault="001377A3" w:rsidP="001377A3">
            <w:pPr>
              <w:jc w:val="center"/>
              <w:rPr>
                <w:rFonts w:ascii="Segoe UI" w:hAnsi="Segoe UI" w:cs="Segoe UI"/>
              </w:rPr>
            </w:pPr>
          </w:p>
        </w:tc>
        <w:tc>
          <w:tcPr>
            <w:tcW w:w="1350" w:type="dxa"/>
            <w:tcBorders>
              <w:top w:val="single" w:sz="4" w:space="0" w:color="auto"/>
              <w:bottom w:val="single" w:sz="4" w:space="0" w:color="auto"/>
            </w:tcBorders>
          </w:tcPr>
          <w:p w14:paraId="54F3C2FD" w14:textId="77777777" w:rsidR="001377A3" w:rsidRPr="00F22594" w:rsidRDefault="001377A3" w:rsidP="001377A3">
            <w:pPr>
              <w:ind w:left="-18" w:right="-20"/>
              <w:jc w:val="center"/>
              <w:rPr>
                <w:rFonts w:ascii="Segoe UI" w:hAnsi="Segoe UI" w:cs="Segoe UI"/>
              </w:rPr>
            </w:pPr>
            <w:r w:rsidRPr="00F22594">
              <w:rPr>
                <w:rFonts w:ascii="Segoe UI" w:hAnsi="Segoe UI" w:cs="Segoe UI"/>
              </w:rPr>
              <w:t>(2)(f)</w:t>
            </w:r>
          </w:p>
        </w:tc>
        <w:tc>
          <w:tcPr>
            <w:tcW w:w="6660" w:type="dxa"/>
            <w:tcBorders>
              <w:top w:val="single" w:sz="4" w:space="0" w:color="auto"/>
              <w:bottom w:val="single" w:sz="4" w:space="0" w:color="auto"/>
            </w:tcBorders>
          </w:tcPr>
          <w:p w14:paraId="268C4ADD" w14:textId="77777777" w:rsidR="001377A3" w:rsidRPr="00F22594" w:rsidRDefault="001377A3" w:rsidP="00476B2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who materially breach the health plan; or</w:t>
            </w:r>
          </w:p>
        </w:tc>
        <w:tc>
          <w:tcPr>
            <w:tcW w:w="1260" w:type="dxa"/>
            <w:tcBorders>
              <w:top w:val="single" w:sz="4" w:space="0" w:color="auto"/>
              <w:bottom w:val="single" w:sz="4" w:space="0" w:color="auto"/>
            </w:tcBorders>
          </w:tcPr>
          <w:p w14:paraId="6F20D82C" w14:textId="77777777" w:rsidR="001377A3" w:rsidRPr="00F22594" w:rsidRDefault="001377A3"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5A1212A8" w14:textId="77777777" w:rsidR="001377A3" w:rsidRPr="00F22594" w:rsidRDefault="001377A3" w:rsidP="001377A3">
            <w:pPr>
              <w:jc w:val="center"/>
              <w:rPr>
                <w:rFonts w:ascii="Segoe UI" w:hAnsi="Segoe UI" w:cs="Segoe UI"/>
                <w:highlight w:val="green"/>
              </w:rPr>
            </w:pPr>
          </w:p>
        </w:tc>
      </w:tr>
      <w:tr w:rsidR="001377A3" w:rsidRPr="004A5D97" w14:paraId="5A945414" w14:textId="77777777" w:rsidTr="008552D3">
        <w:tc>
          <w:tcPr>
            <w:tcW w:w="1800" w:type="dxa"/>
            <w:tcBorders>
              <w:top w:val="nil"/>
              <w:bottom w:val="nil"/>
            </w:tcBorders>
          </w:tcPr>
          <w:p w14:paraId="1EDA58F5" w14:textId="77777777" w:rsidR="001377A3" w:rsidRPr="00F22594" w:rsidRDefault="001377A3" w:rsidP="001377A3">
            <w:pPr>
              <w:ind w:left="-108"/>
              <w:rPr>
                <w:rFonts w:ascii="Segoe UI" w:hAnsi="Segoe UI" w:cs="Segoe UI"/>
                <w:b/>
              </w:rPr>
            </w:pPr>
          </w:p>
        </w:tc>
        <w:tc>
          <w:tcPr>
            <w:tcW w:w="1710" w:type="dxa"/>
            <w:tcBorders>
              <w:top w:val="nil"/>
              <w:bottom w:val="nil"/>
            </w:tcBorders>
          </w:tcPr>
          <w:p w14:paraId="3993633B" w14:textId="77777777" w:rsidR="001377A3" w:rsidRPr="00F22594" w:rsidRDefault="001377A3" w:rsidP="001377A3">
            <w:pPr>
              <w:jc w:val="center"/>
              <w:rPr>
                <w:rFonts w:ascii="Segoe UI" w:hAnsi="Segoe UI" w:cs="Segoe UI"/>
              </w:rPr>
            </w:pPr>
          </w:p>
        </w:tc>
        <w:tc>
          <w:tcPr>
            <w:tcW w:w="1350" w:type="dxa"/>
            <w:tcBorders>
              <w:top w:val="single" w:sz="4" w:space="0" w:color="auto"/>
              <w:bottom w:val="single" w:sz="4" w:space="0" w:color="auto"/>
            </w:tcBorders>
          </w:tcPr>
          <w:p w14:paraId="6652B010" w14:textId="77777777" w:rsidR="001377A3" w:rsidRDefault="001377A3" w:rsidP="001377A3">
            <w:pPr>
              <w:ind w:left="-18" w:right="-20"/>
              <w:jc w:val="center"/>
              <w:rPr>
                <w:rFonts w:ascii="Segoe UI" w:hAnsi="Segoe UI" w:cs="Segoe UI"/>
              </w:rPr>
            </w:pPr>
            <w:r w:rsidRPr="00F22594">
              <w:rPr>
                <w:rFonts w:ascii="Segoe UI" w:hAnsi="Segoe UI" w:cs="Segoe UI"/>
              </w:rPr>
              <w:t>48.43.038</w:t>
            </w:r>
          </w:p>
          <w:p w14:paraId="0D3949A8" w14:textId="77777777" w:rsidR="001377A3" w:rsidRPr="00F22594" w:rsidRDefault="001377A3" w:rsidP="001377A3">
            <w:pPr>
              <w:ind w:left="-18" w:right="-20"/>
              <w:jc w:val="center"/>
              <w:rPr>
                <w:rFonts w:ascii="Segoe UI" w:hAnsi="Segoe UI" w:cs="Segoe UI"/>
              </w:rPr>
            </w:pPr>
            <w:r w:rsidRPr="00F22594">
              <w:rPr>
                <w:rFonts w:ascii="Segoe UI" w:hAnsi="Segoe UI" w:cs="Segoe UI"/>
              </w:rPr>
              <w:t>(2)(g)</w:t>
            </w:r>
          </w:p>
        </w:tc>
        <w:tc>
          <w:tcPr>
            <w:tcW w:w="6660" w:type="dxa"/>
            <w:tcBorders>
              <w:top w:val="single" w:sz="4" w:space="0" w:color="auto"/>
              <w:bottom w:val="single" w:sz="4" w:space="0" w:color="auto"/>
            </w:tcBorders>
          </w:tcPr>
          <w:p w14:paraId="69CB5E76" w14:textId="77777777" w:rsidR="001377A3" w:rsidRPr="00245BC3" w:rsidRDefault="001377A3" w:rsidP="00476B2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Change or implementation of federal or state laws that no longer permit the continued offering of such coverage.</w:t>
            </w:r>
          </w:p>
        </w:tc>
        <w:tc>
          <w:tcPr>
            <w:tcW w:w="1260" w:type="dxa"/>
            <w:tcBorders>
              <w:top w:val="single" w:sz="4" w:space="0" w:color="auto"/>
              <w:bottom w:val="single" w:sz="4" w:space="0" w:color="auto"/>
            </w:tcBorders>
          </w:tcPr>
          <w:p w14:paraId="39F3CA0E" w14:textId="77777777" w:rsidR="001377A3" w:rsidRPr="00F22594" w:rsidRDefault="001377A3"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589B5838" w14:textId="77777777" w:rsidR="001377A3" w:rsidRPr="00F22594" w:rsidRDefault="001377A3" w:rsidP="001377A3">
            <w:pPr>
              <w:jc w:val="center"/>
              <w:rPr>
                <w:rFonts w:ascii="Segoe UI" w:hAnsi="Segoe UI" w:cs="Segoe UI"/>
                <w:highlight w:val="green"/>
              </w:rPr>
            </w:pPr>
          </w:p>
        </w:tc>
      </w:tr>
      <w:tr w:rsidR="001377A3" w:rsidRPr="004A5D97" w14:paraId="7319A950" w14:textId="77777777" w:rsidTr="008552D3">
        <w:tc>
          <w:tcPr>
            <w:tcW w:w="1800" w:type="dxa"/>
            <w:tcBorders>
              <w:top w:val="nil"/>
            </w:tcBorders>
          </w:tcPr>
          <w:p w14:paraId="076A6726" w14:textId="77777777" w:rsidR="001377A3" w:rsidRPr="00F22594" w:rsidRDefault="001377A3" w:rsidP="001377A3">
            <w:pPr>
              <w:ind w:left="-108"/>
              <w:rPr>
                <w:rFonts w:ascii="Segoe UI" w:hAnsi="Segoe UI" w:cs="Segoe UI"/>
                <w:b/>
              </w:rPr>
            </w:pPr>
          </w:p>
        </w:tc>
        <w:tc>
          <w:tcPr>
            <w:tcW w:w="1710" w:type="dxa"/>
            <w:tcBorders>
              <w:top w:val="nil"/>
              <w:bottom w:val="single" w:sz="4" w:space="0" w:color="auto"/>
            </w:tcBorders>
          </w:tcPr>
          <w:p w14:paraId="1803D527" w14:textId="77777777" w:rsidR="001377A3" w:rsidRPr="00F22594" w:rsidRDefault="001377A3" w:rsidP="001377A3">
            <w:pPr>
              <w:jc w:val="center"/>
              <w:rPr>
                <w:rFonts w:ascii="Segoe UI" w:hAnsi="Segoe UI" w:cs="Segoe UI"/>
              </w:rPr>
            </w:pPr>
          </w:p>
        </w:tc>
        <w:tc>
          <w:tcPr>
            <w:tcW w:w="1350" w:type="dxa"/>
            <w:tcBorders>
              <w:top w:val="single" w:sz="4" w:space="0" w:color="auto"/>
              <w:bottom w:val="single" w:sz="4" w:space="0" w:color="auto"/>
            </w:tcBorders>
          </w:tcPr>
          <w:p w14:paraId="6615036B" w14:textId="77777777" w:rsidR="001377A3" w:rsidRDefault="001377A3" w:rsidP="001377A3">
            <w:pPr>
              <w:pStyle w:val="Default"/>
              <w:jc w:val="center"/>
              <w:rPr>
                <w:rFonts w:ascii="Segoe UI" w:hAnsi="Segoe UI" w:cs="Segoe UI"/>
                <w:sz w:val="22"/>
                <w:szCs w:val="22"/>
              </w:rPr>
            </w:pPr>
            <w:r w:rsidRPr="00F22594">
              <w:rPr>
                <w:rFonts w:ascii="Segoe UI" w:hAnsi="Segoe UI" w:cs="Segoe UI"/>
                <w:sz w:val="22"/>
                <w:szCs w:val="22"/>
              </w:rPr>
              <w:t>RCW 48.43.038</w:t>
            </w:r>
          </w:p>
          <w:p w14:paraId="4F31204C" w14:textId="77777777" w:rsidR="001377A3" w:rsidRPr="00F22594" w:rsidRDefault="001377A3" w:rsidP="001377A3">
            <w:pPr>
              <w:pStyle w:val="Default"/>
              <w:jc w:val="center"/>
              <w:rPr>
                <w:rFonts w:ascii="Segoe UI" w:hAnsi="Segoe UI" w:cs="Segoe UI"/>
                <w:sz w:val="22"/>
                <w:szCs w:val="22"/>
              </w:rPr>
            </w:pPr>
            <w:r w:rsidRPr="00F22594">
              <w:rPr>
                <w:rFonts w:ascii="Segoe UI" w:hAnsi="Segoe UI" w:cs="Segoe UI"/>
                <w:sz w:val="22"/>
                <w:szCs w:val="22"/>
              </w:rPr>
              <w:t>(3)(d)</w:t>
            </w:r>
          </w:p>
        </w:tc>
        <w:tc>
          <w:tcPr>
            <w:tcW w:w="6660" w:type="dxa"/>
            <w:tcBorders>
              <w:top w:val="single" w:sz="4" w:space="0" w:color="auto"/>
              <w:bottom w:val="single" w:sz="4" w:space="0" w:color="auto"/>
            </w:tcBorders>
          </w:tcPr>
          <w:p w14:paraId="2AB0EA30" w14:textId="77777777" w:rsidR="001377A3" w:rsidRPr="00E00ECC" w:rsidRDefault="001377A3" w:rsidP="00476B2A">
            <w:pPr>
              <w:pStyle w:val="ListParagraph"/>
              <w:numPr>
                <w:ilvl w:val="2"/>
                <w:numId w:val="19"/>
              </w:numPr>
              <w:ind w:left="883"/>
              <w:rPr>
                <w:rFonts w:ascii="Segoe UI" w:eastAsia="Times New Roman" w:hAnsi="Segoe UI" w:cs="Segoe UI"/>
              </w:rPr>
            </w:pPr>
            <w:r w:rsidRPr="00F22594">
              <w:rPr>
                <w:rFonts w:ascii="Segoe UI" w:eastAsia="Times New Roman" w:hAnsi="Segoe UI" w:cs="Segoe UI"/>
              </w:rPr>
              <w:t>Issuer is not required to provide notice to the commissioner if it discontinues offering a plan to new applicants, if it does not discontinue coverage of existing enrollees.</w:t>
            </w:r>
          </w:p>
        </w:tc>
        <w:tc>
          <w:tcPr>
            <w:tcW w:w="1260" w:type="dxa"/>
            <w:tcBorders>
              <w:top w:val="single" w:sz="4" w:space="0" w:color="auto"/>
              <w:bottom w:val="single" w:sz="4" w:space="0" w:color="auto"/>
            </w:tcBorders>
          </w:tcPr>
          <w:p w14:paraId="60150076" w14:textId="77777777" w:rsidR="001377A3" w:rsidRPr="00F22594" w:rsidRDefault="001377A3"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20BFA495" w14:textId="77777777" w:rsidR="001377A3" w:rsidRPr="00F22594" w:rsidRDefault="001377A3" w:rsidP="001377A3">
            <w:pPr>
              <w:jc w:val="center"/>
              <w:rPr>
                <w:rFonts w:ascii="Segoe UI" w:hAnsi="Segoe UI" w:cs="Segoe UI"/>
                <w:highlight w:val="green"/>
              </w:rPr>
            </w:pPr>
          </w:p>
        </w:tc>
      </w:tr>
      <w:tr w:rsidR="001E16F1" w:rsidRPr="004A5D97" w14:paraId="31700FD9" w14:textId="77777777" w:rsidTr="008552D3">
        <w:tc>
          <w:tcPr>
            <w:tcW w:w="1800" w:type="dxa"/>
            <w:shd w:val="clear" w:color="auto" w:fill="000000" w:themeFill="text1"/>
          </w:tcPr>
          <w:p w14:paraId="3A816351" w14:textId="77777777" w:rsidR="001E16F1" w:rsidRPr="00F22594" w:rsidRDefault="001E16F1" w:rsidP="001E16F1">
            <w:pPr>
              <w:ind w:left="-108"/>
              <w:rPr>
                <w:rFonts w:ascii="Segoe UI" w:hAnsi="Segoe UI" w:cs="Segoe UI"/>
                <w:b/>
              </w:rPr>
            </w:pPr>
          </w:p>
        </w:tc>
        <w:tc>
          <w:tcPr>
            <w:tcW w:w="1710" w:type="dxa"/>
            <w:tcBorders>
              <w:bottom w:val="single" w:sz="4" w:space="0" w:color="auto"/>
            </w:tcBorders>
            <w:shd w:val="clear" w:color="auto" w:fill="000000" w:themeFill="text1"/>
          </w:tcPr>
          <w:p w14:paraId="10CBDAA4" w14:textId="77777777" w:rsidR="001E16F1" w:rsidRPr="00F22594" w:rsidRDefault="001E16F1" w:rsidP="001E16F1">
            <w:pPr>
              <w:jc w:val="center"/>
              <w:rPr>
                <w:rFonts w:ascii="Segoe UI" w:hAnsi="Segoe UI" w:cs="Segoe UI"/>
              </w:rPr>
            </w:pPr>
          </w:p>
        </w:tc>
        <w:tc>
          <w:tcPr>
            <w:tcW w:w="1350" w:type="dxa"/>
            <w:tcBorders>
              <w:bottom w:val="single" w:sz="4" w:space="0" w:color="auto"/>
            </w:tcBorders>
            <w:shd w:val="clear" w:color="auto" w:fill="000000" w:themeFill="text1"/>
          </w:tcPr>
          <w:p w14:paraId="778F929A" w14:textId="77777777" w:rsidR="001E16F1" w:rsidRPr="00F22594" w:rsidRDefault="001E16F1" w:rsidP="001E16F1">
            <w:pPr>
              <w:ind w:left="-108" w:right="-108"/>
              <w:jc w:val="center"/>
              <w:rPr>
                <w:rFonts w:ascii="Segoe UI" w:hAnsi="Segoe UI" w:cs="Segoe UI"/>
                <w:highlight w:val="yellow"/>
              </w:rPr>
            </w:pPr>
          </w:p>
        </w:tc>
        <w:tc>
          <w:tcPr>
            <w:tcW w:w="6660" w:type="dxa"/>
            <w:tcBorders>
              <w:bottom w:val="single" w:sz="4" w:space="0" w:color="auto"/>
            </w:tcBorders>
            <w:shd w:val="clear" w:color="auto" w:fill="000000" w:themeFill="text1"/>
          </w:tcPr>
          <w:p w14:paraId="59F813A8" w14:textId="77777777" w:rsidR="001E16F1" w:rsidRPr="00F22594" w:rsidRDefault="001E16F1" w:rsidP="001E16F1">
            <w:pPr>
              <w:rPr>
                <w:rFonts w:ascii="Segoe UI" w:hAnsi="Segoe UI" w:cs="Segoe UI"/>
              </w:rPr>
            </w:pPr>
          </w:p>
        </w:tc>
        <w:tc>
          <w:tcPr>
            <w:tcW w:w="1260" w:type="dxa"/>
            <w:tcBorders>
              <w:bottom w:val="single" w:sz="4" w:space="0" w:color="auto"/>
            </w:tcBorders>
            <w:shd w:val="clear" w:color="auto" w:fill="000000" w:themeFill="text1"/>
          </w:tcPr>
          <w:p w14:paraId="1D16FBA9" w14:textId="77777777" w:rsidR="001E16F1" w:rsidRPr="00F22594" w:rsidRDefault="001E16F1" w:rsidP="001E16F1">
            <w:pPr>
              <w:jc w:val="center"/>
              <w:rPr>
                <w:rFonts w:ascii="Segoe UI" w:hAnsi="Segoe UI" w:cs="Segoe UI"/>
              </w:rPr>
            </w:pPr>
          </w:p>
        </w:tc>
        <w:tc>
          <w:tcPr>
            <w:tcW w:w="1620" w:type="dxa"/>
            <w:tcBorders>
              <w:bottom w:val="single" w:sz="4" w:space="0" w:color="auto"/>
            </w:tcBorders>
            <w:shd w:val="clear" w:color="auto" w:fill="000000" w:themeFill="text1"/>
          </w:tcPr>
          <w:p w14:paraId="15C13DE4" w14:textId="77777777" w:rsidR="001E16F1" w:rsidRPr="00F22594" w:rsidRDefault="001E16F1" w:rsidP="001E16F1">
            <w:pPr>
              <w:jc w:val="center"/>
              <w:rPr>
                <w:rFonts w:ascii="Segoe UI" w:hAnsi="Segoe UI" w:cs="Segoe UI"/>
              </w:rPr>
            </w:pPr>
          </w:p>
        </w:tc>
      </w:tr>
      <w:tr w:rsidR="001E16F1" w:rsidRPr="004A5D97" w14:paraId="65D71B72" w14:textId="77777777" w:rsidTr="008552D3">
        <w:trPr>
          <w:trHeight w:val="908"/>
        </w:trPr>
        <w:tc>
          <w:tcPr>
            <w:tcW w:w="1800" w:type="dxa"/>
            <w:vMerge w:val="restart"/>
          </w:tcPr>
          <w:p w14:paraId="331CBE44" w14:textId="77777777" w:rsidR="001E16F1" w:rsidRPr="00F80F39" w:rsidRDefault="001E16F1" w:rsidP="00C15A64">
            <w:pPr>
              <w:pStyle w:val="NoSpacing"/>
              <w:jc w:val="center"/>
              <w:rPr>
                <w:rFonts w:ascii="Segoe UI" w:hAnsi="Segoe UI" w:cs="Segoe UI"/>
                <w:b/>
              </w:rPr>
            </w:pPr>
            <w:r w:rsidRPr="00F80F39">
              <w:rPr>
                <w:rFonts w:ascii="Segoe UI" w:hAnsi="Segoe UI" w:cs="Segoe UI"/>
                <w:b/>
              </w:rPr>
              <w:t>Contract Examination and Standards</w:t>
            </w:r>
          </w:p>
          <w:p w14:paraId="70BC06A6" w14:textId="77777777" w:rsidR="001E16F1" w:rsidRPr="00F80F39" w:rsidRDefault="001E16F1" w:rsidP="00C15A64">
            <w:pPr>
              <w:pStyle w:val="NoSpacing"/>
              <w:jc w:val="center"/>
              <w:rPr>
                <w:rFonts w:ascii="Segoe UI" w:hAnsi="Segoe UI" w:cs="Segoe UI"/>
                <w:b/>
              </w:rPr>
            </w:pPr>
          </w:p>
          <w:p w14:paraId="7858073C" w14:textId="77777777" w:rsidR="001E16F1" w:rsidRPr="00F80F39" w:rsidRDefault="001E16F1" w:rsidP="001E16F1">
            <w:pPr>
              <w:rPr>
                <w:rFonts w:ascii="Segoe UI" w:hAnsi="Segoe UI" w:cs="Segoe UI"/>
                <w:b/>
              </w:rPr>
            </w:pPr>
          </w:p>
          <w:p w14:paraId="641A8F97" w14:textId="77777777" w:rsidR="001E16F1" w:rsidRPr="00F80F39" w:rsidRDefault="001E16F1" w:rsidP="001E16F1">
            <w:pPr>
              <w:rPr>
                <w:rFonts w:ascii="Segoe UI" w:hAnsi="Segoe UI" w:cs="Segoe UI"/>
                <w:b/>
              </w:rPr>
            </w:pPr>
          </w:p>
          <w:p w14:paraId="6A038B5D" w14:textId="77777777" w:rsidR="001E16F1" w:rsidRPr="00F80F39" w:rsidRDefault="001E16F1" w:rsidP="001E16F1">
            <w:pPr>
              <w:rPr>
                <w:rFonts w:ascii="Segoe UI" w:hAnsi="Segoe UI" w:cs="Segoe UI"/>
                <w:b/>
              </w:rPr>
            </w:pPr>
          </w:p>
          <w:p w14:paraId="25066420" w14:textId="77777777" w:rsidR="001E16F1" w:rsidRPr="00F80F39" w:rsidRDefault="001E16F1" w:rsidP="001E16F1">
            <w:pPr>
              <w:rPr>
                <w:rFonts w:ascii="Segoe UI" w:hAnsi="Segoe UI" w:cs="Segoe UI"/>
                <w:b/>
              </w:rPr>
            </w:pPr>
          </w:p>
          <w:p w14:paraId="013BE457" w14:textId="77777777" w:rsidR="001E16F1" w:rsidRPr="00F80F39" w:rsidRDefault="001E16F1" w:rsidP="001E16F1">
            <w:pPr>
              <w:rPr>
                <w:rFonts w:ascii="Segoe UI" w:hAnsi="Segoe UI" w:cs="Segoe UI"/>
                <w:b/>
              </w:rPr>
            </w:pPr>
          </w:p>
          <w:p w14:paraId="2DA92BF1" w14:textId="77777777" w:rsidR="00276244" w:rsidRDefault="00276244" w:rsidP="00C15A64">
            <w:pPr>
              <w:jc w:val="center"/>
              <w:rPr>
                <w:rFonts w:ascii="Segoe UI" w:hAnsi="Segoe UI" w:cs="Segoe UI"/>
                <w:b/>
              </w:rPr>
            </w:pPr>
          </w:p>
          <w:p w14:paraId="0E50A125" w14:textId="77777777" w:rsidR="001E16F1" w:rsidRPr="00F80F39" w:rsidRDefault="001E16F1" w:rsidP="001E16F1">
            <w:pPr>
              <w:rPr>
                <w:rFonts w:ascii="Segoe UI" w:hAnsi="Segoe UI" w:cs="Segoe UI"/>
                <w:b/>
              </w:rPr>
            </w:pPr>
          </w:p>
          <w:p w14:paraId="4642C55C" w14:textId="77777777" w:rsidR="001E16F1" w:rsidRPr="00F80F39" w:rsidRDefault="001E16F1" w:rsidP="001E16F1">
            <w:pPr>
              <w:rPr>
                <w:rFonts w:ascii="Segoe UI" w:hAnsi="Segoe UI" w:cs="Segoe UI"/>
                <w:b/>
              </w:rPr>
            </w:pPr>
          </w:p>
          <w:p w14:paraId="0A9A27C0" w14:textId="77777777" w:rsidR="001E16F1" w:rsidRPr="00F80F39" w:rsidRDefault="001E16F1" w:rsidP="001E16F1">
            <w:pPr>
              <w:rPr>
                <w:rFonts w:ascii="Segoe UI" w:hAnsi="Segoe UI" w:cs="Segoe UI"/>
                <w:b/>
              </w:rPr>
            </w:pPr>
          </w:p>
          <w:p w14:paraId="56F3B59C" w14:textId="77777777" w:rsidR="001E16F1" w:rsidRPr="00F80F39" w:rsidRDefault="001E16F1" w:rsidP="001E16F1">
            <w:pPr>
              <w:rPr>
                <w:rFonts w:ascii="Segoe UI" w:hAnsi="Segoe UI" w:cs="Segoe UI"/>
                <w:b/>
              </w:rPr>
            </w:pPr>
          </w:p>
          <w:p w14:paraId="5E8AF8BD" w14:textId="77777777" w:rsidR="001E16F1" w:rsidRPr="00F80F39" w:rsidRDefault="001E16F1" w:rsidP="001E16F1">
            <w:pPr>
              <w:rPr>
                <w:rFonts w:ascii="Segoe UI" w:hAnsi="Segoe UI" w:cs="Segoe UI"/>
                <w:b/>
              </w:rPr>
            </w:pPr>
          </w:p>
          <w:p w14:paraId="1475470D" w14:textId="77777777" w:rsidR="001E16F1" w:rsidRPr="00F80F39" w:rsidRDefault="001E16F1" w:rsidP="001E16F1">
            <w:pPr>
              <w:rPr>
                <w:rFonts w:ascii="Segoe UI" w:hAnsi="Segoe UI" w:cs="Segoe UI"/>
                <w:b/>
              </w:rPr>
            </w:pPr>
          </w:p>
          <w:p w14:paraId="72336FC6" w14:textId="77777777" w:rsidR="001E16F1" w:rsidRPr="00F80F39" w:rsidRDefault="001E16F1" w:rsidP="001E16F1">
            <w:pPr>
              <w:rPr>
                <w:rFonts w:ascii="Segoe UI" w:hAnsi="Segoe UI" w:cs="Segoe UI"/>
                <w:b/>
              </w:rPr>
            </w:pPr>
          </w:p>
          <w:p w14:paraId="3A53E5A8" w14:textId="77777777" w:rsidR="001E16F1" w:rsidRPr="00F80F39" w:rsidRDefault="001E16F1" w:rsidP="001E16F1">
            <w:pPr>
              <w:rPr>
                <w:rFonts w:ascii="Segoe UI" w:hAnsi="Segoe UI" w:cs="Segoe UI"/>
                <w:b/>
              </w:rPr>
            </w:pPr>
          </w:p>
          <w:p w14:paraId="3F9E3912" w14:textId="77777777" w:rsidR="001E16F1" w:rsidRPr="00F80F39" w:rsidRDefault="001E16F1" w:rsidP="001E16F1">
            <w:pPr>
              <w:rPr>
                <w:rFonts w:ascii="Segoe UI" w:hAnsi="Segoe UI" w:cs="Segoe UI"/>
                <w:b/>
              </w:rPr>
            </w:pPr>
          </w:p>
          <w:p w14:paraId="3400359E" w14:textId="77777777" w:rsidR="001E16F1" w:rsidRPr="00F80F39" w:rsidRDefault="001E16F1" w:rsidP="001E16F1">
            <w:pPr>
              <w:rPr>
                <w:rFonts w:ascii="Segoe UI" w:hAnsi="Segoe UI" w:cs="Segoe UI"/>
                <w:b/>
              </w:rPr>
            </w:pPr>
          </w:p>
          <w:p w14:paraId="0715AC38" w14:textId="77777777" w:rsidR="001E16F1" w:rsidRPr="00F80F39" w:rsidRDefault="001E16F1" w:rsidP="001E16F1">
            <w:pPr>
              <w:rPr>
                <w:rFonts w:ascii="Segoe UI" w:hAnsi="Segoe UI" w:cs="Segoe UI"/>
                <w:b/>
              </w:rPr>
            </w:pPr>
          </w:p>
          <w:p w14:paraId="657C8E33" w14:textId="77777777" w:rsidR="001E16F1" w:rsidRPr="00F80F39" w:rsidRDefault="001E16F1" w:rsidP="001E16F1">
            <w:pPr>
              <w:rPr>
                <w:rFonts w:ascii="Segoe UI" w:hAnsi="Segoe UI" w:cs="Segoe UI"/>
                <w:b/>
              </w:rPr>
            </w:pPr>
          </w:p>
          <w:p w14:paraId="76681AA8" w14:textId="77777777" w:rsidR="001E16F1" w:rsidRPr="00F80F39" w:rsidRDefault="001E16F1" w:rsidP="001E16F1">
            <w:pPr>
              <w:rPr>
                <w:rFonts w:ascii="Segoe UI" w:hAnsi="Segoe UI" w:cs="Segoe UI"/>
                <w:b/>
              </w:rPr>
            </w:pPr>
          </w:p>
          <w:p w14:paraId="12D3A0F6" w14:textId="77777777" w:rsidR="001E16F1" w:rsidRPr="00F80F39" w:rsidRDefault="001E16F1" w:rsidP="001E16F1">
            <w:pPr>
              <w:rPr>
                <w:rFonts w:ascii="Segoe UI" w:hAnsi="Segoe UI" w:cs="Segoe UI"/>
                <w:b/>
              </w:rPr>
            </w:pPr>
          </w:p>
          <w:p w14:paraId="5BD2AFA5" w14:textId="77777777" w:rsidR="001E16F1" w:rsidRPr="00F80F39" w:rsidRDefault="001E16F1" w:rsidP="001E16F1">
            <w:pPr>
              <w:rPr>
                <w:rFonts w:ascii="Segoe UI" w:hAnsi="Segoe UI" w:cs="Segoe UI"/>
                <w:b/>
              </w:rPr>
            </w:pPr>
          </w:p>
          <w:p w14:paraId="100BDF82" w14:textId="77777777" w:rsidR="008718A4" w:rsidRPr="00F80F39" w:rsidRDefault="008718A4" w:rsidP="008718A4">
            <w:pPr>
              <w:jc w:val="center"/>
              <w:rPr>
                <w:rFonts w:ascii="Segoe UI" w:hAnsi="Segoe UI" w:cs="Segoe UI"/>
                <w:b/>
              </w:rPr>
            </w:pPr>
            <w:r w:rsidRPr="00F80F39">
              <w:rPr>
                <w:rFonts w:ascii="Segoe UI" w:hAnsi="Segoe UI" w:cs="Segoe UI"/>
                <w:b/>
              </w:rPr>
              <w:t>Contract Standards Required (Cont’d)</w:t>
            </w:r>
          </w:p>
          <w:p w14:paraId="328A268A" w14:textId="77777777" w:rsidR="008718A4" w:rsidRPr="00F80F39" w:rsidRDefault="008718A4" w:rsidP="008718A4">
            <w:pPr>
              <w:rPr>
                <w:rFonts w:ascii="Segoe UI" w:hAnsi="Segoe UI" w:cs="Segoe UI"/>
                <w:b/>
              </w:rPr>
            </w:pPr>
          </w:p>
          <w:p w14:paraId="78F54B54" w14:textId="77777777" w:rsidR="001E16F1" w:rsidRPr="00F80F39" w:rsidRDefault="001E16F1" w:rsidP="001E16F1">
            <w:pPr>
              <w:rPr>
                <w:rFonts w:ascii="Segoe UI" w:hAnsi="Segoe UI" w:cs="Segoe UI"/>
                <w:b/>
              </w:rPr>
            </w:pPr>
          </w:p>
          <w:p w14:paraId="7557D57D" w14:textId="77777777" w:rsidR="001E16F1" w:rsidRPr="00F80F39" w:rsidRDefault="001E16F1" w:rsidP="001E16F1">
            <w:pPr>
              <w:rPr>
                <w:rFonts w:ascii="Segoe UI" w:hAnsi="Segoe UI" w:cs="Segoe UI"/>
                <w:b/>
              </w:rPr>
            </w:pPr>
          </w:p>
          <w:p w14:paraId="45A625E7" w14:textId="77777777" w:rsidR="001E16F1" w:rsidRPr="00F80F39" w:rsidRDefault="001E16F1" w:rsidP="001E16F1">
            <w:pPr>
              <w:rPr>
                <w:rFonts w:ascii="Segoe UI" w:hAnsi="Segoe UI" w:cs="Segoe UI"/>
                <w:b/>
              </w:rPr>
            </w:pPr>
          </w:p>
          <w:p w14:paraId="1208F4C0" w14:textId="77777777" w:rsidR="001E16F1" w:rsidRPr="00F80F39" w:rsidRDefault="001E16F1" w:rsidP="001E16F1">
            <w:pPr>
              <w:rPr>
                <w:rFonts w:ascii="Segoe UI" w:hAnsi="Segoe UI" w:cs="Segoe UI"/>
                <w:b/>
              </w:rPr>
            </w:pPr>
          </w:p>
          <w:p w14:paraId="7CA21774" w14:textId="77777777" w:rsidR="001E16F1" w:rsidRPr="00F80F39" w:rsidRDefault="001E16F1" w:rsidP="001E16F1">
            <w:pPr>
              <w:rPr>
                <w:rFonts w:ascii="Segoe UI" w:hAnsi="Segoe UI" w:cs="Segoe UI"/>
                <w:b/>
              </w:rPr>
            </w:pPr>
          </w:p>
          <w:p w14:paraId="716AB5B3" w14:textId="77777777" w:rsidR="001E16F1" w:rsidRPr="00F80F39" w:rsidRDefault="001E16F1" w:rsidP="001E16F1">
            <w:pPr>
              <w:rPr>
                <w:rFonts w:ascii="Segoe UI" w:hAnsi="Segoe UI" w:cs="Segoe UI"/>
                <w:b/>
              </w:rPr>
            </w:pPr>
          </w:p>
          <w:p w14:paraId="25C977E9" w14:textId="77777777" w:rsidR="001E16F1" w:rsidRPr="00F80F39" w:rsidRDefault="001E16F1" w:rsidP="001E16F1">
            <w:pPr>
              <w:rPr>
                <w:rFonts w:ascii="Segoe UI" w:hAnsi="Segoe UI" w:cs="Segoe UI"/>
                <w:b/>
              </w:rPr>
            </w:pPr>
          </w:p>
          <w:p w14:paraId="3D09DE11" w14:textId="77777777" w:rsidR="001E16F1" w:rsidRPr="00F80F39" w:rsidRDefault="001E16F1" w:rsidP="001E16F1">
            <w:pPr>
              <w:rPr>
                <w:rFonts w:ascii="Segoe UI" w:hAnsi="Segoe UI" w:cs="Segoe UI"/>
                <w:b/>
              </w:rPr>
            </w:pPr>
          </w:p>
          <w:p w14:paraId="3E990366" w14:textId="77777777" w:rsidR="001E16F1" w:rsidRPr="00F80F39" w:rsidRDefault="001E16F1" w:rsidP="001E16F1">
            <w:pPr>
              <w:rPr>
                <w:rFonts w:ascii="Segoe UI" w:hAnsi="Segoe UI" w:cs="Segoe UI"/>
                <w:b/>
              </w:rPr>
            </w:pPr>
          </w:p>
          <w:p w14:paraId="0F243600" w14:textId="77777777" w:rsidR="001E16F1" w:rsidRPr="00F80F39" w:rsidRDefault="001E16F1" w:rsidP="001E16F1">
            <w:pPr>
              <w:rPr>
                <w:rFonts w:ascii="Segoe UI" w:hAnsi="Segoe UI" w:cs="Segoe UI"/>
                <w:b/>
              </w:rPr>
            </w:pPr>
          </w:p>
          <w:p w14:paraId="7B385E96" w14:textId="77777777" w:rsidR="001E16F1" w:rsidRPr="00F80F39" w:rsidRDefault="001E16F1" w:rsidP="001E16F1">
            <w:pPr>
              <w:rPr>
                <w:rFonts w:ascii="Segoe UI" w:hAnsi="Segoe UI" w:cs="Segoe UI"/>
                <w:b/>
              </w:rPr>
            </w:pPr>
          </w:p>
          <w:p w14:paraId="3C91905C" w14:textId="77777777" w:rsidR="001E16F1" w:rsidRPr="00F80F39" w:rsidRDefault="001E16F1" w:rsidP="001E16F1">
            <w:pPr>
              <w:rPr>
                <w:rFonts w:ascii="Segoe UI" w:hAnsi="Segoe UI" w:cs="Segoe UI"/>
                <w:b/>
              </w:rPr>
            </w:pPr>
          </w:p>
          <w:p w14:paraId="375BFA9B" w14:textId="77777777" w:rsidR="001E16F1" w:rsidRPr="00F80F39" w:rsidRDefault="001E16F1" w:rsidP="001E16F1">
            <w:pPr>
              <w:rPr>
                <w:rFonts w:ascii="Segoe UI" w:hAnsi="Segoe UI" w:cs="Segoe UI"/>
                <w:b/>
              </w:rPr>
            </w:pPr>
          </w:p>
          <w:p w14:paraId="5EA9D656" w14:textId="77777777" w:rsidR="001E16F1" w:rsidRPr="00F80F39" w:rsidRDefault="001E16F1" w:rsidP="001E16F1">
            <w:pPr>
              <w:rPr>
                <w:rFonts w:ascii="Segoe UI" w:hAnsi="Segoe UI" w:cs="Segoe UI"/>
                <w:b/>
              </w:rPr>
            </w:pPr>
          </w:p>
          <w:p w14:paraId="34908CC4" w14:textId="77777777" w:rsidR="001E16F1" w:rsidRPr="00F80F39" w:rsidRDefault="001E16F1" w:rsidP="001E16F1">
            <w:pPr>
              <w:rPr>
                <w:rFonts w:ascii="Segoe UI" w:hAnsi="Segoe UI" w:cs="Segoe UI"/>
                <w:b/>
              </w:rPr>
            </w:pPr>
          </w:p>
          <w:p w14:paraId="287507C8" w14:textId="77777777" w:rsidR="001E16F1" w:rsidRPr="00F80F39" w:rsidRDefault="001E16F1" w:rsidP="001E16F1">
            <w:pPr>
              <w:rPr>
                <w:rFonts w:ascii="Segoe UI" w:hAnsi="Segoe UI" w:cs="Segoe UI"/>
                <w:b/>
              </w:rPr>
            </w:pPr>
          </w:p>
          <w:p w14:paraId="2CB84F8F" w14:textId="77777777" w:rsidR="001E16F1" w:rsidRPr="00F80F39" w:rsidRDefault="001E16F1" w:rsidP="001E16F1">
            <w:pPr>
              <w:rPr>
                <w:rFonts w:ascii="Segoe UI" w:hAnsi="Segoe UI" w:cs="Segoe UI"/>
                <w:b/>
              </w:rPr>
            </w:pPr>
          </w:p>
          <w:p w14:paraId="35D0FADD" w14:textId="77777777" w:rsidR="001E16F1" w:rsidRPr="00F80F39" w:rsidRDefault="001E16F1" w:rsidP="001E16F1">
            <w:pPr>
              <w:rPr>
                <w:rFonts w:ascii="Segoe UI" w:hAnsi="Segoe UI" w:cs="Segoe UI"/>
                <w:b/>
              </w:rPr>
            </w:pPr>
          </w:p>
          <w:p w14:paraId="2D34C8ED" w14:textId="77777777" w:rsidR="001E16F1" w:rsidRPr="00F80F39" w:rsidRDefault="001E16F1" w:rsidP="001E16F1">
            <w:pPr>
              <w:rPr>
                <w:rFonts w:ascii="Segoe UI" w:hAnsi="Segoe UI" w:cs="Segoe UI"/>
                <w:b/>
              </w:rPr>
            </w:pPr>
          </w:p>
          <w:p w14:paraId="5D0D015D" w14:textId="77777777" w:rsidR="001E16F1" w:rsidRPr="00F80F39" w:rsidRDefault="001E16F1" w:rsidP="001E16F1">
            <w:pPr>
              <w:rPr>
                <w:rFonts w:ascii="Segoe UI" w:hAnsi="Segoe UI" w:cs="Segoe UI"/>
                <w:b/>
              </w:rPr>
            </w:pPr>
          </w:p>
          <w:p w14:paraId="56FA41BF" w14:textId="77777777" w:rsidR="001E16F1" w:rsidRPr="00F80F39" w:rsidRDefault="001E16F1" w:rsidP="001E16F1">
            <w:pPr>
              <w:rPr>
                <w:rFonts w:ascii="Segoe UI" w:hAnsi="Segoe UI" w:cs="Segoe UI"/>
                <w:b/>
              </w:rPr>
            </w:pPr>
          </w:p>
          <w:p w14:paraId="2FB2BCEC" w14:textId="77777777" w:rsidR="008718A4" w:rsidRPr="00F80F39" w:rsidRDefault="008718A4" w:rsidP="008718A4">
            <w:pPr>
              <w:jc w:val="center"/>
              <w:rPr>
                <w:rFonts w:ascii="Segoe UI" w:hAnsi="Segoe UI" w:cs="Segoe UI"/>
                <w:b/>
              </w:rPr>
            </w:pPr>
            <w:r w:rsidRPr="00F80F39">
              <w:rPr>
                <w:rFonts w:ascii="Segoe UI" w:hAnsi="Segoe UI" w:cs="Segoe UI"/>
                <w:b/>
              </w:rPr>
              <w:t>Contract Standards Required (Cont’d)</w:t>
            </w:r>
          </w:p>
          <w:p w14:paraId="77066620" w14:textId="77777777" w:rsidR="001E16F1" w:rsidRPr="00F80F39" w:rsidRDefault="001E16F1" w:rsidP="001E16F1">
            <w:pPr>
              <w:rPr>
                <w:rFonts w:ascii="Segoe UI" w:hAnsi="Segoe UI" w:cs="Segoe UI"/>
                <w:b/>
              </w:rPr>
            </w:pPr>
          </w:p>
          <w:p w14:paraId="4B88C2E6" w14:textId="77777777" w:rsidR="001E16F1" w:rsidRPr="00F80F39" w:rsidRDefault="001E16F1" w:rsidP="001E16F1">
            <w:pPr>
              <w:rPr>
                <w:rFonts w:ascii="Segoe UI" w:hAnsi="Segoe UI" w:cs="Segoe UI"/>
                <w:b/>
              </w:rPr>
            </w:pPr>
          </w:p>
          <w:p w14:paraId="58A9D356" w14:textId="77777777" w:rsidR="001E16F1" w:rsidRPr="00F80F39" w:rsidRDefault="001E16F1" w:rsidP="001E16F1">
            <w:pPr>
              <w:rPr>
                <w:rFonts w:ascii="Segoe UI" w:hAnsi="Segoe UI" w:cs="Segoe UI"/>
                <w:b/>
              </w:rPr>
            </w:pPr>
          </w:p>
          <w:p w14:paraId="061D65A9" w14:textId="77777777" w:rsidR="001E16F1" w:rsidRPr="00F80F39" w:rsidRDefault="001E16F1" w:rsidP="001E16F1">
            <w:pPr>
              <w:rPr>
                <w:rFonts w:ascii="Segoe UI" w:hAnsi="Segoe UI" w:cs="Segoe UI"/>
                <w:b/>
              </w:rPr>
            </w:pPr>
          </w:p>
          <w:p w14:paraId="30D1A896" w14:textId="77777777" w:rsidR="001E16F1" w:rsidRPr="00F80F39" w:rsidRDefault="001E16F1" w:rsidP="001E16F1">
            <w:pPr>
              <w:rPr>
                <w:rFonts w:ascii="Segoe UI" w:hAnsi="Segoe UI" w:cs="Segoe UI"/>
                <w:b/>
              </w:rPr>
            </w:pPr>
          </w:p>
          <w:p w14:paraId="763D5210" w14:textId="77777777" w:rsidR="001E16F1" w:rsidRPr="00F80F39" w:rsidRDefault="001E16F1" w:rsidP="001E16F1">
            <w:pPr>
              <w:rPr>
                <w:rFonts w:ascii="Segoe UI" w:hAnsi="Segoe UI" w:cs="Segoe UI"/>
                <w:b/>
              </w:rPr>
            </w:pPr>
          </w:p>
          <w:p w14:paraId="29822C45" w14:textId="77777777" w:rsidR="001E16F1" w:rsidRPr="00F80F39" w:rsidRDefault="001E16F1" w:rsidP="001E16F1">
            <w:pPr>
              <w:rPr>
                <w:rFonts w:ascii="Segoe UI" w:hAnsi="Segoe UI" w:cs="Segoe UI"/>
                <w:b/>
              </w:rPr>
            </w:pPr>
          </w:p>
          <w:p w14:paraId="01E921AC" w14:textId="77777777" w:rsidR="001E16F1" w:rsidRPr="00F80F39" w:rsidRDefault="001E16F1" w:rsidP="001E16F1">
            <w:pPr>
              <w:jc w:val="center"/>
              <w:rPr>
                <w:rFonts w:ascii="Segoe UI" w:hAnsi="Segoe UI" w:cs="Segoe UI"/>
                <w:b/>
              </w:rPr>
            </w:pPr>
          </w:p>
          <w:p w14:paraId="67BD655A" w14:textId="77777777" w:rsidR="001E16F1" w:rsidRPr="00F80F39" w:rsidRDefault="001E16F1" w:rsidP="001E16F1">
            <w:pPr>
              <w:jc w:val="center"/>
              <w:rPr>
                <w:rFonts w:ascii="Segoe UI" w:hAnsi="Segoe UI" w:cs="Segoe UI"/>
                <w:b/>
              </w:rPr>
            </w:pPr>
          </w:p>
          <w:p w14:paraId="67E60B6E" w14:textId="77777777" w:rsidR="001E16F1" w:rsidRPr="00F80F39" w:rsidRDefault="001E16F1" w:rsidP="001E16F1">
            <w:pPr>
              <w:jc w:val="center"/>
              <w:rPr>
                <w:rFonts w:ascii="Segoe UI" w:hAnsi="Segoe UI" w:cs="Segoe UI"/>
                <w:b/>
              </w:rPr>
            </w:pPr>
          </w:p>
          <w:p w14:paraId="7F5174B7" w14:textId="77777777" w:rsidR="001E16F1" w:rsidRPr="00F80F39" w:rsidRDefault="001E16F1" w:rsidP="001E16F1">
            <w:pPr>
              <w:jc w:val="center"/>
              <w:rPr>
                <w:rFonts w:ascii="Segoe UI" w:hAnsi="Segoe UI" w:cs="Segoe UI"/>
                <w:b/>
              </w:rPr>
            </w:pPr>
          </w:p>
          <w:p w14:paraId="72F7970D" w14:textId="77777777" w:rsidR="001E16F1" w:rsidRPr="00F80F39" w:rsidRDefault="001E16F1" w:rsidP="001E16F1">
            <w:pPr>
              <w:jc w:val="center"/>
              <w:rPr>
                <w:rFonts w:ascii="Segoe UI" w:hAnsi="Segoe UI" w:cs="Segoe UI"/>
                <w:b/>
              </w:rPr>
            </w:pPr>
          </w:p>
          <w:p w14:paraId="1F6AB041" w14:textId="77777777" w:rsidR="001E16F1" w:rsidRPr="00F80F39" w:rsidRDefault="001E16F1" w:rsidP="001E16F1">
            <w:pPr>
              <w:jc w:val="center"/>
              <w:rPr>
                <w:rFonts w:ascii="Segoe UI" w:hAnsi="Segoe UI" w:cs="Segoe UI"/>
                <w:b/>
              </w:rPr>
            </w:pPr>
          </w:p>
          <w:p w14:paraId="5AF8820E" w14:textId="77777777" w:rsidR="001E16F1" w:rsidRPr="00F80F39" w:rsidRDefault="001E16F1" w:rsidP="001E16F1">
            <w:pPr>
              <w:jc w:val="center"/>
              <w:rPr>
                <w:rFonts w:ascii="Segoe UI" w:hAnsi="Segoe UI" w:cs="Segoe UI"/>
                <w:b/>
              </w:rPr>
            </w:pPr>
          </w:p>
          <w:p w14:paraId="0AA24821" w14:textId="77777777" w:rsidR="001E16F1" w:rsidRPr="00F80F39" w:rsidRDefault="001E16F1" w:rsidP="001E16F1">
            <w:pPr>
              <w:jc w:val="center"/>
              <w:rPr>
                <w:rFonts w:ascii="Segoe UI" w:hAnsi="Segoe UI" w:cs="Segoe UI"/>
                <w:b/>
              </w:rPr>
            </w:pPr>
          </w:p>
          <w:p w14:paraId="0EB5C2D4" w14:textId="77777777" w:rsidR="001E16F1" w:rsidRPr="00F80F39" w:rsidRDefault="001E16F1" w:rsidP="001E16F1">
            <w:pPr>
              <w:jc w:val="center"/>
              <w:rPr>
                <w:rFonts w:ascii="Segoe UI" w:hAnsi="Segoe UI" w:cs="Segoe UI"/>
                <w:b/>
              </w:rPr>
            </w:pPr>
          </w:p>
          <w:p w14:paraId="6DFFF244" w14:textId="77777777" w:rsidR="001E16F1" w:rsidRPr="00F80F39" w:rsidRDefault="001E16F1" w:rsidP="001E16F1">
            <w:pPr>
              <w:jc w:val="center"/>
              <w:rPr>
                <w:rFonts w:ascii="Segoe UI" w:hAnsi="Segoe UI" w:cs="Segoe UI"/>
                <w:b/>
              </w:rPr>
            </w:pPr>
          </w:p>
          <w:p w14:paraId="0EFDFDD6" w14:textId="77777777" w:rsidR="001E16F1" w:rsidRPr="00F80F39" w:rsidRDefault="001E16F1" w:rsidP="001E16F1">
            <w:pPr>
              <w:jc w:val="center"/>
              <w:rPr>
                <w:rFonts w:ascii="Segoe UI" w:hAnsi="Segoe UI" w:cs="Segoe UI"/>
                <w:b/>
              </w:rPr>
            </w:pPr>
          </w:p>
          <w:p w14:paraId="40FFBA35" w14:textId="77777777" w:rsidR="001E16F1" w:rsidRPr="00F80F39" w:rsidRDefault="001E16F1" w:rsidP="001E16F1">
            <w:pPr>
              <w:jc w:val="center"/>
              <w:rPr>
                <w:rFonts w:ascii="Segoe UI" w:hAnsi="Segoe UI" w:cs="Segoe UI"/>
                <w:b/>
              </w:rPr>
            </w:pPr>
          </w:p>
          <w:p w14:paraId="2D975753" w14:textId="77777777" w:rsidR="001E16F1" w:rsidRPr="00F80F39" w:rsidRDefault="001E16F1" w:rsidP="001E16F1">
            <w:pPr>
              <w:jc w:val="center"/>
              <w:rPr>
                <w:rFonts w:ascii="Segoe UI" w:hAnsi="Segoe UI" w:cs="Segoe UI"/>
                <w:b/>
              </w:rPr>
            </w:pPr>
          </w:p>
          <w:p w14:paraId="21FDDD5A" w14:textId="77777777" w:rsidR="001E16F1" w:rsidRPr="00F80F39" w:rsidRDefault="001E16F1" w:rsidP="001E16F1">
            <w:pPr>
              <w:jc w:val="center"/>
              <w:rPr>
                <w:rFonts w:ascii="Segoe UI" w:hAnsi="Segoe UI" w:cs="Segoe UI"/>
                <w:b/>
              </w:rPr>
            </w:pPr>
          </w:p>
          <w:p w14:paraId="23218323" w14:textId="77777777" w:rsidR="001E16F1" w:rsidRPr="00F80F39" w:rsidRDefault="001E16F1" w:rsidP="001E16F1">
            <w:pPr>
              <w:jc w:val="center"/>
              <w:rPr>
                <w:rFonts w:ascii="Segoe UI" w:hAnsi="Segoe UI" w:cs="Segoe UI"/>
                <w:b/>
              </w:rPr>
            </w:pPr>
          </w:p>
          <w:p w14:paraId="57B0AD74" w14:textId="77777777" w:rsidR="008718A4" w:rsidRPr="00F80F39" w:rsidRDefault="008718A4" w:rsidP="008718A4">
            <w:pPr>
              <w:jc w:val="center"/>
              <w:rPr>
                <w:rFonts w:ascii="Segoe UI" w:hAnsi="Segoe UI" w:cs="Segoe UI"/>
                <w:b/>
              </w:rPr>
            </w:pPr>
            <w:r w:rsidRPr="00F80F39">
              <w:rPr>
                <w:rFonts w:ascii="Segoe UI" w:hAnsi="Segoe UI" w:cs="Segoe UI"/>
                <w:b/>
              </w:rPr>
              <w:t>Contract Standards Required (Cont’d)</w:t>
            </w:r>
          </w:p>
          <w:p w14:paraId="2FFB2FE1" w14:textId="77777777" w:rsidR="001E16F1" w:rsidRPr="00F80F39" w:rsidRDefault="001E16F1" w:rsidP="001E16F1">
            <w:pPr>
              <w:jc w:val="center"/>
              <w:rPr>
                <w:rFonts w:ascii="Segoe UI" w:hAnsi="Segoe UI" w:cs="Segoe UI"/>
                <w:b/>
              </w:rPr>
            </w:pPr>
          </w:p>
          <w:p w14:paraId="5268A46D" w14:textId="77777777" w:rsidR="001E16F1" w:rsidRPr="00F80F39" w:rsidRDefault="001E16F1" w:rsidP="001E16F1">
            <w:pPr>
              <w:jc w:val="center"/>
              <w:rPr>
                <w:rFonts w:ascii="Segoe UI" w:hAnsi="Segoe UI" w:cs="Segoe UI"/>
                <w:b/>
              </w:rPr>
            </w:pPr>
          </w:p>
          <w:p w14:paraId="1378D3B3" w14:textId="77777777" w:rsidR="001E16F1" w:rsidRPr="00F80F39" w:rsidRDefault="001E16F1" w:rsidP="001E16F1">
            <w:pPr>
              <w:jc w:val="center"/>
              <w:rPr>
                <w:rFonts w:ascii="Segoe UI" w:hAnsi="Segoe UI" w:cs="Segoe UI"/>
                <w:b/>
              </w:rPr>
            </w:pPr>
          </w:p>
          <w:p w14:paraId="1D5E354C" w14:textId="77777777" w:rsidR="001E16F1" w:rsidRPr="00F80F39" w:rsidRDefault="001E16F1" w:rsidP="001E16F1">
            <w:pPr>
              <w:jc w:val="center"/>
              <w:rPr>
                <w:rFonts w:ascii="Segoe UI" w:hAnsi="Segoe UI" w:cs="Segoe UI"/>
                <w:b/>
              </w:rPr>
            </w:pPr>
          </w:p>
          <w:p w14:paraId="422F7216" w14:textId="77777777" w:rsidR="001E16F1" w:rsidRPr="00F80F39" w:rsidRDefault="001E16F1" w:rsidP="001E16F1">
            <w:pPr>
              <w:jc w:val="center"/>
              <w:rPr>
                <w:rFonts w:ascii="Segoe UI" w:hAnsi="Segoe UI" w:cs="Segoe UI"/>
                <w:b/>
              </w:rPr>
            </w:pPr>
          </w:p>
          <w:p w14:paraId="313888CA" w14:textId="77777777" w:rsidR="001E16F1" w:rsidRPr="00F80F39" w:rsidRDefault="001E16F1" w:rsidP="001E16F1">
            <w:pPr>
              <w:jc w:val="center"/>
              <w:rPr>
                <w:rFonts w:ascii="Segoe UI" w:hAnsi="Segoe UI" w:cs="Segoe UI"/>
                <w:b/>
              </w:rPr>
            </w:pPr>
          </w:p>
          <w:p w14:paraId="60E47C35" w14:textId="77777777" w:rsidR="001E16F1" w:rsidRPr="00F80F39" w:rsidRDefault="001E16F1" w:rsidP="001E16F1">
            <w:pPr>
              <w:jc w:val="center"/>
              <w:rPr>
                <w:rFonts w:ascii="Segoe UI" w:hAnsi="Segoe UI" w:cs="Segoe UI"/>
                <w:b/>
              </w:rPr>
            </w:pPr>
          </w:p>
          <w:p w14:paraId="387DDA64" w14:textId="77777777" w:rsidR="001E16F1" w:rsidRPr="00F80F39" w:rsidRDefault="001E16F1" w:rsidP="001E16F1">
            <w:pPr>
              <w:jc w:val="center"/>
              <w:rPr>
                <w:rFonts w:ascii="Segoe UI" w:hAnsi="Segoe UI" w:cs="Segoe UI"/>
                <w:b/>
              </w:rPr>
            </w:pPr>
          </w:p>
          <w:p w14:paraId="4F2FFFB3" w14:textId="77777777" w:rsidR="001E16F1" w:rsidRPr="00F80F39" w:rsidRDefault="001E16F1" w:rsidP="001E16F1">
            <w:pPr>
              <w:jc w:val="center"/>
              <w:rPr>
                <w:rFonts w:ascii="Segoe UI" w:hAnsi="Segoe UI" w:cs="Segoe UI"/>
                <w:b/>
              </w:rPr>
            </w:pPr>
          </w:p>
          <w:p w14:paraId="7F7159E7" w14:textId="77777777" w:rsidR="001E16F1" w:rsidRPr="00F80F39" w:rsidRDefault="001E16F1" w:rsidP="001E16F1">
            <w:pPr>
              <w:jc w:val="center"/>
              <w:rPr>
                <w:rFonts w:ascii="Segoe UI" w:hAnsi="Segoe UI" w:cs="Segoe UI"/>
                <w:b/>
              </w:rPr>
            </w:pPr>
          </w:p>
          <w:p w14:paraId="3A92F7FE" w14:textId="77777777" w:rsidR="001E16F1" w:rsidRPr="00F80F39" w:rsidRDefault="001E16F1" w:rsidP="001E16F1">
            <w:pPr>
              <w:jc w:val="center"/>
              <w:rPr>
                <w:rFonts w:ascii="Segoe UI" w:hAnsi="Segoe UI" w:cs="Segoe UI"/>
                <w:b/>
              </w:rPr>
            </w:pPr>
          </w:p>
          <w:p w14:paraId="33409587" w14:textId="77777777" w:rsidR="001E16F1" w:rsidRPr="00F80F39" w:rsidRDefault="001E16F1" w:rsidP="001E16F1">
            <w:pPr>
              <w:jc w:val="center"/>
              <w:rPr>
                <w:rFonts w:ascii="Segoe UI" w:hAnsi="Segoe UI" w:cs="Segoe UI"/>
                <w:b/>
              </w:rPr>
            </w:pPr>
          </w:p>
          <w:p w14:paraId="4FB5361B" w14:textId="77777777" w:rsidR="001E16F1" w:rsidRPr="00F80F39" w:rsidRDefault="001E16F1" w:rsidP="001E16F1">
            <w:pPr>
              <w:jc w:val="center"/>
              <w:rPr>
                <w:rFonts w:ascii="Segoe UI" w:hAnsi="Segoe UI" w:cs="Segoe UI"/>
                <w:b/>
              </w:rPr>
            </w:pPr>
          </w:p>
          <w:p w14:paraId="75E99062" w14:textId="77777777" w:rsidR="001E16F1" w:rsidRPr="00F80F39" w:rsidRDefault="001E16F1" w:rsidP="001E16F1">
            <w:pPr>
              <w:jc w:val="center"/>
              <w:rPr>
                <w:rFonts w:ascii="Segoe UI" w:hAnsi="Segoe UI" w:cs="Segoe UI"/>
                <w:b/>
              </w:rPr>
            </w:pPr>
          </w:p>
          <w:p w14:paraId="1C54F2FE" w14:textId="77777777" w:rsidR="001E16F1" w:rsidRPr="00F80F39" w:rsidRDefault="001E16F1" w:rsidP="001E16F1">
            <w:pPr>
              <w:jc w:val="center"/>
              <w:rPr>
                <w:rFonts w:ascii="Segoe UI" w:hAnsi="Segoe UI" w:cs="Segoe UI"/>
                <w:b/>
              </w:rPr>
            </w:pPr>
          </w:p>
          <w:p w14:paraId="01FAC9A0" w14:textId="77777777" w:rsidR="0039437D" w:rsidRDefault="0039437D" w:rsidP="008718A4">
            <w:pPr>
              <w:jc w:val="center"/>
              <w:rPr>
                <w:rFonts w:ascii="Segoe UI" w:hAnsi="Segoe UI" w:cs="Segoe UI"/>
                <w:b/>
              </w:rPr>
            </w:pPr>
          </w:p>
          <w:p w14:paraId="0D15C051" w14:textId="77777777" w:rsidR="0039437D" w:rsidRDefault="0039437D" w:rsidP="008718A4">
            <w:pPr>
              <w:jc w:val="center"/>
              <w:rPr>
                <w:rFonts w:ascii="Segoe UI" w:hAnsi="Segoe UI" w:cs="Segoe UI"/>
                <w:b/>
              </w:rPr>
            </w:pPr>
          </w:p>
          <w:p w14:paraId="167F97F5" w14:textId="77777777" w:rsidR="0039437D" w:rsidRDefault="0039437D" w:rsidP="008718A4">
            <w:pPr>
              <w:jc w:val="center"/>
              <w:rPr>
                <w:rFonts w:ascii="Segoe UI" w:hAnsi="Segoe UI" w:cs="Segoe UI"/>
                <w:b/>
              </w:rPr>
            </w:pPr>
          </w:p>
          <w:p w14:paraId="37F542C6" w14:textId="77777777" w:rsidR="0039437D" w:rsidRDefault="0039437D" w:rsidP="008718A4">
            <w:pPr>
              <w:jc w:val="center"/>
              <w:rPr>
                <w:rFonts w:ascii="Segoe UI" w:hAnsi="Segoe UI" w:cs="Segoe UI"/>
                <w:b/>
              </w:rPr>
            </w:pPr>
          </w:p>
          <w:p w14:paraId="570F7A09" w14:textId="77777777" w:rsidR="0039437D" w:rsidRDefault="0039437D" w:rsidP="008718A4">
            <w:pPr>
              <w:jc w:val="center"/>
              <w:rPr>
                <w:rFonts w:ascii="Segoe UI" w:hAnsi="Segoe UI" w:cs="Segoe UI"/>
                <w:b/>
              </w:rPr>
            </w:pPr>
          </w:p>
          <w:p w14:paraId="07C9942C" w14:textId="77777777" w:rsidR="0039437D" w:rsidRDefault="0039437D" w:rsidP="008718A4">
            <w:pPr>
              <w:jc w:val="center"/>
              <w:rPr>
                <w:rFonts w:ascii="Segoe UI" w:hAnsi="Segoe UI" w:cs="Segoe UI"/>
                <w:b/>
              </w:rPr>
            </w:pPr>
          </w:p>
          <w:p w14:paraId="2B80DFE2" w14:textId="77777777" w:rsidR="008718A4" w:rsidRPr="00F80F39" w:rsidRDefault="008718A4" w:rsidP="008718A4">
            <w:pPr>
              <w:jc w:val="center"/>
              <w:rPr>
                <w:rFonts w:ascii="Segoe UI" w:hAnsi="Segoe UI" w:cs="Segoe UI"/>
                <w:b/>
              </w:rPr>
            </w:pPr>
            <w:r w:rsidRPr="00F80F39">
              <w:rPr>
                <w:rFonts w:ascii="Segoe UI" w:hAnsi="Segoe UI" w:cs="Segoe UI"/>
                <w:b/>
              </w:rPr>
              <w:t>Contract Standards Required (Cont’d)</w:t>
            </w:r>
          </w:p>
          <w:p w14:paraId="0A19ADE8" w14:textId="77777777" w:rsidR="001E16F1" w:rsidRPr="00F80F39" w:rsidRDefault="001E16F1" w:rsidP="001E16F1">
            <w:pPr>
              <w:jc w:val="center"/>
              <w:rPr>
                <w:rFonts w:ascii="Segoe UI" w:hAnsi="Segoe UI" w:cs="Segoe UI"/>
                <w:b/>
              </w:rPr>
            </w:pPr>
          </w:p>
          <w:p w14:paraId="163157BA" w14:textId="77777777" w:rsidR="001E16F1" w:rsidRPr="00F80F39" w:rsidRDefault="001E16F1" w:rsidP="001E16F1">
            <w:pPr>
              <w:jc w:val="center"/>
              <w:rPr>
                <w:rFonts w:ascii="Segoe UI" w:hAnsi="Segoe UI" w:cs="Segoe UI"/>
                <w:b/>
              </w:rPr>
            </w:pPr>
          </w:p>
          <w:p w14:paraId="7DFF481E" w14:textId="77777777" w:rsidR="001E16F1" w:rsidRPr="00F80F39" w:rsidRDefault="001E16F1" w:rsidP="001E16F1">
            <w:pPr>
              <w:jc w:val="center"/>
              <w:rPr>
                <w:rFonts w:ascii="Segoe UI" w:hAnsi="Segoe UI" w:cs="Segoe UI"/>
                <w:b/>
              </w:rPr>
            </w:pPr>
          </w:p>
          <w:p w14:paraId="457EA707" w14:textId="77777777" w:rsidR="001E16F1" w:rsidRPr="00F80F39" w:rsidRDefault="001E16F1" w:rsidP="001E16F1">
            <w:pPr>
              <w:jc w:val="center"/>
              <w:rPr>
                <w:rFonts w:ascii="Segoe UI" w:hAnsi="Segoe UI" w:cs="Segoe UI"/>
                <w:b/>
              </w:rPr>
            </w:pPr>
          </w:p>
          <w:p w14:paraId="26DA8266" w14:textId="77777777" w:rsidR="001E16F1" w:rsidRPr="00F80F39" w:rsidRDefault="001E16F1" w:rsidP="001E16F1">
            <w:pPr>
              <w:jc w:val="center"/>
              <w:rPr>
                <w:rFonts w:ascii="Segoe UI" w:hAnsi="Segoe UI" w:cs="Segoe UI"/>
                <w:b/>
              </w:rPr>
            </w:pPr>
          </w:p>
          <w:p w14:paraId="27C94824" w14:textId="77777777" w:rsidR="001E16F1" w:rsidRPr="00F80F39" w:rsidRDefault="001E16F1" w:rsidP="001E16F1">
            <w:pPr>
              <w:jc w:val="center"/>
              <w:rPr>
                <w:rFonts w:ascii="Segoe UI" w:hAnsi="Segoe UI" w:cs="Segoe UI"/>
                <w:b/>
              </w:rPr>
            </w:pPr>
          </w:p>
          <w:p w14:paraId="6FE152AF" w14:textId="77777777" w:rsidR="001E16F1" w:rsidRPr="00F80F39" w:rsidRDefault="001E16F1" w:rsidP="001E16F1">
            <w:pPr>
              <w:jc w:val="center"/>
              <w:rPr>
                <w:rFonts w:ascii="Segoe UI" w:hAnsi="Segoe UI" w:cs="Segoe UI"/>
                <w:b/>
              </w:rPr>
            </w:pPr>
          </w:p>
          <w:p w14:paraId="322DF9F6" w14:textId="77777777" w:rsidR="001E16F1" w:rsidRPr="00F80F39" w:rsidRDefault="001E16F1" w:rsidP="001E16F1">
            <w:pPr>
              <w:jc w:val="center"/>
              <w:rPr>
                <w:rFonts w:ascii="Segoe UI" w:hAnsi="Segoe UI" w:cs="Segoe UI"/>
                <w:b/>
              </w:rPr>
            </w:pPr>
          </w:p>
          <w:p w14:paraId="28DB2BE9" w14:textId="77777777" w:rsidR="001E16F1" w:rsidRPr="00F80F39" w:rsidRDefault="001E16F1" w:rsidP="001E16F1">
            <w:pPr>
              <w:jc w:val="center"/>
              <w:rPr>
                <w:rFonts w:ascii="Segoe UI" w:hAnsi="Segoe UI" w:cs="Segoe UI"/>
                <w:b/>
              </w:rPr>
            </w:pPr>
          </w:p>
          <w:p w14:paraId="7B303F71" w14:textId="77777777" w:rsidR="001E16F1" w:rsidRPr="00F80F39" w:rsidRDefault="001E16F1" w:rsidP="001E16F1">
            <w:pPr>
              <w:jc w:val="center"/>
              <w:rPr>
                <w:rFonts w:ascii="Segoe UI" w:hAnsi="Segoe UI" w:cs="Segoe UI"/>
                <w:b/>
              </w:rPr>
            </w:pPr>
          </w:p>
          <w:p w14:paraId="04FEBBEE" w14:textId="77777777" w:rsidR="001E16F1" w:rsidRPr="00F80F39" w:rsidRDefault="001E16F1" w:rsidP="001E16F1">
            <w:pPr>
              <w:jc w:val="center"/>
              <w:rPr>
                <w:rFonts w:ascii="Segoe UI" w:hAnsi="Segoe UI" w:cs="Segoe UI"/>
                <w:b/>
              </w:rPr>
            </w:pPr>
          </w:p>
          <w:p w14:paraId="3B7C3FE6" w14:textId="77777777" w:rsidR="001E16F1" w:rsidRPr="00F80F39" w:rsidRDefault="001E16F1" w:rsidP="001E16F1">
            <w:pPr>
              <w:jc w:val="center"/>
              <w:rPr>
                <w:rFonts w:ascii="Segoe UI" w:hAnsi="Segoe UI" w:cs="Segoe UI"/>
                <w:b/>
              </w:rPr>
            </w:pPr>
          </w:p>
          <w:p w14:paraId="28AC3B5D" w14:textId="77777777" w:rsidR="001E16F1" w:rsidRPr="00F80F39" w:rsidRDefault="001E16F1" w:rsidP="001E16F1">
            <w:pPr>
              <w:jc w:val="center"/>
              <w:rPr>
                <w:rFonts w:ascii="Segoe UI" w:hAnsi="Segoe UI" w:cs="Segoe UI"/>
                <w:b/>
              </w:rPr>
            </w:pPr>
          </w:p>
          <w:p w14:paraId="726E2C55" w14:textId="77777777" w:rsidR="001E16F1" w:rsidRPr="00F80F39" w:rsidRDefault="001E16F1" w:rsidP="001E16F1">
            <w:pPr>
              <w:jc w:val="center"/>
              <w:rPr>
                <w:rFonts w:ascii="Segoe UI" w:hAnsi="Segoe UI" w:cs="Segoe UI"/>
                <w:b/>
              </w:rPr>
            </w:pPr>
          </w:p>
          <w:p w14:paraId="07A7B903" w14:textId="77777777" w:rsidR="001E16F1" w:rsidRPr="00F80F39" w:rsidRDefault="001E16F1" w:rsidP="001E16F1">
            <w:pPr>
              <w:jc w:val="center"/>
              <w:rPr>
                <w:rFonts w:ascii="Segoe UI" w:hAnsi="Segoe UI" w:cs="Segoe UI"/>
                <w:b/>
              </w:rPr>
            </w:pPr>
          </w:p>
          <w:p w14:paraId="48714C94" w14:textId="77777777" w:rsidR="001E16F1" w:rsidRPr="00F80F39" w:rsidRDefault="001E16F1" w:rsidP="001E16F1">
            <w:pPr>
              <w:jc w:val="center"/>
              <w:rPr>
                <w:rFonts w:ascii="Segoe UI" w:hAnsi="Segoe UI" w:cs="Segoe UI"/>
                <w:b/>
              </w:rPr>
            </w:pPr>
          </w:p>
          <w:p w14:paraId="3D93B537" w14:textId="77777777" w:rsidR="001E16F1" w:rsidRPr="00F80F39" w:rsidRDefault="001E16F1" w:rsidP="001E16F1">
            <w:pPr>
              <w:jc w:val="center"/>
              <w:rPr>
                <w:rFonts w:ascii="Segoe UI" w:hAnsi="Segoe UI" w:cs="Segoe UI"/>
                <w:b/>
              </w:rPr>
            </w:pPr>
          </w:p>
          <w:p w14:paraId="669BC496" w14:textId="77777777" w:rsidR="001E16F1" w:rsidRPr="00F80F39" w:rsidRDefault="001E16F1" w:rsidP="001E16F1">
            <w:pPr>
              <w:jc w:val="center"/>
              <w:rPr>
                <w:rFonts w:ascii="Segoe UI" w:hAnsi="Segoe UI" w:cs="Segoe UI"/>
                <w:b/>
              </w:rPr>
            </w:pPr>
          </w:p>
          <w:p w14:paraId="00D1A4E2" w14:textId="77777777" w:rsidR="001E16F1" w:rsidRPr="00F80F39" w:rsidRDefault="001E16F1" w:rsidP="001E16F1">
            <w:pPr>
              <w:jc w:val="center"/>
              <w:rPr>
                <w:rFonts w:ascii="Segoe UI" w:hAnsi="Segoe UI" w:cs="Segoe UI"/>
                <w:b/>
              </w:rPr>
            </w:pPr>
          </w:p>
          <w:p w14:paraId="05AF2548" w14:textId="77777777" w:rsidR="001E16F1" w:rsidRPr="00F80F39" w:rsidRDefault="001E16F1" w:rsidP="001E16F1">
            <w:pPr>
              <w:jc w:val="center"/>
              <w:rPr>
                <w:rFonts w:ascii="Segoe UI" w:hAnsi="Segoe UI" w:cs="Segoe UI"/>
                <w:b/>
              </w:rPr>
            </w:pPr>
          </w:p>
          <w:p w14:paraId="2B35F0F5" w14:textId="77777777" w:rsidR="001E16F1" w:rsidRPr="00F80F39" w:rsidRDefault="001E16F1" w:rsidP="001E16F1">
            <w:pPr>
              <w:jc w:val="center"/>
              <w:rPr>
                <w:rFonts w:ascii="Segoe UI" w:hAnsi="Segoe UI" w:cs="Segoe UI"/>
                <w:b/>
              </w:rPr>
            </w:pPr>
          </w:p>
          <w:p w14:paraId="4F69B603" w14:textId="77777777" w:rsidR="001E16F1" w:rsidRPr="00F80F39" w:rsidRDefault="001E16F1" w:rsidP="001E16F1">
            <w:pPr>
              <w:jc w:val="center"/>
              <w:rPr>
                <w:rFonts w:ascii="Segoe UI" w:hAnsi="Segoe UI" w:cs="Segoe UI"/>
                <w:b/>
              </w:rPr>
            </w:pPr>
          </w:p>
          <w:p w14:paraId="16C0B8A3" w14:textId="77777777" w:rsidR="00F80F39" w:rsidRPr="00F80F39" w:rsidRDefault="00F80F39" w:rsidP="00F80F39">
            <w:pPr>
              <w:jc w:val="center"/>
              <w:rPr>
                <w:rFonts w:ascii="Segoe UI" w:hAnsi="Segoe UI" w:cs="Segoe UI"/>
                <w:b/>
              </w:rPr>
            </w:pPr>
            <w:r w:rsidRPr="00F80F39">
              <w:rPr>
                <w:rFonts w:ascii="Segoe UI" w:hAnsi="Segoe UI" w:cs="Segoe UI"/>
                <w:b/>
              </w:rPr>
              <w:t>Contract Standards Required (Cont’d)</w:t>
            </w:r>
          </w:p>
          <w:p w14:paraId="7A7811B7" w14:textId="77777777" w:rsidR="001E16F1" w:rsidRPr="00F80F39" w:rsidRDefault="001E16F1" w:rsidP="001E16F1">
            <w:pPr>
              <w:jc w:val="center"/>
              <w:rPr>
                <w:rFonts w:ascii="Segoe UI" w:hAnsi="Segoe UI" w:cs="Segoe UI"/>
                <w:b/>
              </w:rPr>
            </w:pPr>
          </w:p>
          <w:p w14:paraId="6B4C84C7" w14:textId="77777777" w:rsidR="001E16F1" w:rsidRPr="00F80F39" w:rsidRDefault="001E16F1" w:rsidP="001E16F1">
            <w:pPr>
              <w:jc w:val="center"/>
              <w:rPr>
                <w:rFonts w:ascii="Segoe UI" w:hAnsi="Segoe UI" w:cs="Segoe UI"/>
                <w:b/>
              </w:rPr>
            </w:pPr>
          </w:p>
          <w:p w14:paraId="718EA453" w14:textId="77777777" w:rsidR="001E16F1" w:rsidRPr="00F80F39" w:rsidRDefault="001E16F1" w:rsidP="001E16F1">
            <w:pPr>
              <w:jc w:val="center"/>
              <w:rPr>
                <w:rFonts w:ascii="Segoe UI" w:hAnsi="Segoe UI" w:cs="Segoe UI"/>
                <w:b/>
              </w:rPr>
            </w:pPr>
          </w:p>
          <w:p w14:paraId="084302DC" w14:textId="77777777" w:rsidR="001E16F1" w:rsidRPr="00F80F39" w:rsidRDefault="001E16F1" w:rsidP="001E16F1">
            <w:pPr>
              <w:jc w:val="center"/>
              <w:rPr>
                <w:rFonts w:ascii="Segoe UI" w:hAnsi="Segoe UI" w:cs="Segoe UI"/>
                <w:b/>
              </w:rPr>
            </w:pPr>
          </w:p>
          <w:p w14:paraId="0DD16B65" w14:textId="77777777" w:rsidR="001E16F1" w:rsidRPr="00F80F39" w:rsidRDefault="001E16F1" w:rsidP="001E16F1">
            <w:pPr>
              <w:jc w:val="center"/>
              <w:rPr>
                <w:rFonts w:ascii="Segoe UI" w:hAnsi="Segoe UI" w:cs="Segoe UI"/>
                <w:b/>
              </w:rPr>
            </w:pPr>
          </w:p>
          <w:p w14:paraId="3611C162" w14:textId="77777777" w:rsidR="001E16F1" w:rsidRPr="00F80F39" w:rsidRDefault="001E16F1" w:rsidP="001E16F1">
            <w:pPr>
              <w:jc w:val="center"/>
              <w:rPr>
                <w:rFonts w:ascii="Segoe UI" w:hAnsi="Segoe UI" w:cs="Segoe UI"/>
                <w:b/>
              </w:rPr>
            </w:pPr>
          </w:p>
          <w:p w14:paraId="62348F36" w14:textId="77777777" w:rsidR="001E16F1" w:rsidRPr="00F80F39" w:rsidRDefault="001E16F1" w:rsidP="001E16F1">
            <w:pPr>
              <w:jc w:val="center"/>
              <w:rPr>
                <w:rFonts w:ascii="Segoe UI" w:hAnsi="Segoe UI" w:cs="Segoe UI"/>
                <w:b/>
              </w:rPr>
            </w:pPr>
          </w:p>
          <w:p w14:paraId="1566F6D1" w14:textId="77777777" w:rsidR="001E16F1" w:rsidRPr="00F80F39" w:rsidRDefault="001E16F1" w:rsidP="001E16F1">
            <w:pPr>
              <w:jc w:val="center"/>
              <w:rPr>
                <w:rFonts w:ascii="Segoe UI" w:hAnsi="Segoe UI" w:cs="Segoe UI"/>
                <w:b/>
              </w:rPr>
            </w:pPr>
          </w:p>
          <w:p w14:paraId="2A176E7E" w14:textId="77777777" w:rsidR="001E16F1" w:rsidRPr="00F80F39" w:rsidRDefault="001E16F1" w:rsidP="001E16F1">
            <w:pPr>
              <w:jc w:val="center"/>
              <w:rPr>
                <w:rFonts w:ascii="Segoe UI" w:hAnsi="Segoe UI" w:cs="Segoe UI"/>
                <w:b/>
              </w:rPr>
            </w:pPr>
          </w:p>
          <w:p w14:paraId="5FF6A4F3" w14:textId="77777777" w:rsidR="001E16F1" w:rsidRPr="00F80F39" w:rsidRDefault="001E16F1" w:rsidP="001E16F1">
            <w:pPr>
              <w:jc w:val="center"/>
              <w:rPr>
                <w:rFonts w:ascii="Segoe UI" w:hAnsi="Segoe UI" w:cs="Segoe UI"/>
                <w:b/>
              </w:rPr>
            </w:pPr>
          </w:p>
          <w:p w14:paraId="1422DB91" w14:textId="77777777" w:rsidR="001E16F1" w:rsidRPr="00F80F39" w:rsidRDefault="001E16F1" w:rsidP="001E16F1">
            <w:pPr>
              <w:jc w:val="center"/>
              <w:rPr>
                <w:rFonts w:ascii="Segoe UI" w:hAnsi="Segoe UI" w:cs="Segoe UI"/>
                <w:b/>
              </w:rPr>
            </w:pPr>
          </w:p>
          <w:p w14:paraId="184E02A0" w14:textId="77777777" w:rsidR="001E16F1" w:rsidRPr="00F80F39" w:rsidRDefault="001E16F1" w:rsidP="001E16F1">
            <w:pPr>
              <w:jc w:val="center"/>
              <w:rPr>
                <w:rFonts w:ascii="Segoe UI" w:hAnsi="Segoe UI" w:cs="Segoe UI"/>
                <w:b/>
              </w:rPr>
            </w:pPr>
          </w:p>
          <w:p w14:paraId="03C76967" w14:textId="77777777" w:rsidR="001E16F1" w:rsidRPr="00F80F39" w:rsidRDefault="001E16F1" w:rsidP="001E16F1">
            <w:pPr>
              <w:jc w:val="center"/>
              <w:rPr>
                <w:rFonts w:ascii="Segoe UI" w:hAnsi="Segoe UI" w:cs="Segoe UI"/>
                <w:b/>
              </w:rPr>
            </w:pPr>
          </w:p>
          <w:p w14:paraId="14234D84" w14:textId="77777777" w:rsidR="001E16F1" w:rsidRPr="00F80F39" w:rsidRDefault="001E16F1" w:rsidP="001E16F1">
            <w:pPr>
              <w:jc w:val="center"/>
              <w:rPr>
                <w:rFonts w:ascii="Segoe UI" w:hAnsi="Segoe UI" w:cs="Segoe UI"/>
                <w:b/>
              </w:rPr>
            </w:pPr>
          </w:p>
          <w:p w14:paraId="2961842A" w14:textId="77777777" w:rsidR="001E16F1" w:rsidRPr="00F80F39" w:rsidRDefault="001E16F1" w:rsidP="001E16F1">
            <w:pPr>
              <w:jc w:val="center"/>
              <w:rPr>
                <w:rFonts w:ascii="Segoe UI" w:hAnsi="Segoe UI" w:cs="Segoe UI"/>
                <w:b/>
              </w:rPr>
            </w:pPr>
          </w:p>
          <w:p w14:paraId="1D18167A" w14:textId="77777777" w:rsidR="001E16F1" w:rsidRPr="00F80F39" w:rsidRDefault="001E16F1" w:rsidP="001E16F1">
            <w:pPr>
              <w:jc w:val="center"/>
              <w:rPr>
                <w:rFonts w:ascii="Segoe UI" w:hAnsi="Segoe UI" w:cs="Segoe UI"/>
                <w:b/>
              </w:rPr>
            </w:pPr>
          </w:p>
          <w:p w14:paraId="40230A48" w14:textId="77777777" w:rsidR="001E16F1" w:rsidRPr="00F80F39" w:rsidRDefault="001E16F1" w:rsidP="001E16F1">
            <w:pPr>
              <w:jc w:val="center"/>
              <w:rPr>
                <w:rFonts w:ascii="Segoe UI" w:hAnsi="Segoe UI" w:cs="Segoe UI"/>
                <w:b/>
              </w:rPr>
            </w:pPr>
          </w:p>
          <w:p w14:paraId="1B4E3C55" w14:textId="77777777" w:rsidR="001E16F1" w:rsidRPr="00F80F39" w:rsidRDefault="001E16F1" w:rsidP="001E16F1">
            <w:pPr>
              <w:jc w:val="center"/>
              <w:rPr>
                <w:rFonts w:ascii="Segoe UI" w:hAnsi="Segoe UI" w:cs="Segoe UI"/>
                <w:b/>
              </w:rPr>
            </w:pPr>
          </w:p>
          <w:p w14:paraId="236D49FE" w14:textId="77777777" w:rsidR="001E16F1" w:rsidRPr="00F80F39" w:rsidRDefault="001E16F1" w:rsidP="001E16F1">
            <w:pPr>
              <w:jc w:val="center"/>
              <w:rPr>
                <w:rFonts w:ascii="Segoe UI" w:hAnsi="Segoe UI" w:cs="Segoe UI"/>
                <w:b/>
              </w:rPr>
            </w:pPr>
          </w:p>
          <w:p w14:paraId="32BC6932" w14:textId="77777777" w:rsidR="001E16F1" w:rsidRPr="00F80F39" w:rsidRDefault="001E16F1" w:rsidP="001E16F1">
            <w:pPr>
              <w:jc w:val="center"/>
              <w:rPr>
                <w:rFonts w:ascii="Segoe UI" w:hAnsi="Segoe UI" w:cs="Segoe UI"/>
                <w:b/>
              </w:rPr>
            </w:pPr>
          </w:p>
          <w:p w14:paraId="011C676E" w14:textId="77777777" w:rsidR="001E16F1" w:rsidRPr="00F80F39" w:rsidRDefault="001E16F1" w:rsidP="001E16F1">
            <w:pPr>
              <w:jc w:val="center"/>
              <w:rPr>
                <w:rFonts w:ascii="Segoe UI" w:hAnsi="Segoe UI" w:cs="Segoe UI"/>
                <w:b/>
              </w:rPr>
            </w:pPr>
          </w:p>
          <w:p w14:paraId="39B88648" w14:textId="77777777" w:rsidR="00B271C5" w:rsidRDefault="00B271C5" w:rsidP="00F80F39">
            <w:pPr>
              <w:jc w:val="center"/>
              <w:rPr>
                <w:rFonts w:ascii="Segoe UI" w:hAnsi="Segoe UI" w:cs="Segoe UI"/>
                <w:b/>
              </w:rPr>
            </w:pPr>
          </w:p>
          <w:p w14:paraId="77044F25" w14:textId="77777777" w:rsidR="00F80F39" w:rsidRPr="00F80F39" w:rsidRDefault="00F80F39" w:rsidP="00F80F39">
            <w:pPr>
              <w:jc w:val="center"/>
              <w:rPr>
                <w:rFonts w:ascii="Segoe UI" w:hAnsi="Segoe UI" w:cs="Segoe UI"/>
                <w:b/>
              </w:rPr>
            </w:pPr>
            <w:r w:rsidRPr="00F80F39">
              <w:rPr>
                <w:rFonts w:ascii="Segoe UI" w:hAnsi="Segoe UI" w:cs="Segoe UI"/>
                <w:b/>
              </w:rPr>
              <w:t>Contract Standards Required (Cont’d)</w:t>
            </w:r>
          </w:p>
          <w:p w14:paraId="7B5D45AF" w14:textId="77777777" w:rsidR="001E16F1" w:rsidRPr="00F80F39" w:rsidRDefault="001E16F1" w:rsidP="001E16F1">
            <w:pPr>
              <w:jc w:val="center"/>
              <w:rPr>
                <w:rFonts w:ascii="Segoe UI" w:hAnsi="Segoe UI" w:cs="Segoe UI"/>
                <w:b/>
              </w:rPr>
            </w:pPr>
          </w:p>
          <w:p w14:paraId="44474588" w14:textId="77777777" w:rsidR="001E16F1" w:rsidRPr="00F80F39" w:rsidRDefault="001E16F1" w:rsidP="001E16F1">
            <w:pPr>
              <w:jc w:val="center"/>
              <w:rPr>
                <w:rFonts w:ascii="Segoe UI" w:hAnsi="Segoe UI" w:cs="Segoe UI"/>
                <w:b/>
              </w:rPr>
            </w:pPr>
          </w:p>
          <w:p w14:paraId="7D434F17" w14:textId="77777777" w:rsidR="001E16F1" w:rsidRPr="00F80F39" w:rsidRDefault="001E16F1" w:rsidP="001E16F1">
            <w:pPr>
              <w:jc w:val="center"/>
              <w:rPr>
                <w:rFonts w:ascii="Segoe UI" w:hAnsi="Segoe UI" w:cs="Segoe UI"/>
                <w:b/>
              </w:rPr>
            </w:pPr>
          </w:p>
          <w:p w14:paraId="1A3E19A6" w14:textId="77777777" w:rsidR="001E16F1" w:rsidRPr="00F80F39" w:rsidRDefault="001E16F1" w:rsidP="001E16F1">
            <w:pPr>
              <w:jc w:val="center"/>
              <w:rPr>
                <w:rFonts w:ascii="Segoe UI" w:hAnsi="Segoe UI" w:cs="Segoe UI"/>
                <w:b/>
              </w:rPr>
            </w:pPr>
          </w:p>
          <w:p w14:paraId="5B6AA52F" w14:textId="77777777" w:rsidR="001E16F1" w:rsidRPr="00F80F39" w:rsidRDefault="001E16F1" w:rsidP="001E16F1">
            <w:pPr>
              <w:jc w:val="center"/>
              <w:rPr>
                <w:rFonts w:ascii="Segoe UI" w:hAnsi="Segoe UI" w:cs="Segoe UI"/>
                <w:b/>
              </w:rPr>
            </w:pPr>
          </w:p>
          <w:p w14:paraId="254FD88A" w14:textId="77777777" w:rsidR="001E16F1" w:rsidRPr="00F80F39" w:rsidRDefault="001E16F1" w:rsidP="001E16F1">
            <w:pPr>
              <w:jc w:val="center"/>
              <w:rPr>
                <w:rFonts w:ascii="Segoe UI" w:hAnsi="Segoe UI" w:cs="Segoe UI"/>
                <w:b/>
              </w:rPr>
            </w:pPr>
          </w:p>
          <w:p w14:paraId="0332DF28" w14:textId="77777777" w:rsidR="001E16F1" w:rsidRPr="00F80F39" w:rsidRDefault="001E16F1" w:rsidP="001E16F1">
            <w:pPr>
              <w:jc w:val="center"/>
              <w:rPr>
                <w:rFonts w:ascii="Segoe UI" w:hAnsi="Segoe UI" w:cs="Segoe UI"/>
                <w:b/>
              </w:rPr>
            </w:pPr>
          </w:p>
          <w:p w14:paraId="51A7BDC6" w14:textId="77777777" w:rsidR="001E16F1" w:rsidRPr="00F80F39" w:rsidRDefault="001E16F1" w:rsidP="001E16F1">
            <w:pPr>
              <w:jc w:val="center"/>
              <w:rPr>
                <w:rFonts w:ascii="Segoe UI" w:hAnsi="Segoe UI" w:cs="Segoe UI"/>
                <w:b/>
              </w:rPr>
            </w:pPr>
          </w:p>
          <w:p w14:paraId="2B283045" w14:textId="77777777" w:rsidR="001E16F1" w:rsidRPr="00F80F39" w:rsidRDefault="001E16F1" w:rsidP="001E16F1">
            <w:pPr>
              <w:jc w:val="center"/>
              <w:rPr>
                <w:rFonts w:ascii="Segoe UI" w:hAnsi="Segoe UI" w:cs="Segoe UI"/>
                <w:b/>
              </w:rPr>
            </w:pPr>
          </w:p>
          <w:p w14:paraId="3FD0A1A8" w14:textId="77777777" w:rsidR="001E16F1" w:rsidRPr="00F80F39" w:rsidRDefault="001E16F1" w:rsidP="001E16F1">
            <w:pPr>
              <w:jc w:val="center"/>
              <w:rPr>
                <w:rFonts w:ascii="Segoe UI" w:hAnsi="Segoe UI" w:cs="Segoe UI"/>
                <w:b/>
              </w:rPr>
            </w:pPr>
          </w:p>
          <w:p w14:paraId="41D674A9" w14:textId="77777777" w:rsidR="001E16F1" w:rsidRPr="00F80F39" w:rsidRDefault="001E16F1" w:rsidP="001E16F1">
            <w:pPr>
              <w:jc w:val="center"/>
              <w:rPr>
                <w:rFonts w:ascii="Segoe UI" w:hAnsi="Segoe UI" w:cs="Segoe UI"/>
                <w:b/>
              </w:rPr>
            </w:pPr>
          </w:p>
          <w:p w14:paraId="5B464DEF" w14:textId="77777777" w:rsidR="001E16F1" w:rsidRPr="00F80F39" w:rsidRDefault="001E16F1" w:rsidP="001E16F1">
            <w:pPr>
              <w:jc w:val="center"/>
              <w:rPr>
                <w:rFonts w:ascii="Segoe UI" w:hAnsi="Segoe UI" w:cs="Segoe UI"/>
                <w:b/>
              </w:rPr>
            </w:pPr>
          </w:p>
          <w:p w14:paraId="3328C229" w14:textId="77777777" w:rsidR="001E16F1" w:rsidRPr="00F80F39" w:rsidRDefault="001E16F1" w:rsidP="001E16F1">
            <w:pPr>
              <w:jc w:val="center"/>
              <w:rPr>
                <w:rFonts w:ascii="Segoe UI" w:hAnsi="Segoe UI" w:cs="Segoe UI"/>
                <w:b/>
              </w:rPr>
            </w:pPr>
          </w:p>
          <w:p w14:paraId="3DAD6DCB" w14:textId="77777777" w:rsidR="001E16F1" w:rsidRPr="00F80F39" w:rsidRDefault="001E16F1" w:rsidP="001E16F1">
            <w:pPr>
              <w:jc w:val="center"/>
              <w:rPr>
                <w:rFonts w:ascii="Segoe UI" w:hAnsi="Segoe UI" w:cs="Segoe UI"/>
                <w:b/>
              </w:rPr>
            </w:pPr>
          </w:p>
          <w:p w14:paraId="4159E8DA" w14:textId="77777777" w:rsidR="001E16F1" w:rsidRPr="00F80F39" w:rsidRDefault="001E16F1" w:rsidP="001E16F1">
            <w:pPr>
              <w:jc w:val="center"/>
              <w:rPr>
                <w:rFonts w:ascii="Segoe UI" w:hAnsi="Segoe UI" w:cs="Segoe UI"/>
                <w:b/>
              </w:rPr>
            </w:pPr>
          </w:p>
          <w:p w14:paraId="3146C073" w14:textId="77777777" w:rsidR="001E16F1" w:rsidRPr="00F80F39" w:rsidRDefault="001E16F1" w:rsidP="001E16F1">
            <w:pPr>
              <w:jc w:val="center"/>
              <w:rPr>
                <w:rFonts w:ascii="Segoe UI" w:hAnsi="Segoe UI" w:cs="Segoe UI"/>
                <w:b/>
              </w:rPr>
            </w:pPr>
          </w:p>
          <w:p w14:paraId="0251B9AC" w14:textId="77777777" w:rsidR="001E16F1" w:rsidRPr="00F80F39" w:rsidRDefault="001E16F1" w:rsidP="001E16F1">
            <w:pPr>
              <w:jc w:val="center"/>
              <w:rPr>
                <w:rFonts w:ascii="Segoe UI" w:hAnsi="Segoe UI" w:cs="Segoe UI"/>
                <w:b/>
              </w:rPr>
            </w:pPr>
          </w:p>
          <w:p w14:paraId="144CB050" w14:textId="77777777" w:rsidR="001E16F1" w:rsidRPr="00F80F39" w:rsidRDefault="001E16F1" w:rsidP="001E16F1">
            <w:pPr>
              <w:jc w:val="center"/>
              <w:rPr>
                <w:rFonts w:ascii="Segoe UI" w:hAnsi="Segoe UI" w:cs="Segoe UI"/>
                <w:b/>
              </w:rPr>
            </w:pPr>
          </w:p>
          <w:p w14:paraId="5D14A2B6" w14:textId="77777777" w:rsidR="001E16F1" w:rsidRPr="00F80F39" w:rsidRDefault="001E16F1" w:rsidP="001E16F1">
            <w:pPr>
              <w:jc w:val="center"/>
              <w:rPr>
                <w:rFonts w:ascii="Segoe UI" w:hAnsi="Segoe UI" w:cs="Segoe UI"/>
                <w:b/>
              </w:rPr>
            </w:pPr>
          </w:p>
          <w:p w14:paraId="7BB3130E" w14:textId="77777777" w:rsidR="001E16F1" w:rsidRPr="00F80F39" w:rsidRDefault="001E16F1" w:rsidP="001E16F1">
            <w:pPr>
              <w:jc w:val="center"/>
              <w:rPr>
                <w:rFonts w:ascii="Segoe UI" w:hAnsi="Segoe UI" w:cs="Segoe UI"/>
                <w:b/>
              </w:rPr>
            </w:pPr>
          </w:p>
          <w:p w14:paraId="1FEEF25B" w14:textId="77777777" w:rsidR="001E16F1" w:rsidRPr="00F80F39" w:rsidRDefault="001E16F1" w:rsidP="001E16F1">
            <w:pPr>
              <w:jc w:val="center"/>
              <w:rPr>
                <w:rFonts w:ascii="Segoe UI" w:hAnsi="Segoe UI" w:cs="Segoe UI"/>
                <w:b/>
              </w:rPr>
            </w:pPr>
          </w:p>
          <w:p w14:paraId="6BE43138" w14:textId="77777777" w:rsidR="001E16F1" w:rsidRPr="00F80F39" w:rsidRDefault="000E0BC2" w:rsidP="001E16F1">
            <w:pPr>
              <w:jc w:val="center"/>
              <w:rPr>
                <w:rFonts w:ascii="Segoe UI" w:hAnsi="Segoe UI" w:cs="Segoe UI"/>
                <w:b/>
              </w:rPr>
            </w:pPr>
            <w:r w:rsidRPr="00F80F39">
              <w:rPr>
                <w:rFonts w:ascii="Segoe UI" w:hAnsi="Segoe UI" w:cs="Segoe UI"/>
                <w:b/>
              </w:rPr>
              <w:t>Contract Standards Required (Cont’d)</w:t>
            </w:r>
          </w:p>
          <w:p w14:paraId="2C4126AF" w14:textId="77777777" w:rsidR="001E16F1" w:rsidRPr="00F80F39" w:rsidRDefault="001E16F1" w:rsidP="001E16F1">
            <w:pPr>
              <w:jc w:val="center"/>
              <w:rPr>
                <w:rFonts w:ascii="Segoe UI" w:hAnsi="Segoe UI" w:cs="Segoe UI"/>
                <w:b/>
              </w:rPr>
            </w:pPr>
          </w:p>
          <w:p w14:paraId="5A75CC6F" w14:textId="77777777" w:rsidR="001E16F1" w:rsidRPr="00F80F39" w:rsidRDefault="001E16F1" w:rsidP="001E16F1">
            <w:pPr>
              <w:jc w:val="center"/>
              <w:rPr>
                <w:rFonts w:ascii="Segoe UI" w:hAnsi="Segoe UI" w:cs="Segoe UI"/>
                <w:b/>
              </w:rPr>
            </w:pPr>
          </w:p>
          <w:p w14:paraId="74309563" w14:textId="77777777" w:rsidR="001E16F1" w:rsidRPr="00F80F39" w:rsidRDefault="001E16F1" w:rsidP="001E16F1">
            <w:pPr>
              <w:jc w:val="center"/>
              <w:rPr>
                <w:rFonts w:ascii="Segoe UI" w:hAnsi="Segoe UI" w:cs="Segoe UI"/>
                <w:b/>
              </w:rPr>
            </w:pPr>
          </w:p>
          <w:p w14:paraId="06DFF9B8" w14:textId="77777777" w:rsidR="001E16F1" w:rsidRPr="00F80F39" w:rsidRDefault="001E16F1" w:rsidP="001E16F1">
            <w:pPr>
              <w:jc w:val="center"/>
              <w:rPr>
                <w:rFonts w:ascii="Segoe UI" w:hAnsi="Segoe UI" w:cs="Segoe UI"/>
                <w:b/>
              </w:rPr>
            </w:pPr>
          </w:p>
          <w:p w14:paraId="597BB9F8" w14:textId="77777777" w:rsidR="001B7AB5" w:rsidRDefault="001B7AB5" w:rsidP="001E16F1">
            <w:pPr>
              <w:jc w:val="center"/>
              <w:rPr>
                <w:rFonts w:ascii="Segoe UI" w:hAnsi="Segoe UI" w:cs="Segoe UI"/>
                <w:b/>
              </w:rPr>
            </w:pPr>
          </w:p>
          <w:p w14:paraId="7A9A4CC9" w14:textId="77777777" w:rsidR="001B7AB5" w:rsidRPr="001B7AB5" w:rsidRDefault="001B7AB5" w:rsidP="001B7AB5">
            <w:pPr>
              <w:rPr>
                <w:rFonts w:ascii="Segoe UI" w:hAnsi="Segoe UI" w:cs="Segoe UI"/>
              </w:rPr>
            </w:pPr>
          </w:p>
          <w:p w14:paraId="0C80B83A" w14:textId="77777777" w:rsidR="001B7AB5" w:rsidRPr="001B7AB5" w:rsidRDefault="001B7AB5" w:rsidP="001B7AB5">
            <w:pPr>
              <w:rPr>
                <w:rFonts w:ascii="Segoe UI" w:hAnsi="Segoe UI" w:cs="Segoe UI"/>
              </w:rPr>
            </w:pPr>
          </w:p>
          <w:p w14:paraId="412850A1" w14:textId="77777777" w:rsidR="001B7AB5" w:rsidRDefault="001B7AB5" w:rsidP="001B7AB5">
            <w:pPr>
              <w:rPr>
                <w:rFonts w:ascii="Segoe UI" w:hAnsi="Segoe UI" w:cs="Segoe UI"/>
              </w:rPr>
            </w:pPr>
          </w:p>
          <w:p w14:paraId="42A9F5DF" w14:textId="77777777" w:rsidR="001B7AB5" w:rsidRDefault="001B7AB5" w:rsidP="001B7AB5">
            <w:pPr>
              <w:rPr>
                <w:rFonts w:ascii="Segoe UI" w:hAnsi="Segoe UI" w:cs="Segoe UI"/>
              </w:rPr>
            </w:pPr>
          </w:p>
          <w:p w14:paraId="0D4A4D7F" w14:textId="77777777" w:rsidR="001E16F1" w:rsidRDefault="001E16F1" w:rsidP="001B7AB5">
            <w:pPr>
              <w:jc w:val="center"/>
              <w:rPr>
                <w:rFonts w:ascii="Segoe UI" w:hAnsi="Segoe UI" w:cs="Segoe UI"/>
              </w:rPr>
            </w:pPr>
          </w:p>
          <w:p w14:paraId="768BC0AC" w14:textId="77777777" w:rsidR="001B7AB5" w:rsidRDefault="001B7AB5" w:rsidP="001B7AB5">
            <w:pPr>
              <w:jc w:val="center"/>
              <w:rPr>
                <w:rFonts w:ascii="Segoe UI" w:hAnsi="Segoe UI" w:cs="Segoe UI"/>
              </w:rPr>
            </w:pPr>
          </w:p>
          <w:p w14:paraId="6A6B87E2" w14:textId="77777777" w:rsidR="001B7AB5" w:rsidRDefault="001B7AB5" w:rsidP="001B7AB5">
            <w:pPr>
              <w:jc w:val="center"/>
              <w:rPr>
                <w:rFonts w:ascii="Segoe UI" w:hAnsi="Segoe UI" w:cs="Segoe UI"/>
              </w:rPr>
            </w:pPr>
          </w:p>
          <w:p w14:paraId="3A48DD9E" w14:textId="77777777" w:rsidR="001B7AB5" w:rsidRDefault="001B7AB5" w:rsidP="001B7AB5">
            <w:pPr>
              <w:jc w:val="center"/>
              <w:rPr>
                <w:rFonts w:ascii="Segoe UI" w:hAnsi="Segoe UI" w:cs="Segoe UI"/>
              </w:rPr>
            </w:pPr>
          </w:p>
          <w:p w14:paraId="186ABB2F" w14:textId="77777777" w:rsidR="001B7AB5" w:rsidRDefault="001B7AB5" w:rsidP="001B7AB5">
            <w:pPr>
              <w:jc w:val="center"/>
              <w:rPr>
                <w:rFonts w:ascii="Segoe UI" w:hAnsi="Segoe UI" w:cs="Segoe UI"/>
              </w:rPr>
            </w:pPr>
          </w:p>
          <w:p w14:paraId="519BCA2C" w14:textId="77777777" w:rsidR="001B7AB5" w:rsidRDefault="001B7AB5" w:rsidP="001B7AB5">
            <w:pPr>
              <w:jc w:val="center"/>
              <w:rPr>
                <w:rFonts w:ascii="Segoe UI" w:hAnsi="Segoe UI" w:cs="Segoe UI"/>
              </w:rPr>
            </w:pPr>
          </w:p>
          <w:p w14:paraId="60A7DA7E" w14:textId="77777777" w:rsidR="001B7AB5" w:rsidRDefault="001B7AB5" w:rsidP="001B7AB5">
            <w:pPr>
              <w:jc w:val="center"/>
              <w:rPr>
                <w:rFonts w:ascii="Segoe UI" w:hAnsi="Segoe UI" w:cs="Segoe UI"/>
              </w:rPr>
            </w:pPr>
          </w:p>
          <w:p w14:paraId="2275EBD1" w14:textId="77777777" w:rsidR="001B7AB5" w:rsidRDefault="001B7AB5" w:rsidP="001B7AB5">
            <w:pPr>
              <w:jc w:val="center"/>
              <w:rPr>
                <w:rFonts w:ascii="Segoe UI" w:hAnsi="Segoe UI" w:cs="Segoe UI"/>
              </w:rPr>
            </w:pPr>
          </w:p>
          <w:p w14:paraId="20E474D0" w14:textId="77777777" w:rsidR="001B7AB5" w:rsidRDefault="001B7AB5" w:rsidP="001B7AB5">
            <w:pPr>
              <w:jc w:val="center"/>
              <w:rPr>
                <w:rFonts w:ascii="Segoe UI" w:hAnsi="Segoe UI" w:cs="Segoe UI"/>
              </w:rPr>
            </w:pPr>
          </w:p>
          <w:p w14:paraId="776218C4" w14:textId="77777777" w:rsidR="001B7AB5" w:rsidRDefault="001B7AB5" w:rsidP="001B7AB5">
            <w:pPr>
              <w:jc w:val="center"/>
              <w:rPr>
                <w:rFonts w:ascii="Segoe UI" w:hAnsi="Segoe UI" w:cs="Segoe UI"/>
              </w:rPr>
            </w:pPr>
          </w:p>
          <w:p w14:paraId="095D02CE" w14:textId="77777777" w:rsidR="001B7AB5" w:rsidRDefault="001B7AB5" w:rsidP="001B7AB5">
            <w:pPr>
              <w:jc w:val="center"/>
              <w:rPr>
                <w:rFonts w:ascii="Segoe UI" w:hAnsi="Segoe UI" w:cs="Segoe UI"/>
              </w:rPr>
            </w:pPr>
          </w:p>
          <w:p w14:paraId="50414604" w14:textId="77777777" w:rsidR="001B7AB5" w:rsidRDefault="001B7AB5" w:rsidP="001B7AB5">
            <w:pPr>
              <w:jc w:val="center"/>
              <w:rPr>
                <w:rFonts w:ascii="Segoe UI" w:hAnsi="Segoe UI" w:cs="Segoe UI"/>
              </w:rPr>
            </w:pPr>
          </w:p>
          <w:p w14:paraId="7327F598" w14:textId="77777777" w:rsidR="001B7AB5" w:rsidRDefault="001B7AB5" w:rsidP="001B7AB5">
            <w:pPr>
              <w:jc w:val="center"/>
              <w:rPr>
                <w:rFonts w:ascii="Segoe UI" w:hAnsi="Segoe UI" w:cs="Segoe UI"/>
              </w:rPr>
            </w:pPr>
          </w:p>
          <w:p w14:paraId="7BF7E834" w14:textId="77777777" w:rsidR="001B7AB5" w:rsidRPr="00F80F39" w:rsidRDefault="001B7AB5" w:rsidP="001B7AB5">
            <w:pPr>
              <w:jc w:val="center"/>
              <w:rPr>
                <w:rFonts w:ascii="Segoe UI" w:hAnsi="Segoe UI" w:cs="Segoe UI"/>
                <w:b/>
              </w:rPr>
            </w:pPr>
            <w:r w:rsidRPr="00F80F39">
              <w:rPr>
                <w:rFonts w:ascii="Segoe UI" w:hAnsi="Segoe UI" w:cs="Segoe UI"/>
                <w:b/>
              </w:rPr>
              <w:t>Contract Standards Required (Cont’d)</w:t>
            </w:r>
          </w:p>
          <w:p w14:paraId="709400E2" w14:textId="77777777" w:rsidR="001B7AB5" w:rsidRDefault="001B7AB5" w:rsidP="001B7AB5">
            <w:pPr>
              <w:jc w:val="center"/>
              <w:rPr>
                <w:rFonts w:ascii="Segoe UI" w:hAnsi="Segoe UI" w:cs="Segoe UI"/>
              </w:rPr>
            </w:pPr>
          </w:p>
          <w:p w14:paraId="78F2D0D0" w14:textId="77777777" w:rsidR="001B7AB5" w:rsidRDefault="001B7AB5" w:rsidP="001B7AB5">
            <w:pPr>
              <w:jc w:val="center"/>
              <w:rPr>
                <w:rFonts w:ascii="Segoe UI" w:hAnsi="Segoe UI" w:cs="Segoe UI"/>
              </w:rPr>
            </w:pPr>
          </w:p>
          <w:p w14:paraId="1641BF5D" w14:textId="77777777" w:rsidR="001B7AB5" w:rsidRDefault="001B7AB5" w:rsidP="001B7AB5">
            <w:pPr>
              <w:jc w:val="center"/>
              <w:rPr>
                <w:rFonts w:ascii="Segoe UI" w:hAnsi="Segoe UI" w:cs="Segoe UI"/>
              </w:rPr>
            </w:pPr>
          </w:p>
          <w:p w14:paraId="735719BD" w14:textId="77777777" w:rsidR="001B7AB5" w:rsidRDefault="001B7AB5" w:rsidP="001B7AB5">
            <w:pPr>
              <w:jc w:val="center"/>
              <w:rPr>
                <w:rFonts w:ascii="Segoe UI" w:hAnsi="Segoe UI" w:cs="Segoe UI"/>
              </w:rPr>
            </w:pPr>
          </w:p>
          <w:p w14:paraId="6F836862" w14:textId="77777777" w:rsidR="001B7AB5" w:rsidRDefault="001B7AB5" w:rsidP="001B7AB5">
            <w:pPr>
              <w:jc w:val="center"/>
              <w:rPr>
                <w:rFonts w:ascii="Segoe UI" w:hAnsi="Segoe UI" w:cs="Segoe UI"/>
              </w:rPr>
            </w:pPr>
          </w:p>
          <w:p w14:paraId="1F487A34" w14:textId="77777777" w:rsidR="001B7AB5" w:rsidRDefault="001B7AB5" w:rsidP="001B7AB5">
            <w:pPr>
              <w:jc w:val="center"/>
              <w:rPr>
                <w:rFonts w:ascii="Segoe UI" w:hAnsi="Segoe UI" w:cs="Segoe UI"/>
              </w:rPr>
            </w:pPr>
          </w:p>
          <w:p w14:paraId="3A84E772" w14:textId="77777777" w:rsidR="001B7AB5" w:rsidRDefault="001B7AB5" w:rsidP="001B7AB5">
            <w:pPr>
              <w:jc w:val="center"/>
              <w:rPr>
                <w:rFonts w:ascii="Segoe UI" w:hAnsi="Segoe UI" w:cs="Segoe UI"/>
              </w:rPr>
            </w:pPr>
          </w:p>
          <w:p w14:paraId="17AFCFFE" w14:textId="77777777" w:rsidR="001B7AB5" w:rsidRDefault="001B7AB5" w:rsidP="001B7AB5">
            <w:pPr>
              <w:jc w:val="center"/>
              <w:rPr>
                <w:rFonts w:ascii="Segoe UI" w:hAnsi="Segoe UI" w:cs="Segoe UI"/>
              </w:rPr>
            </w:pPr>
          </w:p>
          <w:p w14:paraId="4ECAF301" w14:textId="77777777" w:rsidR="001B7AB5" w:rsidRDefault="001B7AB5" w:rsidP="001B7AB5">
            <w:pPr>
              <w:jc w:val="center"/>
              <w:rPr>
                <w:rFonts w:ascii="Segoe UI" w:hAnsi="Segoe UI" w:cs="Segoe UI"/>
              </w:rPr>
            </w:pPr>
          </w:p>
          <w:p w14:paraId="5AD93BE3" w14:textId="77777777" w:rsidR="001B7AB5" w:rsidRDefault="001B7AB5" w:rsidP="001B7AB5">
            <w:pPr>
              <w:jc w:val="center"/>
              <w:rPr>
                <w:rFonts w:ascii="Segoe UI" w:hAnsi="Segoe UI" w:cs="Segoe UI"/>
              </w:rPr>
            </w:pPr>
          </w:p>
          <w:p w14:paraId="5ADB5B17" w14:textId="77777777" w:rsidR="001B7AB5" w:rsidRDefault="001B7AB5" w:rsidP="001B7AB5">
            <w:pPr>
              <w:jc w:val="center"/>
              <w:rPr>
                <w:rFonts w:ascii="Segoe UI" w:hAnsi="Segoe UI" w:cs="Segoe UI"/>
              </w:rPr>
            </w:pPr>
          </w:p>
          <w:p w14:paraId="2C426337" w14:textId="77777777" w:rsidR="001B7AB5" w:rsidRDefault="001B7AB5" w:rsidP="001B7AB5">
            <w:pPr>
              <w:jc w:val="center"/>
              <w:rPr>
                <w:rFonts w:ascii="Segoe UI" w:hAnsi="Segoe UI" w:cs="Segoe UI"/>
              </w:rPr>
            </w:pPr>
          </w:p>
          <w:p w14:paraId="09E4F100" w14:textId="77777777" w:rsidR="001B7AB5" w:rsidRDefault="001B7AB5" w:rsidP="001B7AB5">
            <w:pPr>
              <w:jc w:val="center"/>
              <w:rPr>
                <w:rFonts w:ascii="Segoe UI" w:hAnsi="Segoe UI" w:cs="Segoe UI"/>
              </w:rPr>
            </w:pPr>
          </w:p>
          <w:p w14:paraId="2EFE536F" w14:textId="77777777" w:rsidR="001B7AB5" w:rsidRDefault="001B7AB5" w:rsidP="001B7AB5">
            <w:pPr>
              <w:jc w:val="center"/>
              <w:rPr>
                <w:rFonts w:ascii="Segoe UI" w:hAnsi="Segoe UI" w:cs="Segoe UI"/>
              </w:rPr>
            </w:pPr>
          </w:p>
          <w:p w14:paraId="6DD39945" w14:textId="77777777" w:rsidR="001B7AB5" w:rsidRDefault="001B7AB5" w:rsidP="001B7AB5">
            <w:pPr>
              <w:jc w:val="center"/>
              <w:rPr>
                <w:rFonts w:ascii="Segoe UI" w:hAnsi="Segoe UI" w:cs="Segoe UI"/>
              </w:rPr>
            </w:pPr>
          </w:p>
          <w:p w14:paraId="69ABE500" w14:textId="77777777" w:rsidR="001B7AB5" w:rsidRDefault="001B7AB5" w:rsidP="001B7AB5">
            <w:pPr>
              <w:jc w:val="center"/>
              <w:rPr>
                <w:rFonts w:ascii="Segoe UI" w:hAnsi="Segoe UI" w:cs="Segoe UI"/>
              </w:rPr>
            </w:pPr>
          </w:p>
          <w:p w14:paraId="027D1170" w14:textId="77777777" w:rsidR="001B7AB5" w:rsidRDefault="001B7AB5" w:rsidP="001B7AB5">
            <w:pPr>
              <w:jc w:val="center"/>
              <w:rPr>
                <w:rFonts w:ascii="Segoe UI" w:hAnsi="Segoe UI" w:cs="Segoe UI"/>
              </w:rPr>
            </w:pPr>
          </w:p>
          <w:p w14:paraId="1312A066" w14:textId="77777777" w:rsidR="001B7AB5" w:rsidRDefault="001B7AB5" w:rsidP="001B7AB5">
            <w:pPr>
              <w:jc w:val="center"/>
              <w:rPr>
                <w:rFonts w:ascii="Segoe UI" w:hAnsi="Segoe UI" w:cs="Segoe UI"/>
              </w:rPr>
            </w:pPr>
          </w:p>
          <w:p w14:paraId="4CA03110" w14:textId="77777777" w:rsidR="001B7AB5" w:rsidRDefault="001B7AB5" w:rsidP="001B7AB5">
            <w:pPr>
              <w:jc w:val="center"/>
              <w:rPr>
                <w:rFonts w:ascii="Segoe UI" w:hAnsi="Segoe UI" w:cs="Segoe UI"/>
              </w:rPr>
            </w:pPr>
          </w:p>
          <w:p w14:paraId="388712A6" w14:textId="77777777" w:rsidR="001B7AB5" w:rsidRDefault="001B7AB5" w:rsidP="001B7AB5">
            <w:pPr>
              <w:jc w:val="center"/>
              <w:rPr>
                <w:rFonts w:ascii="Segoe UI" w:hAnsi="Segoe UI" w:cs="Segoe UI"/>
              </w:rPr>
            </w:pPr>
          </w:p>
          <w:p w14:paraId="2A821F6C" w14:textId="77777777" w:rsidR="00E32826" w:rsidRDefault="00E32826" w:rsidP="001B7AB5">
            <w:pPr>
              <w:jc w:val="center"/>
              <w:rPr>
                <w:rFonts w:ascii="Segoe UI" w:hAnsi="Segoe UI" w:cs="Segoe UI"/>
                <w:b/>
              </w:rPr>
            </w:pPr>
          </w:p>
          <w:p w14:paraId="54449A7D" w14:textId="77777777" w:rsidR="00E32826" w:rsidRDefault="00E32826" w:rsidP="001B7AB5">
            <w:pPr>
              <w:jc w:val="center"/>
              <w:rPr>
                <w:rFonts w:ascii="Segoe UI" w:hAnsi="Segoe UI" w:cs="Segoe UI"/>
                <w:b/>
              </w:rPr>
            </w:pPr>
          </w:p>
          <w:p w14:paraId="30E329FF" w14:textId="5CFC4088" w:rsidR="001B7AB5" w:rsidRPr="00F80F39" w:rsidRDefault="001B7AB5" w:rsidP="001B7AB5">
            <w:pPr>
              <w:jc w:val="center"/>
              <w:rPr>
                <w:rFonts w:ascii="Segoe UI" w:hAnsi="Segoe UI" w:cs="Segoe UI"/>
                <w:b/>
              </w:rPr>
            </w:pPr>
            <w:r w:rsidRPr="00F80F39">
              <w:rPr>
                <w:rFonts w:ascii="Segoe UI" w:hAnsi="Segoe UI" w:cs="Segoe UI"/>
                <w:b/>
              </w:rPr>
              <w:t>Contract Standards Required (Cont’d)</w:t>
            </w:r>
          </w:p>
          <w:p w14:paraId="7F7AFD7B" w14:textId="77777777" w:rsidR="001B7AB5" w:rsidRDefault="001B7AB5" w:rsidP="001B7AB5">
            <w:pPr>
              <w:jc w:val="center"/>
              <w:rPr>
                <w:rFonts w:ascii="Segoe UI" w:hAnsi="Segoe UI" w:cs="Segoe UI"/>
              </w:rPr>
            </w:pPr>
          </w:p>
          <w:p w14:paraId="48782381" w14:textId="77777777" w:rsidR="00F23504" w:rsidRDefault="00F23504" w:rsidP="001B7AB5">
            <w:pPr>
              <w:jc w:val="center"/>
              <w:rPr>
                <w:rFonts w:ascii="Segoe UI" w:hAnsi="Segoe UI" w:cs="Segoe UI"/>
              </w:rPr>
            </w:pPr>
          </w:p>
          <w:p w14:paraId="7097EA6A" w14:textId="77777777" w:rsidR="00F23504" w:rsidRDefault="00F23504" w:rsidP="001B7AB5">
            <w:pPr>
              <w:jc w:val="center"/>
              <w:rPr>
                <w:rFonts w:ascii="Segoe UI" w:hAnsi="Segoe UI" w:cs="Segoe UI"/>
              </w:rPr>
            </w:pPr>
          </w:p>
          <w:p w14:paraId="62B991C2" w14:textId="77777777" w:rsidR="00F23504" w:rsidRDefault="00F23504" w:rsidP="001B7AB5">
            <w:pPr>
              <w:jc w:val="center"/>
              <w:rPr>
                <w:rFonts w:ascii="Segoe UI" w:hAnsi="Segoe UI" w:cs="Segoe UI"/>
              </w:rPr>
            </w:pPr>
          </w:p>
          <w:p w14:paraId="662C9DCF" w14:textId="77777777" w:rsidR="00F23504" w:rsidRDefault="00F23504" w:rsidP="001B7AB5">
            <w:pPr>
              <w:jc w:val="center"/>
              <w:rPr>
                <w:rFonts w:ascii="Segoe UI" w:hAnsi="Segoe UI" w:cs="Segoe UI"/>
              </w:rPr>
            </w:pPr>
          </w:p>
          <w:p w14:paraId="4D894572" w14:textId="77777777" w:rsidR="00F23504" w:rsidRDefault="00F23504" w:rsidP="001B7AB5">
            <w:pPr>
              <w:jc w:val="center"/>
              <w:rPr>
                <w:rFonts w:ascii="Segoe UI" w:hAnsi="Segoe UI" w:cs="Segoe UI"/>
              </w:rPr>
            </w:pPr>
          </w:p>
          <w:p w14:paraId="19A7351C" w14:textId="77777777" w:rsidR="00F23504" w:rsidRDefault="00F23504" w:rsidP="001B7AB5">
            <w:pPr>
              <w:jc w:val="center"/>
              <w:rPr>
                <w:rFonts w:ascii="Segoe UI" w:hAnsi="Segoe UI" w:cs="Segoe UI"/>
              </w:rPr>
            </w:pPr>
          </w:p>
          <w:p w14:paraId="12AAEBC0" w14:textId="77777777" w:rsidR="00F23504" w:rsidRDefault="00F23504" w:rsidP="001B7AB5">
            <w:pPr>
              <w:jc w:val="center"/>
              <w:rPr>
                <w:rFonts w:ascii="Segoe UI" w:hAnsi="Segoe UI" w:cs="Segoe UI"/>
              </w:rPr>
            </w:pPr>
          </w:p>
          <w:p w14:paraId="4C722A64" w14:textId="77777777" w:rsidR="00F23504" w:rsidRDefault="00F23504" w:rsidP="001B7AB5">
            <w:pPr>
              <w:jc w:val="center"/>
              <w:rPr>
                <w:rFonts w:ascii="Segoe UI" w:hAnsi="Segoe UI" w:cs="Segoe UI"/>
              </w:rPr>
            </w:pPr>
          </w:p>
          <w:p w14:paraId="3A84DC33" w14:textId="77777777" w:rsidR="00F23504" w:rsidRDefault="00F23504" w:rsidP="001B7AB5">
            <w:pPr>
              <w:jc w:val="center"/>
              <w:rPr>
                <w:rFonts w:ascii="Segoe UI" w:hAnsi="Segoe UI" w:cs="Segoe UI"/>
              </w:rPr>
            </w:pPr>
          </w:p>
          <w:p w14:paraId="277F1B06" w14:textId="77777777" w:rsidR="00F23504" w:rsidRDefault="00F23504" w:rsidP="001B7AB5">
            <w:pPr>
              <w:jc w:val="center"/>
              <w:rPr>
                <w:rFonts w:ascii="Segoe UI" w:hAnsi="Segoe UI" w:cs="Segoe UI"/>
              </w:rPr>
            </w:pPr>
          </w:p>
          <w:p w14:paraId="741D1477" w14:textId="77777777" w:rsidR="00F23504" w:rsidRDefault="00F23504" w:rsidP="001B7AB5">
            <w:pPr>
              <w:jc w:val="center"/>
              <w:rPr>
                <w:rFonts w:ascii="Segoe UI" w:hAnsi="Segoe UI" w:cs="Segoe UI"/>
              </w:rPr>
            </w:pPr>
          </w:p>
          <w:p w14:paraId="169EB3A0" w14:textId="77777777" w:rsidR="00F23504" w:rsidRDefault="00F23504" w:rsidP="001B7AB5">
            <w:pPr>
              <w:jc w:val="center"/>
              <w:rPr>
                <w:rFonts w:ascii="Segoe UI" w:hAnsi="Segoe UI" w:cs="Segoe UI"/>
              </w:rPr>
            </w:pPr>
          </w:p>
          <w:p w14:paraId="6333E620" w14:textId="77777777" w:rsidR="00F23504" w:rsidRDefault="00F23504" w:rsidP="001B7AB5">
            <w:pPr>
              <w:jc w:val="center"/>
              <w:rPr>
                <w:rFonts w:ascii="Segoe UI" w:hAnsi="Segoe UI" w:cs="Segoe UI"/>
              </w:rPr>
            </w:pPr>
          </w:p>
          <w:p w14:paraId="5E148815" w14:textId="77777777" w:rsidR="00F23504" w:rsidRDefault="00F23504" w:rsidP="001B7AB5">
            <w:pPr>
              <w:jc w:val="center"/>
              <w:rPr>
                <w:rFonts w:ascii="Segoe UI" w:hAnsi="Segoe UI" w:cs="Segoe UI"/>
              </w:rPr>
            </w:pPr>
          </w:p>
          <w:p w14:paraId="4F324E0C" w14:textId="77777777" w:rsidR="00F23504" w:rsidRDefault="00F23504" w:rsidP="001B7AB5">
            <w:pPr>
              <w:jc w:val="center"/>
              <w:rPr>
                <w:rFonts w:ascii="Segoe UI" w:hAnsi="Segoe UI" w:cs="Segoe UI"/>
              </w:rPr>
            </w:pPr>
          </w:p>
          <w:p w14:paraId="2302C0F7" w14:textId="77777777" w:rsidR="00F23504" w:rsidRDefault="00F23504" w:rsidP="001B7AB5">
            <w:pPr>
              <w:jc w:val="center"/>
              <w:rPr>
                <w:rFonts w:ascii="Segoe UI" w:hAnsi="Segoe UI" w:cs="Segoe UI"/>
              </w:rPr>
            </w:pPr>
          </w:p>
          <w:p w14:paraId="246784B6" w14:textId="77777777" w:rsidR="00F23504" w:rsidRDefault="00F23504" w:rsidP="001B7AB5">
            <w:pPr>
              <w:jc w:val="center"/>
              <w:rPr>
                <w:rFonts w:ascii="Segoe UI" w:hAnsi="Segoe UI" w:cs="Segoe UI"/>
              </w:rPr>
            </w:pPr>
          </w:p>
          <w:p w14:paraId="65960F2C" w14:textId="77777777" w:rsidR="00F23504" w:rsidRDefault="00F23504" w:rsidP="001B7AB5">
            <w:pPr>
              <w:jc w:val="center"/>
              <w:rPr>
                <w:rFonts w:ascii="Segoe UI" w:hAnsi="Segoe UI" w:cs="Segoe UI"/>
              </w:rPr>
            </w:pPr>
          </w:p>
          <w:p w14:paraId="151D33D4" w14:textId="77777777" w:rsidR="00F23504" w:rsidRDefault="00F23504" w:rsidP="001B7AB5">
            <w:pPr>
              <w:jc w:val="center"/>
              <w:rPr>
                <w:rFonts w:ascii="Segoe UI" w:hAnsi="Segoe UI" w:cs="Segoe UI"/>
              </w:rPr>
            </w:pPr>
          </w:p>
          <w:p w14:paraId="47B907C2" w14:textId="77777777" w:rsidR="00F23504" w:rsidRDefault="00F23504" w:rsidP="001B7AB5">
            <w:pPr>
              <w:jc w:val="center"/>
              <w:rPr>
                <w:rFonts w:ascii="Segoe UI" w:hAnsi="Segoe UI" w:cs="Segoe UI"/>
              </w:rPr>
            </w:pPr>
          </w:p>
          <w:p w14:paraId="5700C242" w14:textId="77777777" w:rsidR="00F23504" w:rsidRDefault="00F23504" w:rsidP="001B7AB5">
            <w:pPr>
              <w:jc w:val="center"/>
              <w:rPr>
                <w:rFonts w:ascii="Segoe UI" w:hAnsi="Segoe UI" w:cs="Segoe UI"/>
              </w:rPr>
            </w:pPr>
          </w:p>
          <w:p w14:paraId="53294AC6" w14:textId="77777777" w:rsidR="00F23504" w:rsidRPr="00F80F39" w:rsidRDefault="00F23504" w:rsidP="00F23504">
            <w:pPr>
              <w:jc w:val="center"/>
              <w:rPr>
                <w:rFonts w:ascii="Segoe UI" w:hAnsi="Segoe UI" w:cs="Segoe UI"/>
                <w:b/>
              </w:rPr>
            </w:pPr>
            <w:r w:rsidRPr="00F80F39">
              <w:rPr>
                <w:rFonts w:ascii="Segoe UI" w:hAnsi="Segoe UI" w:cs="Segoe UI"/>
                <w:b/>
              </w:rPr>
              <w:t>Contract Standards Required (Cont’d)</w:t>
            </w:r>
          </w:p>
          <w:p w14:paraId="15CEDE40" w14:textId="77777777" w:rsidR="001B7AB5" w:rsidRPr="001B7AB5" w:rsidRDefault="001B7AB5" w:rsidP="001B7AB5">
            <w:pPr>
              <w:jc w:val="center"/>
              <w:rPr>
                <w:rFonts w:ascii="Segoe UI" w:hAnsi="Segoe UI" w:cs="Segoe UI"/>
              </w:rPr>
            </w:pPr>
          </w:p>
        </w:tc>
        <w:tc>
          <w:tcPr>
            <w:tcW w:w="1710" w:type="dxa"/>
            <w:vMerge w:val="restart"/>
          </w:tcPr>
          <w:p w14:paraId="3C310315" w14:textId="77777777" w:rsidR="001E16F1" w:rsidRPr="00F80F39" w:rsidRDefault="001E16F1" w:rsidP="001E16F1">
            <w:pPr>
              <w:jc w:val="center"/>
              <w:rPr>
                <w:rFonts w:ascii="Segoe UI" w:hAnsi="Segoe UI" w:cs="Segoe UI"/>
              </w:rPr>
            </w:pPr>
            <w:r w:rsidRPr="00F80F39">
              <w:rPr>
                <w:rFonts w:ascii="Segoe UI" w:hAnsi="Segoe UI" w:cs="Segoe UI"/>
              </w:rPr>
              <w:t>Rate and Form Filing Instructions</w:t>
            </w:r>
          </w:p>
        </w:tc>
        <w:tc>
          <w:tcPr>
            <w:tcW w:w="1350" w:type="dxa"/>
            <w:tcBorders>
              <w:bottom w:val="single" w:sz="4" w:space="0" w:color="auto"/>
            </w:tcBorders>
          </w:tcPr>
          <w:p w14:paraId="3F50218F" w14:textId="77777777" w:rsidR="001E16F1" w:rsidRPr="00F80F39" w:rsidRDefault="001E16F1" w:rsidP="001E16F1">
            <w:pPr>
              <w:ind w:left="-108" w:right="-108"/>
              <w:jc w:val="center"/>
              <w:rPr>
                <w:rFonts w:ascii="Segoe UI" w:hAnsi="Segoe UI" w:cs="Segoe UI"/>
              </w:rPr>
            </w:pPr>
            <w:r w:rsidRPr="00F80F39">
              <w:rPr>
                <w:rFonts w:ascii="Segoe UI" w:hAnsi="Segoe UI" w:cs="Segoe UI"/>
              </w:rPr>
              <w:t>WAC 284-58-030(3)</w:t>
            </w:r>
          </w:p>
          <w:p w14:paraId="00243821" w14:textId="77777777" w:rsidR="001E16F1" w:rsidRPr="00F80F39" w:rsidRDefault="001E16F1" w:rsidP="001E16F1">
            <w:pPr>
              <w:ind w:left="-108" w:right="-108"/>
              <w:jc w:val="center"/>
              <w:rPr>
                <w:rFonts w:ascii="Segoe UI" w:hAnsi="Segoe UI" w:cs="Segoe UI"/>
              </w:rPr>
            </w:pPr>
          </w:p>
        </w:tc>
        <w:tc>
          <w:tcPr>
            <w:tcW w:w="6660" w:type="dxa"/>
            <w:tcBorders>
              <w:bottom w:val="single" w:sz="4" w:space="0" w:color="auto"/>
            </w:tcBorders>
          </w:tcPr>
          <w:p w14:paraId="088A00EA" w14:textId="77777777" w:rsidR="001E16F1" w:rsidRPr="00A8375E" w:rsidRDefault="00A8375E" w:rsidP="001E16F1">
            <w:pPr>
              <w:pStyle w:val="ListParagraph"/>
              <w:numPr>
                <w:ilvl w:val="0"/>
                <w:numId w:val="1"/>
              </w:numPr>
              <w:ind w:left="162" w:hanging="162"/>
              <w:rPr>
                <w:rFonts w:ascii="Segoe UI" w:hAnsi="Segoe UI" w:cs="Segoe UI"/>
              </w:rPr>
            </w:pPr>
            <w:r w:rsidRPr="00A8375E">
              <w:rPr>
                <w:rFonts w:ascii="Segoe UI" w:hAnsi="Segoe UI" w:cs="Segoe UI"/>
              </w:rPr>
              <w:t xml:space="preserve">Filers must submit complete filings that comply with the </w:t>
            </w:r>
            <w:r w:rsidRPr="00A8375E">
              <w:rPr>
                <w:rFonts w:ascii="Segoe UI" w:hAnsi="Segoe UI" w:cs="Segoe UI"/>
                <w:i/>
                <w:iCs/>
              </w:rPr>
              <w:t>SERFF Industry Manual</w:t>
            </w:r>
            <w:r w:rsidRPr="00A8375E">
              <w:rPr>
                <w:rFonts w:ascii="Segoe UI" w:hAnsi="Segoe UI" w:cs="Segoe UI"/>
              </w:rPr>
              <w:t xml:space="preserve"> available within the SERFF application and the </w:t>
            </w:r>
            <w:r w:rsidRPr="00A8375E">
              <w:rPr>
                <w:rFonts w:ascii="Segoe UI" w:hAnsi="Segoe UI" w:cs="Segoe UI"/>
                <w:i/>
                <w:iCs/>
              </w:rPr>
              <w:t>Washington State SERFF Life and Disability Rate and Form Filing General Instructions</w:t>
            </w:r>
          </w:p>
        </w:tc>
        <w:tc>
          <w:tcPr>
            <w:tcW w:w="1260" w:type="dxa"/>
            <w:tcBorders>
              <w:bottom w:val="single" w:sz="4" w:space="0" w:color="auto"/>
            </w:tcBorders>
          </w:tcPr>
          <w:p w14:paraId="3151C9F5" w14:textId="77777777" w:rsidR="001E16F1" w:rsidRPr="00C15A64" w:rsidRDefault="001E16F1" w:rsidP="001E16F1">
            <w:pPr>
              <w:jc w:val="center"/>
              <w:rPr>
                <w:rFonts w:ascii="Segoe UI" w:hAnsi="Segoe UI" w:cs="Segoe UI"/>
                <w:highlight w:val="yellow"/>
              </w:rPr>
            </w:pPr>
          </w:p>
        </w:tc>
        <w:tc>
          <w:tcPr>
            <w:tcW w:w="1620" w:type="dxa"/>
            <w:tcBorders>
              <w:bottom w:val="single" w:sz="4" w:space="0" w:color="auto"/>
            </w:tcBorders>
          </w:tcPr>
          <w:p w14:paraId="29BD7FA8" w14:textId="77777777" w:rsidR="001E16F1" w:rsidRPr="00F22594" w:rsidRDefault="001E16F1" w:rsidP="001E16F1">
            <w:pPr>
              <w:jc w:val="center"/>
              <w:rPr>
                <w:rFonts w:ascii="Segoe UI" w:hAnsi="Segoe UI" w:cs="Segoe UI"/>
              </w:rPr>
            </w:pPr>
          </w:p>
        </w:tc>
      </w:tr>
      <w:tr w:rsidR="001E16F1" w:rsidRPr="004A5D97" w14:paraId="6B85C48C" w14:textId="77777777" w:rsidTr="008552D3">
        <w:tc>
          <w:tcPr>
            <w:tcW w:w="1800" w:type="dxa"/>
            <w:vMerge/>
          </w:tcPr>
          <w:p w14:paraId="0844CA95" w14:textId="77777777" w:rsidR="001E16F1" w:rsidRPr="00F80F39" w:rsidRDefault="001E16F1" w:rsidP="001E16F1">
            <w:pPr>
              <w:rPr>
                <w:rFonts w:ascii="Segoe UI" w:hAnsi="Segoe UI" w:cs="Segoe UI"/>
                <w:b/>
              </w:rPr>
            </w:pPr>
          </w:p>
        </w:tc>
        <w:tc>
          <w:tcPr>
            <w:tcW w:w="1710" w:type="dxa"/>
            <w:vMerge/>
            <w:tcBorders>
              <w:bottom w:val="single" w:sz="4" w:space="0" w:color="auto"/>
            </w:tcBorders>
          </w:tcPr>
          <w:p w14:paraId="521C6FF9"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280085FD" w14:textId="77777777" w:rsidR="001E16F1" w:rsidRPr="00F80F39" w:rsidRDefault="001E16F1" w:rsidP="001E16F1">
            <w:pPr>
              <w:ind w:left="-108" w:right="-108"/>
              <w:jc w:val="center"/>
              <w:rPr>
                <w:rFonts w:ascii="Segoe UI" w:hAnsi="Segoe UI" w:cs="Segoe UI"/>
              </w:rPr>
            </w:pPr>
            <w:r w:rsidRPr="00F80F39">
              <w:rPr>
                <w:rFonts w:ascii="Segoe UI" w:hAnsi="Segoe UI" w:cs="Segoe UI"/>
              </w:rPr>
              <w:t>WAC 284-58-033(1)(b)</w:t>
            </w:r>
          </w:p>
        </w:tc>
        <w:tc>
          <w:tcPr>
            <w:tcW w:w="6660" w:type="dxa"/>
            <w:tcBorders>
              <w:top w:val="single" w:sz="4" w:space="0" w:color="auto"/>
              <w:bottom w:val="single" w:sz="4" w:space="0" w:color="auto"/>
            </w:tcBorders>
          </w:tcPr>
          <w:p w14:paraId="37210F48" w14:textId="77777777" w:rsidR="001E16F1" w:rsidRPr="00F80F39" w:rsidRDefault="001E16F1" w:rsidP="001E16F1">
            <w:pPr>
              <w:pStyle w:val="ListParagraph"/>
              <w:numPr>
                <w:ilvl w:val="0"/>
                <w:numId w:val="1"/>
              </w:numPr>
              <w:ind w:left="162" w:hanging="162"/>
              <w:rPr>
                <w:rFonts w:ascii="Segoe UI" w:hAnsi="Segoe UI" w:cs="Segoe UI"/>
              </w:rPr>
            </w:pPr>
            <w:r w:rsidRPr="00F80F39">
              <w:rPr>
                <w:rFonts w:ascii="Segoe UI" w:hAnsi="Segoe UI" w:cs="Segoe UI"/>
              </w:rPr>
              <w:t>Rates must be filed concurrently with forms.</w:t>
            </w:r>
          </w:p>
        </w:tc>
        <w:tc>
          <w:tcPr>
            <w:tcW w:w="1260" w:type="dxa"/>
            <w:tcBorders>
              <w:top w:val="single" w:sz="4" w:space="0" w:color="auto"/>
              <w:bottom w:val="single" w:sz="4" w:space="0" w:color="auto"/>
            </w:tcBorders>
          </w:tcPr>
          <w:p w14:paraId="0A5404DE" w14:textId="77777777" w:rsidR="001E16F1" w:rsidRPr="00F22594" w:rsidRDefault="001E16F1" w:rsidP="001E16F1">
            <w:pPr>
              <w:rPr>
                <w:rFonts w:ascii="Segoe UI" w:hAnsi="Segoe UI" w:cs="Segoe UI"/>
              </w:rPr>
            </w:pPr>
          </w:p>
        </w:tc>
        <w:tc>
          <w:tcPr>
            <w:tcW w:w="1620" w:type="dxa"/>
            <w:tcBorders>
              <w:top w:val="single" w:sz="4" w:space="0" w:color="auto"/>
              <w:bottom w:val="single" w:sz="4" w:space="0" w:color="auto"/>
            </w:tcBorders>
          </w:tcPr>
          <w:p w14:paraId="544B659B" w14:textId="77777777" w:rsidR="001E16F1" w:rsidRPr="00F22594" w:rsidRDefault="001E16F1" w:rsidP="001E16F1">
            <w:pPr>
              <w:jc w:val="center"/>
              <w:rPr>
                <w:rFonts w:ascii="Segoe UI" w:hAnsi="Segoe UI" w:cs="Segoe UI"/>
              </w:rPr>
            </w:pPr>
          </w:p>
        </w:tc>
      </w:tr>
      <w:tr w:rsidR="001E16F1" w:rsidRPr="004A5D97" w14:paraId="5315BD2D" w14:textId="77777777" w:rsidTr="008552D3">
        <w:tc>
          <w:tcPr>
            <w:tcW w:w="1800" w:type="dxa"/>
            <w:vMerge/>
          </w:tcPr>
          <w:p w14:paraId="05D21584" w14:textId="77777777" w:rsidR="001E16F1" w:rsidRPr="008718A4" w:rsidRDefault="001E16F1" w:rsidP="001E16F1">
            <w:pPr>
              <w:rPr>
                <w:rFonts w:ascii="Segoe UI" w:hAnsi="Segoe UI" w:cs="Segoe UI"/>
                <w:b/>
                <w:highlight w:val="yellow"/>
              </w:rPr>
            </w:pPr>
          </w:p>
        </w:tc>
        <w:tc>
          <w:tcPr>
            <w:tcW w:w="1710" w:type="dxa"/>
            <w:vMerge w:val="restart"/>
            <w:tcBorders>
              <w:top w:val="single" w:sz="4" w:space="0" w:color="auto"/>
            </w:tcBorders>
          </w:tcPr>
          <w:p w14:paraId="679016BB" w14:textId="77777777" w:rsidR="001E16F1" w:rsidRPr="00F80F39" w:rsidRDefault="001E16F1" w:rsidP="001E16F1">
            <w:pPr>
              <w:ind w:left="-15"/>
              <w:jc w:val="center"/>
              <w:rPr>
                <w:rFonts w:ascii="Segoe UI" w:hAnsi="Segoe UI" w:cs="Segoe UI"/>
              </w:rPr>
            </w:pPr>
            <w:r w:rsidRPr="00F80F39">
              <w:rPr>
                <w:rFonts w:ascii="Segoe UI" w:hAnsi="Segoe UI" w:cs="Segoe UI"/>
              </w:rPr>
              <w:t>Examination/</w:t>
            </w:r>
          </w:p>
          <w:p w14:paraId="1DC50377" w14:textId="77777777" w:rsidR="001E16F1" w:rsidRPr="00F80F39" w:rsidRDefault="001E16F1" w:rsidP="001E16F1">
            <w:pPr>
              <w:ind w:left="-15"/>
              <w:jc w:val="center"/>
              <w:rPr>
                <w:rFonts w:ascii="Segoe UI" w:hAnsi="Segoe UI" w:cs="Segoe UI"/>
              </w:rPr>
            </w:pPr>
            <w:r w:rsidRPr="00F80F39">
              <w:rPr>
                <w:rFonts w:ascii="Segoe UI" w:hAnsi="Segoe UI" w:cs="Segoe UI"/>
              </w:rPr>
              <w:t>Disapproval</w:t>
            </w:r>
          </w:p>
          <w:p w14:paraId="2A22A58D" w14:textId="77777777" w:rsidR="001E16F1" w:rsidRPr="00F80F39" w:rsidRDefault="001E16F1" w:rsidP="001E16F1">
            <w:pPr>
              <w:ind w:left="-15"/>
              <w:jc w:val="center"/>
              <w:rPr>
                <w:rFonts w:ascii="Segoe UI" w:hAnsi="Segoe UI" w:cs="Segoe UI"/>
              </w:rPr>
            </w:pPr>
          </w:p>
          <w:p w14:paraId="456BD675" w14:textId="77777777" w:rsidR="00C15A64" w:rsidRPr="00F80F39" w:rsidRDefault="00C15A64" w:rsidP="00C15A64">
            <w:pPr>
              <w:ind w:left="-108"/>
              <w:jc w:val="center"/>
              <w:rPr>
                <w:rFonts w:ascii="Segoe UI" w:hAnsi="Segoe UI" w:cs="Segoe UI"/>
              </w:rPr>
            </w:pPr>
          </w:p>
          <w:p w14:paraId="550F31F3" w14:textId="77777777" w:rsidR="001E16F1" w:rsidRPr="00F80F39" w:rsidRDefault="001E16F1" w:rsidP="001E16F1">
            <w:pPr>
              <w:ind w:left="-15"/>
              <w:rPr>
                <w:rFonts w:ascii="Segoe UI" w:hAnsi="Segoe UI" w:cs="Segoe UI"/>
              </w:rPr>
            </w:pPr>
          </w:p>
          <w:p w14:paraId="42FC2340" w14:textId="77777777" w:rsidR="001E16F1" w:rsidRPr="00F80F39" w:rsidRDefault="001E16F1" w:rsidP="001E16F1">
            <w:pPr>
              <w:ind w:left="-15"/>
              <w:rPr>
                <w:rFonts w:ascii="Segoe UI" w:hAnsi="Segoe UI" w:cs="Segoe UI"/>
              </w:rPr>
            </w:pPr>
          </w:p>
          <w:p w14:paraId="5DE11E46" w14:textId="77777777" w:rsidR="001E16F1" w:rsidRPr="00F80F39" w:rsidRDefault="001E16F1" w:rsidP="001E16F1">
            <w:pPr>
              <w:ind w:left="-15"/>
              <w:rPr>
                <w:rFonts w:ascii="Segoe UI" w:hAnsi="Segoe UI" w:cs="Segoe UI"/>
              </w:rPr>
            </w:pPr>
          </w:p>
          <w:p w14:paraId="20533CF9" w14:textId="77777777" w:rsidR="001E16F1" w:rsidRPr="00F80F39" w:rsidRDefault="001E16F1" w:rsidP="001E16F1">
            <w:pPr>
              <w:ind w:left="-15"/>
              <w:rPr>
                <w:rFonts w:ascii="Segoe UI" w:hAnsi="Segoe UI" w:cs="Segoe UI"/>
              </w:rPr>
            </w:pPr>
          </w:p>
          <w:p w14:paraId="3456D242" w14:textId="77777777" w:rsidR="001E16F1" w:rsidRPr="00F80F39" w:rsidRDefault="001E16F1" w:rsidP="001E16F1">
            <w:pPr>
              <w:ind w:left="-15"/>
              <w:rPr>
                <w:rFonts w:ascii="Segoe UI" w:hAnsi="Segoe UI" w:cs="Segoe UI"/>
              </w:rPr>
            </w:pPr>
          </w:p>
          <w:p w14:paraId="01CCF17E" w14:textId="77777777" w:rsidR="001E16F1" w:rsidRPr="00F80F39" w:rsidRDefault="001E16F1" w:rsidP="001E16F1">
            <w:pPr>
              <w:ind w:left="-15"/>
              <w:rPr>
                <w:rFonts w:ascii="Segoe UI" w:hAnsi="Segoe UI" w:cs="Segoe UI"/>
              </w:rPr>
            </w:pPr>
          </w:p>
          <w:p w14:paraId="2E591523" w14:textId="77777777" w:rsidR="001E16F1" w:rsidRPr="00F80F39" w:rsidRDefault="001E16F1" w:rsidP="001E16F1">
            <w:pPr>
              <w:ind w:left="-15"/>
              <w:rPr>
                <w:rFonts w:ascii="Segoe UI" w:hAnsi="Segoe UI" w:cs="Segoe UI"/>
              </w:rPr>
            </w:pPr>
          </w:p>
          <w:p w14:paraId="2A8CB98F" w14:textId="77777777" w:rsidR="001E16F1" w:rsidRPr="00F80F39" w:rsidRDefault="001E16F1" w:rsidP="001E16F1">
            <w:pPr>
              <w:ind w:left="-15"/>
              <w:rPr>
                <w:rFonts w:ascii="Segoe UI" w:hAnsi="Segoe UI" w:cs="Segoe UI"/>
              </w:rPr>
            </w:pPr>
          </w:p>
          <w:p w14:paraId="73B76542" w14:textId="77777777" w:rsidR="001E16F1" w:rsidRPr="00F80F39" w:rsidRDefault="001E16F1" w:rsidP="001E16F1">
            <w:pPr>
              <w:ind w:left="-108"/>
              <w:jc w:val="center"/>
              <w:rPr>
                <w:rFonts w:ascii="Segoe UI" w:hAnsi="Segoe UI" w:cs="Segoe UI"/>
              </w:rPr>
            </w:pPr>
          </w:p>
          <w:p w14:paraId="5DB48BA9" w14:textId="77777777" w:rsidR="001E16F1" w:rsidRPr="00F80F39" w:rsidRDefault="001E16F1" w:rsidP="001E16F1">
            <w:pPr>
              <w:ind w:left="-108"/>
              <w:jc w:val="center"/>
              <w:rPr>
                <w:rFonts w:ascii="Segoe UI" w:hAnsi="Segoe UI" w:cs="Segoe UI"/>
              </w:rPr>
            </w:pPr>
          </w:p>
          <w:p w14:paraId="725EC7CE" w14:textId="77777777" w:rsidR="001E16F1" w:rsidRPr="00F80F39" w:rsidRDefault="001E16F1" w:rsidP="001E16F1">
            <w:pPr>
              <w:ind w:left="-108"/>
              <w:jc w:val="center"/>
              <w:rPr>
                <w:rFonts w:ascii="Segoe UI" w:hAnsi="Segoe UI" w:cs="Segoe UI"/>
              </w:rPr>
            </w:pPr>
          </w:p>
          <w:p w14:paraId="39241BE1" w14:textId="77777777" w:rsidR="001E16F1" w:rsidRPr="00F80F39" w:rsidRDefault="001E16F1" w:rsidP="001E16F1">
            <w:pPr>
              <w:ind w:left="-108"/>
              <w:jc w:val="center"/>
              <w:rPr>
                <w:rFonts w:ascii="Segoe UI" w:hAnsi="Segoe UI" w:cs="Segoe UI"/>
              </w:rPr>
            </w:pPr>
          </w:p>
          <w:p w14:paraId="394E4BE6" w14:textId="77777777" w:rsidR="001E16F1" w:rsidRPr="00F80F39" w:rsidRDefault="001E16F1" w:rsidP="001E16F1">
            <w:pPr>
              <w:ind w:left="-108"/>
              <w:jc w:val="center"/>
              <w:rPr>
                <w:rFonts w:ascii="Segoe UI" w:hAnsi="Segoe UI" w:cs="Segoe UI"/>
              </w:rPr>
            </w:pPr>
          </w:p>
          <w:p w14:paraId="0BC28323" w14:textId="77777777" w:rsidR="001E16F1" w:rsidRPr="00F80F39" w:rsidRDefault="001E16F1" w:rsidP="001E16F1">
            <w:pPr>
              <w:ind w:left="-108"/>
              <w:jc w:val="center"/>
              <w:rPr>
                <w:rFonts w:ascii="Segoe UI" w:hAnsi="Segoe UI" w:cs="Segoe UI"/>
              </w:rPr>
            </w:pPr>
          </w:p>
          <w:p w14:paraId="402D7B41" w14:textId="77777777" w:rsidR="001E16F1" w:rsidRPr="00F80F39" w:rsidRDefault="001E16F1" w:rsidP="001E16F1">
            <w:pPr>
              <w:ind w:left="-108"/>
              <w:jc w:val="center"/>
              <w:rPr>
                <w:rFonts w:ascii="Segoe UI" w:hAnsi="Segoe UI" w:cs="Segoe UI"/>
              </w:rPr>
            </w:pPr>
          </w:p>
          <w:p w14:paraId="23F96DD9" w14:textId="77777777" w:rsidR="008718A4" w:rsidRPr="00F80F39" w:rsidRDefault="008718A4" w:rsidP="008718A4">
            <w:pPr>
              <w:ind w:left="-108"/>
              <w:jc w:val="center"/>
              <w:rPr>
                <w:rFonts w:ascii="Segoe UI" w:hAnsi="Segoe UI" w:cs="Segoe UI"/>
              </w:rPr>
            </w:pPr>
            <w:r w:rsidRPr="00F80F39">
              <w:rPr>
                <w:rFonts w:ascii="Segoe UI" w:hAnsi="Segoe UI" w:cs="Segoe UI"/>
              </w:rPr>
              <w:t>Examination / Disapproval (Cont’d)</w:t>
            </w:r>
          </w:p>
          <w:p w14:paraId="32F7D92D" w14:textId="77777777" w:rsidR="001E16F1" w:rsidRPr="00F80F39" w:rsidRDefault="001E16F1" w:rsidP="001E16F1">
            <w:pPr>
              <w:ind w:left="-108"/>
              <w:jc w:val="center"/>
              <w:rPr>
                <w:rFonts w:ascii="Segoe UI" w:hAnsi="Segoe UI" w:cs="Segoe UI"/>
              </w:rPr>
            </w:pPr>
          </w:p>
          <w:p w14:paraId="695367CA" w14:textId="77777777" w:rsidR="001E16F1" w:rsidRPr="00F80F39" w:rsidRDefault="001E16F1" w:rsidP="001E16F1">
            <w:pPr>
              <w:ind w:left="-108"/>
              <w:jc w:val="center"/>
              <w:rPr>
                <w:rFonts w:ascii="Segoe UI" w:hAnsi="Segoe UI" w:cs="Segoe UI"/>
              </w:rPr>
            </w:pPr>
          </w:p>
          <w:p w14:paraId="3FC1A56C" w14:textId="77777777" w:rsidR="001E16F1" w:rsidRPr="00F80F39" w:rsidRDefault="001E16F1" w:rsidP="001E16F1">
            <w:pPr>
              <w:ind w:left="-108"/>
              <w:jc w:val="center"/>
              <w:rPr>
                <w:rFonts w:ascii="Segoe UI" w:hAnsi="Segoe UI" w:cs="Segoe UI"/>
              </w:rPr>
            </w:pPr>
          </w:p>
          <w:p w14:paraId="02F3EF70" w14:textId="77777777" w:rsidR="001E16F1" w:rsidRPr="00F80F39" w:rsidRDefault="001E16F1" w:rsidP="001E16F1">
            <w:pPr>
              <w:ind w:left="-108"/>
              <w:jc w:val="center"/>
              <w:rPr>
                <w:rFonts w:ascii="Segoe UI" w:hAnsi="Segoe UI" w:cs="Segoe UI"/>
              </w:rPr>
            </w:pPr>
          </w:p>
          <w:p w14:paraId="63354EF0" w14:textId="77777777" w:rsidR="001E16F1" w:rsidRPr="00F80F39" w:rsidRDefault="001E16F1" w:rsidP="001E16F1">
            <w:pPr>
              <w:ind w:left="-108"/>
              <w:jc w:val="center"/>
              <w:rPr>
                <w:rFonts w:ascii="Segoe UI" w:hAnsi="Segoe UI" w:cs="Segoe UI"/>
              </w:rPr>
            </w:pPr>
          </w:p>
          <w:p w14:paraId="0F223053" w14:textId="77777777" w:rsidR="001E16F1" w:rsidRPr="00F80F39" w:rsidRDefault="001E16F1" w:rsidP="001E16F1">
            <w:pPr>
              <w:ind w:left="-108"/>
              <w:jc w:val="center"/>
              <w:rPr>
                <w:rFonts w:ascii="Segoe UI" w:hAnsi="Segoe UI" w:cs="Segoe UI"/>
              </w:rPr>
            </w:pPr>
          </w:p>
          <w:p w14:paraId="2DA4902F" w14:textId="77777777" w:rsidR="001E16F1" w:rsidRPr="00F80F39" w:rsidRDefault="001E16F1" w:rsidP="001E16F1">
            <w:pPr>
              <w:ind w:left="-108"/>
              <w:jc w:val="center"/>
              <w:rPr>
                <w:rFonts w:ascii="Segoe UI" w:hAnsi="Segoe UI" w:cs="Segoe UI"/>
              </w:rPr>
            </w:pPr>
          </w:p>
          <w:p w14:paraId="1D3C1F1D" w14:textId="77777777" w:rsidR="001E16F1" w:rsidRPr="00F80F39" w:rsidRDefault="001E16F1" w:rsidP="001E16F1">
            <w:pPr>
              <w:ind w:left="-108"/>
              <w:jc w:val="center"/>
              <w:rPr>
                <w:rFonts w:ascii="Segoe UI" w:hAnsi="Segoe UI" w:cs="Segoe UI"/>
              </w:rPr>
            </w:pPr>
          </w:p>
          <w:p w14:paraId="26824C51" w14:textId="77777777" w:rsidR="001E16F1" w:rsidRPr="00F80F39" w:rsidRDefault="001E16F1" w:rsidP="001E16F1">
            <w:pPr>
              <w:ind w:left="-108"/>
              <w:jc w:val="center"/>
              <w:rPr>
                <w:rFonts w:ascii="Segoe UI" w:hAnsi="Segoe UI" w:cs="Segoe UI"/>
              </w:rPr>
            </w:pPr>
          </w:p>
          <w:p w14:paraId="6FB67C6A" w14:textId="77777777" w:rsidR="001E16F1" w:rsidRPr="00F80F39" w:rsidRDefault="001E16F1" w:rsidP="001E16F1">
            <w:pPr>
              <w:ind w:left="-108"/>
              <w:jc w:val="center"/>
              <w:rPr>
                <w:rFonts w:ascii="Segoe UI" w:hAnsi="Segoe UI" w:cs="Segoe UI"/>
              </w:rPr>
            </w:pPr>
          </w:p>
          <w:p w14:paraId="46CFE92A" w14:textId="77777777" w:rsidR="001E16F1" w:rsidRPr="00F80F39" w:rsidRDefault="001E16F1" w:rsidP="001E16F1">
            <w:pPr>
              <w:rPr>
                <w:rFonts w:ascii="Segoe UI" w:hAnsi="Segoe UI" w:cs="Segoe UI"/>
              </w:rPr>
            </w:pPr>
          </w:p>
        </w:tc>
        <w:tc>
          <w:tcPr>
            <w:tcW w:w="1350" w:type="dxa"/>
            <w:tcBorders>
              <w:top w:val="single" w:sz="4" w:space="0" w:color="auto"/>
              <w:bottom w:val="single" w:sz="4" w:space="0" w:color="auto"/>
            </w:tcBorders>
          </w:tcPr>
          <w:p w14:paraId="3130D76F" w14:textId="77777777" w:rsidR="006E504C" w:rsidRDefault="001E16F1" w:rsidP="006E504C">
            <w:pPr>
              <w:ind w:left="-108" w:right="-108" w:firstLine="15"/>
              <w:jc w:val="center"/>
              <w:rPr>
                <w:rFonts w:ascii="Segoe UI" w:hAnsi="Segoe UI" w:cs="Segoe UI"/>
                <w:color w:val="000000"/>
                <w:sz w:val="21"/>
                <w:szCs w:val="21"/>
              </w:rPr>
            </w:pPr>
            <w:r w:rsidRPr="00F80F39">
              <w:rPr>
                <w:rFonts w:ascii="Segoe UI" w:hAnsi="Segoe UI" w:cs="Segoe UI"/>
              </w:rPr>
              <w:t xml:space="preserve">RCW </w:t>
            </w:r>
          </w:p>
          <w:p w14:paraId="39C59BBC" w14:textId="77777777" w:rsidR="006E504C" w:rsidRDefault="006E504C" w:rsidP="004D09A0">
            <w:pPr>
              <w:autoSpaceDE w:val="0"/>
              <w:autoSpaceDN w:val="0"/>
              <w:adjustRightInd w:val="0"/>
              <w:jc w:val="center"/>
              <w:rPr>
                <w:rFonts w:ascii="Segoe UI" w:hAnsi="Segoe UI" w:cs="Segoe UI"/>
                <w:sz w:val="20"/>
                <w:szCs w:val="20"/>
              </w:rPr>
            </w:pPr>
            <w:r>
              <w:rPr>
                <w:rFonts w:ascii="Segoe UI" w:hAnsi="Segoe UI" w:cs="Segoe UI"/>
                <w:color w:val="000000"/>
                <w:sz w:val="21"/>
                <w:szCs w:val="21"/>
              </w:rPr>
              <w:t>48.18.110(1)(a),</w:t>
            </w:r>
            <w:r w:rsidR="00614F57">
              <w:rPr>
                <w:rFonts w:ascii="Segoe UI" w:hAnsi="Segoe UI" w:cs="Segoe UI"/>
                <w:color w:val="000000"/>
                <w:sz w:val="21"/>
                <w:szCs w:val="21"/>
              </w:rPr>
              <w:t xml:space="preserve"> </w:t>
            </w:r>
            <w:r>
              <w:rPr>
                <w:rFonts w:ascii="Segoe UI" w:hAnsi="Segoe UI" w:cs="Segoe UI"/>
                <w:color w:val="000000"/>
                <w:sz w:val="21"/>
                <w:szCs w:val="21"/>
              </w:rPr>
              <w:t>(b) and (c)</w:t>
            </w:r>
          </w:p>
          <w:p w14:paraId="6CF4500A" w14:textId="77777777" w:rsidR="001E16F1" w:rsidRPr="00F80F39" w:rsidRDefault="001E16F1" w:rsidP="001E16F1">
            <w:pPr>
              <w:ind w:left="-108" w:right="-108" w:firstLine="15"/>
              <w:jc w:val="center"/>
              <w:rPr>
                <w:rFonts w:ascii="Segoe UI" w:hAnsi="Segoe UI" w:cs="Segoe UI"/>
              </w:rPr>
            </w:pPr>
          </w:p>
          <w:p w14:paraId="73AF7A2E" w14:textId="77777777" w:rsidR="001E16F1" w:rsidRPr="00F80F39" w:rsidRDefault="001E16F1" w:rsidP="001E16F1">
            <w:pPr>
              <w:ind w:left="-108" w:right="-108" w:firstLine="15"/>
              <w:jc w:val="center"/>
              <w:rPr>
                <w:rFonts w:ascii="Segoe UI" w:hAnsi="Segoe UI" w:cs="Segoe UI"/>
              </w:rPr>
            </w:pPr>
          </w:p>
        </w:tc>
        <w:tc>
          <w:tcPr>
            <w:tcW w:w="6660" w:type="dxa"/>
            <w:tcBorders>
              <w:top w:val="single" w:sz="4" w:space="0" w:color="auto"/>
              <w:bottom w:val="single" w:sz="4" w:space="0" w:color="auto"/>
            </w:tcBorders>
          </w:tcPr>
          <w:p w14:paraId="2DEF1BF1" w14:textId="77777777" w:rsidR="001E16F1" w:rsidRPr="00F80F39" w:rsidRDefault="001E16F1" w:rsidP="001E16F1">
            <w:pPr>
              <w:pStyle w:val="ListParagraph"/>
              <w:numPr>
                <w:ilvl w:val="0"/>
                <w:numId w:val="1"/>
              </w:numPr>
              <w:ind w:left="221" w:hanging="221"/>
              <w:rPr>
                <w:rFonts w:ascii="Segoe UI" w:hAnsi="Segoe UI" w:cs="Segoe UI"/>
              </w:rPr>
            </w:pPr>
            <w:r w:rsidRPr="00F80F39">
              <w:rPr>
                <w:rFonts w:ascii="Segoe UI" w:hAnsi="Segoe UI" w:cs="Segoe UI"/>
              </w:rPr>
              <w:t>The filing must not:</w:t>
            </w:r>
          </w:p>
          <w:p w14:paraId="490FAF50"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contain any inconsistent, ambiguous, misleading clauses, exceptions, or conditions, which unreasonably or deceptively affect the risk purported to be assumed in the general coverage of the contract;</w:t>
            </w:r>
          </w:p>
        </w:tc>
        <w:tc>
          <w:tcPr>
            <w:tcW w:w="1260" w:type="dxa"/>
            <w:tcBorders>
              <w:top w:val="single" w:sz="4" w:space="0" w:color="auto"/>
              <w:bottom w:val="single" w:sz="4" w:space="0" w:color="auto"/>
            </w:tcBorders>
          </w:tcPr>
          <w:p w14:paraId="79C563D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493BF11" w14:textId="77777777" w:rsidR="001E16F1" w:rsidRPr="00F22594" w:rsidRDefault="001E16F1" w:rsidP="001E16F1">
            <w:pPr>
              <w:jc w:val="center"/>
              <w:rPr>
                <w:rFonts w:ascii="Segoe UI" w:hAnsi="Segoe UI" w:cs="Segoe UI"/>
              </w:rPr>
            </w:pPr>
          </w:p>
        </w:tc>
      </w:tr>
      <w:tr w:rsidR="001E16F1" w:rsidRPr="004A5D97" w14:paraId="6567BBE2" w14:textId="77777777" w:rsidTr="008552D3">
        <w:trPr>
          <w:trHeight w:val="674"/>
        </w:trPr>
        <w:tc>
          <w:tcPr>
            <w:tcW w:w="1800" w:type="dxa"/>
            <w:vMerge/>
          </w:tcPr>
          <w:p w14:paraId="04074490" w14:textId="77777777" w:rsidR="001E16F1" w:rsidRPr="008718A4" w:rsidRDefault="001E16F1" w:rsidP="001E16F1">
            <w:pPr>
              <w:rPr>
                <w:rFonts w:ascii="Segoe UI" w:hAnsi="Segoe UI" w:cs="Segoe UI"/>
                <w:b/>
                <w:highlight w:val="yellow"/>
              </w:rPr>
            </w:pPr>
          </w:p>
        </w:tc>
        <w:tc>
          <w:tcPr>
            <w:tcW w:w="1710" w:type="dxa"/>
            <w:vMerge/>
          </w:tcPr>
          <w:p w14:paraId="25DDFA4B"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FD7C8A4" w14:textId="77777777" w:rsidR="001E16F1" w:rsidRPr="00F80F39" w:rsidRDefault="001E16F1" w:rsidP="001E16F1">
            <w:pPr>
              <w:ind w:left="-108" w:right="-108" w:firstLine="15"/>
              <w:jc w:val="center"/>
              <w:rPr>
                <w:rFonts w:ascii="Segoe UI" w:hAnsi="Segoe UI" w:cs="Segoe UI"/>
              </w:rPr>
            </w:pPr>
            <w:r w:rsidRPr="00F80F39">
              <w:rPr>
                <w:rFonts w:ascii="Segoe UI" w:hAnsi="Segoe UI" w:cs="Segoe UI"/>
              </w:rPr>
              <w:t>48.18.110</w:t>
            </w:r>
          </w:p>
          <w:p w14:paraId="24391AAA" w14:textId="77777777" w:rsidR="001E16F1" w:rsidRPr="00F80F39" w:rsidRDefault="001E16F1" w:rsidP="001E16F1">
            <w:pPr>
              <w:ind w:left="-108" w:right="-108" w:firstLine="15"/>
              <w:jc w:val="center"/>
              <w:rPr>
                <w:rFonts w:ascii="Segoe UI" w:hAnsi="Segoe UI" w:cs="Segoe UI"/>
              </w:rPr>
            </w:pPr>
            <w:r w:rsidRPr="00F80F39">
              <w:rPr>
                <w:rFonts w:ascii="Segoe UI" w:hAnsi="Segoe UI" w:cs="Segoe UI"/>
              </w:rPr>
              <w:t>(1)(d)</w:t>
            </w:r>
          </w:p>
        </w:tc>
        <w:tc>
          <w:tcPr>
            <w:tcW w:w="6660" w:type="dxa"/>
            <w:tcBorders>
              <w:top w:val="single" w:sz="4" w:space="0" w:color="auto"/>
              <w:bottom w:val="single" w:sz="4" w:space="0" w:color="auto"/>
            </w:tcBorders>
          </w:tcPr>
          <w:p w14:paraId="3DC0B27E"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have any title, heading, or other indication of its provisions which is misleading;</w:t>
            </w:r>
          </w:p>
        </w:tc>
        <w:tc>
          <w:tcPr>
            <w:tcW w:w="1260" w:type="dxa"/>
            <w:vMerge w:val="restart"/>
            <w:tcBorders>
              <w:top w:val="single" w:sz="4" w:space="0" w:color="auto"/>
            </w:tcBorders>
          </w:tcPr>
          <w:p w14:paraId="248C513C" w14:textId="77777777" w:rsidR="001E16F1" w:rsidRPr="00F22594" w:rsidRDefault="001E16F1" w:rsidP="001E16F1">
            <w:pPr>
              <w:jc w:val="center"/>
              <w:rPr>
                <w:rFonts w:ascii="Segoe UI" w:hAnsi="Segoe UI" w:cs="Segoe UI"/>
              </w:rPr>
            </w:pPr>
          </w:p>
        </w:tc>
        <w:tc>
          <w:tcPr>
            <w:tcW w:w="1620" w:type="dxa"/>
            <w:vMerge w:val="restart"/>
            <w:tcBorders>
              <w:top w:val="single" w:sz="4" w:space="0" w:color="auto"/>
            </w:tcBorders>
          </w:tcPr>
          <w:p w14:paraId="36152CE2" w14:textId="77777777" w:rsidR="001E16F1" w:rsidRPr="00F22594" w:rsidRDefault="001E16F1" w:rsidP="001E16F1">
            <w:pPr>
              <w:jc w:val="center"/>
              <w:rPr>
                <w:rFonts w:ascii="Segoe UI" w:hAnsi="Segoe UI" w:cs="Segoe UI"/>
              </w:rPr>
            </w:pPr>
          </w:p>
        </w:tc>
      </w:tr>
      <w:tr w:rsidR="001E16F1" w:rsidRPr="004A5D97" w14:paraId="51F6E906" w14:textId="77777777" w:rsidTr="008552D3">
        <w:trPr>
          <w:trHeight w:val="593"/>
        </w:trPr>
        <w:tc>
          <w:tcPr>
            <w:tcW w:w="1800" w:type="dxa"/>
            <w:vMerge/>
          </w:tcPr>
          <w:p w14:paraId="579FA883" w14:textId="77777777" w:rsidR="001E16F1" w:rsidRPr="008718A4" w:rsidRDefault="001E16F1" w:rsidP="001E16F1">
            <w:pPr>
              <w:rPr>
                <w:rFonts w:ascii="Segoe UI" w:hAnsi="Segoe UI" w:cs="Segoe UI"/>
                <w:b/>
                <w:highlight w:val="yellow"/>
              </w:rPr>
            </w:pPr>
          </w:p>
        </w:tc>
        <w:tc>
          <w:tcPr>
            <w:tcW w:w="1710" w:type="dxa"/>
            <w:vMerge/>
          </w:tcPr>
          <w:p w14:paraId="23109A82"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F043CCD" w14:textId="77777777" w:rsidR="001E16F1" w:rsidRPr="00F80F39" w:rsidRDefault="001E16F1" w:rsidP="001E16F1">
            <w:pPr>
              <w:ind w:left="-108" w:right="-108"/>
              <w:jc w:val="center"/>
              <w:rPr>
                <w:rFonts w:ascii="Segoe UI" w:hAnsi="Segoe UI" w:cs="Segoe UI"/>
              </w:rPr>
            </w:pPr>
            <w:r w:rsidRPr="00F80F39">
              <w:rPr>
                <w:rFonts w:ascii="Segoe UI" w:hAnsi="Segoe UI" w:cs="Segoe UI"/>
              </w:rPr>
              <w:t>RCW 48.18.110(2)</w:t>
            </w:r>
          </w:p>
        </w:tc>
        <w:tc>
          <w:tcPr>
            <w:tcW w:w="6660" w:type="dxa"/>
            <w:tcBorders>
              <w:top w:val="single" w:sz="4" w:space="0" w:color="auto"/>
              <w:bottom w:val="single" w:sz="4" w:space="0" w:color="auto"/>
            </w:tcBorders>
          </w:tcPr>
          <w:p w14:paraId="709D5A90" w14:textId="77777777" w:rsidR="001E16F1" w:rsidRPr="00F80F39" w:rsidRDefault="001E16F1" w:rsidP="001E16F1">
            <w:pPr>
              <w:pStyle w:val="ListParagraph"/>
              <w:numPr>
                <w:ilvl w:val="0"/>
                <w:numId w:val="1"/>
              </w:numPr>
              <w:ind w:left="221" w:hanging="221"/>
              <w:rPr>
                <w:rFonts w:ascii="Segoe UI" w:hAnsi="Segoe UI" w:cs="Segoe UI"/>
              </w:rPr>
            </w:pPr>
            <w:r w:rsidRPr="00F80F39">
              <w:rPr>
                <w:rFonts w:ascii="Segoe UI" w:hAnsi="Segoe UI" w:cs="Segoe UI"/>
              </w:rPr>
              <w:t>Benefits provided must be reasonable in relation to the premium charged.</w:t>
            </w:r>
          </w:p>
        </w:tc>
        <w:tc>
          <w:tcPr>
            <w:tcW w:w="1260" w:type="dxa"/>
            <w:vMerge/>
            <w:tcBorders>
              <w:bottom w:val="single" w:sz="4" w:space="0" w:color="auto"/>
            </w:tcBorders>
          </w:tcPr>
          <w:p w14:paraId="5FA83B33" w14:textId="77777777" w:rsidR="001E16F1" w:rsidRPr="00F22594" w:rsidRDefault="001E16F1" w:rsidP="001E16F1">
            <w:pPr>
              <w:jc w:val="center"/>
              <w:rPr>
                <w:rFonts w:ascii="Segoe UI" w:hAnsi="Segoe UI" w:cs="Segoe UI"/>
              </w:rPr>
            </w:pPr>
          </w:p>
        </w:tc>
        <w:tc>
          <w:tcPr>
            <w:tcW w:w="1620" w:type="dxa"/>
            <w:vMerge/>
            <w:tcBorders>
              <w:bottom w:val="single" w:sz="4" w:space="0" w:color="auto"/>
            </w:tcBorders>
          </w:tcPr>
          <w:p w14:paraId="53F3FB27" w14:textId="77777777" w:rsidR="001E16F1" w:rsidRPr="00F22594" w:rsidRDefault="001E16F1" w:rsidP="001E16F1">
            <w:pPr>
              <w:jc w:val="center"/>
              <w:rPr>
                <w:rFonts w:ascii="Segoe UI" w:hAnsi="Segoe UI" w:cs="Segoe UI"/>
              </w:rPr>
            </w:pPr>
          </w:p>
        </w:tc>
      </w:tr>
      <w:tr w:rsidR="001E16F1" w:rsidRPr="004A5D97" w14:paraId="787F9748" w14:textId="77777777" w:rsidTr="008552D3">
        <w:tc>
          <w:tcPr>
            <w:tcW w:w="1800" w:type="dxa"/>
            <w:vMerge/>
          </w:tcPr>
          <w:p w14:paraId="08566D90" w14:textId="77777777" w:rsidR="001E16F1" w:rsidRPr="008718A4" w:rsidRDefault="001E16F1" w:rsidP="001E16F1">
            <w:pPr>
              <w:rPr>
                <w:rFonts w:ascii="Segoe UI" w:hAnsi="Segoe UI" w:cs="Segoe UI"/>
                <w:b/>
                <w:highlight w:val="yellow"/>
              </w:rPr>
            </w:pPr>
          </w:p>
        </w:tc>
        <w:tc>
          <w:tcPr>
            <w:tcW w:w="1710" w:type="dxa"/>
            <w:vMerge/>
          </w:tcPr>
          <w:p w14:paraId="76B5F3BE"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D54B656" w14:textId="77777777" w:rsidR="001E16F1" w:rsidRPr="00F80F39" w:rsidRDefault="001E16F1" w:rsidP="001E16F1">
            <w:pPr>
              <w:ind w:left="-108" w:right="-108"/>
              <w:jc w:val="center"/>
              <w:rPr>
                <w:rFonts w:ascii="Segoe UI" w:hAnsi="Segoe UI" w:cs="Segoe UI"/>
              </w:rPr>
            </w:pPr>
            <w:r w:rsidRPr="00F80F39">
              <w:rPr>
                <w:rFonts w:ascii="Segoe UI" w:hAnsi="Segoe UI" w:cs="Segoe UI"/>
              </w:rPr>
              <w:t>RCW 48.18.190</w:t>
            </w:r>
          </w:p>
        </w:tc>
        <w:tc>
          <w:tcPr>
            <w:tcW w:w="6660" w:type="dxa"/>
            <w:tcBorders>
              <w:top w:val="single" w:sz="4" w:space="0" w:color="auto"/>
              <w:bottom w:val="single" w:sz="4" w:space="0" w:color="auto"/>
            </w:tcBorders>
          </w:tcPr>
          <w:p w14:paraId="75E3D3E3" w14:textId="77777777" w:rsidR="001E16F1" w:rsidRPr="00F80F39" w:rsidRDefault="001E16F1" w:rsidP="001E16F1">
            <w:pPr>
              <w:pStyle w:val="ListParagraph"/>
              <w:numPr>
                <w:ilvl w:val="0"/>
                <w:numId w:val="1"/>
              </w:numPr>
              <w:ind w:left="221" w:hanging="221"/>
              <w:rPr>
                <w:rFonts w:ascii="Segoe UI" w:hAnsi="Segoe UI" w:cs="Segoe UI"/>
              </w:rPr>
            </w:pPr>
            <w:r w:rsidRPr="00F80F39">
              <w:rPr>
                <w:rFonts w:ascii="Segoe UI" w:hAnsi="Segoe UI" w:cs="Segoe UI"/>
              </w:rPr>
              <w:t>Policy must contain entire contract.</w:t>
            </w:r>
          </w:p>
        </w:tc>
        <w:tc>
          <w:tcPr>
            <w:tcW w:w="1260" w:type="dxa"/>
            <w:tcBorders>
              <w:top w:val="single" w:sz="4" w:space="0" w:color="auto"/>
              <w:bottom w:val="single" w:sz="4" w:space="0" w:color="auto"/>
            </w:tcBorders>
          </w:tcPr>
          <w:p w14:paraId="404492B7"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1BD5C03" w14:textId="77777777" w:rsidR="001E16F1" w:rsidRPr="00F22594" w:rsidRDefault="001E16F1" w:rsidP="001E16F1">
            <w:pPr>
              <w:jc w:val="center"/>
              <w:rPr>
                <w:rFonts w:ascii="Segoe UI" w:hAnsi="Segoe UI" w:cs="Segoe UI"/>
              </w:rPr>
            </w:pPr>
          </w:p>
        </w:tc>
      </w:tr>
      <w:tr w:rsidR="001E16F1" w:rsidRPr="004A5D97" w14:paraId="6390FC59" w14:textId="77777777" w:rsidTr="008552D3">
        <w:trPr>
          <w:trHeight w:val="1170"/>
        </w:trPr>
        <w:tc>
          <w:tcPr>
            <w:tcW w:w="1800" w:type="dxa"/>
            <w:vMerge/>
          </w:tcPr>
          <w:p w14:paraId="51DBAE33" w14:textId="77777777" w:rsidR="001E16F1" w:rsidRPr="008718A4" w:rsidRDefault="001E16F1" w:rsidP="001E16F1">
            <w:pPr>
              <w:rPr>
                <w:rFonts w:ascii="Segoe UI" w:hAnsi="Segoe UI" w:cs="Segoe UI"/>
                <w:b/>
                <w:highlight w:val="yellow"/>
              </w:rPr>
            </w:pPr>
          </w:p>
        </w:tc>
        <w:tc>
          <w:tcPr>
            <w:tcW w:w="1710" w:type="dxa"/>
            <w:vMerge/>
          </w:tcPr>
          <w:p w14:paraId="73B6BCE8"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479FD14" w14:textId="77777777" w:rsidR="00AC7027" w:rsidRPr="00F80F39" w:rsidRDefault="001E16F1" w:rsidP="00AC7027">
            <w:pPr>
              <w:pStyle w:val="NoSpacing"/>
              <w:jc w:val="center"/>
              <w:rPr>
                <w:rFonts w:ascii="Segoe UI" w:hAnsi="Segoe UI" w:cs="Segoe UI"/>
              </w:rPr>
            </w:pPr>
            <w:r w:rsidRPr="00F80F39">
              <w:rPr>
                <w:rFonts w:ascii="Segoe UI" w:hAnsi="Segoe UI" w:cs="Segoe UI"/>
              </w:rPr>
              <w:t xml:space="preserve">WAC </w:t>
            </w:r>
          </w:p>
          <w:p w14:paraId="16EEB838" w14:textId="77777777" w:rsidR="001E16F1" w:rsidRPr="00F80F39" w:rsidRDefault="001E16F1" w:rsidP="00AC7027">
            <w:pPr>
              <w:pStyle w:val="NoSpacing"/>
              <w:jc w:val="center"/>
              <w:rPr>
                <w:rFonts w:ascii="Segoe UI" w:hAnsi="Segoe UI" w:cs="Segoe UI"/>
              </w:rPr>
            </w:pPr>
            <w:r w:rsidRPr="00F80F39">
              <w:rPr>
                <w:rFonts w:ascii="Segoe UI" w:hAnsi="Segoe UI" w:cs="Segoe UI"/>
              </w:rPr>
              <w:t>284-58-030(2)</w:t>
            </w:r>
          </w:p>
          <w:p w14:paraId="5F1DE88D" w14:textId="77777777" w:rsidR="001E16F1" w:rsidRPr="00F80F39" w:rsidRDefault="001E16F1" w:rsidP="001E16F1">
            <w:pPr>
              <w:ind w:left="-108" w:right="-108" w:firstLine="15"/>
              <w:jc w:val="center"/>
              <w:rPr>
                <w:rFonts w:ascii="Segoe UI" w:hAnsi="Segoe UI" w:cs="Segoe UI"/>
              </w:rPr>
            </w:pPr>
          </w:p>
        </w:tc>
        <w:tc>
          <w:tcPr>
            <w:tcW w:w="6660" w:type="dxa"/>
            <w:tcBorders>
              <w:top w:val="single" w:sz="4" w:space="0" w:color="auto"/>
              <w:bottom w:val="single" w:sz="4" w:space="0" w:color="auto"/>
            </w:tcBorders>
          </w:tcPr>
          <w:p w14:paraId="196F4982" w14:textId="77777777" w:rsidR="001E16F1" w:rsidRPr="00F80F39" w:rsidRDefault="001E16F1" w:rsidP="001E16F1">
            <w:pPr>
              <w:pStyle w:val="ListParagraph"/>
              <w:numPr>
                <w:ilvl w:val="0"/>
                <w:numId w:val="1"/>
              </w:numPr>
              <w:ind w:left="252" w:hanging="252"/>
              <w:rPr>
                <w:rFonts w:ascii="Segoe UI" w:hAnsi="Segoe UI" w:cs="Segoe UI"/>
              </w:rPr>
            </w:pPr>
            <w:r w:rsidRPr="00F80F39">
              <w:rPr>
                <w:rFonts w:ascii="Segoe UI" w:hAnsi="Segoe UI" w:cs="Segoe UI"/>
              </w:rPr>
              <w:t>All filed forms must be legible for both the commissioner's review and retention as a public record. Filers must submit new or revised forms to the commissioner for review in final form displayed in ten-point or larger type.</w:t>
            </w:r>
          </w:p>
        </w:tc>
        <w:tc>
          <w:tcPr>
            <w:tcW w:w="1260" w:type="dxa"/>
            <w:tcBorders>
              <w:top w:val="single" w:sz="4" w:space="0" w:color="auto"/>
              <w:bottom w:val="single" w:sz="4" w:space="0" w:color="auto"/>
            </w:tcBorders>
          </w:tcPr>
          <w:p w14:paraId="5D63C35C"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74A9708" w14:textId="77777777" w:rsidR="001E16F1" w:rsidRPr="00F22594" w:rsidRDefault="001E16F1" w:rsidP="001E16F1">
            <w:pPr>
              <w:jc w:val="center"/>
              <w:rPr>
                <w:rFonts w:ascii="Segoe UI" w:hAnsi="Segoe UI" w:cs="Segoe UI"/>
              </w:rPr>
            </w:pPr>
          </w:p>
        </w:tc>
      </w:tr>
      <w:tr w:rsidR="001E16F1" w:rsidRPr="004A5D97" w14:paraId="313AB6B6" w14:textId="77777777" w:rsidTr="008552D3">
        <w:trPr>
          <w:trHeight w:val="576"/>
        </w:trPr>
        <w:tc>
          <w:tcPr>
            <w:tcW w:w="1800" w:type="dxa"/>
            <w:vMerge/>
          </w:tcPr>
          <w:p w14:paraId="4C2DD87E" w14:textId="77777777" w:rsidR="001E16F1" w:rsidRPr="008718A4" w:rsidRDefault="001E16F1" w:rsidP="001E16F1">
            <w:pPr>
              <w:rPr>
                <w:rFonts w:ascii="Segoe UI" w:hAnsi="Segoe UI" w:cs="Segoe UI"/>
                <w:b/>
                <w:highlight w:val="yellow"/>
              </w:rPr>
            </w:pPr>
          </w:p>
        </w:tc>
        <w:tc>
          <w:tcPr>
            <w:tcW w:w="1710" w:type="dxa"/>
            <w:vMerge/>
          </w:tcPr>
          <w:p w14:paraId="15D744C6"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E762216" w14:textId="77777777" w:rsidR="001E16F1" w:rsidRPr="00F80F39" w:rsidRDefault="001E16F1" w:rsidP="001E16F1">
            <w:pPr>
              <w:ind w:left="-108" w:right="-108" w:firstLine="15"/>
              <w:jc w:val="center"/>
              <w:rPr>
                <w:rFonts w:ascii="Segoe UI" w:hAnsi="Segoe UI" w:cs="Segoe UI"/>
              </w:rPr>
            </w:pPr>
            <w:r w:rsidRPr="00F80F39">
              <w:rPr>
                <w:rFonts w:ascii="Segoe UI" w:hAnsi="Segoe UI" w:cs="Segoe UI"/>
              </w:rPr>
              <w:t>RCW 48.20.012</w:t>
            </w:r>
          </w:p>
        </w:tc>
        <w:tc>
          <w:tcPr>
            <w:tcW w:w="6660" w:type="dxa"/>
            <w:tcBorders>
              <w:top w:val="single" w:sz="4" w:space="0" w:color="auto"/>
              <w:bottom w:val="single" w:sz="4" w:space="0" w:color="auto"/>
            </w:tcBorders>
          </w:tcPr>
          <w:p w14:paraId="1506B51C" w14:textId="77777777" w:rsidR="001E16F1" w:rsidRPr="00F80F39" w:rsidRDefault="001E16F1" w:rsidP="001E16F1">
            <w:pPr>
              <w:pStyle w:val="ListParagraph"/>
              <w:numPr>
                <w:ilvl w:val="0"/>
                <w:numId w:val="1"/>
              </w:numPr>
              <w:ind w:left="252" w:hanging="252"/>
              <w:rPr>
                <w:rFonts w:ascii="Segoe UI" w:hAnsi="Segoe UI" w:cs="Segoe UI"/>
              </w:rPr>
            </w:pPr>
            <w:r w:rsidRPr="00F80F39">
              <w:rPr>
                <w:rFonts w:ascii="Segoe UI" w:hAnsi="Segoe UI" w:cs="Segoe UI"/>
              </w:rPr>
              <w:t>No disability policy shall be delivered or issued for delivery to any person in this state unless it otherwise complies with this code, and complies with the following:</w:t>
            </w:r>
          </w:p>
        </w:tc>
        <w:tc>
          <w:tcPr>
            <w:tcW w:w="1260" w:type="dxa"/>
            <w:tcBorders>
              <w:top w:val="single" w:sz="4" w:space="0" w:color="auto"/>
              <w:bottom w:val="single" w:sz="4" w:space="0" w:color="auto"/>
            </w:tcBorders>
          </w:tcPr>
          <w:p w14:paraId="3D5EA44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2D0041D" w14:textId="77777777" w:rsidR="001E16F1" w:rsidRPr="00F22594" w:rsidRDefault="001E16F1" w:rsidP="001E16F1">
            <w:pPr>
              <w:jc w:val="center"/>
              <w:rPr>
                <w:rFonts w:ascii="Segoe UI" w:hAnsi="Segoe UI" w:cs="Segoe UI"/>
              </w:rPr>
            </w:pPr>
          </w:p>
        </w:tc>
      </w:tr>
      <w:tr w:rsidR="001E16F1" w:rsidRPr="004A5D97" w14:paraId="50124874" w14:textId="77777777" w:rsidTr="008552D3">
        <w:trPr>
          <w:trHeight w:val="719"/>
        </w:trPr>
        <w:tc>
          <w:tcPr>
            <w:tcW w:w="1800" w:type="dxa"/>
            <w:vMerge/>
          </w:tcPr>
          <w:p w14:paraId="3480266E" w14:textId="77777777" w:rsidR="001E16F1" w:rsidRPr="008718A4" w:rsidRDefault="001E16F1" w:rsidP="001E16F1">
            <w:pPr>
              <w:rPr>
                <w:rFonts w:ascii="Segoe UI" w:hAnsi="Segoe UI" w:cs="Segoe UI"/>
                <w:b/>
                <w:highlight w:val="yellow"/>
              </w:rPr>
            </w:pPr>
          </w:p>
        </w:tc>
        <w:tc>
          <w:tcPr>
            <w:tcW w:w="1710" w:type="dxa"/>
            <w:vMerge/>
          </w:tcPr>
          <w:p w14:paraId="334F1A49"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CB03191" w14:textId="77777777" w:rsidR="001E16F1" w:rsidRPr="00F80F39" w:rsidRDefault="001E16F1" w:rsidP="001E16F1">
            <w:pPr>
              <w:ind w:left="-108" w:right="-108" w:firstLine="15"/>
              <w:jc w:val="center"/>
              <w:rPr>
                <w:rFonts w:ascii="Segoe UI" w:hAnsi="Segoe UI" w:cs="Segoe UI"/>
              </w:rPr>
            </w:pPr>
            <w:r w:rsidRPr="00F80F39">
              <w:rPr>
                <w:rFonts w:ascii="Segoe UI" w:hAnsi="Segoe UI" w:cs="Segoe UI"/>
              </w:rPr>
              <w:t>RCW 48.20.012(1)</w:t>
            </w:r>
          </w:p>
        </w:tc>
        <w:tc>
          <w:tcPr>
            <w:tcW w:w="6660" w:type="dxa"/>
            <w:tcBorders>
              <w:top w:val="single" w:sz="4" w:space="0" w:color="auto"/>
              <w:bottom w:val="single" w:sz="4" w:space="0" w:color="auto"/>
            </w:tcBorders>
          </w:tcPr>
          <w:p w14:paraId="0E6A79B8"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 xml:space="preserve">It must purport to insure only one person, except as to family expense insurance written pursuant to RCW </w:t>
            </w:r>
            <w:hyperlink r:id="rId23" w:history="1">
              <w:r w:rsidRPr="00F80F39">
                <w:rPr>
                  <w:rStyle w:val="Hyperlink"/>
                  <w:rFonts w:ascii="Segoe UI" w:hAnsi="Segoe UI" w:cs="Segoe UI"/>
                </w:rPr>
                <w:t>48.20.340</w:t>
              </w:r>
            </w:hyperlink>
            <w:r w:rsidRPr="00F80F39">
              <w:rPr>
                <w:rFonts w:ascii="Segoe UI" w:hAnsi="Segoe UI" w:cs="Segoe UI"/>
              </w:rPr>
              <w:t>.</w:t>
            </w:r>
          </w:p>
        </w:tc>
        <w:tc>
          <w:tcPr>
            <w:tcW w:w="1260" w:type="dxa"/>
            <w:tcBorders>
              <w:top w:val="single" w:sz="4" w:space="0" w:color="auto"/>
            </w:tcBorders>
          </w:tcPr>
          <w:p w14:paraId="25CC4D01" w14:textId="77777777" w:rsidR="001E16F1" w:rsidRPr="00F22594" w:rsidRDefault="001E16F1" w:rsidP="001E16F1">
            <w:pPr>
              <w:jc w:val="center"/>
              <w:rPr>
                <w:rFonts w:ascii="Segoe UI" w:hAnsi="Segoe UI" w:cs="Segoe UI"/>
              </w:rPr>
            </w:pPr>
          </w:p>
        </w:tc>
        <w:tc>
          <w:tcPr>
            <w:tcW w:w="1620" w:type="dxa"/>
            <w:tcBorders>
              <w:top w:val="single" w:sz="4" w:space="0" w:color="auto"/>
            </w:tcBorders>
          </w:tcPr>
          <w:p w14:paraId="29B2EBF1" w14:textId="77777777" w:rsidR="001E16F1" w:rsidRPr="00F22594" w:rsidRDefault="001E16F1" w:rsidP="001E16F1">
            <w:pPr>
              <w:jc w:val="center"/>
              <w:rPr>
                <w:rFonts w:ascii="Segoe UI" w:hAnsi="Segoe UI" w:cs="Segoe UI"/>
              </w:rPr>
            </w:pPr>
          </w:p>
        </w:tc>
      </w:tr>
      <w:tr w:rsidR="001E16F1" w:rsidRPr="004A5D97" w14:paraId="40B67BFD" w14:textId="77777777" w:rsidTr="008552D3">
        <w:trPr>
          <w:trHeight w:val="719"/>
        </w:trPr>
        <w:tc>
          <w:tcPr>
            <w:tcW w:w="1800" w:type="dxa"/>
            <w:vMerge/>
          </w:tcPr>
          <w:p w14:paraId="6872640D" w14:textId="77777777" w:rsidR="001E16F1" w:rsidRPr="008718A4" w:rsidRDefault="001E16F1" w:rsidP="001E16F1">
            <w:pPr>
              <w:rPr>
                <w:rFonts w:ascii="Segoe UI" w:hAnsi="Segoe UI" w:cs="Segoe UI"/>
                <w:b/>
                <w:highlight w:val="yellow"/>
              </w:rPr>
            </w:pPr>
          </w:p>
        </w:tc>
        <w:tc>
          <w:tcPr>
            <w:tcW w:w="1710" w:type="dxa"/>
            <w:vMerge/>
          </w:tcPr>
          <w:p w14:paraId="077545BB" w14:textId="77777777" w:rsidR="001E16F1" w:rsidRPr="00F80F39" w:rsidRDefault="001E16F1" w:rsidP="001E16F1">
            <w:pPr>
              <w:jc w:val="center"/>
              <w:rPr>
                <w:rFonts w:ascii="Segoe UI" w:hAnsi="Segoe UI" w:cs="Segoe UI"/>
              </w:rPr>
            </w:pPr>
          </w:p>
        </w:tc>
        <w:tc>
          <w:tcPr>
            <w:tcW w:w="1350" w:type="dxa"/>
            <w:tcBorders>
              <w:top w:val="single" w:sz="4" w:space="0" w:color="auto"/>
              <w:bottom w:val="nil"/>
            </w:tcBorders>
          </w:tcPr>
          <w:p w14:paraId="3900C5D7" w14:textId="77777777" w:rsidR="001E16F1" w:rsidRPr="00F80F39" w:rsidRDefault="001E16F1" w:rsidP="001E16F1">
            <w:pPr>
              <w:ind w:left="-108" w:right="-108" w:firstLine="15"/>
              <w:jc w:val="center"/>
              <w:rPr>
                <w:rFonts w:ascii="Segoe UI" w:hAnsi="Segoe UI" w:cs="Segoe UI"/>
              </w:rPr>
            </w:pPr>
            <w:r w:rsidRPr="00F80F39">
              <w:rPr>
                <w:rFonts w:ascii="Segoe UI" w:hAnsi="Segoe UI" w:cs="Segoe UI"/>
              </w:rPr>
              <w:t>RCW 48.20.012(2)</w:t>
            </w:r>
          </w:p>
        </w:tc>
        <w:tc>
          <w:tcPr>
            <w:tcW w:w="6660" w:type="dxa"/>
            <w:tcBorders>
              <w:top w:val="single" w:sz="4" w:space="0" w:color="auto"/>
              <w:bottom w:val="single" w:sz="4" w:space="0" w:color="auto"/>
            </w:tcBorders>
          </w:tcPr>
          <w:p w14:paraId="6DB297B4"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 xml:space="preserve">The style, arrangement and over-all appearance of the policy must give no undue prominence to any portion of the text. </w:t>
            </w:r>
          </w:p>
        </w:tc>
        <w:tc>
          <w:tcPr>
            <w:tcW w:w="1260" w:type="dxa"/>
            <w:tcBorders>
              <w:top w:val="nil"/>
            </w:tcBorders>
          </w:tcPr>
          <w:p w14:paraId="7772C2FB" w14:textId="77777777" w:rsidR="001E16F1" w:rsidRPr="00F22594" w:rsidRDefault="001E16F1" w:rsidP="001E16F1">
            <w:pPr>
              <w:jc w:val="center"/>
              <w:rPr>
                <w:rFonts w:ascii="Segoe UI" w:hAnsi="Segoe UI" w:cs="Segoe UI"/>
              </w:rPr>
            </w:pPr>
          </w:p>
        </w:tc>
        <w:tc>
          <w:tcPr>
            <w:tcW w:w="1620" w:type="dxa"/>
            <w:tcBorders>
              <w:top w:val="nil"/>
            </w:tcBorders>
          </w:tcPr>
          <w:p w14:paraId="08AF1B49" w14:textId="77777777" w:rsidR="001E16F1" w:rsidRPr="00F22594" w:rsidRDefault="001E16F1" w:rsidP="001E16F1">
            <w:pPr>
              <w:jc w:val="center"/>
              <w:rPr>
                <w:rFonts w:ascii="Segoe UI" w:hAnsi="Segoe UI" w:cs="Segoe UI"/>
              </w:rPr>
            </w:pPr>
          </w:p>
        </w:tc>
      </w:tr>
      <w:tr w:rsidR="001E16F1" w:rsidRPr="004A5D97" w14:paraId="6A83C5FC" w14:textId="77777777" w:rsidTr="008552D3">
        <w:trPr>
          <w:trHeight w:val="1170"/>
        </w:trPr>
        <w:tc>
          <w:tcPr>
            <w:tcW w:w="1800" w:type="dxa"/>
            <w:vMerge/>
          </w:tcPr>
          <w:p w14:paraId="33BF62CA" w14:textId="77777777" w:rsidR="001E16F1" w:rsidRPr="008718A4" w:rsidRDefault="001E16F1" w:rsidP="001E16F1">
            <w:pPr>
              <w:rPr>
                <w:rFonts w:ascii="Segoe UI" w:hAnsi="Segoe UI" w:cs="Segoe UI"/>
                <w:b/>
                <w:highlight w:val="yellow"/>
              </w:rPr>
            </w:pPr>
          </w:p>
        </w:tc>
        <w:tc>
          <w:tcPr>
            <w:tcW w:w="1710" w:type="dxa"/>
            <w:vMerge/>
          </w:tcPr>
          <w:p w14:paraId="503DBCF8" w14:textId="77777777" w:rsidR="001E16F1" w:rsidRPr="00F80F39" w:rsidRDefault="001E16F1" w:rsidP="001E16F1">
            <w:pPr>
              <w:jc w:val="center"/>
              <w:rPr>
                <w:rFonts w:ascii="Segoe UI" w:hAnsi="Segoe UI" w:cs="Segoe UI"/>
              </w:rPr>
            </w:pPr>
          </w:p>
        </w:tc>
        <w:tc>
          <w:tcPr>
            <w:tcW w:w="1350" w:type="dxa"/>
            <w:tcBorders>
              <w:top w:val="nil"/>
              <w:bottom w:val="single" w:sz="4" w:space="0" w:color="auto"/>
            </w:tcBorders>
          </w:tcPr>
          <w:p w14:paraId="6B874AE9" w14:textId="77777777" w:rsidR="001E16F1" w:rsidRPr="00F80F39" w:rsidRDefault="001E16F1" w:rsidP="001E16F1">
            <w:pPr>
              <w:ind w:left="-108" w:right="-108" w:firstLine="15"/>
              <w:jc w:val="center"/>
              <w:rPr>
                <w:rFonts w:ascii="Segoe UI" w:hAnsi="Segoe UI" w:cs="Segoe UI"/>
              </w:rPr>
            </w:pPr>
          </w:p>
        </w:tc>
        <w:tc>
          <w:tcPr>
            <w:tcW w:w="6660" w:type="dxa"/>
            <w:tcBorders>
              <w:top w:val="single" w:sz="4" w:space="0" w:color="auto"/>
              <w:bottom w:val="single" w:sz="4" w:space="0" w:color="auto"/>
            </w:tcBorders>
          </w:tcPr>
          <w:p w14:paraId="4051BE29"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 xml:space="preserve">Every printed portion of the text of the policy and any endorsements or attached papers must be plainly printed in light-faced type of a style in general use, the size of which must be uniform and not less than ten-point with a lower-case unspaced alphabet length not less than one hundred and twenty-point. </w:t>
            </w:r>
          </w:p>
        </w:tc>
        <w:tc>
          <w:tcPr>
            <w:tcW w:w="1260" w:type="dxa"/>
            <w:tcBorders>
              <w:top w:val="nil"/>
            </w:tcBorders>
          </w:tcPr>
          <w:p w14:paraId="1AF90BEE" w14:textId="77777777" w:rsidR="001E16F1" w:rsidRPr="00F22594" w:rsidRDefault="001E16F1" w:rsidP="001E16F1">
            <w:pPr>
              <w:jc w:val="center"/>
              <w:rPr>
                <w:rFonts w:ascii="Segoe UI" w:hAnsi="Segoe UI" w:cs="Segoe UI"/>
              </w:rPr>
            </w:pPr>
          </w:p>
        </w:tc>
        <w:tc>
          <w:tcPr>
            <w:tcW w:w="1620" w:type="dxa"/>
            <w:tcBorders>
              <w:top w:val="nil"/>
            </w:tcBorders>
          </w:tcPr>
          <w:p w14:paraId="5F4B658D" w14:textId="77777777" w:rsidR="001E16F1" w:rsidRPr="00F22594" w:rsidRDefault="001E16F1" w:rsidP="001E16F1">
            <w:pPr>
              <w:jc w:val="center"/>
              <w:rPr>
                <w:rFonts w:ascii="Segoe UI" w:hAnsi="Segoe UI" w:cs="Segoe UI"/>
              </w:rPr>
            </w:pPr>
          </w:p>
        </w:tc>
      </w:tr>
      <w:tr w:rsidR="001E16F1" w:rsidRPr="004A5D97" w14:paraId="4405F21D" w14:textId="77777777" w:rsidTr="008552D3">
        <w:trPr>
          <w:trHeight w:val="432"/>
        </w:trPr>
        <w:tc>
          <w:tcPr>
            <w:tcW w:w="1800" w:type="dxa"/>
            <w:vMerge/>
          </w:tcPr>
          <w:p w14:paraId="5C4F46BC" w14:textId="77777777" w:rsidR="001E16F1" w:rsidRPr="008718A4" w:rsidRDefault="001E16F1" w:rsidP="001E16F1">
            <w:pPr>
              <w:rPr>
                <w:rFonts w:ascii="Segoe UI" w:hAnsi="Segoe UI" w:cs="Segoe UI"/>
                <w:b/>
                <w:highlight w:val="yellow"/>
              </w:rPr>
            </w:pPr>
          </w:p>
        </w:tc>
        <w:tc>
          <w:tcPr>
            <w:tcW w:w="1710" w:type="dxa"/>
            <w:vMerge/>
          </w:tcPr>
          <w:p w14:paraId="6859939B"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F807E12" w14:textId="77777777" w:rsidR="001E16F1" w:rsidRPr="00F80F39" w:rsidRDefault="001E16F1" w:rsidP="001E16F1">
            <w:pPr>
              <w:ind w:left="-108" w:right="-108" w:firstLine="15"/>
              <w:jc w:val="center"/>
              <w:rPr>
                <w:rFonts w:ascii="Segoe UI" w:hAnsi="Segoe UI" w:cs="Segoe UI"/>
              </w:rPr>
            </w:pPr>
          </w:p>
        </w:tc>
        <w:tc>
          <w:tcPr>
            <w:tcW w:w="6660" w:type="dxa"/>
            <w:tcBorders>
              <w:top w:val="single" w:sz="4" w:space="0" w:color="auto"/>
              <w:bottom w:val="single" w:sz="4" w:space="0" w:color="auto"/>
            </w:tcBorders>
          </w:tcPr>
          <w:p w14:paraId="0F714D70" w14:textId="77777777" w:rsidR="001E16F1" w:rsidRPr="00F80F39" w:rsidRDefault="001E16F1" w:rsidP="001E16F1">
            <w:pPr>
              <w:pStyle w:val="ListParagraph"/>
              <w:numPr>
                <w:ilvl w:val="2"/>
                <w:numId w:val="1"/>
              </w:numPr>
              <w:ind w:left="882"/>
              <w:rPr>
                <w:rFonts w:ascii="Segoe UI" w:hAnsi="Segoe UI" w:cs="Segoe UI"/>
              </w:rPr>
            </w:pPr>
            <w:r w:rsidRPr="00F80F39">
              <w:rPr>
                <w:rFonts w:ascii="Segoe UI" w:hAnsi="Segoe UI" w:cs="Segoe UI"/>
              </w:rPr>
              <w:t xml:space="preserve">"Text" includes all printed matter except the name and address of the insurer, name or title of the policy, the brief description if any, and caption and </w:t>
            </w:r>
            <w:proofErr w:type="spellStart"/>
            <w:r w:rsidRPr="00F80F39">
              <w:rPr>
                <w:rFonts w:ascii="Segoe UI" w:hAnsi="Segoe UI" w:cs="Segoe UI"/>
              </w:rPr>
              <w:t>subcaptions</w:t>
            </w:r>
            <w:proofErr w:type="spellEnd"/>
            <w:r w:rsidRPr="00F80F39">
              <w:rPr>
                <w:rFonts w:ascii="Segoe UI" w:hAnsi="Segoe UI" w:cs="Segoe UI"/>
              </w:rPr>
              <w:t>.</w:t>
            </w:r>
          </w:p>
        </w:tc>
        <w:tc>
          <w:tcPr>
            <w:tcW w:w="1260" w:type="dxa"/>
            <w:tcBorders>
              <w:top w:val="nil"/>
              <w:bottom w:val="single" w:sz="4" w:space="0" w:color="auto"/>
            </w:tcBorders>
          </w:tcPr>
          <w:p w14:paraId="08B46D73"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0CD78B41" w14:textId="77777777" w:rsidR="001E16F1" w:rsidRPr="00F22594" w:rsidRDefault="001E16F1" w:rsidP="001E16F1">
            <w:pPr>
              <w:jc w:val="center"/>
              <w:rPr>
                <w:rFonts w:ascii="Segoe UI" w:hAnsi="Segoe UI" w:cs="Segoe UI"/>
              </w:rPr>
            </w:pPr>
          </w:p>
        </w:tc>
      </w:tr>
      <w:tr w:rsidR="001E16F1" w:rsidRPr="004A5D97" w14:paraId="796BD151" w14:textId="77777777" w:rsidTr="008552D3">
        <w:trPr>
          <w:trHeight w:val="1170"/>
        </w:trPr>
        <w:tc>
          <w:tcPr>
            <w:tcW w:w="1800" w:type="dxa"/>
            <w:vMerge/>
          </w:tcPr>
          <w:p w14:paraId="33261089" w14:textId="77777777" w:rsidR="001E16F1" w:rsidRPr="008718A4" w:rsidRDefault="001E16F1" w:rsidP="001E16F1">
            <w:pPr>
              <w:rPr>
                <w:rFonts w:ascii="Segoe UI" w:hAnsi="Segoe UI" w:cs="Segoe UI"/>
                <w:b/>
                <w:highlight w:val="yellow"/>
              </w:rPr>
            </w:pPr>
          </w:p>
        </w:tc>
        <w:tc>
          <w:tcPr>
            <w:tcW w:w="1710" w:type="dxa"/>
            <w:vMerge/>
          </w:tcPr>
          <w:p w14:paraId="565534FB" w14:textId="77777777" w:rsidR="001E16F1" w:rsidRPr="00F80F39" w:rsidRDefault="001E16F1" w:rsidP="001E16F1">
            <w:pPr>
              <w:jc w:val="center"/>
              <w:rPr>
                <w:rFonts w:ascii="Segoe UI" w:hAnsi="Segoe UI" w:cs="Segoe UI"/>
              </w:rPr>
            </w:pPr>
          </w:p>
        </w:tc>
        <w:tc>
          <w:tcPr>
            <w:tcW w:w="1350" w:type="dxa"/>
            <w:tcBorders>
              <w:top w:val="single" w:sz="4" w:space="0" w:color="auto"/>
              <w:bottom w:val="nil"/>
            </w:tcBorders>
          </w:tcPr>
          <w:p w14:paraId="1DDE5987" w14:textId="77777777" w:rsidR="001E16F1" w:rsidRPr="00F80F39" w:rsidRDefault="001E16F1" w:rsidP="001E16F1">
            <w:pPr>
              <w:ind w:right="-108"/>
              <w:jc w:val="center"/>
              <w:rPr>
                <w:rFonts w:ascii="Segoe UI" w:hAnsi="Segoe UI" w:cs="Segoe UI"/>
              </w:rPr>
            </w:pPr>
            <w:r w:rsidRPr="00F80F39">
              <w:rPr>
                <w:rFonts w:ascii="Segoe UI" w:hAnsi="Segoe UI" w:cs="Segoe UI"/>
              </w:rPr>
              <w:t>RCW 48.20.012(3)</w:t>
            </w:r>
          </w:p>
          <w:p w14:paraId="761D496F" w14:textId="77777777" w:rsidR="001E16F1" w:rsidRPr="00F80F39" w:rsidRDefault="001E16F1" w:rsidP="001E16F1">
            <w:pPr>
              <w:ind w:left="-108" w:right="-108" w:firstLine="15"/>
              <w:jc w:val="center"/>
              <w:rPr>
                <w:rFonts w:ascii="Segoe UI" w:hAnsi="Segoe UI" w:cs="Segoe UI"/>
              </w:rPr>
            </w:pPr>
          </w:p>
        </w:tc>
        <w:tc>
          <w:tcPr>
            <w:tcW w:w="6660" w:type="dxa"/>
            <w:tcBorders>
              <w:top w:val="single" w:sz="4" w:space="0" w:color="auto"/>
              <w:bottom w:val="single" w:sz="4" w:space="0" w:color="auto"/>
            </w:tcBorders>
          </w:tcPr>
          <w:p w14:paraId="5C972CC5"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 xml:space="preserve">Exceptions and limitations must be set forth in the contract, either included with the benefit provision to which they apply, or under an appropriate caption such as "Exceptions," or "Exceptions and reductions." </w:t>
            </w:r>
          </w:p>
        </w:tc>
        <w:tc>
          <w:tcPr>
            <w:tcW w:w="1260" w:type="dxa"/>
            <w:tcBorders>
              <w:top w:val="single" w:sz="4" w:space="0" w:color="auto"/>
            </w:tcBorders>
          </w:tcPr>
          <w:p w14:paraId="2E9D6EBD" w14:textId="77777777" w:rsidR="001E16F1" w:rsidRPr="00F22594" w:rsidRDefault="001E16F1" w:rsidP="001E16F1">
            <w:pPr>
              <w:jc w:val="center"/>
              <w:rPr>
                <w:rFonts w:ascii="Segoe UI" w:hAnsi="Segoe UI" w:cs="Segoe UI"/>
              </w:rPr>
            </w:pPr>
          </w:p>
        </w:tc>
        <w:tc>
          <w:tcPr>
            <w:tcW w:w="1620" w:type="dxa"/>
            <w:tcBorders>
              <w:top w:val="single" w:sz="4" w:space="0" w:color="auto"/>
            </w:tcBorders>
          </w:tcPr>
          <w:p w14:paraId="68AE1516" w14:textId="77777777" w:rsidR="001E16F1" w:rsidRPr="00F22594" w:rsidRDefault="001E16F1" w:rsidP="001E16F1">
            <w:pPr>
              <w:jc w:val="center"/>
              <w:rPr>
                <w:rFonts w:ascii="Segoe UI" w:hAnsi="Segoe UI" w:cs="Segoe UI"/>
              </w:rPr>
            </w:pPr>
          </w:p>
        </w:tc>
      </w:tr>
      <w:tr w:rsidR="001E16F1" w:rsidRPr="004A5D97" w14:paraId="37024EED" w14:textId="77777777" w:rsidTr="008552D3">
        <w:trPr>
          <w:trHeight w:val="1008"/>
        </w:trPr>
        <w:tc>
          <w:tcPr>
            <w:tcW w:w="1800" w:type="dxa"/>
            <w:vMerge/>
          </w:tcPr>
          <w:p w14:paraId="384A18F2" w14:textId="77777777" w:rsidR="001E16F1" w:rsidRPr="008718A4" w:rsidRDefault="001E16F1" w:rsidP="001E16F1">
            <w:pPr>
              <w:rPr>
                <w:rFonts w:ascii="Segoe UI" w:hAnsi="Segoe UI" w:cs="Segoe UI"/>
                <w:b/>
                <w:highlight w:val="yellow"/>
              </w:rPr>
            </w:pPr>
          </w:p>
        </w:tc>
        <w:tc>
          <w:tcPr>
            <w:tcW w:w="1710" w:type="dxa"/>
            <w:vMerge/>
          </w:tcPr>
          <w:p w14:paraId="0DABD3F5" w14:textId="77777777" w:rsidR="001E16F1" w:rsidRPr="00F80F39" w:rsidRDefault="001E16F1" w:rsidP="001E16F1">
            <w:pPr>
              <w:jc w:val="center"/>
              <w:rPr>
                <w:rFonts w:ascii="Segoe UI" w:hAnsi="Segoe UI" w:cs="Segoe UI"/>
              </w:rPr>
            </w:pPr>
          </w:p>
        </w:tc>
        <w:tc>
          <w:tcPr>
            <w:tcW w:w="1350" w:type="dxa"/>
            <w:tcBorders>
              <w:top w:val="nil"/>
              <w:bottom w:val="single" w:sz="4" w:space="0" w:color="auto"/>
            </w:tcBorders>
          </w:tcPr>
          <w:p w14:paraId="13EF21E4" w14:textId="77777777" w:rsidR="001E16F1" w:rsidRPr="00F80F39" w:rsidRDefault="001E16F1" w:rsidP="00106A95">
            <w:pPr>
              <w:ind w:right="-108"/>
              <w:jc w:val="center"/>
              <w:rPr>
                <w:rFonts w:ascii="Segoe UI" w:hAnsi="Segoe UI" w:cs="Segoe UI"/>
              </w:rPr>
            </w:pPr>
          </w:p>
        </w:tc>
        <w:tc>
          <w:tcPr>
            <w:tcW w:w="6660" w:type="dxa"/>
            <w:tcBorders>
              <w:top w:val="single" w:sz="4" w:space="0" w:color="auto"/>
              <w:bottom w:val="single" w:sz="4" w:space="0" w:color="auto"/>
            </w:tcBorders>
          </w:tcPr>
          <w:p w14:paraId="57F3F108"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 xml:space="preserve">If an exception or reduction specifically applies </w:t>
            </w:r>
            <w:r w:rsidRPr="00F80F39">
              <w:rPr>
                <w:rFonts w:ascii="Segoe UI" w:hAnsi="Segoe UI" w:cs="Segoe UI"/>
                <w:i/>
              </w:rPr>
              <w:t>only to a particular benefit</w:t>
            </w:r>
            <w:r w:rsidRPr="00F80F39">
              <w:rPr>
                <w:rFonts w:ascii="Segoe UI" w:hAnsi="Segoe UI" w:cs="Segoe UI"/>
              </w:rPr>
              <w:t xml:space="preserve"> of the policy, a statement of such exception or reduction must be included with the benefit provision to which it applies.</w:t>
            </w:r>
          </w:p>
        </w:tc>
        <w:tc>
          <w:tcPr>
            <w:tcW w:w="1260" w:type="dxa"/>
            <w:tcBorders>
              <w:top w:val="nil"/>
            </w:tcBorders>
          </w:tcPr>
          <w:p w14:paraId="4472AB81" w14:textId="77777777" w:rsidR="001E16F1" w:rsidRPr="00F22594" w:rsidRDefault="001E16F1" w:rsidP="001E16F1">
            <w:pPr>
              <w:jc w:val="center"/>
              <w:rPr>
                <w:rFonts w:ascii="Segoe UI" w:hAnsi="Segoe UI" w:cs="Segoe UI"/>
              </w:rPr>
            </w:pPr>
          </w:p>
        </w:tc>
        <w:tc>
          <w:tcPr>
            <w:tcW w:w="1620" w:type="dxa"/>
            <w:tcBorders>
              <w:top w:val="nil"/>
            </w:tcBorders>
          </w:tcPr>
          <w:p w14:paraId="7E2A4768" w14:textId="77777777" w:rsidR="001E16F1" w:rsidRPr="00F22594" w:rsidRDefault="001E16F1" w:rsidP="001E16F1">
            <w:pPr>
              <w:jc w:val="center"/>
              <w:rPr>
                <w:rFonts w:ascii="Segoe UI" w:hAnsi="Segoe UI" w:cs="Segoe UI"/>
              </w:rPr>
            </w:pPr>
          </w:p>
        </w:tc>
      </w:tr>
      <w:tr w:rsidR="001E16F1" w:rsidRPr="004A5D97" w14:paraId="4CB94AA8" w14:textId="77777777" w:rsidTr="008552D3">
        <w:trPr>
          <w:trHeight w:val="1008"/>
        </w:trPr>
        <w:tc>
          <w:tcPr>
            <w:tcW w:w="1800" w:type="dxa"/>
            <w:vMerge/>
          </w:tcPr>
          <w:p w14:paraId="6E9AB489" w14:textId="77777777" w:rsidR="001E16F1" w:rsidRPr="008718A4" w:rsidRDefault="001E16F1" w:rsidP="001E16F1">
            <w:pPr>
              <w:rPr>
                <w:rFonts w:ascii="Segoe UI" w:hAnsi="Segoe UI" w:cs="Segoe UI"/>
                <w:b/>
                <w:highlight w:val="yellow"/>
              </w:rPr>
            </w:pPr>
          </w:p>
        </w:tc>
        <w:tc>
          <w:tcPr>
            <w:tcW w:w="1710" w:type="dxa"/>
            <w:vMerge/>
          </w:tcPr>
          <w:p w14:paraId="400CCED3"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6675396" w14:textId="77777777" w:rsidR="001E16F1" w:rsidRPr="00F80F39" w:rsidRDefault="001E16F1" w:rsidP="001E16F1">
            <w:pPr>
              <w:ind w:left="-108" w:right="-108"/>
              <w:jc w:val="center"/>
              <w:rPr>
                <w:rFonts w:ascii="Segoe UI" w:hAnsi="Segoe UI" w:cs="Segoe UI"/>
              </w:rPr>
            </w:pPr>
            <w:r w:rsidRPr="00F80F39">
              <w:rPr>
                <w:rFonts w:ascii="Segoe UI" w:hAnsi="Segoe UI" w:cs="Segoe UI"/>
              </w:rPr>
              <w:t>RCW 48.20.012(4)</w:t>
            </w:r>
          </w:p>
        </w:tc>
        <w:tc>
          <w:tcPr>
            <w:tcW w:w="6660" w:type="dxa"/>
            <w:tcBorders>
              <w:top w:val="single" w:sz="4" w:space="0" w:color="auto"/>
              <w:bottom w:val="single" w:sz="4" w:space="0" w:color="auto"/>
            </w:tcBorders>
          </w:tcPr>
          <w:p w14:paraId="04FE80A8"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 xml:space="preserve">Each form, including riders and endorsements, must be identified by a form number in the lower </w:t>
            </w:r>
            <w:proofErr w:type="gramStart"/>
            <w:r w:rsidRPr="00F80F39">
              <w:rPr>
                <w:rFonts w:ascii="Segoe UI" w:hAnsi="Segoe UI" w:cs="Segoe UI"/>
              </w:rPr>
              <w:t>left hand</w:t>
            </w:r>
            <w:proofErr w:type="gramEnd"/>
            <w:r w:rsidRPr="00F80F39">
              <w:rPr>
                <w:rFonts w:ascii="Segoe UI" w:hAnsi="Segoe UI" w:cs="Segoe UI"/>
              </w:rPr>
              <w:t xml:space="preserve"> corner of the first page.</w:t>
            </w:r>
          </w:p>
        </w:tc>
        <w:tc>
          <w:tcPr>
            <w:tcW w:w="1260" w:type="dxa"/>
            <w:tcBorders>
              <w:top w:val="nil"/>
            </w:tcBorders>
          </w:tcPr>
          <w:p w14:paraId="329A545F" w14:textId="77777777" w:rsidR="001E16F1" w:rsidRPr="00F22594" w:rsidRDefault="001E16F1" w:rsidP="001E16F1">
            <w:pPr>
              <w:jc w:val="center"/>
              <w:rPr>
                <w:rFonts w:ascii="Segoe UI" w:hAnsi="Segoe UI" w:cs="Segoe UI"/>
              </w:rPr>
            </w:pPr>
          </w:p>
        </w:tc>
        <w:tc>
          <w:tcPr>
            <w:tcW w:w="1620" w:type="dxa"/>
            <w:tcBorders>
              <w:top w:val="nil"/>
            </w:tcBorders>
          </w:tcPr>
          <w:p w14:paraId="65A381D9" w14:textId="77777777" w:rsidR="001E16F1" w:rsidRPr="00F22594" w:rsidRDefault="001E16F1" w:rsidP="001E16F1">
            <w:pPr>
              <w:jc w:val="center"/>
              <w:rPr>
                <w:rFonts w:ascii="Segoe UI" w:hAnsi="Segoe UI" w:cs="Segoe UI"/>
              </w:rPr>
            </w:pPr>
          </w:p>
        </w:tc>
      </w:tr>
      <w:tr w:rsidR="001E16F1" w:rsidRPr="004A5D97" w14:paraId="5B6C1681" w14:textId="77777777" w:rsidTr="008552D3">
        <w:trPr>
          <w:trHeight w:val="1170"/>
        </w:trPr>
        <w:tc>
          <w:tcPr>
            <w:tcW w:w="1800" w:type="dxa"/>
            <w:vMerge/>
          </w:tcPr>
          <w:p w14:paraId="7B71ED4A" w14:textId="77777777" w:rsidR="001E16F1" w:rsidRPr="008718A4" w:rsidRDefault="001E16F1" w:rsidP="001E16F1">
            <w:pPr>
              <w:rPr>
                <w:rFonts w:ascii="Segoe UI" w:hAnsi="Segoe UI" w:cs="Segoe UI"/>
                <w:b/>
                <w:highlight w:val="yellow"/>
              </w:rPr>
            </w:pPr>
          </w:p>
        </w:tc>
        <w:tc>
          <w:tcPr>
            <w:tcW w:w="1710" w:type="dxa"/>
            <w:vMerge/>
          </w:tcPr>
          <w:p w14:paraId="5CA91D0D"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ECC6E96" w14:textId="77777777" w:rsidR="001E16F1" w:rsidRPr="00F80F39" w:rsidRDefault="001E16F1" w:rsidP="001E16F1">
            <w:pPr>
              <w:ind w:left="-108" w:right="-108" w:firstLine="15"/>
              <w:jc w:val="center"/>
              <w:rPr>
                <w:rFonts w:ascii="Segoe UI" w:hAnsi="Segoe UI" w:cs="Segoe UI"/>
              </w:rPr>
            </w:pPr>
            <w:r w:rsidRPr="00F80F39">
              <w:rPr>
                <w:rFonts w:ascii="Segoe UI" w:hAnsi="Segoe UI" w:cs="Segoe UI"/>
              </w:rPr>
              <w:t>RCW 48.20.012(5)</w:t>
            </w:r>
          </w:p>
        </w:tc>
        <w:tc>
          <w:tcPr>
            <w:tcW w:w="6660" w:type="dxa"/>
            <w:tcBorders>
              <w:top w:val="single" w:sz="4" w:space="0" w:color="auto"/>
              <w:bottom w:val="single" w:sz="4" w:space="0" w:color="auto"/>
            </w:tcBorders>
          </w:tcPr>
          <w:p w14:paraId="63BB5BCA"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It must contain no provision purporting to make any portion of the insurer's charter, rules, constitution, or bylaws a part of the policy unless such portion is set forth in full in the policy, except in the case of the incorporation of, or reference to, a statement of rates or classification of risks, or short-rate table filed with the commissioner.</w:t>
            </w:r>
          </w:p>
        </w:tc>
        <w:tc>
          <w:tcPr>
            <w:tcW w:w="1260" w:type="dxa"/>
            <w:tcBorders>
              <w:top w:val="nil"/>
            </w:tcBorders>
          </w:tcPr>
          <w:p w14:paraId="25BD326B" w14:textId="77777777" w:rsidR="001E16F1" w:rsidRPr="00F22594" w:rsidRDefault="001E16F1" w:rsidP="001E16F1">
            <w:pPr>
              <w:jc w:val="center"/>
              <w:rPr>
                <w:rFonts w:ascii="Segoe UI" w:hAnsi="Segoe UI" w:cs="Segoe UI"/>
              </w:rPr>
            </w:pPr>
          </w:p>
        </w:tc>
        <w:tc>
          <w:tcPr>
            <w:tcW w:w="1620" w:type="dxa"/>
            <w:tcBorders>
              <w:top w:val="nil"/>
            </w:tcBorders>
          </w:tcPr>
          <w:p w14:paraId="66440B22" w14:textId="77777777" w:rsidR="001E16F1" w:rsidRPr="00F22594" w:rsidRDefault="001E16F1" w:rsidP="001E16F1">
            <w:pPr>
              <w:jc w:val="center"/>
              <w:rPr>
                <w:rFonts w:ascii="Segoe UI" w:hAnsi="Segoe UI" w:cs="Segoe UI"/>
              </w:rPr>
            </w:pPr>
          </w:p>
        </w:tc>
      </w:tr>
      <w:tr w:rsidR="001E16F1" w:rsidRPr="004A5D97" w14:paraId="0D80C2F8" w14:textId="77777777" w:rsidTr="008552D3">
        <w:tc>
          <w:tcPr>
            <w:tcW w:w="1800" w:type="dxa"/>
            <w:vMerge/>
          </w:tcPr>
          <w:p w14:paraId="5CA83611" w14:textId="77777777" w:rsidR="001E16F1" w:rsidRPr="008718A4" w:rsidRDefault="001E16F1" w:rsidP="001E16F1">
            <w:pPr>
              <w:rPr>
                <w:rFonts w:ascii="Segoe UI" w:hAnsi="Segoe UI" w:cs="Segoe UI"/>
                <w:b/>
                <w:highlight w:val="yellow"/>
              </w:rPr>
            </w:pPr>
          </w:p>
        </w:tc>
        <w:tc>
          <w:tcPr>
            <w:tcW w:w="1710" w:type="dxa"/>
            <w:tcBorders>
              <w:bottom w:val="single" w:sz="4" w:space="0" w:color="auto"/>
            </w:tcBorders>
          </w:tcPr>
          <w:p w14:paraId="3C2F16E6" w14:textId="77777777" w:rsidR="001E16F1" w:rsidRPr="00F80F39" w:rsidRDefault="001E16F1" w:rsidP="001E16F1">
            <w:pPr>
              <w:ind w:left="-15"/>
              <w:jc w:val="center"/>
              <w:rPr>
                <w:rFonts w:ascii="Segoe UI" w:hAnsi="Segoe UI" w:cs="Segoe UI"/>
              </w:rPr>
            </w:pPr>
            <w:r w:rsidRPr="00F80F39">
              <w:rPr>
                <w:rFonts w:ascii="Segoe UI" w:hAnsi="Segoe UI" w:cs="Segoe UI"/>
              </w:rPr>
              <w:t>Injury due to Intoxication or Narcotics</w:t>
            </w:r>
          </w:p>
        </w:tc>
        <w:tc>
          <w:tcPr>
            <w:tcW w:w="1350" w:type="dxa"/>
            <w:tcBorders>
              <w:top w:val="single" w:sz="4" w:space="0" w:color="auto"/>
              <w:bottom w:val="single" w:sz="4" w:space="0" w:color="auto"/>
            </w:tcBorders>
          </w:tcPr>
          <w:p w14:paraId="758E3E88" w14:textId="77777777" w:rsidR="001E16F1" w:rsidRPr="00F80F39" w:rsidRDefault="001E16F1" w:rsidP="001E16F1">
            <w:pPr>
              <w:ind w:left="-108" w:right="-108" w:firstLine="15"/>
              <w:jc w:val="center"/>
              <w:rPr>
                <w:rFonts w:ascii="Segoe UI" w:hAnsi="Segoe UI" w:cs="Segoe UI"/>
              </w:rPr>
            </w:pPr>
            <w:r w:rsidRPr="00F80F39">
              <w:rPr>
                <w:rFonts w:ascii="Segoe UI" w:hAnsi="Segoe UI" w:cs="Segoe UI"/>
              </w:rPr>
              <w:t>RCW 48.20.385</w:t>
            </w:r>
          </w:p>
        </w:tc>
        <w:tc>
          <w:tcPr>
            <w:tcW w:w="6660" w:type="dxa"/>
            <w:tcBorders>
              <w:top w:val="single" w:sz="4" w:space="0" w:color="auto"/>
              <w:bottom w:val="single" w:sz="4" w:space="0" w:color="auto"/>
            </w:tcBorders>
          </w:tcPr>
          <w:p w14:paraId="6D01E476" w14:textId="77777777" w:rsidR="001E16F1" w:rsidRPr="00F80F39" w:rsidRDefault="001E16F1" w:rsidP="001E16F1">
            <w:pPr>
              <w:ind w:left="-47"/>
              <w:rPr>
                <w:rFonts w:ascii="Segoe UI" w:hAnsi="Segoe UI" w:cs="Segoe UI"/>
              </w:rPr>
            </w:pPr>
            <w:r w:rsidRPr="00F80F39">
              <w:rPr>
                <w:rFonts w:ascii="Segoe UI" w:hAnsi="Segoe UI" w:cs="Segoe UI"/>
              </w:rPr>
              <w:t xml:space="preserve">The plan cannot exclude services solely because the injury is sustained </w:t>
            </w:r>
            <w:proofErr w:type="gramStart"/>
            <w:r w:rsidRPr="00F80F39">
              <w:rPr>
                <w:rFonts w:ascii="Segoe UI" w:hAnsi="Segoe UI" w:cs="Segoe UI"/>
              </w:rPr>
              <w:t>as a result of</w:t>
            </w:r>
            <w:proofErr w:type="gramEnd"/>
            <w:r w:rsidRPr="00F80F39">
              <w:rPr>
                <w:rFonts w:ascii="Segoe UI" w:hAnsi="Segoe UI" w:cs="Segoe UI"/>
              </w:rPr>
              <w:t xml:space="preserve"> the insured being intoxicated or under the influence of a narcotic.</w:t>
            </w:r>
          </w:p>
        </w:tc>
        <w:tc>
          <w:tcPr>
            <w:tcW w:w="1260" w:type="dxa"/>
            <w:tcBorders>
              <w:top w:val="single" w:sz="4" w:space="0" w:color="auto"/>
              <w:bottom w:val="single" w:sz="4" w:space="0" w:color="auto"/>
            </w:tcBorders>
          </w:tcPr>
          <w:p w14:paraId="7CA662D9"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62B12E6" w14:textId="77777777" w:rsidR="001E16F1" w:rsidRPr="00F22594" w:rsidRDefault="001E16F1" w:rsidP="001E16F1">
            <w:pPr>
              <w:jc w:val="center"/>
              <w:rPr>
                <w:rFonts w:ascii="Segoe UI" w:hAnsi="Segoe UI" w:cs="Segoe UI"/>
              </w:rPr>
            </w:pPr>
          </w:p>
        </w:tc>
      </w:tr>
      <w:tr w:rsidR="001E16F1" w:rsidRPr="004A5D97" w14:paraId="0593C45E" w14:textId="77777777" w:rsidTr="008552D3">
        <w:tc>
          <w:tcPr>
            <w:tcW w:w="1800" w:type="dxa"/>
            <w:vMerge/>
          </w:tcPr>
          <w:p w14:paraId="1FC46D87" w14:textId="77777777" w:rsidR="001E16F1" w:rsidRPr="00F22594" w:rsidRDefault="001E16F1" w:rsidP="001E16F1">
            <w:pPr>
              <w:rPr>
                <w:rFonts w:ascii="Segoe UI" w:hAnsi="Segoe UI" w:cs="Segoe UI"/>
                <w:b/>
              </w:rPr>
            </w:pPr>
          </w:p>
        </w:tc>
        <w:tc>
          <w:tcPr>
            <w:tcW w:w="1710" w:type="dxa"/>
            <w:tcBorders>
              <w:bottom w:val="single" w:sz="4" w:space="0" w:color="auto"/>
            </w:tcBorders>
          </w:tcPr>
          <w:p w14:paraId="4DAA87D1" w14:textId="77777777" w:rsidR="001E16F1" w:rsidRPr="00F22594" w:rsidRDefault="001E16F1" w:rsidP="001E16F1">
            <w:pPr>
              <w:ind w:left="-15"/>
              <w:jc w:val="center"/>
              <w:rPr>
                <w:rFonts w:ascii="Segoe UI" w:hAnsi="Segoe UI" w:cs="Segoe UI"/>
              </w:rPr>
            </w:pPr>
            <w:r w:rsidRPr="00F22594">
              <w:rPr>
                <w:rFonts w:ascii="Segoe UI" w:hAnsi="Segoe UI" w:cs="Segoe UI"/>
              </w:rPr>
              <w:t>Claim Forms</w:t>
            </w:r>
          </w:p>
          <w:p w14:paraId="22294A79" w14:textId="77777777" w:rsidR="001E16F1" w:rsidRPr="00F22594" w:rsidRDefault="001E16F1" w:rsidP="001E16F1">
            <w:pPr>
              <w:ind w:left="-15"/>
              <w:jc w:val="center"/>
              <w:rPr>
                <w:rFonts w:ascii="Segoe UI" w:hAnsi="Segoe UI" w:cs="Segoe UI"/>
              </w:rPr>
            </w:pPr>
          </w:p>
          <w:p w14:paraId="251ACCDD" w14:textId="77777777" w:rsidR="001E16F1" w:rsidRPr="00F22594" w:rsidRDefault="001E16F1" w:rsidP="001E16F1">
            <w:pPr>
              <w:ind w:left="-15"/>
              <w:jc w:val="center"/>
              <w:rPr>
                <w:rFonts w:ascii="Segoe UI" w:hAnsi="Segoe UI" w:cs="Segoe UI"/>
              </w:rPr>
            </w:pPr>
          </w:p>
          <w:p w14:paraId="10320A03" w14:textId="77777777" w:rsidR="001E16F1" w:rsidRPr="00F22594" w:rsidRDefault="001E16F1" w:rsidP="001E16F1">
            <w:pPr>
              <w:ind w:left="-15"/>
              <w:jc w:val="center"/>
              <w:rPr>
                <w:rFonts w:ascii="Segoe UI" w:hAnsi="Segoe UI" w:cs="Segoe UI"/>
              </w:rPr>
            </w:pPr>
          </w:p>
          <w:p w14:paraId="6AB6D2C1" w14:textId="77777777" w:rsidR="001E16F1" w:rsidRPr="00F22594" w:rsidRDefault="001E16F1" w:rsidP="001E16F1">
            <w:pPr>
              <w:ind w:left="-15"/>
              <w:jc w:val="center"/>
              <w:rPr>
                <w:rFonts w:ascii="Segoe UI" w:hAnsi="Segoe UI" w:cs="Segoe UI"/>
              </w:rPr>
            </w:pPr>
          </w:p>
          <w:p w14:paraId="02C022C3" w14:textId="77777777" w:rsidR="001E16F1" w:rsidRPr="00F22594" w:rsidRDefault="001E16F1" w:rsidP="001E16F1">
            <w:pPr>
              <w:ind w:left="-15"/>
              <w:jc w:val="center"/>
              <w:rPr>
                <w:rFonts w:ascii="Segoe UI" w:hAnsi="Segoe UI" w:cs="Segoe UI"/>
              </w:rPr>
            </w:pPr>
          </w:p>
          <w:p w14:paraId="200254DB" w14:textId="77777777" w:rsidR="001E16F1" w:rsidRPr="00F22594" w:rsidRDefault="001E16F1" w:rsidP="001E16F1">
            <w:pPr>
              <w:ind w:left="-15"/>
              <w:jc w:val="center"/>
              <w:rPr>
                <w:rFonts w:ascii="Segoe UI" w:hAnsi="Segoe UI" w:cs="Segoe UI"/>
              </w:rPr>
            </w:pPr>
          </w:p>
          <w:p w14:paraId="147E0A04" w14:textId="77777777" w:rsidR="001E16F1" w:rsidRPr="00F22594" w:rsidRDefault="001E16F1" w:rsidP="001E16F1">
            <w:pPr>
              <w:ind w:left="-15"/>
              <w:jc w:val="center"/>
              <w:rPr>
                <w:rFonts w:ascii="Segoe UI" w:hAnsi="Segoe UI" w:cs="Segoe UI"/>
              </w:rPr>
            </w:pPr>
          </w:p>
        </w:tc>
        <w:tc>
          <w:tcPr>
            <w:tcW w:w="1350" w:type="dxa"/>
            <w:tcBorders>
              <w:top w:val="single" w:sz="4" w:space="0" w:color="auto"/>
              <w:bottom w:val="single" w:sz="4" w:space="0" w:color="auto"/>
            </w:tcBorders>
          </w:tcPr>
          <w:p w14:paraId="4252E543"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48.20.092</w:t>
            </w:r>
          </w:p>
        </w:tc>
        <w:tc>
          <w:tcPr>
            <w:tcW w:w="6660" w:type="dxa"/>
            <w:tcBorders>
              <w:top w:val="single" w:sz="4" w:space="0" w:color="auto"/>
              <w:bottom w:val="single" w:sz="4" w:space="0" w:color="auto"/>
            </w:tcBorders>
          </w:tcPr>
          <w:p w14:paraId="013222D2"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7B6E7FD8"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CLAIM FORMS: The insurer, upon receipt of a notice of claim, will furnish to the claimant such forms as are usually furnished by it for filing proofs of loss. If such forms are not furnished within fifteen days after the giving of such notice the claimant shall be deemed to have complied with the requirements of this policy as to proof of loss upon submitting, within the time fixed in the policy for filing proofs of loss written proof covering the occurrence, the character and the extent of the loss for which claim is made.</w:t>
            </w:r>
          </w:p>
        </w:tc>
        <w:tc>
          <w:tcPr>
            <w:tcW w:w="1260" w:type="dxa"/>
            <w:tcBorders>
              <w:top w:val="single" w:sz="4" w:space="0" w:color="auto"/>
              <w:bottom w:val="single" w:sz="4" w:space="0" w:color="auto"/>
            </w:tcBorders>
          </w:tcPr>
          <w:p w14:paraId="592B6C17"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1DEA603" w14:textId="77777777" w:rsidR="001E16F1" w:rsidRPr="00F22594" w:rsidRDefault="001E16F1" w:rsidP="001E16F1">
            <w:pPr>
              <w:jc w:val="center"/>
              <w:rPr>
                <w:rFonts w:ascii="Segoe UI" w:hAnsi="Segoe UI" w:cs="Segoe UI"/>
              </w:rPr>
            </w:pPr>
          </w:p>
        </w:tc>
      </w:tr>
      <w:tr w:rsidR="001E16F1" w:rsidRPr="004A5D97" w14:paraId="41C12350" w14:textId="77777777" w:rsidTr="008552D3">
        <w:tc>
          <w:tcPr>
            <w:tcW w:w="1800" w:type="dxa"/>
            <w:vMerge/>
          </w:tcPr>
          <w:p w14:paraId="10E1069E" w14:textId="77777777" w:rsidR="001E16F1" w:rsidRPr="00F22594" w:rsidRDefault="001E16F1" w:rsidP="001E16F1">
            <w:pPr>
              <w:rPr>
                <w:rFonts w:ascii="Segoe UI" w:hAnsi="Segoe UI" w:cs="Segoe UI"/>
                <w:b/>
              </w:rPr>
            </w:pPr>
          </w:p>
        </w:tc>
        <w:tc>
          <w:tcPr>
            <w:tcW w:w="1710" w:type="dxa"/>
            <w:tcBorders>
              <w:bottom w:val="single" w:sz="4" w:space="0" w:color="auto"/>
            </w:tcBorders>
          </w:tcPr>
          <w:p w14:paraId="23C7A548" w14:textId="77777777" w:rsidR="001E16F1" w:rsidRDefault="001E16F1" w:rsidP="001E16F1">
            <w:pPr>
              <w:ind w:left="-15"/>
              <w:jc w:val="center"/>
              <w:rPr>
                <w:rFonts w:ascii="Segoe UI" w:hAnsi="Segoe UI" w:cs="Segoe UI"/>
              </w:rPr>
            </w:pPr>
            <w:r w:rsidRPr="00F22594">
              <w:rPr>
                <w:rFonts w:ascii="Segoe UI" w:hAnsi="Segoe UI" w:cs="Segoe UI"/>
              </w:rPr>
              <w:t>Proof of Loss</w:t>
            </w:r>
          </w:p>
          <w:p w14:paraId="3D1C7261" w14:textId="77777777" w:rsidR="001E16F1" w:rsidRDefault="001E16F1" w:rsidP="001E16F1">
            <w:pPr>
              <w:ind w:left="-15"/>
              <w:jc w:val="center"/>
              <w:rPr>
                <w:rFonts w:ascii="Segoe UI" w:hAnsi="Segoe UI" w:cs="Segoe UI"/>
              </w:rPr>
            </w:pPr>
          </w:p>
          <w:p w14:paraId="075CC810" w14:textId="77777777" w:rsidR="001E16F1" w:rsidRDefault="001E16F1" w:rsidP="001E16F1">
            <w:pPr>
              <w:ind w:left="-15"/>
              <w:jc w:val="center"/>
              <w:rPr>
                <w:rFonts w:ascii="Segoe UI" w:hAnsi="Segoe UI" w:cs="Segoe UI"/>
              </w:rPr>
            </w:pPr>
          </w:p>
          <w:p w14:paraId="0D73B29B" w14:textId="77777777" w:rsidR="001E16F1" w:rsidRDefault="001E16F1" w:rsidP="001E16F1">
            <w:pPr>
              <w:ind w:left="-15"/>
              <w:jc w:val="center"/>
              <w:rPr>
                <w:rFonts w:ascii="Segoe UI" w:hAnsi="Segoe UI" w:cs="Segoe UI"/>
              </w:rPr>
            </w:pPr>
          </w:p>
          <w:p w14:paraId="2A979EE7" w14:textId="77777777" w:rsidR="001E16F1" w:rsidRDefault="001E16F1" w:rsidP="001E16F1">
            <w:pPr>
              <w:ind w:left="-15"/>
              <w:jc w:val="center"/>
              <w:rPr>
                <w:rFonts w:ascii="Segoe UI" w:hAnsi="Segoe UI" w:cs="Segoe UI"/>
              </w:rPr>
            </w:pPr>
          </w:p>
          <w:p w14:paraId="15B7DF69" w14:textId="77777777" w:rsidR="001E16F1" w:rsidRDefault="001E16F1" w:rsidP="001E16F1">
            <w:pPr>
              <w:ind w:left="-15"/>
              <w:jc w:val="center"/>
              <w:rPr>
                <w:rFonts w:ascii="Segoe UI" w:hAnsi="Segoe UI" w:cs="Segoe UI"/>
              </w:rPr>
            </w:pPr>
          </w:p>
          <w:p w14:paraId="4A026A4E" w14:textId="77777777" w:rsidR="001E16F1" w:rsidRDefault="001E16F1" w:rsidP="001E16F1">
            <w:pPr>
              <w:ind w:left="-15"/>
              <w:jc w:val="center"/>
              <w:rPr>
                <w:rFonts w:ascii="Segoe UI" w:hAnsi="Segoe UI" w:cs="Segoe UI"/>
              </w:rPr>
            </w:pPr>
          </w:p>
          <w:p w14:paraId="59B4FDCA" w14:textId="77777777" w:rsidR="001E16F1" w:rsidRPr="00F22594" w:rsidRDefault="001E16F1" w:rsidP="001E16F1">
            <w:pPr>
              <w:ind w:left="-15"/>
              <w:jc w:val="center"/>
              <w:rPr>
                <w:rFonts w:ascii="Segoe UI" w:hAnsi="Segoe UI" w:cs="Segoe UI"/>
              </w:rPr>
            </w:pPr>
          </w:p>
        </w:tc>
        <w:tc>
          <w:tcPr>
            <w:tcW w:w="1350" w:type="dxa"/>
            <w:tcBorders>
              <w:top w:val="single" w:sz="4" w:space="0" w:color="auto"/>
              <w:bottom w:val="single" w:sz="4" w:space="0" w:color="auto"/>
            </w:tcBorders>
          </w:tcPr>
          <w:p w14:paraId="0F7904DA" w14:textId="77777777" w:rsidR="001E16F1" w:rsidRDefault="001E16F1" w:rsidP="001E16F1">
            <w:pPr>
              <w:ind w:left="-108" w:right="-108"/>
              <w:jc w:val="center"/>
              <w:rPr>
                <w:rFonts w:ascii="Segoe UI" w:hAnsi="Segoe UI" w:cs="Segoe UI"/>
              </w:rPr>
            </w:pPr>
            <w:r w:rsidRPr="00F22594">
              <w:rPr>
                <w:rFonts w:ascii="Segoe UI" w:hAnsi="Segoe UI" w:cs="Segoe UI"/>
              </w:rPr>
              <w:t>RCW 48.20.102</w:t>
            </w:r>
          </w:p>
          <w:p w14:paraId="30BBEA33" w14:textId="77777777" w:rsidR="001E16F1" w:rsidRDefault="001E16F1" w:rsidP="001E16F1">
            <w:pPr>
              <w:ind w:left="-108" w:right="-108"/>
              <w:jc w:val="center"/>
              <w:rPr>
                <w:rFonts w:ascii="Segoe UI" w:hAnsi="Segoe UI" w:cs="Segoe UI"/>
              </w:rPr>
            </w:pPr>
          </w:p>
          <w:p w14:paraId="3414798D" w14:textId="77777777" w:rsidR="001E16F1" w:rsidRDefault="001E16F1" w:rsidP="001E16F1">
            <w:pPr>
              <w:ind w:left="-108" w:right="-108"/>
              <w:jc w:val="center"/>
              <w:rPr>
                <w:rFonts w:ascii="Segoe UI" w:hAnsi="Segoe UI" w:cs="Segoe UI"/>
              </w:rPr>
            </w:pPr>
          </w:p>
          <w:p w14:paraId="1087D398" w14:textId="77777777" w:rsidR="001E16F1" w:rsidRDefault="001E16F1" w:rsidP="001E16F1">
            <w:pPr>
              <w:ind w:left="-108" w:right="-108"/>
              <w:jc w:val="center"/>
              <w:rPr>
                <w:rFonts w:ascii="Segoe UI" w:hAnsi="Segoe UI" w:cs="Segoe UI"/>
              </w:rPr>
            </w:pPr>
          </w:p>
          <w:p w14:paraId="45CD18A1" w14:textId="77777777" w:rsidR="001E16F1" w:rsidRDefault="001E16F1" w:rsidP="001E16F1">
            <w:pPr>
              <w:ind w:left="-108" w:right="-108"/>
              <w:jc w:val="center"/>
              <w:rPr>
                <w:rFonts w:ascii="Segoe UI" w:hAnsi="Segoe UI" w:cs="Segoe UI"/>
              </w:rPr>
            </w:pPr>
          </w:p>
          <w:p w14:paraId="6836AAFB" w14:textId="77777777" w:rsidR="001E16F1" w:rsidRDefault="001E16F1" w:rsidP="001E16F1">
            <w:pPr>
              <w:ind w:left="-108" w:right="-108"/>
              <w:jc w:val="center"/>
              <w:rPr>
                <w:rFonts w:ascii="Segoe UI" w:hAnsi="Segoe UI" w:cs="Segoe UI"/>
              </w:rPr>
            </w:pPr>
          </w:p>
          <w:p w14:paraId="144A5EDD" w14:textId="77777777" w:rsidR="001E16F1" w:rsidRPr="00F22594" w:rsidRDefault="001E16F1" w:rsidP="001E16F1">
            <w:pPr>
              <w:ind w:left="-108" w:right="-108"/>
              <w:jc w:val="center"/>
              <w:rPr>
                <w:rFonts w:ascii="Segoe UI" w:hAnsi="Segoe UI" w:cs="Segoe UI"/>
              </w:rPr>
            </w:pPr>
          </w:p>
        </w:tc>
        <w:tc>
          <w:tcPr>
            <w:tcW w:w="6660" w:type="dxa"/>
            <w:tcBorders>
              <w:top w:val="single" w:sz="4" w:space="0" w:color="auto"/>
              <w:bottom w:val="single" w:sz="4" w:space="0" w:color="auto"/>
            </w:tcBorders>
          </w:tcPr>
          <w:p w14:paraId="04260B8C"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 xml:space="preserve">must </w:t>
            </w:r>
            <w:r w:rsidRPr="00F22594">
              <w:rPr>
                <w:rFonts w:ascii="Segoe UI" w:eastAsia="Times New Roman" w:hAnsi="Segoe UI" w:cs="Segoe UI"/>
              </w:rPr>
              <w:t>be a provision as follows:</w:t>
            </w:r>
          </w:p>
          <w:p w14:paraId="4295A35F"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PROOFS OF LOSS: Written proof of loss must be furnished to the insurer at its said office in case of claim for loss for which this policy provides any periodic payment contingent upon continuing loss within ninety days after the termination of the period for which the insurer is liable and in case of claim for any other loss within ninety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1260" w:type="dxa"/>
            <w:tcBorders>
              <w:top w:val="single" w:sz="4" w:space="0" w:color="auto"/>
              <w:bottom w:val="single" w:sz="4" w:space="0" w:color="auto"/>
            </w:tcBorders>
          </w:tcPr>
          <w:p w14:paraId="01A93F1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4E71FF0" w14:textId="77777777" w:rsidR="001E16F1" w:rsidRPr="00F22594" w:rsidRDefault="001E16F1" w:rsidP="001E16F1">
            <w:pPr>
              <w:jc w:val="center"/>
              <w:rPr>
                <w:rFonts w:ascii="Segoe UI" w:hAnsi="Segoe UI" w:cs="Segoe UI"/>
              </w:rPr>
            </w:pPr>
          </w:p>
        </w:tc>
      </w:tr>
      <w:tr w:rsidR="001E16F1" w:rsidRPr="004A5D97" w14:paraId="48E8CF0D" w14:textId="77777777" w:rsidTr="008552D3">
        <w:tc>
          <w:tcPr>
            <w:tcW w:w="1800" w:type="dxa"/>
            <w:vMerge/>
          </w:tcPr>
          <w:p w14:paraId="2974934C" w14:textId="77777777" w:rsidR="001E16F1" w:rsidRPr="00F22594" w:rsidRDefault="001E16F1" w:rsidP="001E16F1">
            <w:pPr>
              <w:rPr>
                <w:rFonts w:ascii="Segoe UI" w:hAnsi="Segoe UI" w:cs="Segoe UI"/>
                <w:b/>
              </w:rPr>
            </w:pPr>
          </w:p>
        </w:tc>
        <w:tc>
          <w:tcPr>
            <w:tcW w:w="1710" w:type="dxa"/>
            <w:tcBorders>
              <w:bottom w:val="single" w:sz="4" w:space="0" w:color="auto"/>
            </w:tcBorders>
          </w:tcPr>
          <w:p w14:paraId="78439F46" w14:textId="77777777" w:rsidR="001E16F1" w:rsidRPr="00F22594" w:rsidRDefault="001E16F1" w:rsidP="001E16F1">
            <w:pPr>
              <w:ind w:left="-15"/>
              <w:jc w:val="center"/>
              <w:rPr>
                <w:rFonts w:ascii="Segoe UI" w:hAnsi="Segoe UI" w:cs="Segoe UI"/>
              </w:rPr>
            </w:pPr>
            <w:r w:rsidRPr="00F22594">
              <w:rPr>
                <w:rFonts w:ascii="Segoe UI" w:hAnsi="Segoe UI" w:cs="Segoe UI"/>
              </w:rPr>
              <w:t>Time of payment of claims</w:t>
            </w:r>
          </w:p>
        </w:tc>
        <w:tc>
          <w:tcPr>
            <w:tcW w:w="1350" w:type="dxa"/>
            <w:tcBorders>
              <w:top w:val="single" w:sz="4" w:space="0" w:color="auto"/>
              <w:bottom w:val="single" w:sz="4" w:space="0" w:color="auto"/>
            </w:tcBorders>
          </w:tcPr>
          <w:p w14:paraId="55424A5F"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48.20.112</w:t>
            </w:r>
          </w:p>
        </w:tc>
        <w:tc>
          <w:tcPr>
            <w:tcW w:w="6660" w:type="dxa"/>
            <w:tcBorders>
              <w:top w:val="single" w:sz="4" w:space="0" w:color="auto"/>
              <w:bottom w:val="single" w:sz="4" w:space="0" w:color="auto"/>
            </w:tcBorders>
          </w:tcPr>
          <w:p w14:paraId="6B2C07C9"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13338BBB" w14:textId="77777777" w:rsidR="001E16F1" w:rsidRDefault="001E16F1" w:rsidP="001E16F1">
            <w:pPr>
              <w:ind w:firstLine="360"/>
              <w:rPr>
                <w:rFonts w:ascii="Segoe UI" w:eastAsia="Times New Roman" w:hAnsi="Segoe UI" w:cs="Segoe UI"/>
              </w:rPr>
            </w:pPr>
            <w:r w:rsidRPr="00F22594">
              <w:rPr>
                <w:rFonts w:ascii="Segoe UI" w:eastAsia="Times New Roman" w:hAnsi="Segoe UI" w:cs="Segoe UI"/>
              </w:rPr>
              <w:t>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 . . . . . (insert period for payment which must not be less frequently than monthly) and any balance remaining unpaid upon the termination of liability will be paid immediately upon receipt of due written proof.</w:t>
            </w:r>
          </w:p>
          <w:p w14:paraId="3B843304" w14:textId="77777777" w:rsidR="00985945" w:rsidRPr="00F22594" w:rsidRDefault="00985945" w:rsidP="001E16F1">
            <w:pPr>
              <w:ind w:firstLine="360"/>
              <w:rPr>
                <w:rFonts w:ascii="Segoe UI" w:eastAsia="Times New Roman" w:hAnsi="Segoe UI" w:cs="Segoe UI"/>
              </w:rPr>
            </w:pPr>
          </w:p>
        </w:tc>
        <w:tc>
          <w:tcPr>
            <w:tcW w:w="1260" w:type="dxa"/>
            <w:tcBorders>
              <w:top w:val="single" w:sz="4" w:space="0" w:color="auto"/>
              <w:bottom w:val="single" w:sz="4" w:space="0" w:color="auto"/>
            </w:tcBorders>
          </w:tcPr>
          <w:p w14:paraId="59A5EF2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DD39430" w14:textId="77777777" w:rsidR="001E16F1" w:rsidRPr="00F22594" w:rsidRDefault="001E16F1" w:rsidP="001E16F1">
            <w:pPr>
              <w:jc w:val="center"/>
              <w:rPr>
                <w:rFonts w:ascii="Segoe UI" w:hAnsi="Segoe UI" w:cs="Segoe UI"/>
              </w:rPr>
            </w:pPr>
          </w:p>
        </w:tc>
      </w:tr>
      <w:tr w:rsidR="00A11BF6" w:rsidRPr="004A5D97" w14:paraId="4E53F055" w14:textId="77777777" w:rsidTr="008552D3">
        <w:tc>
          <w:tcPr>
            <w:tcW w:w="1800" w:type="dxa"/>
            <w:vMerge/>
          </w:tcPr>
          <w:p w14:paraId="265C08DB" w14:textId="77777777" w:rsidR="00A11BF6" w:rsidRPr="00F22594" w:rsidRDefault="00A11BF6" w:rsidP="001E16F1">
            <w:pPr>
              <w:rPr>
                <w:rFonts w:ascii="Segoe UI" w:hAnsi="Segoe UI" w:cs="Segoe UI"/>
                <w:b/>
              </w:rPr>
            </w:pPr>
          </w:p>
        </w:tc>
        <w:tc>
          <w:tcPr>
            <w:tcW w:w="1710" w:type="dxa"/>
            <w:vMerge w:val="restart"/>
          </w:tcPr>
          <w:p w14:paraId="33CC78F3" w14:textId="77777777" w:rsidR="00A11BF6" w:rsidRPr="00F22594" w:rsidRDefault="00A11BF6" w:rsidP="00A11BF6">
            <w:pPr>
              <w:ind w:left="-15"/>
              <w:jc w:val="center"/>
              <w:rPr>
                <w:rFonts w:ascii="Segoe UI" w:hAnsi="Segoe UI" w:cs="Segoe UI"/>
              </w:rPr>
            </w:pPr>
            <w:r w:rsidRPr="00F22594">
              <w:rPr>
                <w:rFonts w:ascii="Segoe UI" w:hAnsi="Segoe UI" w:cs="Segoe UI"/>
              </w:rPr>
              <w:t>Payment of claims</w:t>
            </w:r>
          </w:p>
        </w:tc>
        <w:tc>
          <w:tcPr>
            <w:tcW w:w="1350" w:type="dxa"/>
            <w:tcBorders>
              <w:top w:val="single" w:sz="4" w:space="0" w:color="auto"/>
              <w:bottom w:val="nil"/>
            </w:tcBorders>
          </w:tcPr>
          <w:p w14:paraId="4648CF61" w14:textId="77777777" w:rsidR="00A11BF6" w:rsidRPr="00A11BF6" w:rsidRDefault="00A11BF6" w:rsidP="00A11BF6">
            <w:pPr>
              <w:autoSpaceDE w:val="0"/>
              <w:autoSpaceDN w:val="0"/>
              <w:adjustRightInd w:val="0"/>
              <w:jc w:val="center"/>
              <w:rPr>
                <w:rFonts w:ascii="Segoe UI" w:hAnsi="Segoe UI" w:cs="Segoe UI"/>
                <w:color w:val="000000"/>
              </w:rPr>
            </w:pPr>
          </w:p>
        </w:tc>
        <w:tc>
          <w:tcPr>
            <w:tcW w:w="6660" w:type="dxa"/>
            <w:tcBorders>
              <w:top w:val="single" w:sz="4" w:space="0" w:color="auto"/>
              <w:bottom w:val="single" w:sz="4" w:space="0" w:color="auto"/>
            </w:tcBorders>
          </w:tcPr>
          <w:p w14:paraId="7248928E" w14:textId="77777777" w:rsidR="00A11BF6" w:rsidRDefault="00A11BF6" w:rsidP="00A11BF6">
            <w:pPr>
              <w:rPr>
                <w:rFonts w:ascii="Segoe UI" w:eastAsia="Times New Roman" w:hAnsi="Segoe UI" w:cs="Segoe UI"/>
              </w:rPr>
            </w:pPr>
            <w:r>
              <w:rPr>
                <w:rFonts w:ascii="Segoe UI" w:eastAsia="Times New Roman" w:hAnsi="Segoe UI" w:cs="Segoe UI"/>
              </w:rPr>
              <w:t>There must</w:t>
            </w:r>
            <w:r w:rsidRPr="00F22594">
              <w:rPr>
                <w:rFonts w:ascii="Segoe UI" w:eastAsia="Times New Roman" w:hAnsi="Segoe UI" w:cs="Segoe UI"/>
              </w:rPr>
              <w:t xml:space="preserve"> be a provision as follows:</w:t>
            </w:r>
          </w:p>
        </w:tc>
        <w:tc>
          <w:tcPr>
            <w:tcW w:w="1260" w:type="dxa"/>
            <w:tcBorders>
              <w:top w:val="single" w:sz="4" w:space="0" w:color="auto"/>
              <w:bottom w:val="single" w:sz="4" w:space="0" w:color="auto"/>
            </w:tcBorders>
          </w:tcPr>
          <w:p w14:paraId="652B3504" w14:textId="77777777" w:rsidR="00A11BF6" w:rsidRPr="00F22594" w:rsidRDefault="00A11BF6" w:rsidP="001E16F1">
            <w:pPr>
              <w:jc w:val="center"/>
              <w:rPr>
                <w:rFonts w:ascii="Segoe UI" w:hAnsi="Segoe UI" w:cs="Segoe UI"/>
              </w:rPr>
            </w:pPr>
          </w:p>
        </w:tc>
        <w:tc>
          <w:tcPr>
            <w:tcW w:w="1620" w:type="dxa"/>
            <w:tcBorders>
              <w:top w:val="single" w:sz="4" w:space="0" w:color="auto"/>
              <w:bottom w:val="single" w:sz="4" w:space="0" w:color="auto"/>
            </w:tcBorders>
          </w:tcPr>
          <w:p w14:paraId="459DB5CA" w14:textId="77777777" w:rsidR="00A11BF6" w:rsidRPr="00F22594" w:rsidRDefault="00A11BF6" w:rsidP="001E16F1">
            <w:pPr>
              <w:jc w:val="center"/>
              <w:rPr>
                <w:rFonts w:ascii="Segoe UI" w:hAnsi="Segoe UI" w:cs="Segoe UI"/>
              </w:rPr>
            </w:pPr>
          </w:p>
        </w:tc>
      </w:tr>
      <w:tr w:rsidR="00A11BF6" w:rsidRPr="004A5D97" w14:paraId="560062DF" w14:textId="77777777" w:rsidTr="008552D3">
        <w:tc>
          <w:tcPr>
            <w:tcW w:w="1800" w:type="dxa"/>
            <w:vMerge/>
          </w:tcPr>
          <w:p w14:paraId="0537C094" w14:textId="77777777" w:rsidR="00A11BF6" w:rsidRPr="00F22594" w:rsidRDefault="00A11BF6" w:rsidP="001E16F1">
            <w:pPr>
              <w:rPr>
                <w:rFonts w:ascii="Segoe UI" w:hAnsi="Segoe UI" w:cs="Segoe UI"/>
                <w:b/>
              </w:rPr>
            </w:pPr>
          </w:p>
        </w:tc>
        <w:tc>
          <w:tcPr>
            <w:tcW w:w="1710" w:type="dxa"/>
            <w:vMerge/>
            <w:tcBorders>
              <w:bottom w:val="nil"/>
            </w:tcBorders>
          </w:tcPr>
          <w:p w14:paraId="46E39D1F" w14:textId="77777777" w:rsidR="00A11BF6" w:rsidRPr="00F22594" w:rsidRDefault="00A11BF6" w:rsidP="00A11BF6">
            <w:pPr>
              <w:ind w:left="-15"/>
              <w:jc w:val="center"/>
              <w:rPr>
                <w:rFonts w:ascii="Segoe UI" w:hAnsi="Segoe UI" w:cs="Segoe UI"/>
              </w:rPr>
            </w:pPr>
          </w:p>
        </w:tc>
        <w:tc>
          <w:tcPr>
            <w:tcW w:w="1350" w:type="dxa"/>
            <w:tcBorders>
              <w:top w:val="nil"/>
              <w:bottom w:val="single" w:sz="4" w:space="0" w:color="auto"/>
            </w:tcBorders>
          </w:tcPr>
          <w:p w14:paraId="250F804F" w14:textId="77777777" w:rsidR="00A11BF6" w:rsidRPr="00A11BF6" w:rsidRDefault="00A11BF6" w:rsidP="00A11BF6">
            <w:pPr>
              <w:autoSpaceDE w:val="0"/>
              <w:autoSpaceDN w:val="0"/>
              <w:adjustRightInd w:val="0"/>
              <w:jc w:val="center"/>
              <w:rPr>
                <w:rFonts w:ascii="Segoe UI" w:hAnsi="Segoe UI" w:cs="Segoe UI"/>
              </w:rPr>
            </w:pPr>
            <w:r w:rsidRPr="00A11BF6">
              <w:rPr>
                <w:rFonts w:ascii="Segoe UI" w:hAnsi="Segoe UI" w:cs="Segoe UI"/>
                <w:color w:val="000000"/>
              </w:rPr>
              <w:t>RCW 48.20.122</w:t>
            </w:r>
            <w:r>
              <w:rPr>
                <w:rFonts w:ascii="Segoe UI" w:hAnsi="Segoe UI" w:cs="Segoe UI"/>
                <w:color w:val="000000"/>
              </w:rPr>
              <w:t xml:space="preserve"> </w:t>
            </w:r>
            <w:r w:rsidRPr="00A11BF6">
              <w:rPr>
                <w:rFonts w:ascii="Segoe UI" w:hAnsi="Segoe UI" w:cs="Segoe UI"/>
                <w:color w:val="000000"/>
              </w:rPr>
              <w:t>(1)</w:t>
            </w:r>
          </w:p>
          <w:p w14:paraId="5EBA2C91" w14:textId="77777777" w:rsidR="00A11BF6" w:rsidRPr="00A11BF6" w:rsidRDefault="00A11BF6" w:rsidP="00A11BF6">
            <w:pPr>
              <w:ind w:left="-108" w:right="-108"/>
              <w:jc w:val="center"/>
              <w:rPr>
                <w:rFonts w:ascii="Segoe UI" w:hAnsi="Segoe UI" w:cs="Segoe UI"/>
              </w:rPr>
            </w:pPr>
          </w:p>
          <w:p w14:paraId="274C96A9" w14:textId="77777777" w:rsidR="00A11BF6" w:rsidRPr="00A11BF6" w:rsidRDefault="00A11BF6" w:rsidP="00A11BF6">
            <w:pPr>
              <w:autoSpaceDE w:val="0"/>
              <w:autoSpaceDN w:val="0"/>
              <w:adjustRightInd w:val="0"/>
              <w:jc w:val="center"/>
              <w:rPr>
                <w:rFonts w:ascii="Segoe UI" w:hAnsi="Segoe UI" w:cs="Segoe UI"/>
                <w:color w:val="000000"/>
              </w:rPr>
            </w:pPr>
          </w:p>
        </w:tc>
        <w:tc>
          <w:tcPr>
            <w:tcW w:w="6660" w:type="dxa"/>
            <w:tcBorders>
              <w:top w:val="single" w:sz="4" w:space="0" w:color="auto"/>
              <w:bottom w:val="single" w:sz="4" w:space="0" w:color="auto"/>
            </w:tcBorders>
          </w:tcPr>
          <w:p w14:paraId="403C9F05" w14:textId="77777777" w:rsidR="00A11BF6" w:rsidRDefault="00A11BF6" w:rsidP="00A11BF6">
            <w:pPr>
              <w:ind w:firstLine="360"/>
              <w:rPr>
                <w:rFonts w:ascii="Segoe UI" w:eastAsia="Times New Roman" w:hAnsi="Segoe UI" w:cs="Segoe UI"/>
              </w:rPr>
            </w:pPr>
            <w:r w:rsidRPr="00F22594">
              <w:rPr>
                <w:rFonts w:ascii="Segoe UI" w:eastAsia="Times New Roman" w:hAnsi="Segoe UI" w:cs="Segoe UI"/>
              </w:rPr>
              <w:t>PAYMENT OF CLAIMS: Indemnity for loss of life will be payable in accordance with the beneficiary designation and the provisions respecting such payment which may be prescribed herein and effective at the time of payment. If no such designation or provision is then effective, such indemnity shall be payable to the estate of the insured. Any other accrued indemnities unpaid at the insured's death may, at the option of the insurer, be paid either to such beneficiary or to such estate. All other indemnities</w:t>
            </w:r>
            <w:r>
              <w:rPr>
                <w:rFonts w:ascii="Segoe UI" w:eastAsia="Times New Roman" w:hAnsi="Segoe UI" w:cs="Segoe UI"/>
              </w:rPr>
              <w:t xml:space="preserve"> will be payable to the insured.</w:t>
            </w:r>
          </w:p>
        </w:tc>
        <w:tc>
          <w:tcPr>
            <w:tcW w:w="1260" w:type="dxa"/>
            <w:tcBorders>
              <w:top w:val="single" w:sz="4" w:space="0" w:color="auto"/>
              <w:bottom w:val="single" w:sz="4" w:space="0" w:color="auto"/>
            </w:tcBorders>
          </w:tcPr>
          <w:p w14:paraId="70AD638C" w14:textId="77777777" w:rsidR="00A11BF6" w:rsidRPr="00F22594" w:rsidRDefault="00A11BF6" w:rsidP="001E16F1">
            <w:pPr>
              <w:jc w:val="center"/>
              <w:rPr>
                <w:rFonts w:ascii="Segoe UI" w:hAnsi="Segoe UI" w:cs="Segoe UI"/>
              </w:rPr>
            </w:pPr>
          </w:p>
        </w:tc>
        <w:tc>
          <w:tcPr>
            <w:tcW w:w="1620" w:type="dxa"/>
            <w:tcBorders>
              <w:top w:val="single" w:sz="4" w:space="0" w:color="auto"/>
              <w:bottom w:val="single" w:sz="4" w:space="0" w:color="auto"/>
            </w:tcBorders>
          </w:tcPr>
          <w:p w14:paraId="46D0DECE" w14:textId="77777777" w:rsidR="00A11BF6" w:rsidRPr="00F22594" w:rsidRDefault="00A11BF6" w:rsidP="001E16F1">
            <w:pPr>
              <w:jc w:val="center"/>
              <w:rPr>
                <w:rFonts w:ascii="Segoe UI" w:hAnsi="Segoe UI" w:cs="Segoe UI"/>
              </w:rPr>
            </w:pPr>
          </w:p>
        </w:tc>
      </w:tr>
      <w:tr w:rsidR="001E16F1" w:rsidRPr="004A5D97" w14:paraId="477E1E94" w14:textId="77777777" w:rsidTr="008552D3">
        <w:tc>
          <w:tcPr>
            <w:tcW w:w="1800" w:type="dxa"/>
            <w:vMerge/>
          </w:tcPr>
          <w:p w14:paraId="67DDDD46" w14:textId="77777777" w:rsidR="001E16F1" w:rsidRPr="00F22594" w:rsidRDefault="001E16F1" w:rsidP="001E16F1">
            <w:pPr>
              <w:rPr>
                <w:rFonts w:ascii="Segoe UI" w:hAnsi="Segoe UI" w:cs="Segoe UI"/>
                <w:b/>
              </w:rPr>
            </w:pPr>
          </w:p>
        </w:tc>
        <w:tc>
          <w:tcPr>
            <w:tcW w:w="1710" w:type="dxa"/>
            <w:tcBorders>
              <w:top w:val="nil"/>
              <w:bottom w:val="single" w:sz="4" w:space="0" w:color="auto"/>
            </w:tcBorders>
          </w:tcPr>
          <w:p w14:paraId="16656984" w14:textId="77777777" w:rsidR="001E16F1" w:rsidRPr="00F22594" w:rsidRDefault="001E16F1" w:rsidP="001E16F1">
            <w:pPr>
              <w:ind w:left="-15"/>
              <w:jc w:val="center"/>
              <w:rPr>
                <w:rFonts w:ascii="Segoe UI" w:hAnsi="Segoe UI" w:cs="Segoe UI"/>
              </w:rPr>
            </w:pPr>
            <w:r w:rsidRPr="00F22594">
              <w:rPr>
                <w:rFonts w:ascii="Segoe UI" w:hAnsi="Segoe UI" w:cs="Segoe UI"/>
              </w:rPr>
              <w:t>Payment of claims</w:t>
            </w:r>
            <w:r w:rsidR="00C16BEC">
              <w:rPr>
                <w:rFonts w:ascii="Segoe UI" w:hAnsi="Segoe UI" w:cs="Segoe UI"/>
              </w:rPr>
              <w:t xml:space="preserve"> (Cont’d)</w:t>
            </w:r>
          </w:p>
          <w:p w14:paraId="4B8D98CA" w14:textId="77777777" w:rsidR="001E16F1" w:rsidRPr="00F22594" w:rsidRDefault="001E16F1" w:rsidP="001E16F1">
            <w:pPr>
              <w:ind w:left="-15"/>
              <w:jc w:val="center"/>
              <w:rPr>
                <w:rFonts w:ascii="Segoe UI" w:hAnsi="Segoe UI" w:cs="Segoe UI"/>
              </w:rPr>
            </w:pPr>
          </w:p>
          <w:p w14:paraId="122B4932" w14:textId="77777777" w:rsidR="001E16F1" w:rsidRDefault="001E16F1" w:rsidP="001E16F1">
            <w:pPr>
              <w:ind w:left="-15"/>
              <w:jc w:val="center"/>
              <w:rPr>
                <w:rFonts w:ascii="Segoe UI" w:hAnsi="Segoe UI" w:cs="Segoe UI"/>
              </w:rPr>
            </w:pPr>
          </w:p>
          <w:p w14:paraId="21A3B79E" w14:textId="77777777" w:rsidR="001E16F1" w:rsidRDefault="001E16F1" w:rsidP="001E16F1">
            <w:pPr>
              <w:ind w:left="-15"/>
              <w:jc w:val="center"/>
              <w:rPr>
                <w:rFonts w:ascii="Segoe UI" w:hAnsi="Segoe UI" w:cs="Segoe UI"/>
              </w:rPr>
            </w:pPr>
          </w:p>
          <w:p w14:paraId="20C7E192" w14:textId="77777777" w:rsidR="001E16F1" w:rsidRPr="00F22594" w:rsidRDefault="001E16F1" w:rsidP="001E16F1">
            <w:pPr>
              <w:ind w:left="-15"/>
              <w:jc w:val="center"/>
              <w:rPr>
                <w:rFonts w:ascii="Segoe UI" w:hAnsi="Segoe UI" w:cs="Segoe UI"/>
              </w:rPr>
            </w:pPr>
          </w:p>
        </w:tc>
        <w:tc>
          <w:tcPr>
            <w:tcW w:w="1350" w:type="dxa"/>
            <w:tcBorders>
              <w:top w:val="single" w:sz="4" w:space="0" w:color="auto"/>
              <w:bottom w:val="single" w:sz="4" w:space="0" w:color="auto"/>
            </w:tcBorders>
          </w:tcPr>
          <w:p w14:paraId="2F256838" w14:textId="77777777" w:rsidR="00A11BF6" w:rsidRPr="00A11BF6" w:rsidRDefault="00A11BF6" w:rsidP="00A11BF6">
            <w:pPr>
              <w:autoSpaceDE w:val="0"/>
              <w:autoSpaceDN w:val="0"/>
              <w:adjustRightInd w:val="0"/>
              <w:jc w:val="center"/>
              <w:rPr>
                <w:rFonts w:ascii="Segoe UI" w:hAnsi="Segoe UI" w:cs="Segoe UI"/>
              </w:rPr>
            </w:pPr>
            <w:r w:rsidRPr="00A11BF6">
              <w:rPr>
                <w:rFonts w:ascii="Segoe UI" w:hAnsi="Segoe UI" w:cs="Segoe UI"/>
                <w:color w:val="000000"/>
              </w:rPr>
              <w:t>RCW 48.20.122</w:t>
            </w:r>
            <w:r>
              <w:rPr>
                <w:rFonts w:ascii="Segoe UI" w:hAnsi="Segoe UI" w:cs="Segoe UI"/>
                <w:color w:val="000000"/>
              </w:rPr>
              <w:t xml:space="preserve"> (2</w:t>
            </w:r>
            <w:r w:rsidRPr="00A11BF6">
              <w:rPr>
                <w:rFonts w:ascii="Segoe UI" w:hAnsi="Segoe UI" w:cs="Segoe UI"/>
                <w:color w:val="000000"/>
              </w:rPr>
              <w:t>)</w:t>
            </w:r>
          </w:p>
          <w:p w14:paraId="491BFF70" w14:textId="77777777" w:rsidR="00A11BF6" w:rsidRPr="00A11BF6" w:rsidRDefault="00A11BF6" w:rsidP="00A11BF6">
            <w:pPr>
              <w:ind w:left="-108" w:right="-108"/>
              <w:jc w:val="center"/>
              <w:rPr>
                <w:rFonts w:ascii="Segoe UI" w:hAnsi="Segoe UI" w:cs="Segoe UI"/>
              </w:rPr>
            </w:pPr>
          </w:p>
          <w:p w14:paraId="52235662" w14:textId="77777777" w:rsidR="001E16F1" w:rsidRDefault="001E16F1" w:rsidP="001E16F1">
            <w:pPr>
              <w:ind w:left="-108" w:right="-108"/>
              <w:jc w:val="center"/>
              <w:rPr>
                <w:rFonts w:ascii="Segoe UI" w:hAnsi="Segoe UI" w:cs="Segoe UI"/>
              </w:rPr>
            </w:pPr>
          </w:p>
          <w:p w14:paraId="30B5E09E" w14:textId="77777777" w:rsidR="001E16F1" w:rsidRDefault="001E16F1" w:rsidP="001E16F1">
            <w:pPr>
              <w:ind w:left="-108" w:right="-108"/>
              <w:jc w:val="center"/>
              <w:rPr>
                <w:rFonts w:ascii="Segoe UI" w:hAnsi="Segoe UI" w:cs="Segoe UI"/>
              </w:rPr>
            </w:pPr>
          </w:p>
          <w:p w14:paraId="4C76E045" w14:textId="77777777" w:rsidR="001E16F1" w:rsidRPr="00F22594" w:rsidRDefault="001E16F1" w:rsidP="001E16F1">
            <w:pPr>
              <w:ind w:left="-108" w:right="-108"/>
              <w:jc w:val="center"/>
              <w:rPr>
                <w:rFonts w:ascii="Segoe UI" w:hAnsi="Segoe UI" w:cs="Segoe UI"/>
              </w:rPr>
            </w:pPr>
          </w:p>
        </w:tc>
        <w:tc>
          <w:tcPr>
            <w:tcW w:w="6660" w:type="dxa"/>
            <w:tcBorders>
              <w:top w:val="single" w:sz="4" w:space="0" w:color="auto"/>
              <w:bottom w:val="single" w:sz="4" w:space="0" w:color="auto"/>
            </w:tcBorders>
          </w:tcPr>
          <w:p w14:paraId="07868CDD"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The following provisions, or either of them, may be included with the foregoing provision at the option of the insurer:</w:t>
            </w:r>
          </w:p>
          <w:p w14:paraId="4FD6ACF0"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"If any indemnity of this policy shall be payable to the estate of the insured, or to an insured or beneficiary who is a minor or otherwise not competent to give a valid release, the insurer may pay such indemnity, up to an amount not exceeding $. . . . . . (insert an amount which shall not exceed $1000), to any relative by blood or connection by marriage of the insured or beneficiary who is deemed by the insurer to be equitably entitled thereto. Any payment made by the insurer in good faith pursuant to this provision shall fully discharge the insurer to the extent of such payment."</w:t>
            </w:r>
          </w:p>
          <w:p w14:paraId="79B544EE"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"Subject to any written direction of the insured in the application or otherwise all or a portion of any indemnities provided by this policy on account of hospital, nursing, medical, or surgical services may, at the insurer's option and unless the insured requests otherwise in writing not later than the time of filing proofs of such loss, be paid directly to the hospital or person rendering such services; but it is not required that the service be rendered by a particular hospital or person."</w:t>
            </w:r>
          </w:p>
        </w:tc>
        <w:tc>
          <w:tcPr>
            <w:tcW w:w="1260" w:type="dxa"/>
            <w:tcBorders>
              <w:top w:val="single" w:sz="4" w:space="0" w:color="auto"/>
              <w:bottom w:val="single" w:sz="4" w:space="0" w:color="auto"/>
            </w:tcBorders>
          </w:tcPr>
          <w:p w14:paraId="3A22652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4908654" w14:textId="77777777" w:rsidR="001E16F1" w:rsidRPr="00F22594" w:rsidRDefault="001E16F1" w:rsidP="001E16F1">
            <w:pPr>
              <w:jc w:val="center"/>
              <w:rPr>
                <w:rFonts w:ascii="Segoe UI" w:hAnsi="Segoe UI" w:cs="Segoe UI"/>
              </w:rPr>
            </w:pPr>
          </w:p>
        </w:tc>
      </w:tr>
      <w:tr w:rsidR="001E16F1" w:rsidRPr="004A5D97" w14:paraId="29B2550D" w14:textId="77777777" w:rsidTr="008552D3">
        <w:tc>
          <w:tcPr>
            <w:tcW w:w="1800" w:type="dxa"/>
            <w:vMerge/>
          </w:tcPr>
          <w:p w14:paraId="4C67FA58" w14:textId="77777777" w:rsidR="001E16F1" w:rsidRPr="00F22594" w:rsidRDefault="001E16F1" w:rsidP="001E16F1">
            <w:pPr>
              <w:rPr>
                <w:rFonts w:ascii="Segoe UI" w:hAnsi="Segoe UI" w:cs="Segoe UI"/>
                <w:b/>
              </w:rPr>
            </w:pPr>
          </w:p>
        </w:tc>
        <w:tc>
          <w:tcPr>
            <w:tcW w:w="1710" w:type="dxa"/>
            <w:tcBorders>
              <w:bottom w:val="single" w:sz="4" w:space="0" w:color="auto"/>
            </w:tcBorders>
          </w:tcPr>
          <w:p w14:paraId="4BFBCEFF" w14:textId="77777777" w:rsidR="001E16F1" w:rsidRPr="00F22594" w:rsidRDefault="001E16F1" w:rsidP="001E16F1">
            <w:pPr>
              <w:ind w:left="-15"/>
              <w:jc w:val="center"/>
              <w:rPr>
                <w:rFonts w:ascii="Segoe UI" w:hAnsi="Segoe UI" w:cs="Segoe UI"/>
              </w:rPr>
            </w:pPr>
            <w:r w:rsidRPr="00F22594">
              <w:rPr>
                <w:rFonts w:ascii="Segoe UI" w:hAnsi="Segoe UI" w:cs="Segoe UI"/>
              </w:rPr>
              <w:t>Physical examination and autopsy</w:t>
            </w:r>
          </w:p>
        </w:tc>
        <w:tc>
          <w:tcPr>
            <w:tcW w:w="1350" w:type="dxa"/>
            <w:tcBorders>
              <w:top w:val="single" w:sz="4" w:space="0" w:color="auto"/>
              <w:bottom w:val="single" w:sz="4" w:space="0" w:color="auto"/>
            </w:tcBorders>
          </w:tcPr>
          <w:p w14:paraId="1640DBFD"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42.20.132</w:t>
            </w:r>
          </w:p>
        </w:tc>
        <w:tc>
          <w:tcPr>
            <w:tcW w:w="6660" w:type="dxa"/>
            <w:tcBorders>
              <w:top w:val="single" w:sz="4" w:space="0" w:color="auto"/>
              <w:bottom w:val="single" w:sz="4" w:space="0" w:color="auto"/>
            </w:tcBorders>
          </w:tcPr>
          <w:p w14:paraId="51443A19"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4175ABF8"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PHYSICAL EXAMINATIONS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1260" w:type="dxa"/>
            <w:tcBorders>
              <w:top w:val="single" w:sz="4" w:space="0" w:color="auto"/>
              <w:bottom w:val="single" w:sz="4" w:space="0" w:color="auto"/>
            </w:tcBorders>
          </w:tcPr>
          <w:p w14:paraId="5A532F9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455C6A4" w14:textId="77777777" w:rsidR="001E16F1" w:rsidRPr="00F22594" w:rsidRDefault="001E16F1" w:rsidP="001E16F1">
            <w:pPr>
              <w:jc w:val="center"/>
              <w:rPr>
                <w:rFonts w:ascii="Segoe UI" w:hAnsi="Segoe UI" w:cs="Segoe UI"/>
              </w:rPr>
            </w:pPr>
          </w:p>
        </w:tc>
      </w:tr>
      <w:tr w:rsidR="001E16F1" w:rsidRPr="004A5D97" w14:paraId="5A4561B2" w14:textId="77777777" w:rsidTr="008552D3">
        <w:tc>
          <w:tcPr>
            <w:tcW w:w="1800" w:type="dxa"/>
            <w:vMerge/>
          </w:tcPr>
          <w:p w14:paraId="39759489" w14:textId="77777777" w:rsidR="001E16F1" w:rsidRPr="00F22594" w:rsidRDefault="001E16F1" w:rsidP="001E16F1">
            <w:pPr>
              <w:rPr>
                <w:rFonts w:ascii="Segoe UI" w:hAnsi="Segoe UI" w:cs="Segoe UI"/>
                <w:b/>
              </w:rPr>
            </w:pPr>
          </w:p>
        </w:tc>
        <w:tc>
          <w:tcPr>
            <w:tcW w:w="1710" w:type="dxa"/>
            <w:tcBorders>
              <w:bottom w:val="single" w:sz="4" w:space="0" w:color="auto"/>
            </w:tcBorders>
          </w:tcPr>
          <w:p w14:paraId="6ED02A2D" w14:textId="77777777" w:rsidR="001E16F1" w:rsidRPr="00F22594" w:rsidRDefault="001E16F1" w:rsidP="001E16F1">
            <w:pPr>
              <w:ind w:left="-15"/>
              <w:jc w:val="center"/>
              <w:rPr>
                <w:rFonts w:ascii="Segoe UI" w:hAnsi="Segoe UI" w:cs="Segoe UI"/>
              </w:rPr>
            </w:pPr>
            <w:r w:rsidRPr="00F22594">
              <w:rPr>
                <w:rFonts w:ascii="Segoe UI" w:hAnsi="Segoe UI" w:cs="Segoe UI"/>
              </w:rPr>
              <w:t>Legal Actions</w:t>
            </w:r>
          </w:p>
          <w:p w14:paraId="42EEFB74" w14:textId="77777777" w:rsidR="001E16F1" w:rsidRDefault="001E16F1" w:rsidP="001E16F1">
            <w:pPr>
              <w:ind w:left="-15"/>
              <w:jc w:val="center"/>
              <w:rPr>
                <w:rFonts w:ascii="Segoe UI" w:hAnsi="Segoe UI" w:cs="Segoe UI"/>
              </w:rPr>
            </w:pPr>
          </w:p>
          <w:p w14:paraId="65317BC3" w14:textId="77777777" w:rsidR="001E16F1" w:rsidRDefault="001E16F1" w:rsidP="001E16F1">
            <w:pPr>
              <w:ind w:left="-15"/>
              <w:jc w:val="center"/>
              <w:rPr>
                <w:rFonts w:ascii="Segoe UI" w:hAnsi="Segoe UI" w:cs="Segoe UI"/>
              </w:rPr>
            </w:pPr>
          </w:p>
          <w:p w14:paraId="3665D3E3" w14:textId="77777777" w:rsidR="001E16F1" w:rsidRDefault="001E16F1" w:rsidP="001E16F1">
            <w:pPr>
              <w:ind w:left="-15"/>
              <w:jc w:val="center"/>
              <w:rPr>
                <w:rFonts w:ascii="Segoe UI" w:hAnsi="Segoe UI" w:cs="Segoe UI"/>
              </w:rPr>
            </w:pPr>
          </w:p>
          <w:p w14:paraId="7B7E8274" w14:textId="77777777" w:rsidR="001E16F1" w:rsidRPr="00F22594" w:rsidRDefault="001E16F1" w:rsidP="001E16F1">
            <w:pPr>
              <w:ind w:left="-15"/>
              <w:jc w:val="center"/>
              <w:rPr>
                <w:rFonts w:ascii="Segoe UI" w:hAnsi="Segoe UI" w:cs="Segoe UI"/>
              </w:rPr>
            </w:pPr>
          </w:p>
        </w:tc>
        <w:tc>
          <w:tcPr>
            <w:tcW w:w="1350" w:type="dxa"/>
            <w:tcBorders>
              <w:top w:val="single" w:sz="4" w:space="0" w:color="auto"/>
              <w:bottom w:val="single" w:sz="4" w:space="0" w:color="auto"/>
            </w:tcBorders>
          </w:tcPr>
          <w:p w14:paraId="3F5F97EC" w14:textId="77777777" w:rsidR="001E16F1" w:rsidRDefault="001E16F1" w:rsidP="001E16F1">
            <w:pPr>
              <w:ind w:left="-108" w:right="-108"/>
              <w:jc w:val="center"/>
              <w:rPr>
                <w:rFonts w:ascii="Segoe UI" w:hAnsi="Segoe UI" w:cs="Segoe UI"/>
              </w:rPr>
            </w:pPr>
            <w:r w:rsidRPr="00F22594">
              <w:rPr>
                <w:rFonts w:ascii="Segoe UI" w:hAnsi="Segoe UI" w:cs="Segoe UI"/>
              </w:rPr>
              <w:t>RCW 48.20.142</w:t>
            </w:r>
          </w:p>
          <w:p w14:paraId="51541545" w14:textId="77777777" w:rsidR="001E16F1" w:rsidRDefault="001E16F1" w:rsidP="001E16F1">
            <w:pPr>
              <w:ind w:left="-108" w:right="-108"/>
              <w:jc w:val="center"/>
              <w:rPr>
                <w:rFonts w:ascii="Segoe UI" w:hAnsi="Segoe UI" w:cs="Segoe UI"/>
              </w:rPr>
            </w:pPr>
          </w:p>
          <w:p w14:paraId="21C0DE6C" w14:textId="77777777" w:rsidR="001E16F1" w:rsidRDefault="001E16F1" w:rsidP="001E16F1">
            <w:pPr>
              <w:ind w:left="-108" w:right="-108"/>
              <w:jc w:val="center"/>
              <w:rPr>
                <w:rFonts w:ascii="Segoe UI" w:hAnsi="Segoe UI" w:cs="Segoe UI"/>
              </w:rPr>
            </w:pPr>
          </w:p>
          <w:p w14:paraId="7F218D5A" w14:textId="77777777" w:rsidR="001E16F1" w:rsidRPr="00F22594" w:rsidRDefault="001E16F1" w:rsidP="001E16F1">
            <w:pPr>
              <w:ind w:left="-108" w:right="-108"/>
              <w:jc w:val="center"/>
              <w:rPr>
                <w:rFonts w:ascii="Segoe UI" w:hAnsi="Segoe UI" w:cs="Segoe UI"/>
              </w:rPr>
            </w:pPr>
          </w:p>
        </w:tc>
        <w:tc>
          <w:tcPr>
            <w:tcW w:w="6660" w:type="dxa"/>
            <w:tcBorders>
              <w:top w:val="single" w:sz="4" w:space="0" w:color="auto"/>
              <w:bottom w:val="single" w:sz="4" w:space="0" w:color="auto"/>
            </w:tcBorders>
          </w:tcPr>
          <w:p w14:paraId="4538B7C5"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2BEEE6FF"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LEGAL ACTIONS: No action at law or in equity shall be brought to recover on this policy prior to the expiration of sixty days after written proof of loss has been furnished in accordance with the requirements of this policy. No such action shall be brought after the expiration of three years after the time written proof of loss is required to be furnished.</w:t>
            </w:r>
          </w:p>
        </w:tc>
        <w:tc>
          <w:tcPr>
            <w:tcW w:w="1260" w:type="dxa"/>
            <w:tcBorders>
              <w:top w:val="single" w:sz="4" w:space="0" w:color="auto"/>
              <w:bottom w:val="single" w:sz="4" w:space="0" w:color="auto"/>
            </w:tcBorders>
          </w:tcPr>
          <w:p w14:paraId="072083B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56A4E2A" w14:textId="77777777" w:rsidR="001E16F1" w:rsidRPr="00F22594" w:rsidRDefault="001E16F1" w:rsidP="001E16F1">
            <w:pPr>
              <w:jc w:val="center"/>
              <w:rPr>
                <w:rFonts w:ascii="Segoe UI" w:hAnsi="Segoe UI" w:cs="Segoe UI"/>
              </w:rPr>
            </w:pPr>
          </w:p>
        </w:tc>
      </w:tr>
      <w:tr w:rsidR="00402B8C" w:rsidRPr="004A5D97" w14:paraId="09B93A40" w14:textId="77777777" w:rsidTr="008552D3">
        <w:tc>
          <w:tcPr>
            <w:tcW w:w="1800" w:type="dxa"/>
            <w:vMerge/>
          </w:tcPr>
          <w:p w14:paraId="32C1CB99" w14:textId="77777777" w:rsidR="00402B8C" w:rsidRPr="00F22594" w:rsidRDefault="00402B8C" w:rsidP="001E16F1">
            <w:pPr>
              <w:rPr>
                <w:rFonts w:ascii="Segoe UI" w:hAnsi="Segoe UI" w:cs="Segoe UI"/>
                <w:b/>
              </w:rPr>
            </w:pPr>
          </w:p>
        </w:tc>
        <w:tc>
          <w:tcPr>
            <w:tcW w:w="1710" w:type="dxa"/>
            <w:vMerge w:val="restart"/>
          </w:tcPr>
          <w:p w14:paraId="4FAC6F91" w14:textId="77777777" w:rsidR="00402B8C" w:rsidRDefault="00402B8C" w:rsidP="001E16F1">
            <w:pPr>
              <w:jc w:val="center"/>
              <w:rPr>
                <w:rFonts w:ascii="Segoe UI" w:hAnsi="Segoe UI" w:cs="Segoe UI"/>
              </w:rPr>
            </w:pPr>
            <w:r w:rsidRPr="006F2CC6">
              <w:rPr>
                <w:rFonts w:ascii="Segoe UI" w:hAnsi="Segoe UI" w:cs="Segoe UI"/>
              </w:rPr>
              <w:t>Prohibited Limitations</w:t>
            </w:r>
          </w:p>
          <w:p w14:paraId="2540F65A" w14:textId="77777777" w:rsidR="00402B8C" w:rsidRDefault="00402B8C" w:rsidP="001E16F1">
            <w:pPr>
              <w:jc w:val="center"/>
              <w:rPr>
                <w:rFonts w:ascii="Segoe UI" w:hAnsi="Segoe UI" w:cs="Segoe UI"/>
              </w:rPr>
            </w:pPr>
          </w:p>
          <w:p w14:paraId="4837AB05" w14:textId="77777777" w:rsidR="00402B8C" w:rsidRDefault="00402B8C" w:rsidP="001E16F1">
            <w:pPr>
              <w:jc w:val="center"/>
              <w:rPr>
                <w:rFonts w:ascii="Segoe UI" w:hAnsi="Segoe UI" w:cs="Segoe UI"/>
              </w:rPr>
            </w:pPr>
          </w:p>
          <w:p w14:paraId="1AA8ADDE" w14:textId="77777777" w:rsidR="00402B8C" w:rsidRDefault="00402B8C" w:rsidP="001E16F1">
            <w:pPr>
              <w:jc w:val="center"/>
              <w:rPr>
                <w:rFonts w:ascii="Segoe UI" w:hAnsi="Segoe UI" w:cs="Segoe UI"/>
              </w:rPr>
            </w:pPr>
          </w:p>
          <w:p w14:paraId="5422E953" w14:textId="77777777" w:rsidR="00402B8C" w:rsidRDefault="00402B8C" w:rsidP="001E16F1">
            <w:pPr>
              <w:jc w:val="center"/>
              <w:rPr>
                <w:rFonts w:ascii="Segoe UI" w:hAnsi="Segoe UI" w:cs="Segoe UI"/>
              </w:rPr>
            </w:pPr>
          </w:p>
          <w:p w14:paraId="5A5E0086" w14:textId="77777777" w:rsidR="00402B8C" w:rsidRDefault="00402B8C" w:rsidP="001E16F1">
            <w:pPr>
              <w:jc w:val="center"/>
              <w:rPr>
                <w:rFonts w:ascii="Segoe UI" w:hAnsi="Segoe UI" w:cs="Segoe UI"/>
              </w:rPr>
            </w:pPr>
          </w:p>
          <w:p w14:paraId="6346F9AE" w14:textId="77777777" w:rsidR="00402B8C" w:rsidRDefault="00402B8C" w:rsidP="001E16F1">
            <w:pPr>
              <w:jc w:val="center"/>
              <w:rPr>
                <w:rFonts w:ascii="Segoe UI" w:hAnsi="Segoe UI" w:cs="Segoe UI"/>
              </w:rPr>
            </w:pPr>
          </w:p>
          <w:p w14:paraId="086DA46C" w14:textId="77777777" w:rsidR="00402B8C" w:rsidRDefault="00402B8C" w:rsidP="001E16F1">
            <w:pPr>
              <w:jc w:val="center"/>
              <w:rPr>
                <w:rFonts w:ascii="Segoe UI" w:hAnsi="Segoe UI" w:cs="Segoe UI"/>
              </w:rPr>
            </w:pPr>
          </w:p>
          <w:p w14:paraId="2AEBAF53" w14:textId="77777777" w:rsidR="00056C54" w:rsidRDefault="00056C54" w:rsidP="001E16F1">
            <w:pPr>
              <w:jc w:val="center"/>
              <w:rPr>
                <w:rFonts w:ascii="Segoe UI" w:hAnsi="Segoe UI" w:cs="Segoe UI"/>
              </w:rPr>
            </w:pPr>
          </w:p>
          <w:p w14:paraId="7644674A" w14:textId="77777777" w:rsidR="00056C54" w:rsidRDefault="00056C54" w:rsidP="001E16F1">
            <w:pPr>
              <w:jc w:val="center"/>
              <w:rPr>
                <w:rFonts w:ascii="Segoe UI" w:hAnsi="Segoe UI" w:cs="Segoe UI"/>
              </w:rPr>
            </w:pPr>
          </w:p>
          <w:p w14:paraId="3B3994E5" w14:textId="77777777" w:rsidR="00056C54" w:rsidRDefault="00056C54" w:rsidP="001E16F1">
            <w:pPr>
              <w:jc w:val="center"/>
              <w:rPr>
                <w:rFonts w:ascii="Segoe UI" w:hAnsi="Segoe UI" w:cs="Segoe UI"/>
              </w:rPr>
            </w:pPr>
          </w:p>
          <w:p w14:paraId="68EF4461" w14:textId="77777777" w:rsidR="00056C54" w:rsidRDefault="00056C54" w:rsidP="001E16F1">
            <w:pPr>
              <w:jc w:val="center"/>
              <w:rPr>
                <w:rFonts w:ascii="Segoe UI" w:hAnsi="Segoe UI" w:cs="Segoe UI"/>
              </w:rPr>
            </w:pPr>
          </w:p>
          <w:p w14:paraId="4D5A22AF" w14:textId="77777777" w:rsidR="00056C54" w:rsidRDefault="00056C54" w:rsidP="001E16F1">
            <w:pPr>
              <w:jc w:val="center"/>
              <w:rPr>
                <w:rFonts w:ascii="Segoe UI" w:hAnsi="Segoe UI" w:cs="Segoe UI"/>
              </w:rPr>
            </w:pPr>
          </w:p>
          <w:p w14:paraId="68643FAC" w14:textId="77777777" w:rsidR="00056C54" w:rsidRDefault="00056C54" w:rsidP="001E16F1">
            <w:pPr>
              <w:jc w:val="center"/>
              <w:rPr>
                <w:rFonts w:ascii="Segoe UI" w:hAnsi="Segoe UI" w:cs="Segoe UI"/>
              </w:rPr>
            </w:pPr>
          </w:p>
          <w:p w14:paraId="301C61AD" w14:textId="77777777" w:rsidR="00056C54" w:rsidRDefault="00056C54" w:rsidP="001E16F1">
            <w:pPr>
              <w:jc w:val="center"/>
              <w:rPr>
                <w:rFonts w:ascii="Segoe UI" w:hAnsi="Segoe UI" w:cs="Segoe UI"/>
              </w:rPr>
            </w:pPr>
          </w:p>
          <w:p w14:paraId="5124B884" w14:textId="77777777" w:rsidR="00056C54" w:rsidRDefault="00056C54" w:rsidP="001E16F1">
            <w:pPr>
              <w:jc w:val="center"/>
              <w:rPr>
                <w:rFonts w:ascii="Segoe UI" w:hAnsi="Segoe UI" w:cs="Segoe UI"/>
              </w:rPr>
            </w:pPr>
          </w:p>
          <w:p w14:paraId="68C04518" w14:textId="77777777" w:rsidR="00056C54" w:rsidRDefault="00056C54" w:rsidP="001E16F1">
            <w:pPr>
              <w:jc w:val="center"/>
              <w:rPr>
                <w:rFonts w:ascii="Segoe UI" w:hAnsi="Segoe UI" w:cs="Segoe UI"/>
              </w:rPr>
            </w:pPr>
          </w:p>
          <w:p w14:paraId="133E7974" w14:textId="77777777" w:rsidR="00056C54" w:rsidRDefault="00056C54" w:rsidP="001E16F1">
            <w:pPr>
              <w:jc w:val="center"/>
              <w:rPr>
                <w:rFonts w:ascii="Segoe UI" w:hAnsi="Segoe UI" w:cs="Segoe UI"/>
              </w:rPr>
            </w:pPr>
          </w:p>
          <w:p w14:paraId="6F97B54D" w14:textId="77777777" w:rsidR="00056C54" w:rsidRDefault="00056C54" w:rsidP="001E16F1">
            <w:pPr>
              <w:jc w:val="center"/>
              <w:rPr>
                <w:rFonts w:ascii="Segoe UI" w:hAnsi="Segoe UI" w:cs="Segoe UI"/>
              </w:rPr>
            </w:pPr>
          </w:p>
          <w:p w14:paraId="3CB16323" w14:textId="288487B9" w:rsidR="00056C54" w:rsidRDefault="00402B8C" w:rsidP="001E16F1">
            <w:pPr>
              <w:jc w:val="center"/>
              <w:rPr>
                <w:rFonts w:ascii="Segoe UI" w:hAnsi="Segoe UI" w:cs="Segoe UI"/>
              </w:rPr>
            </w:pPr>
            <w:r w:rsidRPr="006F2CC6">
              <w:rPr>
                <w:rFonts w:ascii="Segoe UI" w:hAnsi="Segoe UI" w:cs="Segoe UI"/>
              </w:rPr>
              <w:t>Prohibited Limitations</w:t>
            </w:r>
            <w:r>
              <w:rPr>
                <w:rFonts w:ascii="Segoe UI" w:hAnsi="Segoe UI" w:cs="Segoe UI"/>
              </w:rPr>
              <w:t xml:space="preserve"> (Cont’d)</w:t>
            </w:r>
          </w:p>
          <w:p w14:paraId="1C3D99C4" w14:textId="77777777" w:rsidR="00056C54" w:rsidRDefault="00056C54" w:rsidP="001E16F1">
            <w:pPr>
              <w:jc w:val="center"/>
              <w:rPr>
                <w:rFonts w:ascii="Segoe UI" w:hAnsi="Segoe UI" w:cs="Segoe UI"/>
              </w:rPr>
            </w:pPr>
          </w:p>
          <w:p w14:paraId="34E582B8" w14:textId="04E68C62" w:rsidR="00402B8C" w:rsidRPr="00F22594" w:rsidRDefault="00402B8C" w:rsidP="001E16F1">
            <w:pPr>
              <w:jc w:val="center"/>
              <w:rPr>
                <w:rFonts w:ascii="Segoe UI" w:hAnsi="Segoe UI" w:cs="Segoe UI"/>
              </w:rPr>
            </w:pPr>
          </w:p>
        </w:tc>
        <w:tc>
          <w:tcPr>
            <w:tcW w:w="1350" w:type="dxa"/>
            <w:vMerge w:val="restart"/>
          </w:tcPr>
          <w:p w14:paraId="63D4A602" w14:textId="77777777" w:rsidR="00402B8C" w:rsidRPr="00F22594" w:rsidRDefault="00402B8C" w:rsidP="001E16F1">
            <w:pPr>
              <w:ind w:left="-108" w:right="-108" w:firstLine="15"/>
              <w:jc w:val="center"/>
              <w:rPr>
                <w:rFonts w:ascii="Segoe UI" w:hAnsi="Segoe UI" w:cs="Segoe UI"/>
              </w:rPr>
            </w:pPr>
            <w:r w:rsidRPr="00F22594">
              <w:rPr>
                <w:rFonts w:ascii="Segoe UI" w:hAnsi="Segoe UI" w:cs="Segoe UI"/>
              </w:rPr>
              <w:t>WAC 284-43-5440(1)</w:t>
            </w:r>
          </w:p>
        </w:tc>
        <w:tc>
          <w:tcPr>
            <w:tcW w:w="6660" w:type="dxa"/>
            <w:vMerge w:val="restart"/>
            <w:tcBorders>
              <w:bottom w:val="nil"/>
            </w:tcBorders>
          </w:tcPr>
          <w:p w14:paraId="6FF17A68" w14:textId="77777777" w:rsidR="00402B8C" w:rsidRPr="001047BB" w:rsidRDefault="00402B8C" w:rsidP="001E16F1">
            <w:pPr>
              <w:pStyle w:val="ListParagraph"/>
              <w:numPr>
                <w:ilvl w:val="0"/>
                <w:numId w:val="1"/>
              </w:numPr>
              <w:ind w:left="207" w:hanging="207"/>
              <w:rPr>
                <w:rFonts w:ascii="Segoe UI" w:hAnsi="Segoe UI" w:cs="Segoe UI"/>
              </w:rPr>
            </w:pPr>
            <w:r w:rsidRPr="00F22594">
              <w:rPr>
                <w:rFonts w:ascii="Segoe UI" w:hAnsi="Segoe UI" w:cs="Segoe UI"/>
              </w:rPr>
              <w:t>Contract must specifically explain any uniformly applied limitation on the scope, visit number, or duration of a benefit, and state whether the uniform limitation is subject to adjustment based on the specific treatment requirements of the patient.</w:t>
            </w:r>
          </w:p>
        </w:tc>
        <w:tc>
          <w:tcPr>
            <w:tcW w:w="1260" w:type="dxa"/>
            <w:tcBorders>
              <w:bottom w:val="nil"/>
            </w:tcBorders>
          </w:tcPr>
          <w:p w14:paraId="1DF1E643" w14:textId="77777777" w:rsidR="00402B8C" w:rsidRPr="00F22594" w:rsidRDefault="00402B8C" w:rsidP="001E16F1">
            <w:pPr>
              <w:jc w:val="center"/>
              <w:rPr>
                <w:rFonts w:ascii="Segoe UI" w:hAnsi="Segoe UI" w:cs="Segoe UI"/>
              </w:rPr>
            </w:pPr>
          </w:p>
        </w:tc>
        <w:tc>
          <w:tcPr>
            <w:tcW w:w="1620" w:type="dxa"/>
            <w:tcBorders>
              <w:bottom w:val="nil"/>
            </w:tcBorders>
          </w:tcPr>
          <w:p w14:paraId="641B6331" w14:textId="77777777" w:rsidR="00402B8C" w:rsidRPr="00F22594" w:rsidRDefault="00402B8C" w:rsidP="001E16F1">
            <w:pPr>
              <w:jc w:val="center"/>
              <w:rPr>
                <w:rFonts w:ascii="Segoe UI" w:hAnsi="Segoe UI" w:cs="Segoe UI"/>
              </w:rPr>
            </w:pPr>
          </w:p>
        </w:tc>
      </w:tr>
      <w:tr w:rsidR="00402B8C" w:rsidRPr="004A5D97" w14:paraId="4A60EBBB" w14:textId="77777777" w:rsidTr="008552D3">
        <w:tc>
          <w:tcPr>
            <w:tcW w:w="1800" w:type="dxa"/>
            <w:vMerge/>
          </w:tcPr>
          <w:p w14:paraId="21FC6EDC" w14:textId="77777777" w:rsidR="00402B8C" w:rsidRPr="00F22594" w:rsidRDefault="00402B8C" w:rsidP="001E16F1">
            <w:pPr>
              <w:rPr>
                <w:rFonts w:ascii="Segoe UI" w:hAnsi="Segoe UI" w:cs="Segoe UI"/>
                <w:b/>
              </w:rPr>
            </w:pPr>
          </w:p>
        </w:tc>
        <w:tc>
          <w:tcPr>
            <w:tcW w:w="1710" w:type="dxa"/>
            <w:vMerge/>
          </w:tcPr>
          <w:p w14:paraId="6C35BDF1" w14:textId="77777777" w:rsidR="00402B8C" w:rsidRPr="00F22594" w:rsidRDefault="00402B8C" w:rsidP="001E16F1">
            <w:pPr>
              <w:jc w:val="center"/>
              <w:rPr>
                <w:rFonts w:ascii="Segoe UI" w:hAnsi="Segoe UI" w:cs="Segoe UI"/>
                <w:highlight w:val="yellow"/>
              </w:rPr>
            </w:pPr>
          </w:p>
        </w:tc>
        <w:tc>
          <w:tcPr>
            <w:tcW w:w="1350" w:type="dxa"/>
            <w:vMerge/>
            <w:tcBorders>
              <w:bottom w:val="single" w:sz="4" w:space="0" w:color="auto"/>
            </w:tcBorders>
          </w:tcPr>
          <w:p w14:paraId="64C4C674" w14:textId="77777777" w:rsidR="00402B8C" w:rsidRPr="00F22594" w:rsidRDefault="00402B8C" w:rsidP="001E16F1">
            <w:pPr>
              <w:ind w:left="-108" w:right="-108"/>
              <w:jc w:val="center"/>
              <w:rPr>
                <w:rFonts w:ascii="Segoe UI" w:hAnsi="Segoe UI" w:cs="Segoe UI"/>
              </w:rPr>
            </w:pPr>
          </w:p>
        </w:tc>
        <w:tc>
          <w:tcPr>
            <w:tcW w:w="6660" w:type="dxa"/>
            <w:vMerge/>
            <w:tcBorders>
              <w:top w:val="nil"/>
              <w:bottom w:val="single" w:sz="4" w:space="0" w:color="auto"/>
            </w:tcBorders>
          </w:tcPr>
          <w:p w14:paraId="6BFE2C60" w14:textId="77777777" w:rsidR="00402B8C" w:rsidRPr="00F22594" w:rsidRDefault="00402B8C" w:rsidP="001E16F1">
            <w:pPr>
              <w:pStyle w:val="ListParagraph"/>
              <w:numPr>
                <w:ilvl w:val="0"/>
                <w:numId w:val="1"/>
              </w:numPr>
              <w:ind w:left="207" w:hanging="207"/>
              <w:rPr>
                <w:rFonts w:ascii="Segoe UI" w:eastAsia="Times New Roman" w:hAnsi="Segoe UI" w:cs="Segoe UI"/>
              </w:rPr>
            </w:pPr>
          </w:p>
        </w:tc>
        <w:tc>
          <w:tcPr>
            <w:tcW w:w="1260" w:type="dxa"/>
            <w:tcBorders>
              <w:top w:val="nil"/>
              <w:bottom w:val="single" w:sz="4" w:space="0" w:color="auto"/>
            </w:tcBorders>
          </w:tcPr>
          <w:p w14:paraId="10F94FB8" w14:textId="77777777" w:rsidR="00402B8C" w:rsidRPr="00F22594" w:rsidRDefault="00402B8C" w:rsidP="001E16F1">
            <w:pPr>
              <w:jc w:val="center"/>
              <w:rPr>
                <w:rFonts w:ascii="Segoe UI" w:hAnsi="Segoe UI" w:cs="Segoe UI"/>
              </w:rPr>
            </w:pPr>
          </w:p>
        </w:tc>
        <w:tc>
          <w:tcPr>
            <w:tcW w:w="1620" w:type="dxa"/>
            <w:tcBorders>
              <w:top w:val="nil"/>
              <w:bottom w:val="single" w:sz="4" w:space="0" w:color="auto"/>
            </w:tcBorders>
          </w:tcPr>
          <w:p w14:paraId="47740E99" w14:textId="77777777" w:rsidR="00402B8C" w:rsidRPr="00F22594" w:rsidRDefault="00402B8C" w:rsidP="001E16F1">
            <w:pPr>
              <w:jc w:val="center"/>
              <w:rPr>
                <w:rFonts w:ascii="Segoe UI" w:hAnsi="Segoe UI" w:cs="Segoe UI"/>
              </w:rPr>
            </w:pPr>
          </w:p>
        </w:tc>
      </w:tr>
      <w:tr w:rsidR="00402B8C" w:rsidRPr="004A5D97" w14:paraId="3DB347B8" w14:textId="77777777" w:rsidTr="008552D3">
        <w:tc>
          <w:tcPr>
            <w:tcW w:w="1800" w:type="dxa"/>
            <w:vMerge/>
          </w:tcPr>
          <w:p w14:paraId="03405136" w14:textId="77777777" w:rsidR="00402B8C" w:rsidRPr="00F22594" w:rsidRDefault="00402B8C" w:rsidP="001E16F1">
            <w:pPr>
              <w:rPr>
                <w:rFonts w:ascii="Segoe UI" w:hAnsi="Segoe UI" w:cs="Segoe UI"/>
                <w:b/>
              </w:rPr>
            </w:pPr>
          </w:p>
        </w:tc>
        <w:tc>
          <w:tcPr>
            <w:tcW w:w="1710" w:type="dxa"/>
            <w:vMerge/>
          </w:tcPr>
          <w:p w14:paraId="557823C9" w14:textId="77777777" w:rsidR="00402B8C" w:rsidRPr="00F22594" w:rsidRDefault="00402B8C" w:rsidP="001E16F1">
            <w:pPr>
              <w:jc w:val="center"/>
              <w:rPr>
                <w:rFonts w:ascii="Segoe UI" w:hAnsi="Segoe UI" w:cs="Segoe UI"/>
              </w:rPr>
            </w:pPr>
          </w:p>
        </w:tc>
        <w:tc>
          <w:tcPr>
            <w:tcW w:w="1350" w:type="dxa"/>
            <w:tcBorders>
              <w:top w:val="single" w:sz="4" w:space="0" w:color="auto"/>
              <w:bottom w:val="single" w:sz="4" w:space="0" w:color="auto"/>
            </w:tcBorders>
          </w:tcPr>
          <w:p w14:paraId="7D01C570" w14:textId="77777777" w:rsidR="00402B8C" w:rsidRPr="00F22594" w:rsidRDefault="00402B8C" w:rsidP="001E16F1">
            <w:pPr>
              <w:ind w:left="-108" w:right="-108"/>
              <w:jc w:val="center"/>
              <w:rPr>
                <w:rFonts w:ascii="Segoe UI" w:hAnsi="Segoe UI" w:cs="Segoe UI"/>
                <w:u w:val="single"/>
              </w:rPr>
            </w:pPr>
            <w:r w:rsidRPr="00F22594">
              <w:rPr>
                <w:rFonts w:ascii="Segoe UI" w:hAnsi="Segoe UI" w:cs="Segoe UI"/>
              </w:rPr>
              <w:t>WAC 284-43-5622(7)</w:t>
            </w:r>
          </w:p>
        </w:tc>
        <w:tc>
          <w:tcPr>
            <w:tcW w:w="6660" w:type="dxa"/>
            <w:tcBorders>
              <w:top w:val="single" w:sz="4" w:space="0" w:color="auto"/>
              <w:bottom w:val="single" w:sz="4" w:space="0" w:color="auto"/>
            </w:tcBorders>
          </w:tcPr>
          <w:p w14:paraId="48004E5A" w14:textId="77777777" w:rsidR="00402B8C" w:rsidRPr="001047BB" w:rsidRDefault="00402B8C" w:rsidP="001E16F1">
            <w:pPr>
              <w:pStyle w:val="ListParagraph"/>
              <w:numPr>
                <w:ilvl w:val="0"/>
                <w:numId w:val="1"/>
              </w:numPr>
              <w:ind w:left="207" w:hanging="207"/>
              <w:rPr>
                <w:rFonts w:ascii="Segoe UI" w:hAnsi="Segoe UI" w:cs="Segoe UI"/>
              </w:rPr>
            </w:pPr>
            <w:r w:rsidRPr="00F22594">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p>
        </w:tc>
        <w:tc>
          <w:tcPr>
            <w:tcW w:w="1260" w:type="dxa"/>
            <w:tcBorders>
              <w:top w:val="single" w:sz="4" w:space="0" w:color="auto"/>
              <w:bottom w:val="single" w:sz="4" w:space="0" w:color="auto"/>
            </w:tcBorders>
          </w:tcPr>
          <w:p w14:paraId="4ECAA57E" w14:textId="77777777" w:rsidR="00402B8C" w:rsidRPr="00F22594" w:rsidRDefault="00402B8C" w:rsidP="001E16F1">
            <w:pPr>
              <w:jc w:val="center"/>
              <w:rPr>
                <w:rFonts w:ascii="Segoe UI" w:hAnsi="Segoe UI" w:cs="Segoe UI"/>
              </w:rPr>
            </w:pPr>
          </w:p>
        </w:tc>
        <w:tc>
          <w:tcPr>
            <w:tcW w:w="1620" w:type="dxa"/>
            <w:tcBorders>
              <w:top w:val="single" w:sz="4" w:space="0" w:color="auto"/>
              <w:bottom w:val="single" w:sz="4" w:space="0" w:color="auto"/>
            </w:tcBorders>
          </w:tcPr>
          <w:p w14:paraId="4F3BA199" w14:textId="77777777" w:rsidR="00402B8C" w:rsidRPr="00F22594" w:rsidRDefault="00402B8C" w:rsidP="001E16F1">
            <w:pPr>
              <w:jc w:val="center"/>
              <w:rPr>
                <w:rFonts w:ascii="Segoe UI" w:hAnsi="Segoe UI" w:cs="Segoe UI"/>
              </w:rPr>
            </w:pPr>
          </w:p>
        </w:tc>
      </w:tr>
      <w:tr w:rsidR="00402B8C" w:rsidRPr="004A5D97" w14:paraId="2473D6E3" w14:textId="77777777" w:rsidTr="008552D3">
        <w:tc>
          <w:tcPr>
            <w:tcW w:w="1800" w:type="dxa"/>
            <w:vMerge/>
          </w:tcPr>
          <w:p w14:paraId="21D32F38" w14:textId="77777777" w:rsidR="00402B8C" w:rsidRPr="00F22594" w:rsidRDefault="00402B8C" w:rsidP="001E16F1">
            <w:pPr>
              <w:rPr>
                <w:rFonts w:ascii="Segoe UI" w:hAnsi="Segoe UI" w:cs="Segoe UI"/>
                <w:b/>
              </w:rPr>
            </w:pPr>
          </w:p>
        </w:tc>
        <w:tc>
          <w:tcPr>
            <w:tcW w:w="1710" w:type="dxa"/>
            <w:vMerge/>
          </w:tcPr>
          <w:p w14:paraId="3DC734DC" w14:textId="77777777" w:rsidR="00402B8C" w:rsidRPr="00F22594" w:rsidRDefault="00402B8C" w:rsidP="001E16F1">
            <w:pPr>
              <w:jc w:val="center"/>
              <w:rPr>
                <w:rFonts w:ascii="Segoe UI" w:hAnsi="Segoe UI" w:cs="Segoe UI"/>
              </w:rPr>
            </w:pPr>
          </w:p>
        </w:tc>
        <w:tc>
          <w:tcPr>
            <w:tcW w:w="1350" w:type="dxa"/>
            <w:tcBorders>
              <w:top w:val="single" w:sz="4" w:space="0" w:color="auto"/>
              <w:bottom w:val="single" w:sz="4" w:space="0" w:color="auto"/>
            </w:tcBorders>
          </w:tcPr>
          <w:p w14:paraId="1E43BAA2" w14:textId="77777777" w:rsidR="00402B8C" w:rsidRPr="00F22594" w:rsidRDefault="00402B8C" w:rsidP="001E16F1">
            <w:pPr>
              <w:ind w:left="-108" w:right="-108"/>
              <w:jc w:val="center"/>
              <w:rPr>
                <w:rFonts w:ascii="Segoe UI" w:hAnsi="Segoe UI" w:cs="Segoe UI"/>
              </w:rPr>
            </w:pPr>
            <w:r w:rsidRPr="00F22594">
              <w:rPr>
                <w:rFonts w:ascii="Segoe UI" w:hAnsi="Segoe UI" w:cs="Segoe UI"/>
              </w:rPr>
              <w:t>WAC 284-43-5622(9)(a)</w:t>
            </w:r>
          </w:p>
        </w:tc>
        <w:tc>
          <w:tcPr>
            <w:tcW w:w="6660" w:type="dxa"/>
            <w:tcBorders>
              <w:top w:val="single" w:sz="4" w:space="0" w:color="auto"/>
              <w:bottom w:val="single" w:sz="4" w:space="0" w:color="auto"/>
            </w:tcBorders>
          </w:tcPr>
          <w:p w14:paraId="275BA31B" w14:textId="77777777" w:rsidR="00402B8C" w:rsidRPr="001047BB" w:rsidRDefault="00402B8C" w:rsidP="001E16F1">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Plan must not create a risk of biased selection based on health status.</w:t>
            </w:r>
          </w:p>
        </w:tc>
        <w:tc>
          <w:tcPr>
            <w:tcW w:w="1260" w:type="dxa"/>
            <w:tcBorders>
              <w:top w:val="single" w:sz="4" w:space="0" w:color="auto"/>
              <w:bottom w:val="single" w:sz="4" w:space="0" w:color="auto"/>
            </w:tcBorders>
          </w:tcPr>
          <w:p w14:paraId="018D1CE0" w14:textId="77777777" w:rsidR="00402B8C" w:rsidRPr="00F22594" w:rsidRDefault="00402B8C" w:rsidP="001E16F1">
            <w:pPr>
              <w:jc w:val="center"/>
              <w:rPr>
                <w:rFonts w:ascii="Segoe UI" w:hAnsi="Segoe UI" w:cs="Segoe UI"/>
              </w:rPr>
            </w:pPr>
          </w:p>
        </w:tc>
        <w:tc>
          <w:tcPr>
            <w:tcW w:w="1620" w:type="dxa"/>
            <w:tcBorders>
              <w:top w:val="single" w:sz="4" w:space="0" w:color="auto"/>
              <w:bottom w:val="single" w:sz="4" w:space="0" w:color="auto"/>
            </w:tcBorders>
          </w:tcPr>
          <w:p w14:paraId="1D997D97" w14:textId="77777777" w:rsidR="00402B8C" w:rsidRPr="00F22594" w:rsidRDefault="00402B8C" w:rsidP="001E16F1">
            <w:pPr>
              <w:jc w:val="center"/>
              <w:rPr>
                <w:rFonts w:ascii="Segoe UI" w:hAnsi="Segoe UI" w:cs="Segoe UI"/>
              </w:rPr>
            </w:pPr>
          </w:p>
        </w:tc>
      </w:tr>
      <w:tr w:rsidR="00402B8C" w:rsidRPr="004A5D97" w14:paraId="60D4A6F7" w14:textId="77777777" w:rsidTr="008552D3">
        <w:tc>
          <w:tcPr>
            <w:tcW w:w="1800" w:type="dxa"/>
            <w:vMerge/>
          </w:tcPr>
          <w:p w14:paraId="0B0776F5" w14:textId="77777777" w:rsidR="00402B8C" w:rsidRPr="00F22594" w:rsidRDefault="00402B8C" w:rsidP="001E16F1">
            <w:pPr>
              <w:rPr>
                <w:rFonts w:ascii="Segoe UI" w:hAnsi="Segoe UI" w:cs="Segoe UI"/>
                <w:b/>
              </w:rPr>
            </w:pPr>
          </w:p>
        </w:tc>
        <w:tc>
          <w:tcPr>
            <w:tcW w:w="1710" w:type="dxa"/>
            <w:vMerge/>
          </w:tcPr>
          <w:p w14:paraId="386B3E7A" w14:textId="77777777" w:rsidR="00402B8C" w:rsidRPr="00F22594" w:rsidRDefault="00402B8C" w:rsidP="001E16F1">
            <w:pPr>
              <w:jc w:val="center"/>
              <w:rPr>
                <w:rFonts w:ascii="Segoe UI" w:hAnsi="Segoe UI" w:cs="Segoe UI"/>
              </w:rPr>
            </w:pPr>
          </w:p>
        </w:tc>
        <w:tc>
          <w:tcPr>
            <w:tcW w:w="1350" w:type="dxa"/>
            <w:tcBorders>
              <w:top w:val="single" w:sz="4" w:space="0" w:color="auto"/>
              <w:bottom w:val="single" w:sz="4" w:space="0" w:color="auto"/>
            </w:tcBorders>
          </w:tcPr>
          <w:p w14:paraId="0548A9A0" w14:textId="77777777" w:rsidR="00402B8C" w:rsidRPr="00F22594" w:rsidRDefault="00402B8C" w:rsidP="001E16F1">
            <w:pPr>
              <w:ind w:left="-108" w:right="-108"/>
              <w:jc w:val="center"/>
              <w:rPr>
                <w:rFonts w:ascii="Segoe UI" w:hAnsi="Segoe UI" w:cs="Segoe UI"/>
              </w:rPr>
            </w:pPr>
            <w:r w:rsidRPr="00F22594">
              <w:rPr>
                <w:rFonts w:ascii="Segoe UI" w:hAnsi="Segoe UI" w:cs="Segoe UI"/>
              </w:rPr>
              <w:t>WAC 284-43-5622(9)(b)</w:t>
            </w:r>
          </w:p>
        </w:tc>
        <w:tc>
          <w:tcPr>
            <w:tcW w:w="6660" w:type="dxa"/>
            <w:tcBorders>
              <w:top w:val="single" w:sz="4" w:space="0" w:color="auto"/>
              <w:bottom w:val="single" w:sz="4" w:space="0" w:color="auto"/>
            </w:tcBorders>
          </w:tcPr>
          <w:p w14:paraId="4FA00C15" w14:textId="77777777" w:rsidR="00402B8C" w:rsidRPr="00F22594" w:rsidRDefault="00402B8C" w:rsidP="001E16F1">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The benefits within an EHB category must not be so limited that the coverage for the category is not a meaningful benefit.</w:t>
            </w:r>
          </w:p>
        </w:tc>
        <w:tc>
          <w:tcPr>
            <w:tcW w:w="1260" w:type="dxa"/>
            <w:tcBorders>
              <w:top w:val="single" w:sz="4" w:space="0" w:color="auto"/>
              <w:bottom w:val="single" w:sz="4" w:space="0" w:color="auto"/>
            </w:tcBorders>
          </w:tcPr>
          <w:p w14:paraId="49FC5ADE" w14:textId="77777777" w:rsidR="00402B8C" w:rsidRPr="00F22594" w:rsidRDefault="00402B8C" w:rsidP="001E16F1">
            <w:pPr>
              <w:jc w:val="center"/>
              <w:rPr>
                <w:rFonts w:ascii="Segoe UI" w:hAnsi="Segoe UI" w:cs="Segoe UI"/>
              </w:rPr>
            </w:pPr>
          </w:p>
        </w:tc>
        <w:tc>
          <w:tcPr>
            <w:tcW w:w="1620" w:type="dxa"/>
            <w:tcBorders>
              <w:top w:val="single" w:sz="4" w:space="0" w:color="auto"/>
              <w:bottom w:val="single" w:sz="4" w:space="0" w:color="auto"/>
            </w:tcBorders>
          </w:tcPr>
          <w:p w14:paraId="7136DD4C" w14:textId="77777777" w:rsidR="00402B8C" w:rsidRPr="00F22594" w:rsidRDefault="00402B8C" w:rsidP="001E16F1">
            <w:pPr>
              <w:jc w:val="center"/>
              <w:rPr>
                <w:rFonts w:ascii="Segoe UI" w:hAnsi="Segoe UI" w:cs="Segoe UI"/>
              </w:rPr>
            </w:pPr>
          </w:p>
        </w:tc>
      </w:tr>
      <w:tr w:rsidR="00402B8C" w:rsidRPr="004A5D97" w14:paraId="09037071" w14:textId="77777777" w:rsidTr="008552D3">
        <w:tc>
          <w:tcPr>
            <w:tcW w:w="1800" w:type="dxa"/>
            <w:vMerge/>
          </w:tcPr>
          <w:p w14:paraId="59164365" w14:textId="77777777" w:rsidR="00402B8C" w:rsidRPr="00F22594" w:rsidRDefault="00402B8C" w:rsidP="001E16F1">
            <w:pPr>
              <w:rPr>
                <w:rFonts w:ascii="Segoe UI" w:hAnsi="Segoe UI" w:cs="Segoe UI"/>
                <w:b/>
              </w:rPr>
            </w:pPr>
          </w:p>
        </w:tc>
        <w:tc>
          <w:tcPr>
            <w:tcW w:w="1710" w:type="dxa"/>
            <w:vMerge/>
            <w:tcBorders>
              <w:bottom w:val="single" w:sz="4" w:space="0" w:color="auto"/>
            </w:tcBorders>
          </w:tcPr>
          <w:p w14:paraId="46246896" w14:textId="77777777" w:rsidR="00402B8C" w:rsidRPr="00F22594" w:rsidRDefault="00402B8C" w:rsidP="001E16F1">
            <w:pPr>
              <w:jc w:val="center"/>
              <w:rPr>
                <w:rFonts w:ascii="Segoe UI" w:hAnsi="Segoe UI" w:cs="Segoe UI"/>
              </w:rPr>
            </w:pPr>
          </w:p>
        </w:tc>
        <w:tc>
          <w:tcPr>
            <w:tcW w:w="1350" w:type="dxa"/>
            <w:tcBorders>
              <w:top w:val="single" w:sz="4" w:space="0" w:color="auto"/>
              <w:bottom w:val="single" w:sz="4" w:space="0" w:color="auto"/>
            </w:tcBorders>
          </w:tcPr>
          <w:p w14:paraId="7DCD15BC" w14:textId="77777777" w:rsidR="00402B8C" w:rsidRPr="00E66EAD" w:rsidRDefault="00E66EAD" w:rsidP="00E66EAD">
            <w:pPr>
              <w:ind w:left="-108" w:right="-108"/>
              <w:jc w:val="center"/>
              <w:rPr>
                <w:rFonts w:ascii="Segoe UI" w:hAnsi="Segoe UI" w:cs="Segoe UI"/>
              </w:rPr>
            </w:pPr>
            <w:r w:rsidRPr="006D6442">
              <w:rPr>
                <w:rStyle w:val="Hyperlink"/>
                <w:rFonts w:ascii="Segoe UI" w:hAnsi="Segoe UI" w:cs="Segoe UI"/>
                <w:color w:val="auto"/>
                <w:u w:val="none"/>
              </w:rPr>
              <w:t>RCW 48.43.725</w:t>
            </w:r>
          </w:p>
        </w:tc>
        <w:tc>
          <w:tcPr>
            <w:tcW w:w="6660" w:type="dxa"/>
            <w:tcBorders>
              <w:top w:val="single" w:sz="4" w:space="0" w:color="auto"/>
              <w:bottom w:val="single" w:sz="4" w:space="0" w:color="auto"/>
            </w:tcBorders>
          </w:tcPr>
          <w:p w14:paraId="3FC7C5EF" w14:textId="77777777" w:rsidR="00402B8C" w:rsidRPr="004D304F" w:rsidRDefault="00402B8C" w:rsidP="004D304F">
            <w:pPr>
              <w:autoSpaceDE w:val="0"/>
              <w:autoSpaceDN w:val="0"/>
              <w:adjustRightInd w:val="0"/>
              <w:rPr>
                <w:rFonts w:ascii="Segoe UI" w:hAnsi="Segoe UI" w:cs="Segoe UI"/>
                <w:color w:val="000000"/>
              </w:rPr>
            </w:pPr>
            <w:r w:rsidRPr="004D304F">
              <w:rPr>
                <w:rFonts w:ascii="Segoe UI" w:hAnsi="Segoe UI" w:cs="Segoe UI"/>
                <w:color w:val="000000"/>
              </w:rPr>
              <w:t>A health carrier that excludes, under state or federal law,</w:t>
            </w:r>
            <w:r w:rsidR="00C61073">
              <w:rPr>
                <w:rFonts w:ascii="Segoe UI" w:hAnsi="Segoe UI" w:cs="Segoe UI"/>
                <w:color w:val="000000"/>
              </w:rPr>
              <w:t xml:space="preserve"> </w:t>
            </w:r>
            <w:r w:rsidRPr="004D304F">
              <w:rPr>
                <w:rFonts w:ascii="Segoe UI" w:hAnsi="Segoe UI" w:cs="Segoe UI"/>
                <w:color w:val="000000"/>
              </w:rPr>
              <w:t xml:space="preserve">any benefit required or mandated by this </w:t>
            </w:r>
            <w:proofErr w:type="gramStart"/>
            <w:r w:rsidRPr="004D304F">
              <w:rPr>
                <w:rFonts w:ascii="Segoe UI" w:hAnsi="Segoe UI" w:cs="Segoe UI"/>
                <w:color w:val="000000"/>
              </w:rPr>
              <w:t>title</w:t>
            </w:r>
            <w:proofErr w:type="gramEnd"/>
            <w:r w:rsidRPr="004D304F">
              <w:rPr>
                <w:rFonts w:ascii="Segoe UI" w:hAnsi="Segoe UI" w:cs="Segoe UI"/>
                <w:color w:val="000000"/>
              </w:rPr>
              <w:t xml:space="preserve"> or rules adopted by the commissioner from any health plan or student health plan shall:</w:t>
            </w:r>
          </w:p>
          <w:p w14:paraId="6E012662" w14:textId="77777777" w:rsidR="00402B8C" w:rsidRDefault="00402B8C" w:rsidP="004D304F">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3D2A5F29" w14:textId="77777777" w:rsidR="00402B8C" w:rsidRDefault="00402B8C" w:rsidP="004D304F">
            <w:pPr>
              <w:pStyle w:val="NoSpacing"/>
              <w:widowControl/>
              <w:numPr>
                <w:ilvl w:val="0"/>
                <w:numId w:val="1"/>
              </w:numPr>
              <w:rPr>
                <w:rFonts w:ascii="Segoe UI" w:hAnsi="Segoe UI" w:cs="Segoe UI"/>
              </w:rPr>
            </w:pPr>
            <w:r>
              <w:rPr>
                <w:rFonts w:ascii="Segoe UI" w:hAnsi="Segoe UI" w:cs="Segoe UI"/>
              </w:rPr>
              <w:t xml:space="preserve">Alternate ways in which enrollees may access excluded benefit information in </w:t>
            </w:r>
            <w:proofErr w:type="gramStart"/>
            <w:r>
              <w:rPr>
                <w:rFonts w:ascii="Segoe UI" w:hAnsi="Segoe UI" w:cs="Segoe UI"/>
              </w:rPr>
              <w:t>an</w:t>
            </w:r>
            <w:proofErr w:type="gramEnd"/>
            <w:r>
              <w:rPr>
                <w:rFonts w:ascii="Segoe UI" w:hAnsi="Segoe UI" w:cs="Segoe UI"/>
              </w:rPr>
              <w:t xml:space="preserve"> timely manner; and</w:t>
            </w:r>
          </w:p>
          <w:p w14:paraId="1D916E8E" w14:textId="77777777" w:rsidR="00402B8C" w:rsidRPr="004D304F" w:rsidRDefault="00402B8C" w:rsidP="004D304F">
            <w:pPr>
              <w:pStyle w:val="ListParagraph"/>
              <w:numPr>
                <w:ilvl w:val="0"/>
                <w:numId w:val="1"/>
              </w:numPr>
              <w:rPr>
                <w:rFonts w:ascii="Segoe UI" w:eastAsia="Times New Roman" w:hAnsi="Segoe UI" w:cs="Segoe UI"/>
              </w:rPr>
            </w:pPr>
            <w:r w:rsidRPr="004D304F">
              <w:rPr>
                <w:rFonts w:ascii="Segoe UI" w:hAnsi="Segoe UI" w:cs="Segoe UI"/>
              </w:rPr>
              <w:t xml:space="preserve">Clearly and legibly include this information in any of its marketing materials that include a list of benefits covered under the plan.  </w:t>
            </w:r>
          </w:p>
        </w:tc>
        <w:tc>
          <w:tcPr>
            <w:tcW w:w="1260" w:type="dxa"/>
            <w:tcBorders>
              <w:top w:val="single" w:sz="4" w:space="0" w:color="auto"/>
              <w:bottom w:val="single" w:sz="4" w:space="0" w:color="auto"/>
            </w:tcBorders>
          </w:tcPr>
          <w:p w14:paraId="6F4AFC13" w14:textId="77777777" w:rsidR="00402B8C" w:rsidRPr="00F22594" w:rsidRDefault="00402B8C" w:rsidP="001E16F1">
            <w:pPr>
              <w:jc w:val="center"/>
              <w:rPr>
                <w:rFonts w:ascii="Segoe UI" w:hAnsi="Segoe UI" w:cs="Segoe UI"/>
              </w:rPr>
            </w:pPr>
          </w:p>
        </w:tc>
        <w:tc>
          <w:tcPr>
            <w:tcW w:w="1620" w:type="dxa"/>
            <w:tcBorders>
              <w:top w:val="single" w:sz="4" w:space="0" w:color="auto"/>
              <w:bottom w:val="single" w:sz="4" w:space="0" w:color="auto"/>
            </w:tcBorders>
          </w:tcPr>
          <w:p w14:paraId="2AB5517A" w14:textId="77777777" w:rsidR="00402B8C" w:rsidRPr="00F22594" w:rsidRDefault="00402B8C" w:rsidP="001E16F1">
            <w:pPr>
              <w:jc w:val="center"/>
              <w:rPr>
                <w:rFonts w:ascii="Segoe UI" w:hAnsi="Segoe UI" w:cs="Segoe UI"/>
              </w:rPr>
            </w:pPr>
          </w:p>
        </w:tc>
      </w:tr>
      <w:tr w:rsidR="001E16F1" w:rsidRPr="004A5D97" w14:paraId="1F8B22D7" w14:textId="77777777" w:rsidTr="008552D3">
        <w:tc>
          <w:tcPr>
            <w:tcW w:w="1800" w:type="dxa"/>
            <w:vMerge/>
          </w:tcPr>
          <w:p w14:paraId="63FD5E97" w14:textId="77777777" w:rsidR="001E16F1" w:rsidRPr="00F22594" w:rsidRDefault="001E16F1" w:rsidP="001E16F1">
            <w:pPr>
              <w:rPr>
                <w:rFonts w:ascii="Segoe UI" w:hAnsi="Segoe UI" w:cs="Segoe UI"/>
                <w:b/>
              </w:rPr>
            </w:pPr>
          </w:p>
        </w:tc>
        <w:tc>
          <w:tcPr>
            <w:tcW w:w="1710" w:type="dxa"/>
            <w:tcBorders>
              <w:top w:val="single" w:sz="4" w:space="0" w:color="auto"/>
              <w:bottom w:val="nil"/>
            </w:tcBorders>
          </w:tcPr>
          <w:p w14:paraId="0A22A1E6" w14:textId="77777777" w:rsidR="001E16F1" w:rsidRDefault="001E16F1" w:rsidP="001E16F1">
            <w:pPr>
              <w:jc w:val="center"/>
              <w:rPr>
                <w:rFonts w:ascii="Segoe UI" w:hAnsi="Segoe UI" w:cs="Segoe UI"/>
              </w:rPr>
            </w:pPr>
            <w:r w:rsidRPr="00F22594">
              <w:rPr>
                <w:rFonts w:ascii="Segoe UI" w:hAnsi="Segoe UI" w:cs="Segoe UI"/>
              </w:rPr>
              <w:t>Right to legal or arbitration proceedings</w:t>
            </w:r>
          </w:p>
          <w:p w14:paraId="6DA99C44" w14:textId="77777777" w:rsidR="00B271C5" w:rsidRDefault="00B271C5" w:rsidP="001E16F1">
            <w:pPr>
              <w:jc w:val="center"/>
              <w:rPr>
                <w:rFonts w:ascii="Segoe UI" w:hAnsi="Segoe UI" w:cs="Segoe UI"/>
              </w:rPr>
            </w:pPr>
          </w:p>
          <w:p w14:paraId="1EDCC0E2" w14:textId="77777777" w:rsidR="00B271C5" w:rsidRDefault="00B271C5" w:rsidP="001E16F1">
            <w:pPr>
              <w:jc w:val="center"/>
              <w:rPr>
                <w:rFonts w:ascii="Segoe UI" w:hAnsi="Segoe UI" w:cs="Segoe UI"/>
              </w:rPr>
            </w:pPr>
          </w:p>
          <w:p w14:paraId="15E07266" w14:textId="77777777" w:rsidR="00B271C5" w:rsidRDefault="00B271C5" w:rsidP="001E16F1">
            <w:pPr>
              <w:jc w:val="center"/>
              <w:rPr>
                <w:rFonts w:ascii="Segoe UI" w:hAnsi="Segoe UI" w:cs="Segoe UI"/>
              </w:rPr>
            </w:pPr>
          </w:p>
          <w:p w14:paraId="5E9173CB" w14:textId="77777777" w:rsidR="00B271C5" w:rsidRDefault="00B271C5" w:rsidP="001E16F1">
            <w:pPr>
              <w:jc w:val="center"/>
              <w:rPr>
                <w:rFonts w:ascii="Segoe UI" w:hAnsi="Segoe UI" w:cs="Segoe UI"/>
              </w:rPr>
            </w:pPr>
          </w:p>
          <w:p w14:paraId="0D140A31" w14:textId="77777777" w:rsidR="00B271C5" w:rsidRDefault="00B271C5" w:rsidP="001E16F1">
            <w:pPr>
              <w:jc w:val="center"/>
              <w:rPr>
                <w:rFonts w:ascii="Segoe UI" w:hAnsi="Segoe UI" w:cs="Segoe UI"/>
              </w:rPr>
            </w:pPr>
          </w:p>
          <w:p w14:paraId="54D7AC4D" w14:textId="77777777" w:rsidR="00B271C5" w:rsidRDefault="00B271C5" w:rsidP="001E16F1">
            <w:pPr>
              <w:jc w:val="center"/>
              <w:rPr>
                <w:rFonts w:ascii="Segoe UI" w:hAnsi="Segoe UI" w:cs="Segoe UI"/>
              </w:rPr>
            </w:pPr>
          </w:p>
          <w:p w14:paraId="70F9F025" w14:textId="77777777" w:rsidR="00B271C5" w:rsidRDefault="00B271C5" w:rsidP="001E16F1">
            <w:pPr>
              <w:jc w:val="center"/>
              <w:rPr>
                <w:rFonts w:ascii="Segoe UI" w:hAnsi="Segoe UI" w:cs="Segoe UI"/>
              </w:rPr>
            </w:pPr>
          </w:p>
          <w:p w14:paraId="3F7EA40B" w14:textId="30D6F98F" w:rsidR="00B271C5" w:rsidRPr="00F22594" w:rsidRDefault="00B271C5" w:rsidP="001E16F1">
            <w:pPr>
              <w:jc w:val="center"/>
              <w:rPr>
                <w:rFonts w:ascii="Segoe UI" w:hAnsi="Segoe UI" w:cs="Segoe UI"/>
              </w:rPr>
            </w:pPr>
          </w:p>
        </w:tc>
        <w:tc>
          <w:tcPr>
            <w:tcW w:w="1350" w:type="dxa"/>
            <w:tcBorders>
              <w:top w:val="single" w:sz="4" w:space="0" w:color="auto"/>
              <w:bottom w:val="nil"/>
            </w:tcBorders>
          </w:tcPr>
          <w:p w14:paraId="78680359" w14:textId="77777777" w:rsidR="001E16F1" w:rsidRPr="00F22594" w:rsidRDefault="00174B5A" w:rsidP="001E16F1">
            <w:pPr>
              <w:ind w:left="-108" w:right="-108"/>
              <w:jc w:val="center"/>
              <w:rPr>
                <w:rFonts w:ascii="Segoe UI" w:hAnsi="Segoe UI" w:cs="Segoe UI"/>
              </w:rPr>
            </w:pPr>
            <w:r>
              <w:rPr>
                <w:rFonts w:ascii="Segoe UI" w:hAnsi="Segoe UI" w:cs="Segoe UI"/>
                <w:color w:val="000000"/>
                <w:sz w:val="21"/>
                <w:szCs w:val="21"/>
              </w:rPr>
              <w:t>RCW 48.18.200(1) (a</w:t>
            </w:r>
            <w:proofErr w:type="gramStart"/>
            <w:r>
              <w:rPr>
                <w:rFonts w:ascii="Segoe UI" w:hAnsi="Segoe UI" w:cs="Segoe UI"/>
                <w:color w:val="000000"/>
                <w:sz w:val="21"/>
                <w:szCs w:val="21"/>
              </w:rPr>
              <w:t>),(</w:t>
            </w:r>
            <w:proofErr w:type="gramEnd"/>
            <w:r>
              <w:rPr>
                <w:rFonts w:ascii="Segoe UI" w:hAnsi="Segoe UI" w:cs="Segoe UI"/>
                <w:color w:val="000000"/>
                <w:sz w:val="21"/>
                <w:szCs w:val="21"/>
              </w:rPr>
              <w:t>b) and (c)</w:t>
            </w:r>
          </w:p>
        </w:tc>
        <w:tc>
          <w:tcPr>
            <w:tcW w:w="6660" w:type="dxa"/>
            <w:tcBorders>
              <w:top w:val="single" w:sz="4" w:space="0" w:color="auto"/>
              <w:bottom w:val="nil"/>
            </w:tcBorders>
          </w:tcPr>
          <w:p w14:paraId="495566DE" w14:textId="77777777" w:rsidR="00174B5A" w:rsidRPr="00174B5A" w:rsidRDefault="00174B5A" w:rsidP="00174B5A">
            <w:pPr>
              <w:autoSpaceDE w:val="0"/>
              <w:autoSpaceDN w:val="0"/>
              <w:adjustRightInd w:val="0"/>
              <w:rPr>
                <w:rFonts w:ascii="Segoe UI" w:hAnsi="Segoe UI" w:cs="Segoe UI"/>
                <w:color w:val="000000"/>
              </w:rPr>
            </w:pPr>
            <w:r w:rsidRPr="00174B5A">
              <w:rPr>
                <w:rFonts w:ascii="Segoe UI" w:hAnsi="Segoe UI" w:cs="Segoe UI"/>
                <w:color w:val="000000"/>
              </w:rPr>
              <w:t>No insurance contract delivered or issued for delivery in this state and covering subjects located, resident, or to be performed in this state, shall contain any condi</w:t>
            </w:r>
            <w:r w:rsidR="00CF33B5">
              <w:rPr>
                <w:rFonts w:ascii="Segoe UI" w:hAnsi="Segoe UI" w:cs="Segoe UI"/>
                <w:color w:val="000000"/>
              </w:rPr>
              <w:t xml:space="preserve">tion, stipulation, or </w:t>
            </w:r>
            <w:proofErr w:type="gramStart"/>
            <w:r w:rsidR="00CF33B5">
              <w:rPr>
                <w:rFonts w:ascii="Segoe UI" w:hAnsi="Segoe UI" w:cs="Segoe UI"/>
                <w:color w:val="000000"/>
              </w:rPr>
              <w:t>agreement;</w:t>
            </w:r>
            <w:proofErr w:type="gramEnd"/>
          </w:p>
          <w:p w14:paraId="6C581E19" w14:textId="77777777" w:rsidR="00174B5A" w:rsidRPr="00CF33B5" w:rsidRDefault="00174B5A" w:rsidP="00CF33B5">
            <w:pPr>
              <w:pStyle w:val="ListParagraph"/>
              <w:numPr>
                <w:ilvl w:val="0"/>
                <w:numId w:val="1"/>
              </w:numPr>
              <w:autoSpaceDE w:val="0"/>
              <w:autoSpaceDN w:val="0"/>
              <w:adjustRightInd w:val="0"/>
              <w:rPr>
                <w:rFonts w:ascii="Segoe UI" w:hAnsi="Segoe UI" w:cs="Segoe UI"/>
                <w:color w:val="000000"/>
              </w:rPr>
            </w:pPr>
            <w:r w:rsidRPr="00CF33B5">
              <w:rPr>
                <w:rFonts w:ascii="Segoe UI" w:hAnsi="Segoe UI" w:cs="Segoe UI"/>
                <w:color w:val="000000"/>
              </w:rPr>
              <w:t>requiring it to be construed according to the laws of any other state or country except as necessary to meet the</w:t>
            </w:r>
            <w:r w:rsidRPr="00CF33B5">
              <w:rPr>
                <w:rFonts w:ascii="Segoe UI" w:hAnsi="Segoe UI" w:cs="Segoe UI"/>
                <w:color w:val="000000"/>
                <w:sz w:val="24"/>
                <w:szCs w:val="24"/>
              </w:rPr>
              <w:t xml:space="preserve"> </w:t>
            </w:r>
            <w:r w:rsidRPr="00CF33B5">
              <w:rPr>
                <w:rFonts w:ascii="Segoe UI" w:hAnsi="Segoe UI" w:cs="Segoe UI"/>
                <w:color w:val="000000"/>
              </w:rPr>
              <w:t xml:space="preserve">requirements of the motor vehicle financial responsibility laws of such other state or country; or </w:t>
            </w:r>
          </w:p>
          <w:p w14:paraId="0B87A1EB" w14:textId="77777777" w:rsidR="00CF33B5" w:rsidRDefault="00174B5A" w:rsidP="00174B5A">
            <w:pPr>
              <w:pStyle w:val="ListParagraph"/>
              <w:numPr>
                <w:ilvl w:val="0"/>
                <w:numId w:val="1"/>
              </w:numPr>
              <w:autoSpaceDE w:val="0"/>
              <w:autoSpaceDN w:val="0"/>
              <w:adjustRightInd w:val="0"/>
              <w:rPr>
                <w:rFonts w:ascii="Segoe UI" w:hAnsi="Segoe UI" w:cs="Segoe UI"/>
                <w:color w:val="000000"/>
              </w:rPr>
            </w:pPr>
            <w:r w:rsidRPr="00CF33B5">
              <w:rPr>
                <w:rFonts w:ascii="Segoe UI" w:hAnsi="Segoe UI" w:cs="Segoe UI"/>
                <w:color w:val="000000"/>
              </w:rPr>
              <w:t xml:space="preserve">depriving the courts of this state of the jurisdiction of action against the insurer; or </w:t>
            </w:r>
          </w:p>
          <w:p w14:paraId="6D5B5929" w14:textId="77777777" w:rsidR="001E16F1" w:rsidRPr="0099231A" w:rsidRDefault="00174B5A" w:rsidP="00CF33B5">
            <w:pPr>
              <w:pStyle w:val="ListParagraph"/>
              <w:numPr>
                <w:ilvl w:val="0"/>
                <w:numId w:val="1"/>
              </w:numPr>
              <w:autoSpaceDE w:val="0"/>
              <w:autoSpaceDN w:val="0"/>
              <w:adjustRightInd w:val="0"/>
              <w:rPr>
                <w:rFonts w:ascii="Segoe UI" w:hAnsi="Segoe UI" w:cs="Segoe UI"/>
                <w:color w:val="333333"/>
                <w:lang w:val="en"/>
              </w:rPr>
            </w:pPr>
            <w:r w:rsidRPr="00CF33B5">
              <w:rPr>
                <w:rFonts w:ascii="Segoe UI" w:hAnsi="Segoe UI" w:cs="Segoe UI"/>
                <w:color w:val="000000"/>
              </w:rPr>
              <w:t xml:space="preserve"> limiting right of action against the insurer to a period of less than one year from the time when the cause of action accrues in connection with all insurances other than property and marine and transportation insurances. In contracts of property insurance, or of marine and transportation insurance, such limitation shall not be to a period of less than one year from the date of the loss. </w:t>
            </w:r>
          </w:p>
        </w:tc>
        <w:tc>
          <w:tcPr>
            <w:tcW w:w="1260" w:type="dxa"/>
            <w:tcBorders>
              <w:top w:val="single" w:sz="4" w:space="0" w:color="auto"/>
              <w:bottom w:val="nil"/>
            </w:tcBorders>
          </w:tcPr>
          <w:p w14:paraId="64785ADA"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784238D4" w14:textId="77777777" w:rsidR="001E16F1" w:rsidRPr="00F22594" w:rsidRDefault="001E16F1" w:rsidP="001E16F1">
            <w:pPr>
              <w:jc w:val="center"/>
              <w:rPr>
                <w:rFonts w:ascii="Segoe UI" w:hAnsi="Segoe UI" w:cs="Segoe UI"/>
              </w:rPr>
            </w:pPr>
          </w:p>
        </w:tc>
      </w:tr>
      <w:tr w:rsidR="00CF33B5" w:rsidRPr="004A5D97" w14:paraId="249000FA" w14:textId="77777777" w:rsidTr="008552D3">
        <w:tc>
          <w:tcPr>
            <w:tcW w:w="1800" w:type="dxa"/>
            <w:vMerge/>
          </w:tcPr>
          <w:p w14:paraId="37C45578" w14:textId="77777777" w:rsidR="00CF33B5" w:rsidRPr="00F22594" w:rsidRDefault="00CF33B5" w:rsidP="001E16F1">
            <w:pPr>
              <w:rPr>
                <w:rFonts w:ascii="Segoe UI" w:hAnsi="Segoe UI" w:cs="Segoe UI"/>
                <w:b/>
              </w:rPr>
            </w:pPr>
          </w:p>
        </w:tc>
        <w:tc>
          <w:tcPr>
            <w:tcW w:w="1710" w:type="dxa"/>
            <w:tcBorders>
              <w:top w:val="nil"/>
            </w:tcBorders>
          </w:tcPr>
          <w:p w14:paraId="020F9B63" w14:textId="77777777" w:rsidR="00CF33B5" w:rsidRPr="00F22594" w:rsidRDefault="00CF33B5" w:rsidP="001E16F1">
            <w:pPr>
              <w:jc w:val="center"/>
              <w:rPr>
                <w:rFonts w:ascii="Segoe UI" w:hAnsi="Segoe UI" w:cs="Segoe UI"/>
              </w:rPr>
            </w:pPr>
          </w:p>
        </w:tc>
        <w:tc>
          <w:tcPr>
            <w:tcW w:w="1350" w:type="dxa"/>
            <w:tcBorders>
              <w:top w:val="single" w:sz="4" w:space="0" w:color="auto"/>
              <w:bottom w:val="nil"/>
            </w:tcBorders>
          </w:tcPr>
          <w:p w14:paraId="2BC8E0AF" w14:textId="77777777" w:rsidR="00CF33B5" w:rsidRDefault="00CF33B5" w:rsidP="00CF33B5">
            <w:pPr>
              <w:ind w:left="-108" w:right="-108"/>
              <w:jc w:val="center"/>
              <w:rPr>
                <w:rFonts w:ascii="Segoe UI" w:hAnsi="Segoe UI" w:cs="Segoe UI"/>
                <w:color w:val="000000"/>
                <w:sz w:val="21"/>
                <w:szCs w:val="21"/>
              </w:rPr>
            </w:pPr>
            <w:r>
              <w:rPr>
                <w:rFonts w:ascii="Segoe UI" w:hAnsi="Segoe UI" w:cs="Segoe UI"/>
                <w:color w:val="000000"/>
                <w:sz w:val="21"/>
                <w:szCs w:val="21"/>
              </w:rPr>
              <w:t>RCW 48.18.200(2)</w:t>
            </w:r>
          </w:p>
        </w:tc>
        <w:tc>
          <w:tcPr>
            <w:tcW w:w="6660" w:type="dxa"/>
            <w:tcBorders>
              <w:top w:val="single" w:sz="4" w:space="0" w:color="auto"/>
              <w:bottom w:val="nil"/>
            </w:tcBorders>
          </w:tcPr>
          <w:p w14:paraId="5F43AB88" w14:textId="77777777" w:rsidR="00CF33B5" w:rsidRDefault="00CF33B5" w:rsidP="00CF33B5">
            <w:pPr>
              <w:autoSpaceDE w:val="0"/>
              <w:autoSpaceDN w:val="0"/>
              <w:adjustRightInd w:val="0"/>
              <w:rPr>
                <w:rFonts w:ascii="Segoe UI" w:hAnsi="Segoe UI" w:cs="Segoe UI"/>
                <w:color w:val="000000"/>
              </w:rPr>
            </w:pPr>
            <w:r w:rsidRPr="00174B5A">
              <w:rPr>
                <w:rFonts w:ascii="Segoe UI" w:hAnsi="Segoe UI" w:cs="Segoe UI"/>
                <w:color w:val="000000"/>
              </w:rPr>
              <w:t>Any such condition, stipulation</w:t>
            </w:r>
            <w:r>
              <w:rPr>
                <w:rFonts w:ascii="Segoe UI" w:hAnsi="Segoe UI" w:cs="Segoe UI"/>
                <w:color w:val="000000"/>
              </w:rPr>
              <w:t xml:space="preserve">, or agreement in violation of </w:t>
            </w:r>
            <w:hyperlink r:id="rId24" w:history="1">
              <w:r w:rsidRPr="00CF33B5">
                <w:rPr>
                  <w:rStyle w:val="Hyperlink"/>
                  <w:rFonts w:ascii="Segoe UI" w:hAnsi="Segoe UI" w:cs="Segoe UI"/>
                </w:rPr>
                <w:t>RCW 48.18.200(1)</w:t>
              </w:r>
            </w:hyperlink>
            <w:r>
              <w:rPr>
                <w:rFonts w:ascii="Segoe UI" w:hAnsi="Segoe UI" w:cs="Segoe UI"/>
                <w:color w:val="000000"/>
              </w:rPr>
              <w:t xml:space="preserve"> </w:t>
            </w:r>
            <w:r w:rsidRPr="00174B5A">
              <w:rPr>
                <w:rFonts w:ascii="Segoe UI" w:hAnsi="Segoe UI" w:cs="Segoe UI"/>
                <w:color w:val="000000"/>
              </w:rPr>
              <w:t>shall be void, but such voiding shall not affect the validity of the ot</w:t>
            </w:r>
            <w:r>
              <w:rPr>
                <w:rFonts w:ascii="Segoe UI" w:hAnsi="Segoe UI" w:cs="Segoe UI"/>
                <w:color w:val="000000"/>
              </w:rPr>
              <w:t>her provisions of the contract.</w:t>
            </w:r>
          </w:p>
          <w:p w14:paraId="54606A80" w14:textId="77777777" w:rsidR="00CF33B5" w:rsidRPr="00174B5A" w:rsidRDefault="00CF33B5" w:rsidP="00CF33B5">
            <w:pPr>
              <w:autoSpaceDE w:val="0"/>
              <w:autoSpaceDN w:val="0"/>
              <w:adjustRightInd w:val="0"/>
              <w:rPr>
                <w:rFonts w:ascii="Segoe UI" w:hAnsi="Segoe UI" w:cs="Segoe UI"/>
                <w:color w:val="000000"/>
              </w:rPr>
            </w:pPr>
          </w:p>
        </w:tc>
        <w:tc>
          <w:tcPr>
            <w:tcW w:w="1260" w:type="dxa"/>
            <w:tcBorders>
              <w:top w:val="single" w:sz="4" w:space="0" w:color="auto"/>
              <w:bottom w:val="nil"/>
            </w:tcBorders>
          </w:tcPr>
          <w:p w14:paraId="11E28193" w14:textId="77777777" w:rsidR="00CF33B5" w:rsidRPr="00F22594" w:rsidRDefault="00CF33B5" w:rsidP="001E16F1">
            <w:pPr>
              <w:jc w:val="center"/>
              <w:rPr>
                <w:rFonts w:ascii="Segoe UI" w:hAnsi="Segoe UI" w:cs="Segoe UI"/>
              </w:rPr>
            </w:pPr>
          </w:p>
        </w:tc>
        <w:tc>
          <w:tcPr>
            <w:tcW w:w="1620" w:type="dxa"/>
            <w:tcBorders>
              <w:top w:val="single" w:sz="4" w:space="0" w:color="auto"/>
              <w:bottom w:val="nil"/>
            </w:tcBorders>
          </w:tcPr>
          <w:p w14:paraId="3991AC69" w14:textId="77777777" w:rsidR="00CF33B5" w:rsidRPr="00F22594" w:rsidRDefault="00CF33B5" w:rsidP="001E16F1">
            <w:pPr>
              <w:jc w:val="center"/>
              <w:rPr>
                <w:rFonts w:ascii="Segoe UI" w:hAnsi="Segoe UI" w:cs="Segoe UI"/>
              </w:rPr>
            </w:pPr>
          </w:p>
        </w:tc>
      </w:tr>
      <w:tr w:rsidR="001E16F1" w:rsidRPr="004A5D97" w14:paraId="6E78AFB5" w14:textId="77777777" w:rsidTr="008552D3">
        <w:tc>
          <w:tcPr>
            <w:tcW w:w="1800" w:type="dxa"/>
            <w:vMerge/>
          </w:tcPr>
          <w:p w14:paraId="43823F93" w14:textId="77777777" w:rsidR="001E16F1" w:rsidRPr="00F22594" w:rsidRDefault="001E16F1" w:rsidP="001E16F1">
            <w:pPr>
              <w:rPr>
                <w:rFonts w:ascii="Segoe UI" w:hAnsi="Segoe UI" w:cs="Segoe UI"/>
                <w:b/>
              </w:rPr>
            </w:pPr>
          </w:p>
        </w:tc>
        <w:tc>
          <w:tcPr>
            <w:tcW w:w="1710" w:type="dxa"/>
          </w:tcPr>
          <w:p w14:paraId="76CDD28D" w14:textId="77777777" w:rsidR="001E16F1" w:rsidRPr="00F22594" w:rsidRDefault="001E16F1" w:rsidP="001E16F1">
            <w:pPr>
              <w:jc w:val="center"/>
              <w:rPr>
                <w:rFonts w:ascii="Segoe UI" w:hAnsi="Segoe UI" w:cs="Segoe UI"/>
              </w:rPr>
            </w:pPr>
            <w:r w:rsidRPr="00F22594">
              <w:rPr>
                <w:rFonts w:ascii="Segoe UI" w:hAnsi="Segoe UI" w:cs="Segoe UI"/>
              </w:rPr>
              <w:t>No unreasonable payment delays</w:t>
            </w:r>
          </w:p>
        </w:tc>
        <w:tc>
          <w:tcPr>
            <w:tcW w:w="1350" w:type="dxa"/>
            <w:tcBorders>
              <w:top w:val="single" w:sz="4" w:space="0" w:color="auto"/>
              <w:bottom w:val="nil"/>
            </w:tcBorders>
          </w:tcPr>
          <w:p w14:paraId="5113577E" w14:textId="77777777" w:rsidR="0049787C" w:rsidRDefault="001E16F1" w:rsidP="0049787C">
            <w:pPr>
              <w:spacing w:before="39"/>
              <w:ind w:left="-108" w:right="-108"/>
              <w:jc w:val="center"/>
              <w:rPr>
                <w:rFonts w:ascii="Segoe UI" w:eastAsia="Arial" w:hAnsi="Segoe UI" w:cs="Segoe UI"/>
                <w:spacing w:val="-8"/>
              </w:rPr>
            </w:pPr>
            <w:proofErr w:type="spellStart"/>
            <w:r w:rsidRPr="0049787C">
              <w:rPr>
                <w:rFonts w:ascii="Segoe UI" w:eastAsia="Arial" w:hAnsi="Segoe UI" w:cs="Segoe UI"/>
                <w:spacing w:val="-7"/>
                <w:u w:val="single"/>
              </w:rPr>
              <w:t>T</w:t>
            </w:r>
            <w:r w:rsidRPr="0049787C">
              <w:rPr>
                <w:rFonts w:ascii="Segoe UI" w:eastAsia="Arial" w:hAnsi="Segoe UI" w:cs="Segoe UI"/>
                <w:spacing w:val="-9"/>
                <w:u w:val="single"/>
              </w:rPr>
              <w:t>hi</w:t>
            </w:r>
            <w:r w:rsidRPr="0049787C">
              <w:rPr>
                <w:rFonts w:ascii="Segoe UI" w:eastAsia="Arial" w:hAnsi="Segoe UI" w:cs="Segoe UI"/>
                <w:spacing w:val="-8"/>
                <w:u w:val="single"/>
              </w:rPr>
              <w:t>ring</w:t>
            </w:r>
            <w:r w:rsidRPr="0049787C">
              <w:rPr>
                <w:rFonts w:ascii="Segoe UI" w:eastAsia="Arial" w:hAnsi="Segoe UI" w:cs="Segoe UI"/>
                <w:spacing w:val="-9"/>
                <w:u w:val="single"/>
              </w:rPr>
              <w:t>e</w:t>
            </w:r>
            <w:r w:rsidRPr="0049787C">
              <w:rPr>
                <w:rFonts w:ascii="Segoe UI" w:eastAsia="Arial" w:hAnsi="Segoe UI" w:cs="Segoe UI"/>
                <w:u w:val="single"/>
              </w:rPr>
              <w:t>r</w:t>
            </w:r>
            <w:proofErr w:type="spellEnd"/>
            <w:r w:rsidRPr="0049787C">
              <w:rPr>
                <w:rFonts w:ascii="Segoe UI" w:eastAsia="Arial" w:hAnsi="Segoe UI" w:cs="Segoe UI"/>
                <w:spacing w:val="-16"/>
                <w:u w:val="single"/>
              </w:rPr>
              <w:t xml:space="preserve"> </w:t>
            </w:r>
            <w:r w:rsidRPr="0049787C">
              <w:rPr>
                <w:rFonts w:ascii="Segoe UI" w:eastAsia="Arial" w:hAnsi="Segoe UI" w:cs="Segoe UI"/>
                <w:spacing w:val="-8"/>
                <w:u w:val="single"/>
              </w:rPr>
              <w:t>v</w:t>
            </w:r>
            <w:r w:rsidRPr="0049787C">
              <w:rPr>
                <w:rFonts w:ascii="Segoe UI" w:eastAsia="Arial" w:hAnsi="Segoe UI" w:cs="Segoe UI"/>
                <w:u w:val="single"/>
              </w:rPr>
              <w:t>.</w:t>
            </w:r>
            <w:r w:rsidRPr="0049787C">
              <w:rPr>
                <w:rFonts w:ascii="Segoe UI" w:eastAsia="Arial" w:hAnsi="Segoe UI" w:cs="Segoe UI"/>
                <w:spacing w:val="-15"/>
                <w:u w:val="single"/>
              </w:rPr>
              <w:t xml:space="preserve"> </w:t>
            </w:r>
            <w:r w:rsidRPr="0049787C">
              <w:rPr>
                <w:rFonts w:ascii="Segoe UI" w:eastAsia="Arial" w:hAnsi="Segoe UI" w:cs="Segoe UI"/>
                <w:spacing w:val="-8"/>
                <w:u w:val="single"/>
              </w:rPr>
              <w:t>A</w:t>
            </w:r>
            <w:r w:rsidRPr="0049787C">
              <w:rPr>
                <w:rFonts w:ascii="Segoe UI" w:eastAsia="Arial" w:hAnsi="Segoe UI" w:cs="Segoe UI"/>
                <w:spacing w:val="-7"/>
                <w:u w:val="single"/>
              </w:rPr>
              <w:t>m</w:t>
            </w:r>
            <w:r w:rsidRPr="0049787C">
              <w:rPr>
                <w:rFonts w:ascii="Segoe UI" w:eastAsia="Arial" w:hAnsi="Segoe UI" w:cs="Segoe UI"/>
                <w:spacing w:val="-8"/>
                <w:u w:val="single"/>
              </w:rPr>
              <w:t>er</w:t>
            </w:r>
            <w:r w:rsidRPr="0049787C">
              <w:rPr>
                <w:rFonts w:ascii="Segoe UI" w:eastAsia="Arial" w:hAnsi="Segoe UI" w:cs="Segoe UI"/>
                <w:spacing w:val="-9"/>
                <w:u w:val="single"/>
              </w:rPr>
              <w:t>i</w:t>
            </w:r>
            <w:r w:rsidRPr="0049787C">
              <w:rPr>
                <w:rFonts w:ascii="Segoe UI" w:eastAsia="Arial" w:hAnsi="Segoe UI" w:cs="Segoe UI"/>
                <w:spacing w:val="-7"/>
                <w:u w:val="single"/>
              </w:rPr>
              <w:t>c</w:t>
            </w:r>
            <w:r w:rsidRPr="0049787C">
              <w:rPr>
                <w:rFonts w:ascii="Segoe UI" w:eastAsia="Arial" w:hAnsi="Segoe UI" w:cs="Segoe UI"/>
                <w:spacing w:val="-8"/>
                <w:u w:val="single"/>
              </w:rPr>
              <w:t>a</w:t>
            </w:r>
            <w:r w:rsidRPr="0049787C">
              <w:rPr>
                <w:rFonts w:ascii="Segoe UI" w:eastAsia="Arial" w:hAnsi="Segoe UI" w:cs="Segoe UI"/>
                <w:u w:val="single"/>
              </w:rPr>
              <w:t>n</w:t>
            </w:r>
            <w:r w:rsidRPr="0049787C">
              <w:rPr>
                <w:rFonts w:ascii="Segoe UI" w:eastAsia="Arial" w:hAnsi="Segoe UI" w:cs="Segoe UI"/>
                <w:spacing w:val="-17"/>
                <w:u w:val="single"/>
              </w:rPr>
              <w:t xml:space="preserve"> </w:t>
            </w:r>
            <w:r w:rsidRPr="0049787C">
              <w:rPr>
                <w:rFonts w:ascii="Segoe UI" w:eastAsia="Arial" w:hAnsi="Segoe UI" w:cs="Segoe UI"/>
                <w:spacing w:val="-7"/>
                <w:u w:val="single"/>
              </w:rPr>
              <w:t>M</w:t>
            </w:r>
            <w:r w:rsidRPr="0049787C">
              <w:rPr>
                <w:rFonts w:ascii="Segoe UI" w:eastAsia="Arial" w:hAnsi="Segoe UI" w:cs="Segoe UI"/>
                <w:spacing w:val="-9"/>
                <w:u w:val="single"/>
              </w:rPr>
              <w:t>o</w:t>
            </w:r>
            <w:r w:rsidRPr="0049787C">
              <w:rPr>
                <w:rFonts w:ascii="Segoe UI" w:eastAsia="Arial" w:hAnsi="Segoe UI" w:cs="Segoe UI"/>
                <w:spacing w:val="-7"/>
                <w:u w:val="single"/>
              </w:rPr>
              <w:t>t</w:t>
            </w:r>
            <w:r w:rsidRPr="0049787C">
              <w:rPr>
                <w:rFonts w:ascii="Segoe UI" w:eastAsia="Arial" w:hAnsi="Segoe UI" w:cs="Segoe UI"/>
                <w:spacing w:val="-9"/>
                <w:u w:val="single"/>
              </w:rPr>
              <w:t>o</w:t>
            </w:r>
            <w:r w:rsidRPr="0049787C">
              <w:rPr>
                <w:rFonts w:ascii="Segoe UI" w:eastAsia="Arial" w:hAnsi="Segoe UI" w:cs="Segoe UI"/>
                <w:spacing w:val="-8"/>
                <w:u w:val="single"/>
              </w:rPr>
              <w:t>r</w:t>
            </w:r>
            <w:r w:rsidRPr="0049787C">
              <w:rPr>
                <w:rFonts w:ascii="Segoe UI" w:eastAsia="Arial" w:hAnsi="Segoe UI" w:cs="Segoe UI"/>
                <w:u w:val="single"/>
              </w:rPr>
              <w:t xml:space="preserve">s </w:t>
            </w:r>
            <w:r w:rsidRPr="0049787C">
              <w:rPr>
                <w:rFonts w:ascii="Segoe UI" w:eastAsia="Arial" w:hAnsi="Segoe UI" w:cs="Segoe UI"/>
                <w:spacing w:val="-8"/>
                <w:u w:val="single"/>
              </w:rPr>
              <w:t>I</w:t>
            </w:r>
            <w:r w:rsidRPr="0049787C">
              <w:rPr>
                <w:rFonts w:ascii="Segoe UI" w:eastAsia="Arial" w:hAnsi="Segoe UI" w:cs="Segoe UI"/>
                <w:spacing w:val="-9"/>
                <w:u w:val="single"/>
              </w:rPr>
              <w:t>n</w:t>
            </w:r>
            <w:r w:rsidRPr="0049787C">
              <w:rPr>
                <w:rFonts w:ascii="Segoe UI" w:eastAsia="Arial" w:hAnsi="Segoe UI" w:cs="Segoe UI"/>
                <w:spacing w:val="-8"/>
                <w:u w:val="single"/>
              </w:rPr>
              <w:t>s</w:t>
            </w:r>
            <w:r w:rsidR="0049787C">
              <w:rPr>
                <w:rFonts w:ascii="Segoe UI" w:eastAsia="Arial" w:hAnsi="Segoe UI" w:cs="Segoe UI"/>
                <w:spacing w:val="-8"/>
              </w:rPr>
              <w:t xml:space="preserve"> </w:t>
            </w:r>
          </w:p>
          <w:p w14:paraId="6E1068BE" w14:textId="77777777" w:rsidR="001E16F1" w:rsidRPr="00F22594" w:rsidRDefault="0049787C" w:rsidP="0049787C">
            <w:pPr>
              <w:autoSpaceDE w:val="0"/>
              <w:autoSpaceDN w:val="0"/>
              <w:adjustRightInd w:val="0"/>
              <w:jc w:val="center"/>
              <w:rPr>
                <w:rFonts w:ascii="Segoe UI" w:eastAsia="Arial" w:hAnsi="Segoe UI" w:cs="Segoe UI"/>
              </w:rPr>
            </w:pPr>
            <w:r>
              <w:rPr>
                <w:rFonts w:ascii="Segoe UI" w:hAnsi="Segoe UI" w:cs="Segoe UI"/>
                <w:color w:val="000000"/>
              </w:rPr>
              <w:t>91 WN 2d 215, 588 P.2d 191 (1978);</w:t>
            </w:r>
            <w:r>
              <w:rPr>
                <w:rFonts w:ascii="Segoe UI" w:hAnsi="Segoe UI" w:cs="Segoe UI"/>
                <w:color w:val="000000"/>
                <w:sz w:val="21"/>
                <w:szCs w:val="21"/>
              </w:rPr>
              <w:t xml:space="preserve"> WAC 284-30-380 (4)</w:t>
            </w:r>
          </w:p>
        </w:tc>
        <w:tc>
          <w:tcPr>
            <w:tcW w:w="6660" w:type="dxa"/>
            <w:tcBorders>
              <w:top w:val="single" w:sz="4" w:space="0" w:color="auto"/>
              <w:bottom w:val="nil"/>
            </w:tcBorders>
          </w:tcPr>
          <w:p w14:paraId="068F376A" w14:textId="77777777" w:rsidR="001E16F1" w:rsidRPr="00F22594" w:rsidRDefault="001E16F1" w:rsidP="001E16F1">
            <w:pPr>
              <w:ind w:left="375" w:right="115" w:hanging="274"/>
              <w:rPr>
                <w:rFonts w:ascii="Segoe UI" w:eastAsia="Arial" w:hAnsi="Segoe UI" w:cs="Segoe UI"/>
              </w:rPr>
            </w:pPr>
            <w:r w:rsidRPr="00F22594">
              <w:rPr>
                <w:rFonts w:ascii="Segoe UI" w:eastAsia="Times New Roman" w:hAnsi="Segoe UI" w:cs="Segoe UI"/>
                <w:w w:val="131"/>
              </w:rPr>
              <w:t xml:space="preserve">•  </w:t>
            </w:r>
            <w:r w:rsidRPr="00F22594">
              <w:rPr>
                <w:rFonts w:ascii="Segoe UI" w:eastAsia="Times New Roman" w:hAnsi="Segoe UI" w:cs="Segoe UI"/>
                <w:spacing w:val="13"/>
                <w:w w:val="131"/>
              </w:rPr>
              <w:t xml:space="preserve"> </w:t>
            </w:r>
            <w:r w:rsidRPr="00F22594">
              <w:rPr>
                <w:rFonts w:ascii="Segoe UI" w:eastAsia="Arial" w:hAnsi="Segoe UI" w:cs="Segoe UI"/>
                <w:spacing w:val="-6"/>
              </w:rPr>
              <w:t>I</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pla</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inc</w:t>
            </w:r>
            <w:r w:rsidRPr="00F22594">
              <w:rPr>
                <w:rFonts w:ascii="Segoe UI" w:eastAsia="Arial" w:hAnsi="Segoe UI" w:cs="Segoe UI"/>
                <w:spacing w:val="-5"/>
              </w:rPr>
              <w:t>l</w:t>
            </w:r>
            <w:r w:rsidRPr="00F22594">
              <w:rPr>
                <w:rFonts w:ascii="Segoe UI" w:eastAsia="Arial" w:hAnsi="Segoe UI" w:cs="Segoe UI"/>
                <w:spacing w:val="-6"/>
              </w:rPr>
              <w:t>u</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rPr>
              <w:t>a</w:t>
            </w:r>
            <w:r w:rsidRPr="00F22594">
              <w:rPr>
                <w:rFonts w:ascii="Segoe UI" w:eastAsia="Arial" w:hAnsi="Segoe UI" w:cs="Segoe UI"/>
                <w:spacing w:val="-12"/>
              </w:rPr>
              <w:t xml:space="preserve"> </w:t>
            </w:r>
            <w:r w:rsidRPr="00F22594">
              <w:rPr>
                <w:rFonts w:ascii="Segoe UI" w:eastAsia="Arial" w:hAnsi="Segoe UI" w:cs="Segoe UI"/>
                <w:spacing w:val="-6"/>
              </w:rPr>
              <w:t>subr</w:t>
            </w:r>
            <w:r w:rsidRPr="00F22594">
              <w:rPr>
                <w:rFonts w:ascii="Segoe UI" w:eastAsia="Arial" w:hAnsi="Segoe UI" w:cs="Segoe UI"/>
                <w:spacing w:val="-5"/>
              </w:rPr>
              <w:t>o</w:t>
            </w:r>
            <w:r w:rsidRPr="00F22594">
              <w:rPr>
                <w:rFonts w:ascii="Segoe UI" w:eastAsia="Arial" w:hAnsi="Segoe UI" w:cs="Segoe UI"/>
                <w:spacing w:val="-6"/>
              </w:rPr>
              <w:t>gat</w:t>
            </w:r>
            <w:r w:rsidRPr="00F22594">
              <w:rPr>
                <w:rFonts w:ascii="Segoe UI" w:eastAsia="Arial" w:hAnsi="Segoe UI" w:cs="Segoe UI"/>
                <w:spacing w:val="-5"/>
              </w:rPr>
              <w:t>i</w:t>
            </w:r>
            <w:r w:rsidRPr="00F22594">
              <w:rPr>
                <w:rFonts w:ascii="Segoe UI" w:eastAsia="Arial" w:hAnsi="Segoe UI" w:cs="Segoe UI"/>
                <w:spacing w:val="-6"/>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ovisi</w:t>
            </w:r>
            <w:r w:rsidRPr="00F22594">
              <w:rPr>
                <w:rFonts w:ascii="Segoe UI" w:eastAsia="Arial" w:hAnsi="Segoe UI" w:cs="Segoe UI"/>
                <w:spacing w:val="-5"/>
              </w:rPr>
              <w:t>o</w:t>
            </w:r>
            <w:r w:rsidRPr="00F22594">
              <w:rPr>
                <w:rFonts w:ascii="Segoe UI" w:eastAsia="Arial" w:hAnsi="Segoe UI" w:cs="Segoe UI"/>
                <w:spacing w:val="-6"/>
              </w:rPr>
              <w:t>n</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pro</w:t>
            </w:r>
            <w:r w:rsidRPr="00F22594">
              <w:rPr>
                <w:rFonts w:ascii="Segoe UI" w:eastAsia="Arial" w:hAnsi="Segoe UI" w:cs="Segoe UI"/>
                <w:spacing w:val="-5"/>
              </w:rPr>
              <w:t>v</w:t>
            </w:r>
            <w:r w:rsidRPr="00F22594">
              <w:rPr>
                <w:rFonts w:ascii="Segoe UI" w:eastAsia="Arial" w:hAnsi="Segoe UI" w:cs="Segoe UI"/>
                <w:spacing w:val="-6"/>
              </w:rPr>
              <w:t>isio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5"/>
              </w:rPr>
              <w:t>m</w:t>
            </w:r>
            <w:r w:rsidRPr="00F22594">
              <w:rPr>
                <w:rFonts w:ascii="Segoe UI" w:eastAsia="Arial" w:hAnsi="Segoe UI" w:cs="Segoe UI"/>
                <w:spacing w:val="-6"/>
              </w:rPr>
              <w:t>us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clear</w:t>
            </w:r>
            <w:r w:rsidRPr="00F22594">
              <w:rPr>
                <w:rFonts w:ascii="Segoe UI" w:eastAsia="Arial" w:hAnsi="Segoe UI" w:cs="Segoe UI"/>
                <w:spacing w:val="-5"/>
              </w:rPr>
              <w:t>l</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5"/>
              </w:rPr>
              <w:t>n</w:t>
            </w:r>
            <w:r w:rsidRPr="00F22594">
              <w:rPr>
                <w:rFonts w:ascii="Segoe UI" w:eastAsia="Arial" w:hAnsi="Segoe UI" w:cs="Segoe UI"/>
                <w:spacing w:val="-6"/>
              </w:rPr>
              <w:t>oti</w:t>
            </w:r>
            <w:r w:rsidRPr="00F22594">
              <w:rPr>
                <w:rFonts w:ascii="Segoe UI" w:eastAsia="Arial" w:hAnsi="Segoe UI" w:cs="Segoe UI"/>
                <w:spacing w:val="-4"/>
              </w:rPr>
              <w:t>f</w:t>
            </w:r>
            <w:r w:rsidRPr="00F22594">
              <w:rPr>
                <w:rFonts w:ascii="Segoe UI" w:eastAsia="Arial" w:hAnsi="Segoe UI" w:cs="Segoe UI"/>
              </w:rPr>
              <w:t>y</w:t>
            </w:r>
            <w:r w:rsidRPr="00F22594">
              <w:rPr>
                <w:rFonts w:ascii="Segoe UI" w:eastAsia="Arial" w:hAnsi="Segoe UI" w:cs="Segoe UI"/>
                <w:spacing w:val="-14"/>
              </w:rPr>
              <w:t xml:space="preserve"> </w:t>
            </w:r>
            <w:r w:rsidRPr="00F22594">
              <w:rPr>
                <w:rFonts w:ascii="Segoe UI" w:eastAsia="Arial" w:hAnsi="Segoe UI" w:cs="Segoe UI"/>
                <w:spacing w:val="-5"/>
              </w:rPr>
              <w:t>e</w:t>
            </w:r>
            <w:r w:rsidRPr="00F22594">
              <w:rPr>
                <w:rFonts w:ascii="Segoe UI" w:eastAsia="Arial" w:hAnsi="Segoe UI" w:cs="Segoe UI"/>
                <w:spacing w:val="-6"/>
              </w:rPr>
              <w:t>nro</w:t>
            </w:r>
            <w:r w:rsidRPr="00F22594">
              <w:rPr>
                <w:rFonts w:ascii="Segoe UI" w:eastAsia="Arial" w:hAnsi="Segoe UI" w:cs="Segoe UI"/>
                <w:spacing w:val="-5"/>
              </w:rPr>
              <w:t>l</w:t>
            </w:r>
            <w:r w:rsidRPr="00F22594">
              <w:rPr>
                <w:rFonts w:ascii="Segoe UI" w:eastAsia="Arial" w:hAnsi="Segoe UI" w:cs="Segoe UI"/>
                <w:spacing w:val="-6"/>
              </w:rPr>
              <w:t>l</w:t>
            </w:r>
            <w:r w:rsidRPr="00F22594">
              <w:rPr>
                <w:rFonts w:ascii="Segoe UI" w:eastAsia="Arial" w:hAnsi="Segoe UI" w:cs="Segoe UI"/>
                <w:spacing w:val="-5"/>
              </w:rPr>
              <w:t>e</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thei</w:t>
            </w:r>
            <w:r w:rsidRPr="00F22594">
              <w:rPr>
                <w:rFonts w:ascii="Segoe UI" w:eastAsia="Arial" w:hAnsi="Segoe UI" w:cs="Segoe UI"/>
              </w:rPr>
              <w:t xml:space="preserve">r </w:t>
            </w:r>
            <w:r w:rsidRPr="00F22594">
              <w:rPr>
                <w:rFonts w:ascii="Segoe UI" w:eastAsia="Arial" w:hAnsi="Segoe UI" w:cs="Segoe UI"/>
                <w:spacing w:val="-6"/>
              </w:rPr>
              <w:t>righ</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b</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ful</w:t>
            </w:r>
            <w:r w:rsidRPr="00F22594">
              <w:rPr>
                <w:rFonts w:ascii="Segoe UI" w:eastAsia="Arial" w:hAnsi="Segoe UI" w:cs="Segoe UI"/>
                <w:spacing w:val="-5"/>
              </w:rPr>
              <w:t>l</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5"/>
              </w:rPr>
              <w:t>c</w:t>
            </w:r>
            <w:r w:rsidRPr="00F22594">
              <w:rPr>
                <w:rFonts w:ascii="Segoe UI" w:eastAsia="Arial" w:hAnsi="Segoe UI" w:cs="Segoe UI"/>
                <w:spacing w:val="-6"/>
              </w:rPr>
              <w:t>omp</w:t>
            </w:r>
            <w:r w:rsidRPr="00F22594">
              <w:rPr>
                <w:rFonts w:ascii="Segoe UI" w:eastAsia="Arial" w:hAnsi="Segoe UI" w:cs="Segoe UI"/>
                <w:spacing w:val="-5"/>
              </w:rPr>
              <w:t>e</w:t>
            </w:r>
            <w:r w:rsidRPr="00F22594">
              <w:rPr>
                <w:rFonts w:ascii="Segoe UI" w:eastAsia="Arial" w:hAnsi="Segoe UI" w:cs="Segoe UI"/>
                <w:spacing w:val="-6"/>
              </w:rPr>
              <w:t>nsat</w:t>
            </w:r>
            <w:r w:rsidRPr="00F22594">
              <w:rPr>
                <w:rFonts w:ascii="Segoe UI" w:eastAsia="Arial" w:hAnsi="Segoe UI" w:cs="Segoe UI"/>
                <w:spacing w:val="-5"/>
              </w:rPr>
              <w:t>e</w:t>
            </w:r>
            <w:r w:rsidRPr="00F22594">
              <w:rPr>
                <w:rFonts w:ascii="Segoe UI" w:eastAsia="Arial" w:hAnsi="Segoe UI" w:cs="Segoe UI"/>
                <w:spacing w:val="-6"/>
              </w:rPr>
              <w:t>d.</w:t>
            </w:r>
          </w:p>
          <w:p w14:paraId="3F4D90AF" w14:textId="77777777" w:rsidR="001E16F1" w:rsidRPr="00F22594" w:rsidRDefault="001E16F1" w:rsidP="001E16F1">
            <w:pPr>
              <w:ind w:left="375" w:right="115" w:hanging="274"/>
              <w:rPr>
                <w:rFonts w:ascii="Segoe UI" w:eastAsia="Arial" w:hAnsi="Segoe UI" w:cs="Segoe UI"/>
              </w:rPr>
            </w:pPr>
            <w:r w:rsidRPr="00F22594">
              <w:rPr>
                <w:rFonts w:ascii="Segoe UI" w:eastAsia="Times New Roman" w:hAnsi="Segoe UI" w:cs="Segoe UI"/>
                <w:w w:val="131"/>
              </w:rPr>
              <w:t xml:space="preserve">•  </w:t>
            </w:r>
            <w:r w:rsidRPr="00F22594">
              <w:rPr>
                <w:rFonts w:ascii="Segoe UI" w:eastAsia="Times New Roman" w:hAnsi="Segoe UI" w:cs="Segoe UI"/>
                <w:spacing w:val="13"/>
                <w:w w:val="131"/>
              </w:rPr>
              <w:t xml:space="preserve"> </w:t>
            </w:r>
            <w:r w:rsidRPr="00F22594">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260" w:type="dxa"/>
            <w:tcBorders>
              <w:top w:val="single" w:sz="4" w:space="0" w:color="auto"/>
              <w:bottom w:val="nil"/>
            </w:tcBorders>
          </w:tcPr>
          <w:p w14:paraId="1DB465BD"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2CAFC72C" w14:textId="77777777" w:rsidR="001E16F1" w:rsidRPr="00F22594" w:rsidRDefault="001E16F1" w:rsidP="001E16F1">
            <w:pPr>
              <w:jc w:val="center"/>
              <w:rPr>
                <w:rFonts w:ascii="Segoe UI" w:hAnsi="Segoe UI" w:cs="Segoe UI"/>
              </w:rPr>
            </w:pPr>
          </w:p>
        </w:tc>
      </w:tr>
      <w:tr w:rsidR="001E16F1" w:rsidRPr="004A5D97" w14:paraId="13C712D6" w14:textId="77777777" w:rsidTr="008552D3">
        <w:tc>
          <w:tcPr>
            <w:tcW w:w="1800" w:type="dxa"/>
            <w:vMerge/>
          </w:tcPr>
          <w:p w14:paraId="26F9B2F5" w14:textId="77777777" w:rsidR="001E16F1" w:rsidRPr="00F22594" w:rsidRDefault="001E16F1" w:rsidP="001E16F1">
            <w:pPr>
              <w:rPr>
                <w:rFonts w:ascii="Segoe UI" w:hAnsi="Segoe UI" w:cs="Segoe UI"/>
                <w:b/>
              </w:rPr>
            </w:pPr>
          </w:p>
        </w:tc>
        <w:tc>
          <w:tcPr>
            <w:tcW w:w="1710" w:type="dxa"/>
            <w:tcBorders>
              <w:bottom w:val="single" w:sz="4" w:space="0" w:color="auto"/>
            </w:tcBorders>
          </w:tcPr>
          <w:p w14:paraId="545332C0" w14:textId="77777777" w:rsidR="001E16F1" w:rsidRDefault="001E16F1" w:rsidP="001E16F1">
            <w:pPr>
              <w:jc w:val="center"/>
              <w:rPr>
                <w:rFonts w:ascii="Segoe UI" w:hAnsi="Segoe UI" w:cs="Segoe UI"/>
              </w:rPr>
            </w:pPr>
            <w:r w:rsidRPr="00F22594">
              <w:rPr>
                <w:rFonts w:ascii="Segoe UI" w:hAnsi="Segoe UI" w:cs="Segoe UI"/>
              </w:rPr>
              <w:t>Payment Grace Period Required</w:t>
            </w:r>
          </w:p>
          <w:p w14:paraId="16CED01C" w14:textId="77777777" w:rsidR="00E34789" w:rsidRDefault="00E34789" w:rsidP="001E16F1">
            <w:pPr>
              <w:jc w:val="center"/>
              <w:rPr>
                <w:rFonts w:ascii="Segoe UI" w:hAnsi="Segoe UI" w:cs="Segoe UI"/>
              </w:rPr>
            </w:pPr>
          </w:p>
          <w:p w14:paraId="17128C47" w14:textId="77777777" w:rsidR="00E34789" w:rsidRDefault="00E34789" w:rsidP="001E16F1">
            <w:pPr>
              <w:jc w:val="center"/>
              <w:rPr>
                <w:rFonts w:ascii="Segoe UI" w:hAnsi="Segoe UI" w:cs="Segoe UI"/>
              </w:rPr>
            </w:pPr>
          </w:p>
          <w:p w14:paraId="3D9C4BEC" w14:textId="77777777" w:rsidR="00E34789" w:rsidRDefault="00E34789" w:rsidP="001E16F1">
            <w:pPr>
              <w:jc w:val="center"/>
              <w:rPr>
                <w:rFonts w:ascii="Segoe UI" w:hAnsi="Segoe UI" w:cs="Segoe UI"/>
              </w:rPr>
            </w:pPr>
          </w:p>
          <w:p w14:paraId="30196531" w14:textId="77777777" w:rsidR="00E34789" w:rsidRDefault="00E34789" w:rsidP="001E16F1">
            <w:pPr>
              <w:jc w:val="center"/>
              <w:rPr>
                <w:rFonts w:ascii="Segoe UI" w:hAnsi="Segoe UI" w:cs="Segoe UI"/>
              </w:rPr>
            </w:pPr>
          </w:p>
          <w:p w14:paraId="594BD514" w14:textId="77777777" w:rsidR="00E34789" w:rsidRDefault="00E34789" w:rsidP="001E16F1">
            <w:pPr>
              <w:jc w:val="center"/>
              <w:rPr>
                <w:rFonts w:ascii="Segoe UI" w:hAnsi="Segoe UI" w:cs="Segoe UI"/>
              </w:rPr>
            </w:pPr>
          </w:p>
          <w:p w14:paraId="05F0141B"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6400CCC"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48.20.062</w:t>
            </w:r>
          </w:p>
        </w:tc>
        <w:tc>
          <w:tcPr>
            <w:tcW w:w="6660" w:type="dxa"/>
            <w:tcBorders>
              <w:top w:val="single" w:sz="4" w:space="0" w:color="auto"/>
              <w:bottom w:val="single" w:sz="4" w:space="0" w:color="auto"/>
            </w:tcBorders>
          </w:tcPr>
          <w:p w14:paraId="4237E8C4"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75E98E4D"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 xml:space="preserve">GRACE PERIOD: A grace period of </w:t>
            </w:r>
            <w:proofErr w:type="gramStart"/>
            <w:r w:rsidRPr="00F22594">
              <w:rPr>
                <w:rFonts w:ascii="Segoe UI" w:eastAsia="Times New Roman" w:hAnsi="Segoe UI" w:cs="Segoe UI"/>
              </w:rPr>
              <w:t>. . . .</w:t>
            </w:r>
            <w:proofErr w:type="gramEnd"/>
            <w:r w:rsidRPr="00F22594">
              <w:rPr>
                <w:rFonts w:ascii="Segoe UI" w:eastAsia="Times New Roman" w:hAnsi="Segoe UI" w:cs="Segoe UI"/>
              </w:rPr>
              <w:t xml:space="preserve"> (insert a number not less than "7" for weekly premium policies, "10" for monthly premium policies, and "31" for all other policies) days will be granted for the payment of each premium falling due after the first premium, during which grace period the policy shall continue in force.</w:t>
            </w:r>
          </w:p>
          <w:p w14:paraId="1C051DC8"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(A policy which contains a cancellation provision may add, at the end of the above provision: "subject to the right of the insurer to cancel in accordance with the cancellation provision hereof."</w:t>
            </w:r>
          </w:p>
          <w:p w14:paraId="0B54343D" w14:textId="77777777" w:rsidR="001E16F1" w:rsidRPr="0099231A" w:rsidRDefault="001E16F1" w:rsidP="001E16F1">
            <w:pPr>
              <w:ind w:firstLine="360"/>
              <w:rPr>
                <w:rFonts w:ascii="Segoe UI" w:eastAsia="Times New Roman" w:hAnsi="Segoe UI" w:cs="Segoe UI"/>
              </w:rPr>
            </w:pPr>
            <w:r w:rsidRPr="00F22594">
              <w:rPr>
                <w:rFonts w:ascii="Segoe UI" w:eastAsia="Times New Roman" w:hAnsi="Segoe UI" w:cs="Segoe UI"/>
              </w:rPr>
              <w:t>A policy in which the insurer reserves the right to refuse any renewal shall have, at the beginning of the above provision: "Unless not less than five days prior to the premium due date the insurer has delivered to the insured or has mailed to his or her last address as shown by the records of the insurer written notice of its intention not to renew this policy beyond the period for which the premium has been acce</w:t>
            </w:r>
            <w:r>
              <w:rPr>
                <w:rFonts w:ascii="Segoe UI" w:eastAsia="Times New Roman" w:hAnsi="Segoe UI" w:cs="Segoe UI"/>
              </w:rPr>
              <w:t>pted."</w:t>
            </w:r>
          </w:p>
        </w:tc>
        <w:tc>
          <w:tcPr>
            <w:tcW w:w="1260" w:type="dxa"/>
            <w:tcBorders>
              <w:top w:val="single" w:sz="4" w:space="0" w:color="auto"/>
              <w:bottom w:val="single" w:sz="4" w:space="0" w:color="auto"/>
            </w:tcBorders>
          </w:tcPr>
          <w:p w14:paraId="3864AC9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93D67E3" w14:textId="77777777" w:rsidR="001E16F1" w:rsidRPr="00F22594" w:rsidRDefault="001E16F1" w:rsidP="001E16F1">
            <w:pPr>
              <w:jc w:val="center"/>
              <w:rPr>
                <w:rFonts w:ascii="Segoe UI" w:hAnsi="Segoe UI" w:cs="Segoe UI"/>
              </w:rPr>
            </w:pPr>
          </w:p>
        </w:tc>
      </w:tr>
      <w:tr w:rsidR="001E16F1" w:rsidRPr="004A5D97" w14:paraId="74642FB5" w14:textId="77777777" w:rsidTr="008552D3">
        <w:tc>
          <w:tcPr>
            <w:tcW w:w="1800" w:type="dxa"/>
            <w:vMerge/>
          </w:tcPr>
          <w:p w14:paraId="572A4507" w14:textId="77777777" w:rsidR="001E16F1" w:rsidRPr="00F22594" w:rsidRDefault="001E16F1" w:rsidP="001E16F1">
            <w:pPr>
              <w:rPr>
                <w:rFonts w:ascii="Segoe UI" w:hAnsi="Segoe UI" w:cs="Segoe UI"/>
                <w:b/>
              </w:rPr>
            </w:pPr>
          </w:p>
        </w:tc>
        <w:tc>
          <w:tcPr>
            <w:tcW w:w="1710" w:type="dxa"/>
            <w:vMerge w:val="restart"/>
          </w:tcPr>
          <w:p w14:paraId="0BA6FA9C" w14:textId="77777777" w:rsidR="001E16F1" w:rsidRPr="00F22594" w:rsidRDefault="001E16F1" w:rsidP="001E16F1">
            <w:pPr>
              <w:ind w:right="-18"/>
              <w:jc w:val="center"/>
              <w:rPr>
                <w:rFonts w:ascii="Segoe UI" w:hAnsi="Segoe UI" w:cs="Segoe UI"/>
              </w:rPr>
            </w:pPr>
            <w:r w:rsidRPr="00F22594">
              <w:rPr>
                <w:rFonts w:ascii="Segoe UI" w:hAnsi="Segoe UI" w:cs="Segoe UI"/>
              </w:rPr>
              <w:t>No Retrospective denials</w:t>
            </w:r>
          </w:p>
        </w:tc>
        <w:tc>
          <w:tcPr>
            <w:tcW w:w="1350" w:type="dxa"/>
            <w:tcBorders>
              <w:top w:val="single" w:sz="4" w:space="0" w:color="auto"/>
              <w:bottom w:val="single" w:sz="4" w:space="0" w:color="auto"/>
            </w:tcBorders>
          </w:tcPr>
          <w:p w14:paraId="1FE8D6B7"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48.43.525(1)</w:t>
            </w:r>
          </w:p>
        </w:tc>
        <w:tc>
          <w:tcPr>
            <w:tcW w:w="6660" w:type="dxa"/>
            <w:tcBorders>
              <w:top w:val="single" w:sz="4" w:space="0" w:color="auto"/>
              <w:bottom w:val="single" w:sz="4" w:space="0" w:color="auto"/>
            </w:tcBorders>
          </w:tcPr>
          <w:p w14:paraId="4281EC1E" w14:textId="77777777" w:rsidR="001E16F1" w:rsidRPr="00F22594" w:rsidRDefault="001E16F1" w:rsidP="001E16F1">
            <w:pPr>
              <w:pStyle w:val="ListParagraph"/>
              <w:numPr>
                <w:ilvl w:val="0"/>
                <w:numId w:val="1"/>
              </w:numPr>
              <w:ind w:left="197" w:hanging="197"/>
              <w:rPr>
                <w:rFonts w:ascii="Segoe UI" w:hAnsi="Segoe UI" w:cs="Segoe UI"/>
              </w:rPr>
            </w:pPr>
            <w:r w:rsidRPr="00F22594">
              <w:rPr>
                <w:rFonts w:ascii="Segoe UI" w:hAnsi="Segoe UI" w:cs="Segoe UI"/>
              </w:rPr>
              <w:t>Plan must not retrospectively deny coverage for emergency and nonemergency care that had prior authorization under the plan’s written policies at the time the care was rendered.</w:t>
            </w:r>
          </w:p>
        </w:tc>
        <w:tc>
          <w:tcPr>
            <w:tcW w:w="1260" w:type="dxa"/>
            <w:tcBorders>
              <w:top w:val="single" w:sz="4" w:space="0" w:color="auto"/>
              <w:bottom w:val="single" w:sz="4" w:space="0" w:color="auto"/>
            </w:tcBorders>
          </w:tcPr>
          <w:p w14:paraId="0D4C193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B70E093" w14:textId="77777777" w:rsidR="001E16F1" w:rsidRPr="00F22594" w:rsidRDefault="001E16F1" w:rsidP="001E16F1">
            <w:pPr>
              <w:jc w:val="center"/>
              <w:rPr>
                <w:rFonts w:ascii="Segoe UI" w:hAnsi="Segoe UI" w:cs="Segoe UI"/>
              </w:rPr>
            </w:pPr>
          </w:p>
        </w:tc>
      </w:tr>
      <w:tr w:rsidR="001E16F1" w:rsidRPr="004A5D97" w14:paraId="46F7997C" w14:textId="77777777" w:rsidTr="008552D3">
        <w:tc>
          <w:tcPr>
            <w:tcW w:w="1800" w:type="dxa"/>
            <w:vMerge/>
          </w:tcPr>
          <w:p w14:paraId="42871775" w14:textId="77777777" w:rsidR="001E16F1" w:rsidRPr="00F22594" w:rsidRDefault="001E16F1" w:rsidP="001E16F1">
            <w:pPr>
              <w:rPr>
                <w:rFonts w:ascii="Segoe UI" w:hAnsi="Segoe UI" w:cs="Segoe UI"/>
                <w:b/>
              </w:rPr>
            </w:pPr>
          </w:p>
        </w:tc>
        <w:tc>
          <w:tcPr>
            <w:tcW w:w="1710" w:type="dxa"/>
            <w:vMerge/>
            <w:tcBorders>
              <w:bottom w:val="single" w:sz="4" w:space="0" w:color="auto"/>
            </w:tcBorders>
          </w:tcPr>
          <w:p w14:paraId="539BC223"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973A25E"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48.20.525</w:t>
            </w:r>
          </w:p>
        </w:tc>
        <w:tc>
          <w:tcPr>
            <w:tcW w:w="6660" w:type="dxa"/>
            <w:tcBorders>
              <w:top w:val="single" w:sz="4" w:space="0" w:color="auto"/>
              <w:bottom w:val="single" w:sz="4" w:space="0" w:color="auto"/>
            </w:tcBorders>
          </w:tcPr>
          <w:p w14:paraId="0428A7F9" w14:textId="77777777" w:rsidR="001E16F1" w:rsidRPr="00F22594" w:rsidRDefault="001E16F1" w:rsidP="001E16F1">
            <w:pPr>
              <w:pStyle w:val="ListParagraph"/>
              <w:numPr>
                <w:ilvl w:val="0"/>
                <w:numId w:val="1"/>
              </w:numPr>
              <w:ind w:left="197" w:hanging="197"/>
              <w:rPr>
                <w:rFonts w:ascii="Segoe UI" w:hAnsi="Segoe UI" w:cs="Segoe UI"/>
              </w:rPr>
            </w:pPr>
            <w:r w:rsidRPr="00F22594">
              <w:rPr>
                <w:rFonts w:ascii="Segoe UI" w:hAnsi="Segoe UI" w:cs="Segoe UI"/>
              </w:rPr>
              <w:t xml:space="preserve">When an authorized plan representative approves a claim for an individual prescription, the plan may not later reject that claim. </w:t>
            </w:r>
          </w:p>
        </w:tc>
        <w:tc>
          <w:tcPr>
            <w:tcW w:w="1260" w:type="dxa"/>
            <w:tcBorders>
              <w:top w:val="single" w:sz="4" w:space="0" w:color="auto"/>
              <w:bottom w:val="single" w:sz="4" w:space="0" w:color="auto"/>
            </w:tcBorders>
          </w:tcPr>
          <w:p w14:paraId="26C0BB4C"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ADE2328" w14:textId="77777777" w:rsidR="001E16F1" w:rsidRPr="00F22594" w:rsidRDefault="001E16F1" w:rsidP="001E16F1">
            <w:pPr>
              <w:jc w:val="center"/>
              <w:rPr>
                <w:rFonts w:ascii="Segoe UI" w:hAnsi="Segoe UI" w:cs="Segoe UI"/>
              </w:rPr>
            </w:pPr>
          </w:p>
        </w:tc>
      </w:tr>
      <w:tr w:rsidR="001E16F1" w:rsidRPr="004A5D97" w14:paraId="3B8CBB72" w14:textId="77777777" w:rsidTr="008552D3">
        <w:tc>
          <w:tcPr>
            <w:tcW w:w="1800" w:type="dxa"/>
            <w:vMerge/>
          </w:tcPr>
          <w:p w14:paraId="23C80FBA" w14:textId="77777777" w:rsidR="001E16F1" w:rsidRPr="00F22594" w:rsidRDefault="001E16F1" w:rsidP="001E16F1">
            <w:pPr>
              <w:rPr>
                <w:rFonts w:ascii="Segoe UI" w:hAnsi="Segoe UI" w:cs="Segoe UI"/>
                <w:b/>
              </w:rPr>
            </w:pPr>
          </w:p>
        </w:tc>
        <w:tc>
          <w:tcPr>
            <w:tcW w:w="1710" w:type="dxa"/>
            <w:tcBorders>
              <w:top w:val="nil"/>
              <w:bottom w:val="single" w:sz="4" w:space="0" w:color="auto"/>
            </w:tcBorders>
          </w:tcPr>
          <w:p w14:paraId="4D1018B4" w14:textId="77777777" w:rsidR="001E16F1" w:rsidRDefault="001E16F1" w:rsidP="001E16F1">
            <w:pPr>
              <w:jc w:val="center"/>
              <w:rPr>
                <w:rFonts w:ascii="Segoe UI" w:hAnsi="Segoe UI" w:cs="Segoe UI"/>
              </w:rPr>
            </w:pPr>
            <w:r w:rsidRPr="00F22594">
              <w:rPr>
                <w:rFonts w:ascii="Segoe UI" w:hAnsi="Segoe UI" w:cs="Segoe UI"/>
              </w:rPr>
              <w:t>Reasonable Medical Management</w:t>
            </w:r>
          </w:p>
          <w:p w14:paraId="7D908BD3" w14:textId="77777777" w:rsidR="001E16F1" w:rsidRDefault="001E16F1" w:rsidP="001E16F1">
            <w:pPr>
              <w:jc w:val="center"/>
              <w:rPr>
                <w:rFonts w:ascii="Segoe UI" w:hAnsi="Segoe UI" w:cs="Segoe UI"/>
              </w:rPr>
            </w:pPr>
          </w:p>
          <w:p w14:paraId="2D512713"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1D54BC7A" w14:textId="77777777" w:rsidR="001E16F1" w:rsidRPr="00F22594" w:rsidRDefault="001E16F1" w:rsidP="001E16F1">
            <w:pPr>
              <w:ind w:left="-108" w:right="-108"/>
              <w:jc w:val="center"/>
              <w:rPr>
                <w:rFonts w:ascii="Segoe UI" w:hAnsi="Segoe UI" w:cs="Segoe UI"/>
              </w:rPr>
            </w:pPr>
            <w:r w:rsidRPr="00F22594">
              <w:rPr>
                <w:rFonts w:ascii="Segoe UI" w:eastAsia="Arial" w:hAnsi="Segoe UI" w:cs="Segoe UI"/>
                <w:spacing w:val="-5"/>
              </w:rPr>
              <w:t>WAC 284-43-5800(3)</w:t>
            </w:r>
          </w:p>
        </w:tc>
        <w:tc>
          <w:tcPr>
            <w:tcW w:w="6660" w:type="dxa"/>
            <w:tcBorders>
              <w:top w:val="nil"/>
              <w:bottom w:val="single" w:sz="4" w:space="0" w:color="auto"/>
            </w:tcBorders>
          </w:tcPr>
          <w:p w14:paraId="56CF4D1D" w14:textId="77777777" w:rsidR="001E16F1" w:rsidRPr="00F22594" w:rsidRDefault="001E16F1" w:rsidP="001E16F1">
            <w:pPr>
              <w:pStyle w:val="ListParagraph"/>
              <w:numPr>
                <w:ilvl w:val="0"/>
                <w:numId w:val="1"/>
              </w:numPr>
              <w:ind w:left="207" w:hanging="207"/>
              <w:rPr>
                <w:rFonts w:ascii="Segoe UI" w:hAnsi="Segoe UI" w:cs="Segoe UI"/>
              </w:rPr>
            </w:pPr>
            <w:r w:rsidRPr="00F22594">
              <w:rPr>
                <w:rFonts w:ascii="Segoe UI" w:hAnsi="Segoe UI" w:cs="Segoe UI"/>
              </w:rPr>
              <w:t>Plan may include reasonable medical management to control costs, including promoting the use of appropriate, high value preventive services, providers and settings. </w:t>
            </w:r>
          </w:p>
          <w:p w14:paraId="69CE4599" w14:textId="77777777" w:rsidR="001E16F1" w:rsidRPr="00F22594" w:rsidRDefault="001E16F1" w:rsidP="001E16F1">
            <w:pPr>
              <w:pStyle w:val="ListParagraph"/>
              <w:numPr>
                <w:ilvl w:val="1"/>
                <w:numId w:val="1"/>
              </w:numPr>
              <w:ind w:left="612"/>
              <w:rPr>
                <w:rFonts w:ascii="Segoe UI" w:hAnsi="Segoe UI" w:cs="Segoe UI"/>
              </w:rPr>
            </w:pPr>
            <w:r w:rsidRPr="00F22594">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2950E649"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1F9F40FC" w14:textId="77777777" w:rsidR="001E16F1" w:rsidRPr="00F22594" w:rsidRDefault="001E16F1" w:rsidP="001E16F1">
            <w:pPr>
              <w:jc w:val="center"/>
              <w:rPr>
                <w:rFonts w:ascii="Segoe UI" w:hAnsi="Segoe UI" w:cs="Segoe UI"/>
              </w:rPr>
            </w:pPr>
          </w:p>
        </w:tc>
      </w:tr>
      <w:tr w:rsidR="001E16F1" w:rsidRPr="004A5D97" w14:paraId="6E92E55C" w14:textId="77777777" w:rsidTr="008552D3">
        <w:tc>
          <w:tcPr>
            <w:tcW w:w="1800" w:type="dxa"/>
            <w:vMerge/>
          </w:tcPr>
          <w:p w14:paraId="20FFCB39" w14:textId="77777777" w:rsidR="001E16F1" w:rsidRPr="00F22594" w:rsidRDefault="001E16F1" w:rsidP="001E16F1">
            <w:pPr>
              <w:rPr>
                <w:rFonts w:ascii="Segoe UI" w:hAnsi="Segoe UI" w:cs="Segoe UI"/>
                <w:b/>
              </w:rPr>
            </w:pPr>
          </w:p>
        </w:tc>
        <w:tc>
          <w:tcPr>
            <w:tcW w:w="1710" w:type="dxa"/>
            <w:tcBorders>
              <w:top w:val="single" w:sz="4" w:space="0" w:color="auto"/>
              <w:bottom w:val="single" w:sz="4" w:space="0" w:color="auto"/>
            </w:tcBorders>
          </w:tcPr>
          <w:p w14:paraId="10241623" w14:textId="77777777" w:rsidR="001E16F1" w:rsidRPr="00F22594" w:rsidRDefault="001E16F1" w:rsidP="001E16F1">
            <w:pPr>
              <w:jc w:val="center"/>
              <w:rPr>
                <w:rFonts w:ascii="Segoe UI" w:hAnsi="Segoe UI" w:cs="Segoe UI"/>
              </w:rPr>
            </w:pPr>
            <w:r w:rsidRPr="00F22594">
              <w:rPr>
                <w:rFonts w:ascii="Segoe UI" w:hAnsi="Segoe UI" w:cs="Segoe UI"/>
              </w:rPr>
              <w:t>Contracting for Outside Services</w:t>
            </w:r>
          </w:p>
        </w:tc>
        <w:tc>
          <w:tcPr>
            <w:tcW w:w="1350" w:type="dxa"/>
            <w:tcBorders>
              <w:top w:val="single" w:sz="4" w:space="0" w:color="auto"/>
              <w:bottom w:val="single" w:sz="4" w:space="0" w:color="auto"/>
            </w:tcBorders>
          </w:tcPr>
          <w:p w14:paraId="5371FAAE"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48.43.085</w:t>
            </w:r>
          </w:p>
        </w:tc>
        <w:tc>
          <w:tcPr>
            <w:tcW w:w="6660" w:type="dxa"/>
            <w:tcBorders>
              <w:top w:val="single" w:sz="4" w:space="0" w:color="auto"/>
              <w:bottom w:val="single" w:sz="4" w:space="0" w:color="auto"/>
            </w:tcBorders>
          </w:tcPr>
          <w:p w14:paraId="56AAC75E" w14:textId="77777777" w:rsidR="001E16F1" w:rsidRPr="00F22594" w:rsidRDefault="001E16F1" w:rsidP="001E16F1">
            <w:pPr>
              <w:pStyle w:val="ListParagraph"/>
              <w:numPr>
                <w:ilvl w:val="0"/>
                <w:numId w:val="1"/>
              </w:numPr>
              <w:ind w:left="207" w:hanging="207"/>
              <w:rPr>
                <w:rFonts w:ascii="Segoe UI" w:hAnsi="Segoe UI" w:cs="Segoe UI"/>
              </w:rPr>
            </w:pPr>
            <w:r w:rsidRPr="00F22594">
              <w:rPr>
                <w:rFonts w:ascii="Segoe UI" w:hAnsi="Segoe UI" w:cs="Segoe UI"/>
              </w:rPr>
              <w:t>Contract must state that the issuer may not prohibit enrollees from freely contracting to obtain any health care services outside the plan on any terms the enrollees choose.</w:t>
            </w:r>
          </w:p>
        </w:tc>
        <w:tc>
          <w:tcPr>
            <w:tcW w:w="1260" w:type="dxa"/>
            <w:tcBorders>
              <w:top w:val="single" w:sz="4" w:space="0" w:color="auto"/>
              <w:bottom w:val="single" w:sz="4" w:space="0" w:color="auto"/>
            </w:tcBorders>
          </w:tcPr>
          <w:p w14:paraId="70AF3909"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D2C10F3" w14:textId="77777777" w:rsidR="001E16F1" w:rsidRPr="00F22594" w:rsidRDefault="001E16F1" w:rsidP="001E16F1">
            <w:pPr>
              <w:jc w:val="center"/>
              <w:rPr>
                <w:rFonts w:ascii="Segoe UI" w:hAnsi="Segoe UI" w:cs="Segoe UI"/>
              </w:rPr>
            </w:pPr>
          </w:p>
        </w:tc>
      </w:tr>
      <w:tr w:rsidR="001E16F1" w:rsidRPr="004A5D97" w14:paraId="46CD1BAA" w14:textId="77777777" w:rsidTr="008552D3">
        <w:tc>
          <w:tcPr>
            <w:tcW w:w="1800" w:type="dxa"/>
            <w:vMerge/>
          </w:tcPr>
          <w:p w14:paraId="1475E546" w14:textId="77777777" w:rsidR="001E16F1" w:rsidRPr="00F22594" w:rsidRDefault="001E16F1" w:rsidP="001E16F1">
            <w:pPr>
              <w:rPr>
                <w:rFonts w:ascii="Segoe UI" w:hAnsi="Segoe UI" w:cs="Segoe UI"/>
                <w:b/>
              </w:rPr>
            </w:pPr>
          </w:p>
        </w:tc>
        <w:tc>
          <w:tcPr>
            <w:tcW w:w="1710" w:type="dxa"/>
            <w:tcBorders>
              <w:top w:val="single" w:sz="4" w:space="0" w:color="auto"/>
              <w:bottom w:val="single" w:sz="4" w:space="0" w:color="auto"/>
            </w:tcBorders>
          </w:tcPr>
          <w:p w14:paraId="09E962CF" w14:textId="77777777" w:rsidR="001E16F1" w:rsidRPr="00F22594" w:rsidRDefault="001E16F1" w:rsidP="001E16F1">
            <w:pPr>
              <w:jc w:val="center"/>
              <w:rPr>
                <w:rFonts w:ascii="Segoe UI" w:hAnsi="Segoe UI" w:cs="Segoe UI"/>
              </w:rPr>
            </w:pPr>
            <w:r w:rsidRPr="00F22594">
              <w:rPr>
                <w:rFonts w:ascii="Segoe UI" w:hAnsi="Segoe UI" w:cs="Segoe UI"/>
              </w:rPr>
              <w:t>No Annual or Lifetime Dollar Limits</w:t>
            </w:r>
          </w:p>
        </w:tc>
        <w:tc>
          <w:tcPr>
            <w:tcW w:w="1350" w:type="dxa"/>
            <w:tcBorders>
              <w:top w:val="single" w:sz="4" w:space="0" w:color="auto"/>
              <w:bottom w:val="single" w:sz="4" w:space="0" w:color="auto"/>
            </w:tcBorders>
          </w:tcPr>
          <w:p w14:paraId="59805166" w14:textId="77777777" w:rsidR="001E16F1" w:rsidRPr="00F22594" w:rsidRDefault="001E16F1" w:rsidP="001E16F1">
            <w:pPr>
              <w:ind w:left="-108" w:right="-108"/>
              <w:jc w:val="center"/>
              <w:rPr>
                <w:rFonts w:ascii="Segoe UI" w:hAnsi="Segoe UI" w:cs="Segoe UI"/>
              </w:rPr>
            </w:pPr>
            <w:r w:rsidRPr="00F22594">
              <w:rPr>
                <w:rFonts w:ascii="Segoe UI" w:hAnsi="Segoe UI" w:cs="Segoe UI"/>
              </w:rPr>
              <w:t>WAC 284-43-5622(10)</w:t>
            </w:r>
          </w:p>
        </w:tc>
        <w:tc>
          <w:tcPr>
            <w:tcW w:w="6660" w:type="dxa"/>
            <w:tcBorders>
              <w:top w:val="single" w:sz="4" w:space="0" w:color="auto"/>
              <w:bottom w:val="single" w:sz="4" w:space="0" w:color="auto"/>
            </w:tcBorders>
          </w:tcPr>
          <w:p w14:paraId="2ABFAAB8" w14:textId="77777777" w:rsidR="001E16F1" w:rsidRPr="00F22594" w:rsidRDefault="007A1DA3" w:rsidP="001E16F1">
            <w:pPr>
              <w:pStyle w:val="ListParagraph"/>
              <w:numPr>
                <w:ilvl w:val="0"/>
                <w:numId w:val="1"/>
              </w:numPr>
              <w:ind w:left="207" w:hanging="207"/>
              <w:rPr>
                <w:rFonts w:ascii="Segoe UI" w:hAnsi="Segoe UI" w:cs="Segoe UI"/>
              </w:rPr>
            </w:pPr>
            <w:r w:rsidRPr="00F22594">
              <w:rPr>
                <w:rFonts w:ascii="Segoe UI" w:hAnsi="Segoe UI" w:cs="Segoe UI"/>
              </w:rPr>
              <w:t xml:space="preserve">An issuer must not impose annual or lifetime dollar limits on an essential health benefit, other than those specifically permitted under </w:t>
            </w:r>
            <w:hyperlink r:id="rId25" w:history="1">
              <w:r w:rsidRPr="00144655">
                <w:rPr>
                  <w:rStyle w:val="Hyperlink"/>
                  <w:rFonts w:ascii="Segoe UI" w:hAnsi="Segoe UI" w:cs="Segoe UI"/>
                </w:rPr>
                <w:t>WAC 284-43-5642</w:t>
              </w:r>
            </w:hyperlink>
            <w:r w:rsidRPr="00F22594">
              <w:rPr>
                <w:rFonts w:ascii="Segoe UI" w:hAnsi="Segoe UI" w:cs="Segoe UI"/>
              </w:rPr>
              <w:t xml:space="preserve">, </w:t>
            </w:r>
            <w:hyperlink r:id="rId26" w:history="1">
              <w:r w:rsidRPr="00144655">
                <w:rPr>
                  <w:rStyle w:val="Hyperlink"/>
                  <w:rFonts w:ascii="Segoe UI" w:hAnsi="Segoe UI" w:cs="Segoe UI"/>
                </w:rPr>
                <w:t>284-43-5702</w:t>
              </w:r>
            </w:hyperlink>
            <w:r>
              <w:rPr>
                <w:rFonts w:ascii="Segoe UI" w:hAnsi="Segoe UI" w:cs="Segoe UI"/>
              </w:rPr>
              <w:t xml:space="preserve"> </w:t>
            </w:r>
            <w:r w:rsidRPr="00F22594">
              <w:rPr>
                <w:rFonts w:ascii="Segoe UI" w:hAnsi="Segoe UI" w:cs="Segoe UI"/>
              </w:rPr>
              <w:t xml:space="preserve">and </w:t>
            </w:r>
            <w:hyperlink r:id="rId27" w:history="1">
              <w:r w:rsidRPr="00144655">
                <w:rPr>
                  <w:rStyle w:val="Hyperlink"/>
                  <w:rFonts w:ascii="Segoe UI" w:hAnsi="Segoe UI" w:cs="Segoe UI"/>
                </w:rPr>
                <w:t>284-43-5782</w:t>
              </w:r>
            </w:hyperlink>
            <w:r w:rsidR="001E16F1" w:rsidRPr="00F22594">
              <w:rPr>
                <w:rFonts w:ascii="Segoe UI" w:hAnsi="Segoe UI" w:cs="Segoe UI"/>
              </w:rPr>
              <w:t>.</w:t>
            </w:r>
          </w:p>
        </w:tc>
        <w:tc>
          <w:tcPr>
            <w:tcW w:w="1260" w:type="dxa"/>
            <w:tcBorders>
              <w:top w:val="single" w:sz="4" w:space="0" w:color="auto"/>
              <w:bottom w:val="single" w:sz="4" w:space="0" w:color="auto"/>
            </w:tcBorders>
          </w:tcPr>
          <w:p w14:paraId="1605279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ECBAD88" w14:textId="77777777" w:rsidR="001E16F1" w:rsidRPr="00F22594" w:rsidRDefault="001E16F1" w:rsidP="001E16F1">
            <w:pPr>
              <w:jc w:val="center"/>
              <w:rPr>
                <w:rFonts w:ascii="Segoe UI" w:hAnsi="Segoe UI" w:cs="Segoe UI"/>
              </w:rPr>
            </w:pPr>
          </w:p>
        </w:tc>
      </w:tr>
      <w:tr w:rsidR="001E16F1" w:rsidRPr="004A5D97" w14:paraId="773BB280" w14:textId="77777777" w:rsidTr="008552D3">
        <w:trPr>
          <w:trHeight w:val="818"/>
        </w:trPr>
        <w:tc>
          <w:tcPr>
            <w:tcW w:w="1800" w:type="dxa"/>
            <w:vMerge/>
          </w:tcPr>
          <w:p w14:paraId="45AB19C1" w14:textId="77777777" w:rsidR="001E16F1" w:rsidRPr="00F22594" w:rsidRDefault="001E16F1" w:rsidP="001E16F1">
            <w:pPr>
              <w:rPr>
                <w:rFonts w:ascii="Segoe UI" w:hAnsi="Segoe UI" w:cs="Segoe UI"/>
                <w:b/>
              </w:rPr>
            </w:pPr>
          </w:p>
        </w:tc>
        <w:tc>
          <w:tcPr>
            <w:tcW w:w="1710" w:type="dxa"/>
            <w:vMerge w:val="restart"/>
            <w:tcBorders>
              <w:bottom w:val="nil"/>
            </w:tcBorders>
          </w:tcPr>
          <w:p w14:paraId="5007E883" w14:textId="77777777" w:rsidR="000B57B3" w:rsidRDefault="000B57B3" w:rsidP="000B57B3">
            <w:pPr>
              <w:jc w:val="center"/>
              <w:rPr>
                <w:rFonts w:ascii="Segoe UI" w:hAnsi="Segoe UI" w:cs="Segoe UI"/>
              </w:rPr>
            </w:pPr>
            <w:r w:rsidRPr="00F22594">
              <w:rPr>
                <w:rFonts w:ascii="Segoe UI" w:hAnsi="Segoe UI" w:cs="Segoe UI"/>
              </w:rPr>
              <w:t>Discretionary Clauses Prohibited</w:t>
            </w:r>
          </w:p>
          <w:p w14:paraId="7EC2A03C" w14:textId="77777777" w:rsidR="001E16F1" w:rsidRDefault="001E16F1" w:rsidP="001E16F1">
            <w:pPr>
              <w:jc w:val="center"/>
              <w:rPr>
                <w:rFonts w:ascii="Segoe UI" w:hAnsi="Segoe UI" w:cs="Segoe UI"/>
                <w:highlight w:val="yellow"/>
              </w:rPr>
            </w:pPr>
          </w:p>
          <w:p w14:paraId="4B7185F9" w14:textId="77777777" w:rsidR="00E32826" w:rsidRDefault="00E32826" w:rsidP="001E16F1">
            <w:pPr>
              <w:jc w:val="center"/>
              <w:rPr>
                <w:rFonts w:ascii="Segoe UI" w:hAnsi="Segoe UI" w:cs="Segoe UI"/>
                <w:highlight w:val="yellow"/>
              </w:rPr>
            </w:pPr>
          </w:p>
          <w:p w14:paraId="34CBC530" w14:textId="77777777" w:rsidR="00E32826" w:rsidRDefault="00E32826" w:rsidP="001E16F1">
            <w:pPr>
              <w:jc w:val="center"/>
              <w:rPr>
                <w:rFonts w:ascii="Segoe UI" w:hAnsi="Segoe UI" w:cs="Segoe UI"/>
                <w:highlight w:val="yellow"/>
              </w:rPr>
            </w:pPr>
          </w:p>
          <w:p w14:paraId="48F1D2AA" w14:textId="77777777" w:rsidR="00E32826" w:rsidRDefault="00E32826" w:rsidP="001E16F1">
            <w:pPr>
              <w:jc w:val="center"/>
              <w:rPr>
                <w:rFonts w:ascii="Segoe UI" w:hAnsi="Segoe UI" w:cs="Segoe UI"/>
                <w:highlight w:val="yellow"/>
              </w:rPr>
            </w:pPr>
          </w:p>
          <w:p w14:paraId="251880B8" w14:textId="77777777" w:rsidR="00E32826" w:rsidRPr="00F22594" w:rsidRDefault="00E32826" w:rsidP="00E32826">
            <w:pPr>
              <w:jc w:val="center"/>
              <w:rPr>
                <w:rFonts w:ascii="Segoe UI" w:hAnsi="Segoe UI" w:cs="Segoe UI"/>
              </w:rPr>
            </w:pPr>
            <w:r w:rsidRPr="00F22594">
              <w:rPr>
                <w:rFonts w:ascii="Segoe UI" w:hAnsi="Segoe UI" w:cs="Segoe UI"/>
              </w:rPr>
              <w:t>Discretionary Clauses Prohibited</w:t>
            </w:r>
          </w:p>
          <w:p w14:paraId="5A6FDCE7" w14:textId="5929088D" w:rsidR="001E16F1" w:rsidRPr="00F22594" w:rsidRDefault="00E32826" w:rsidP="001E16F1">
            <w:pPr>
              <w:jc w:val="center"/>
              <w:rPr>
                <w:rFonts w:ascii="Segoe UI" w:hAnsi="Segoe UI" w:cs="Segoe UI"/>
                <w:highlight w:val="yellow"/>
              </w:rPr>
            </w:pPr>
            <w:r>
              <w:rPr>
                <w:rFonts w:ascii="Segoe UI" w:hAnsi="Segoe UI" w:cs="Segoe UI"/>
              </w:rPr>
              <w:t>(Cont’d)</w:t>
            </w:r>
          </w:p>
        </w:tc>
        <w:tc>
          <w:tcPr>
            <w:tcW w:w="1350" w:type="dxa"/>
            <w:tcBorders>
              <w:top w:val="single" w:sz="4" w:space="0" w:color="auto"/>
              <w:bottom w:val="single" w:sz="4" w:space="0" w:color="auto"/>
            </w:tcBorders>
          </w:tcPr>
          <w:p w14:paraId="107A78AA" w14:textId="77777777" w:rsidR="001E16F1" w:rsidRPr="00F22594" w:rsidRDefault="001E16F1" w:rsidP="001E16F1">
            <w:pPr>
              <w:ind w:left="-108" w:right="-108"/>
              <w:jc w:val="center"/>
              <w:rPr>
                <w:rFonts w:ascii="Segoe UI" w:hAnsi="Segoe UI" w:cs="Segoe UI"/>
              </w:rPr>
            </w:pPr>
            <w:r w:rsidRPr="00F22594">
              <w:rPr>
                <w:rFonts w:ascii="Segoe UI" w:hAnsi="Segoe UI" w:cs="Segoe UI"/>
              </w:rPr>
              <w:t>WAC 284-50-321(1)</w:t>
            </w:r>
          </w:p>
          <w:p w14:paraId="4573D711" w14:textId="77777777" w:rsidR="001E16F1" w:rsidRPr="00F22594" w:rsidRDefault="001E16F1" w:rsidP="001E16F1">
            <w:pPr>
              <w:ind w:left="-108" w:right="-108"/>
              <w:jc w:val="center"/>
              <w:rPr>
                <w:rFonts w:ascii="Segoe UI" w:hAnsi="Segoe UI" w:cs="Segoe UI"/>
              </w:rPr>
            </w:pPr>
          </w:p>
        </w:tc>
        <w:tc>
          <w:tcPr>
            <w:tcW w:w="6660" w:type="dxa"/>
            <w:tcBorders>
              <w:top w:val="single" w:sz="4" w:space="0" w:color="auto"/>
              <w:bottom w:val="single" w:sz="4" w:space="0" w:color="auto"/>
            </w:tcBorders>
          </w:tcPr>
          <w:p w14:paraId="080E81B1" w14:textId="77777777" w:rsidR="001E16F1" w:rsidRPr="006C4D9B" w:rsidRDefault="001E16F1" w:rsidP="001E16F1">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No </w:t>
            </w:r>
            <w:r w:rsidRPr="00F22594">
              <w:rPr>
                <w:rFonts w:ascii="Segoe UI" w:hAnsi="Segoe UI" w:cs="Segoe UI"/>
              </w:rPr>
              <w:t>disability insurance policy may contain a discretionary clause. "Discretionary clause" means a provision that purports to reserve discretion to an insurer, its agents, officers, employees, or designees in interpreting the terms of a policy or deciding eligibility for benefits, or requires deference to such interpretations or decisions, including a provision that provides for any of the following results:</w:t>
            </w:r>
          </w:p>
        </w:tc>
        <w:tc>
          <w:tcPr>
            <w:tcW w:w="1260" w:type="dxa"/>
            <w:tcBorders>
              <w:top w:val="single" w:sz="4" w:space="0" w:color="auto"/>
              <w:bottom w:val="single" w:sz="4" w:space="0" w:color="auto"/>
            </w:tcBorders>
          </w:tcPr>
          <w:p w14:paraId="2F9226F6"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4ED8609" w14:textId="77777777" w:rsidR="001E16F1" w:rsidRPr="00F22594" w:rsidRDefault="001E16F1" w:rsidP="001E16F1">
            <w:pPr>
              <w:jc w:val="center"/>
              <w:rPr>
                <w:rFonts w:ascii="Segoe UI" w:hAnsi="Segoe UI" w:cs="Segoe UI"/>
              </w:rPr>
            </w:pPr>
          </w:p>
        </w:tc>
      </w:tr>
      <w:tr w:rsidR="001E16F1" w:rsidRPr="004A5D97" w14:paraId="463B229B" w14:textId="77777777" w:rsidTr="008552D3">
        <w:trPr>
          <w:trHeight w:val="576"/>
        </w:trPr>
        <w:tc>
          <w:tcPr>
            <w:tcW w:w="1800" w:type="dxa"/>
            <w:vMerge/>
          </w:tcPr>
          <w:p w14:paraId="483BD149" w14:textId="77777777" w:rsidR="001E16F1" w:rsidRPr="00F22594" w:rsidRDefault="001E16F1" w:rsidP="001E16F1">
            <w:pPr>
              <w:rPr>
                <w:rFonts w:ascii="Segoe UI" w:hAnsi="Segoe UI" w:cs="Segoe UI"/>
                <w:b/>
              </w:rPr>
            </w:pPr>
          </w:p>
        </w:tc>
        <w:tc>
          <w:tcPr>
            <w:tcW w:w="1710" w:type="dxa"/>
            <w:vMerge/>
            <w:tcBorders>
              <w:bottom w:val="nil"/>
            </w:tcBorders>
          </w:tcPr>
          <w:p w14:paraId="39D8AFDE" w14:textId="77777777" w:rsidR="001E16F1" w:rsidRPr="00F22594" w:rsidRDefault="001E16F1" w:rsidP="001E16F1">
            <w:pPr>
              <w:jc w:val="center"/>
              <w:rPr>
                <w:rFonts w:ascii="Segoe UI" w:hAnsi="Segoe UI" w:cs="Segoe UI"/>
                <w:highlight w:val="yellow"/>
              </w:rPr>
            </w:pPr>
          </w:p>
        </w:tc>
        <w:tc>
          <w:tcPr>
            <w:tcW w:w="1350" w:type="dxa"/>
            <w:tcBorders>
              <w:top w:val="single" w:sz="4" w:space="0" w:color="auto"/>
              <w:bottom w:val="single" w:sz="4" w:space="0" w:color="auto"/>
            </w:tcBorders>
          </w:tcPr>
          <w:p w14:paraId="48DFA307" w14:textId="77777777" w:rsidR="001E16F1" w:rsidRPr="00F22594" w:rsidRDefault="001E16F1" w:rsidP="001E16F1">
            <w:pPr>
              <w:ind w:left="-115" w:right="-115"/>
              <w:jc w:val="center"/>
              <w:rPr>
                <w:rFonts w:ascii="Segoe UI" w:hAnsi="Segoe UI" w:cs="Segoe UI"/>
              </w:rPr>
            </w:pPr>
            <w:r>
              <w:rPr>
                <w:rFonts w:ascii="Segoe UI" w:hAnsi="Segoe UI" w:cs="Segoe UI"/>
              </w:rPr>
              <w:t>WAC 284-50-321(1)(a)</w:t>
            </w:r>
          </w:p>
        </w:tc>
        <w:tc>
          <w:tcPr>
            <w:tcW w:w="6660" w:type="dxa"/>
            <w:tcBorders>
              <w:top w:val="single" w:sz="4" w:space="0" w:color="auto"/>
              <w:bottom w:val="single" w:sz="4" w:space="0" w:color="auto"/>
            </w:tcBorders>
          </w:tcPr>
          <w:p w14:paraId="467E130B" w14:textId="77777777" w:rsidR="001E16F1" w:rsidRPr="006C4D9B" w:rsidRDefault="001E16F1" w:rsidP="001E16F1">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insurer's interpretation of the terms of the policy is binding;</w:t>
            </w:r>
          </w:p>
        </w:tc>
        <w:tc>
          <w:tcPr>
            <w:tcW w:w="1260" w:type="dxa"/>
            <w:tcBorders>
              <w:top w:val="single" w:sz="4" w:space="0" w:color="auto"/>
              <w:bottom w:val="single" w:sz="4" w:space="0" w:color="auto"/>
            </w:tcBorders>
          </w:tcPr>
          <w:p w14:paraId="6DAD5C1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EB3E3E9" w14:textId="77777777" w:rsidR="001E16F1" w:rsidRPr="00F22594" w:rsidRDefault="001E16F1" w:rsidP="001E16F1">
            <w:pPr>
              <w:jc w:val="center"/>
              <w:rPr>
                <w:rFonts w:ascii="Segoe UI" w:hAnsi="Segoe UI" w:cs="Segoe UI"/>
              </w:rPr>
            </w:pPr>
          </w:p>
        </w:tc>
      </w:tr>
      <w:tr w:rsidR="001E16F1" w:rsidRPr="004A5D97" w14:paraId="25D31B93" w14:textId="77777777" w:rsidTr="008552D3">
        <w:trPr>
          <w:trHeight w:val="576"/>
        </w:trPr>
        <w:tc>
          <w:tcPr>
            <w:tcW w:w="1800" w:type="dxa"/>
            <w:vMerge/>
          </w:tcPr>
          <w:p w14:paraId="65AB80A7" w14:textId="77777777" w:rsidR="001E16F1" w:rsidRPr="00F22594" w:rsidRDefault="001E16F1" w:rsidP="001E16F1">
            <w:pPr>
              <w:rPr>
                <w:rFonts w:ascii="Segoe UI" w:hAnsi="Segoe UI" w:cs="Segoe UI"/>
                <w:b/>
              </w:rPr>
            </w:pPr>
          </w:p>
        </w:tc>
        <w:tc>
          <w:tcPr>
            <w:tcW w:w="1710" w:type="dxa"/>
            <w:vMerge w:val="restart"/>
            <w:tcBorders>
              <w:top w:val="nil"/>
              <w:bottom w:val="nil"/>
            </w:tcBorders>
          </w:tcPr>
          <w:p w14:paraId="7F737988" w14:textId="77777777" w:rsidR="001E16F1" w:rsidRPr="00F22594" w:rsidRDefault="001E16F1" w:rsidP="001E16F1">
            <w:pPr>
              <w:jc w:val="center"/>
              <w:rPr>
                <w:rFonts w:ascii="Segoe UI" w:hAnsi="Segoe UI" w:cs="Segoe UI"/>
                <w:highlight w:val="yellow"/>
              </w:rPr>
            </w:pPr>
          </w:p>
        </w:tc>
        <w:tc>
          <w:tcPr>
            <w:tcW w:w="1350" w:type="dxa"/>
            <w:tcBorders>
              <w:top w:val="single" w:sz="4" w:space="0" w:color="auto"/>
              <w:bottom w:val="single" w:sz="4" w:space="0" w:color="auto"/>
            </w:tcBorders>
          </w:tcPr>
          <w:p w14:paraId="0C0A41B5" w14:textId="77777777" w:rsidR="001E16F1" w:rsidRDefault="001E16F1" w:rsidP="001E16F1">
            <w:pPr>
              <w:ind w:left="-115" w:right="-115"/>
              <w:jc w:val="center"/>
              <w:rPr>
                <w:rFonts w:ascii="Segoe UI" w:hAnsi="Segoe UI" w:cs="Segoe UI"/>
              </w:rPr>
            </w:pPr>
            <w:r>
              <w:rPr>
                <w:rFonts w:ascii="Segoe UI" w:hAnsi="Segoe UI" w:cs="Segoe UI"/>
              </w:rPr>
              <w:t>WAC 284-50-321(1)(b)</w:t>
            </w:r>
          </w:p>
        </w:tc>
        <w:tc>
          <w:tcPr>
            <w:tcW w:w="6660" w:type="dxa"/>
            <w:tcBorders>
              <w:top w:val="single" w:sz="4" w:space="0" w:color="auto"/>
              <w:bottom w:val="single" w:sz="4" w:space="0" w:color="auto"/>
            </w:tcBorders>
          </w:tcPr>
          <w:p w14:paraId="0087746E" w14:textId="77777777" w:rsidR="001E16F1" w:rsidRPr="006C4D9B" w:rsidRDefault="001E16F1" w:rsidP="001E16F1">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insurer's decision regarding eligibility or continued receipt of benefits is binding;</w:t>
            </w:r>
          </w:p>
        </w:tc>
        <w:tc>
          <w:tcPr>
            <w:tcW w:w="1260" w:type="dxa"/>
            <w:tcBorders>
              <w:top w:val="single" w:sz="4" w:space="0" w:color="auto"/>
              <w:bottom w:val="single" w:sz="4" w:space="0" w:color="auto"/>
            </w:tcBorders>
          </w:tcPr>
          <w:p w14:paraId="678A51DC"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0736414" w14:textId="77777777" w:rsidR="001E16F1" w:rsidRPr="00F22594" w:rsidRDefault="001E16F1" w:rsidP="001E16F1">
            <w:pPr>
              <w:jc w:val="center"/>
              <w:rPr>
                <w:rFonts w:ascii="Segoe UI" w:hAnsi="Segoe UI" w:cs="Segoe UI"/>
              </w:rPr>
            </w:pPr>
          </w:p>
        </w:tc>
      </w:tr>
      <w:tr w:rsidR="001E16F1" w:rsidRPr="004A5D97" w14:paraId="51A08F81" w14:textId="77777777" w:rsidTr="008552D3">
        <w:trPr>
          <w:trHeight w:val="576"/>
        </w:trPr>
        <w:tc>
          <w:tcPr>
            <w:tcW w:w="1800" w:type="dxa"/>
            <w:vMerge/>
          </w:tcPr>
          <w:p w14:paraId="2ED594BE" w14:textId="77777777" w:rsidR="001E16F1" w:rsidRPr="00F22594" w:rsidRDefault="001E16F1" w:rsidP="001E16F1">
            <w:pPr>
              <w:rPr>
                <w:rFonts w:ascii="Segoe UI" w:hAnsi="Segoe UI" w:cs="Segoe UI"/>
                <w:b/>
              </w:rPr>
            </w:pPr>
          </w:p>
        </w:tc>
        <w:tc>
          <w:tcPr>
            <w:tcW w:w="1710" w:type="dxa"/>
            <w:vMerge/>
            <w:tcBorders>
              <w:bottom w:val="nil"/>
            </w:tcBorders>
          </w:tcPr>
          <w:p w14:paraId="52B81BA8" w14:textId="77777777" w:rsidR="001E16F1" w:rsidRPr="00F22594" w:rsidRDefault="001E16F1" w:rsidP="001E16F1">
            <w:pPr>
              <w:jc w:val="center"/>
              <w:rPr>
                <w:rFonts w:ascii="Segoe UI" w:hAnsi="Segoe UI" w:cs="Segoe UI"/>
                <w:highlight w:val="yellow"/>
              </w:rPr>
            </w:pPr>
          </w:p>
        </w:tc>
        <w:tc>
          <w:tcPr>
            <w:tcW w:w="1350" w:type="dxa"/>
            <w:tcBorders>
              <w:top w:val="single" w:sz="4" w:space="0" w:color="auto"/>
              <w:bottom w:val="single" w:sz="4" w:space="0" w:color="auto"/>
            </w:tcBorders>
          </w:tcPr>
          <w:p w14:paraId="7C09E5AD" w14:textId="77777777" w:rsidR="001E16F1" w:rsidRDefault="001E16F1" w:rsidP="001E16F1">
            <w:pPr>
              <w:ind w:left="-115" w:right="-115"/>
              <w:jc w:val="center"/>
              <w:rPr>
                <w:rFonts w:ascii="Segoe UI" w:hAnsi="Segoe UI" w:cs="Segoe UI"/>
              </w:rPr>
            </w:pPr>
            <w:r>
              <w:rPr>
                <w:rFonts w:ascii="Segoe UI" w:hAnsi="Segoe UI" w:cs="Segoe UI"/>
              </w:rPr>
              <w:t>WAC 284-50-321(1)(c)</w:t>
            </w:r>
          </w:p>
        </w:tc>
        <w:tc>
          <w:tcPr>
            <w:tcW w:w="6660" w:type="dxa"/>
            <w:tcBorders>
              <w:top w:val="single" w:sz="4" w:space="0" w:color="auto"/>
              <w:bottom w:val="single" w:sz="4" w:space="0" w:color="auto"/>
            </w:tcBorders>
          </w:tcPr>
          <w:p w14:paraId="22BD2266" w14:textId="77777777" w:rsidR="001E16F1" w:rsidRPr="006C4D9B" w:rsidRDefault="001E16F1" w:rsidP="001E16F1">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insurer's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4CDD62F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42A9B9C" w14:textId="77777777" w:rsidR="001E16F1" w:rsidRPr="00F22594" w:rsidRDefault="001E16F1" w:rsidP="001E16F1">
            <w:pPr>
              <w:jc w:val="center"/>
              <w:rPr>
                <w:rFonts w:ascii="Segoe UI" w:hAnsi="Segoe UI" w:cs="Segoe UI"/>
              </w:rPr>
            </w:pPr>
          </w:p>
        </w:tc>
      </w:tr>
      <w:tr w:rsidR="001E16F1" w:rsidRPr="004A5D97" w14:paraId="47F0EC00" w14:textId="77777777" w:rsidTr="008552D3">
        <w:trPr>
          <w:trHeight w:val="576"/>
        </w:trPr>
        <w:tc>
          <w:tcPr>
            <w:tcW w:w="1800" w:type="dxa"/>
            <w:vMerge/>
          </w:tcPr>
          <w:p w14:paraId="17AE2DEB" w14:textId="77777777" w:rsidR="001E16F1" w:rsidRPr="00F22594" w:rsidRDefault="001E16F1" w:rsidP="001E16F1">
            <w:pPr>
              <w:rPr>
                <w:rFonts w:ascii="Segoe UI" w:hAnsi="Segoe UI" w:cs="Segoe UI"/>
                <w:b/>
              </w:rPr>
            </w:pPr>
          </w:p>
        </w:tc>
        <w:tc>
          <w:tcPr>
            <w:tcW w:w="1710" w:type="dxa"/>
            <w:vMerge/>
            <w:tcBorders>
              <w:bottom w:val="nil"/>
            </w:tcBorders>
          </w:tcPr>
          <w:p w14:paraId="102452FC" w14:textId="77777777" w:rsidR="001E16F1" w:rsidRPr="00F22594" w:rsidRDefault="001E16F1" w:rsidP="001E16F1">
            <w:pPr>
              <w:jc w:val="center"/>
              <w:rPr>
                <w:rFonts w:ascii="Segoe UI" w:hAnsi="Segoe UI" w:cs="Segoe UI"/>
                <w:highlight w:val="yellow"/>
              </w:rPr>
            </w:pPr>
          </w:p>
        </w:tc>
        <w:tc>
          <w:tcPr>
            <w:tcW w:w="1350" w:type="dxa"/>
            <w:tcBorders>
              <w:top w:val="single" w:sz="4" w:space="0" w:color="auto"/>
              <w:bottom w:val="single" w:sz="4" w:space="0" w:color="auto"/>
            </w:tcBorders>
          </w:tcPr>
          <w:p w14:paraId="5C905361" w14:textId="77777777" w:rsidR="001E16F1" w:rsidRDefault="001E16F1" w:rsidP="001E16F1">
            <w:pPr>
              <w:ind w:left="-115" w:right="-115"/>
              <w:jc w:val="center"/>
              <w:rPr>
                <w:rFonts w:ascii="Segoe UI" w:hAnsi="Segoe UI" w:cs="Segoe UI"/>
              </w:rPr>
            </w:pPr>
            <w:r>
              <w:rPr>
                <w:rFonts w:ascii="Segoe UI" w:hAnsi="Segoe UI" w:cs="Segoe UI"/>
              </w:rPr>
              <w:t>WAC 284-50-321(1)(d)</w:t>
            </w:r>
          </w:p>
        </w:tc>
        <w:tc>
          <w:tcPr>
            <w:tcW w:w="6660" w:type="dxa"/>
            <w:tcBorders>
              <w:top w:val="single" w:sz="4" w:space="0" w:color="auto"/>
              <w:bottom w:val="single" w:sz="4" w:space="0" w:color="auto"/>
            </w:tcBorders>
          </w:tcPr>
          <w:p w14:paraId="27DB952B" w14:textId="77777777" w:rsidR="001E16F1" w:rsidRPr="006C4D9B" w:rsidRDefault="001E16F1" w:rsidP="001E16F1">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there is no appeal or judicial remedy from a denial of a claim;</w:t>
            </w:r>
          </w:p>
        </w:tc>
        <w:tc>
          <w:tcPr>
            <w:tcW w:w="1260" w:type="dxa"/>
            <w:tcBorders>
              <w:top w:val="single" w:sz="4" w:space="0" w:color="auto"/>
              <w:bottom w:val="single" w:sz="4" w:space="0" w:color="auto"/>
            </w:tcBorders>
          </w:tcPr>
          <w:p w14:paraId="2DF65FCC"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FC5F265" w14:textId="77777777" w:rsidR="001E16F1" w:rsidRPr="00F22594" w:rsidRDefault="001E16F1" w:rsidP="001E16F1">
            <w:pPr>
              <w:jc w:val="center"/>
              <w:rPr>
                <w:rFonts w:ascii="Segoe UI" w:hAnsi="Segoe UI" w:cs="Segoe UI"/>
              </w:rPr>
            </w:pPr>
          </w:p>
        </w:tc>
      </w:tr>
      <w:tr w:rsidR="001E16F1" w:rsidRPr="004A5D97" w14:paraId="76AC8ADD" w14:textId="77777777" w:rsidTr="008552D3">
        <w:trPr>
          <w:trHeight w:val="576"/>
        </w:trPr>
        <w:tc>
          <w:tcPr>
            <w:tcW w:w="1800" w:type="dxa"/>
            <w:vMerge/>
          </w:tcPr>
          <w:p w14:paraId="009A97A4" w14:textId="77777777" w:rsidR="001E16F1" w:rsidRPr="00F22594" w:rsidRDefault="001E16F1" w:rsidP="001E16F1">
            <w:pPr>
              <w:rPr>
                <w:rFonts w:ascii="Segoe UI" w:hAnsi="Segoe UI" w:cs="Segoe UI"/>
                <w:b/>
              </w:rPr>
            </w:pPr>
          </w:p>
        </w:tc>
        <w:tc>
          <w:tcPr>
            <w:tcW w:w="1710" w:type="dxa"/>
            <w:tcBorders>
              <w:top w:val="nil"/>
              <w:bottom w:val="nil"/>
            </w:tcBorders>
          </w:tcPr>
          <w:p w14:paraId="45B827AC" w14:textId="77777777" w:rsidR="001E16F1" w:rsidRPr="00F22594" w:rsidRDefault="001E16F1" w:rsidP="001E16F1">
            <w:pPr>
              <w:jc w:val="center"/>
              <w:rPr>
                <w:rFonts w:ascii="Segoe UI" w:hAnsi="Segoe UI" w:cs="Segoe UI"/>
                <w:highlight w:val="yellow"/>
              </w:rPr>
            </w:pPr>
          </w:p>
        </w:tc>
        <w:tc>
          <w:tcPr>
            <w:tcW w:w="1350" w:type="dxa"/>
            <w:tcBorders>
              <w:top w:val="single" w:sz="4" w:space="0" w:color="auto"/>
              <w:bottom w:val="single" w:sz="4" w:space="0" w:color="auto"/>
            </w:tcBorders>
          </w:tcPr>
          <w:p w14:paraId="44D6DB0F" w14:textId="77777777" w:rsidR="001E16F1" w:rsidRDefault="001E16F1" w:rsidP="001E16F1">
            <w:pPr>
              <w:ind w:left="-115" w:right="-115"/>
              <w:jc w:val="center"/>
              <w:rPr>
                <w:rFonts w:ascii="Segoe UI" w:hAnsi="Segoe UI" w:cs="Segoe UI"/>
              </w:rPr>
            </w:pPr>
            <w:r>
              <w:rPr>
                <w:rFonts w:ascii="Segoe UI" w:hAnsi="Segoe UI" w:cs="Segoe UI"/>
              </w:rPr>
              <w:t>WAC 284-50-321(1)(e)</w:t>
            </w:r>
          </w:p>
        </w:tc>
        <w:tc>
          <w:tcPr>
            <w:tcW w:w="6660" w:type="dxa"/>
            <w:tcBorders>
              <w:top w:val="single" w:sz="4" w:space="0" w:color="auto"/>
              <w:bottom w:val="single" w:sz="4" w:space="0" w:color="auto"/>
            </w:tcBorders>
          </w:tcPr>
          <w:p w14:paraId="019EB122" w14:textId="77777777" w:rsidR="001E16F1" w:rsidRPr="002E3E24" w:rsidRDefault="001E16F1" w:rsidP="001E16F1">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deference must be given to the insurer's interpretation of the contract or claim decision; and</w:t>
            </w:r>
          </w:p>
          <w:p w14:paraId="3FFE214B" w14:textId="77777777" w:rsidR="002E3E24" w:rsidRPr="002E3E24" w:rsidRDefault="002E3E24" w:rsidP="002E3E24">
            <w:pPr>
              <w:rPr>
                <w:rFonts w:ascii="Segoe UI" w:eastAsia="Times New Roman" w:hAnsi="Segoe UI" w:cs="Segoe UI"/>
              </w:rPr>
            </w:pPr>
          </w:p>
        </w:tc>
        <w:tc>
          <w:tcPr>
            <w:tcW w:w="1260" w:type="dxa"/>
            <w:tcBorders>
              <w:top w:val="single" w:sz="4" w:space="0" w:color="auto"/>
              <w:bottom w:val="single" w:sz="4" w:space="0" w:color="auto"/>
            </w:tcBorders>
          </w:tcPr>
          <w:p w14:paraId="1350201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3EB5871" w14:textId="77777777" w:rsidR="001E16F1" w:rsidRPr="00F22594" w:rsidRDefault="001E16F1" w:rsidP="001E16F1">
            <w:pPr>
              <w:jc w:val="center"/>
              <w:rPr>
                <w:rFonts w:ascii="Segoe UI" w:hAnsi="Segoe UI" w:cs="Segoe UI"/>
              </w:rPr>
            </w:pPr>
          </w:p>
        </w:tc>
      </w:tr>
      <w:tr w:rsidR="000E0BC2" w:rsidRPr="004A5D97" w14:paraId="320CD517" w14:textId="77777777" w:rsidTr="008552D3">
        <w:trPr>
          <w:trHeight w:val="576"/>
        </w:trPr>
        <w:tc>
          <w:tcPr>
            <w:tcW w:w="1800" w:type="dxa"/>
            <w:vMerge/>
          </w:tcPr>
          <w:p w14:paraId="545839BE" w14:textId="77777777" w:rsidR="000E0BC2" w:rsidRPr="00F22594" w:rsidRDefault="000E0BC2" w:rsidP="001E16F1">
            <w:pPr>
              <w:rPr>
                <w:rFonts w:ascii="Segoe UI" w:hAnsi="Segoe UI" w:cs="Segoe UI"/>
                <w:b/>
              </w:rPr>
            </w:pPr>
          </w:p>
        </w:tc>
        <w:tc>
          <w:tcPr>
            <w:tcW w:w="1710" w:type="dxa"/>
            <w:vMerge w:val="restart"/>
            <w:tcBorders>
              <w:top w:val="nil"/>
            </w:tcBorders>
          </w:tcPr>
          <w:p w14:paraId="36C15DAF" w14:textId="77777777" w:rsidR="000E0BC2" w:rsidRPr="00F22594" w:rsidRDefault="000E0BC2" w:rsidP="001E16F1">
            <w:pPr>
              <w:jc w:val="center"/>
              <w:rPr>
                <w:rFonts w:ascii="Segoe UI" w:hAnsi="Segoe UI" w:cs="Segoe UI"/>
                <w:highlight w:val="yellow"/>
              </w:rPr>
            </w:pPr>
          </w:p>
        </w:tc>
        <w:tc>
          <w:tcPr>
            <w:tcW w:w="1350" w:type="dxa"/>
            <w:tcBorders>
              <w:top w:val="single" w:sz="4" w:space="0" w:color="auto"/>
              <w:bottom w:val="nil"/>
            </w:tcBorders>
          </w:tcPr>
          <w:p w14:paraId="3333D8BF" w14:textId="77777777" w:rsidR="000E0BC2" w:rsidRDefault="000E0BC2" w:rsidP="000E0BC2">
            <w:pPr>
              <w:ind w:left="-108" w:right="-108"/>
              <w:jc w:val="center"/>
              <w:rPr>
                <w:rFonts w:ascii="Segoe UI" w:hAnsi="Segoe UI" w:cs="Segoe UI"/>
              </w:rPr>
            </w:pPr>
            <w:r w:rsidRPr="00F22594">
              <w:rPr>
                <w:rFonts w:ascii="Segoe UI" w:hAnsi="Segoe UI" w:cs="Segoe UI"/>
              </w:rPr>
              <w:t>WAC 284-50-321(1)(f)</w:t>
            </w:r>
          </w:p>
        </w:tc>
        <w:tc>
          <w:tcPr>
            <w:tcW w:w="6660" w:type="dxa"/>
            <w:tcBorders>
              <w:top w:val="single" w:sz="4" w:space="0" w:color="auto"/>
              <w:bottom w:val="nil"/>
            </w:tcBorders>
          </w:tcPr>
          <w:p w14:paraId="670ED4E7" w14:textId="77777777" w:rsidR="000E0BC2" w:rsidRPr="00F22594" w:rsidRDefault="000E0BC2" w:rsidP="001E16F1">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standard of review of an insurer's interpretation of the policy or claim decision is other than a de novo review.</w:t>
            </w:r>
          </w:p>
        </w:tc>
        <w:tc>
          <w:tcPr>
            <w:tcW w:w="1260" w:type="dxa"/>
            <w:tcBorders>
              <w:top w:val="single" w:sz="4" w:space="0" w:color="auto"/>
              <w:bottom w:val="nil"/>
            </w:tcBorders>
          </w:tcPr>
          <w:p w14:paraId="3F0A80A1" w14:textId="77777777" w:rsidR="000E0BC2" w:rsidRPr="00F22594" w:rsidRDefault="000E0BC2" w:rsidP="001E16F1">
            <w:pPr>
              <w:jc w:val="center"/>
              <w:rPr>
                <w:rFonts w:ascii="Segoe UI" w:hAnsi="Segoe UI" w:cs="Segoe UI"/>
              </w:rPr>
            </w:pPr>
          </w:p>
        </w:tc>
        <w:tc>
          <w:tcPr>
            <w:tcW w:w="1620" w:type="dxa"/>
            <w:tcBorders>
              <w:top w:val="single" w:sz="4" w:space="0" w:color="auto"/>
              <w:bottom w:val="nil"/>
            </w:tcBorders>
          </w:tcPr>
          <w:p w14:paraId="10F56ABF" w14:textId="77777777" w:rsidR="000E0BC2" w:rsidRPr="00F22594" w:rsidRDefault="000E0BC2" w:rsidP="001E16F1">
            <w:pPr>
              <w:jc w:val="center"/>
              <w:rPr>
                <w:rFonts w:ascii="Segoe UI" w:hAnsi="Segoe UI" w:cs="Segoe UI"/>
              </w:rPr>
            </w:pPr>
          </w:p>
        </w:tc>
      </w:tr>
      <w:tr w:rsidR="000E0BC2" w:rsidRPr="004A5D97" w14:paraId="2BE43237" w14:textId="77777777" w:rsidTr="008552D3">
        <w:trPr>
          <w:trHeight w:val="1872"/>
        </w:trPr>
        <w:tc>
          <w:tcPr>
            <w:tcW w:w="1800" w:type="dxa"/>
            <w:vMerge/>
          </w:tcPr>
          <w:p w14:paraId="31579392" w14:textId="77777777" w:rsidR="000E0BC2" w:rsidRPr="00F22594" w:rsidRDefault="000E0BC2" w:rsidP="001E16F1">
            <w:pPr>
              <w:rPr>
                <w:rFonts w:ascii="Segoe UI" w:hAnsi="Segoe UI" w:cs="Segoe UI"/>
                <w:b/>
              </w:rPr>
            </w:pPr>
          </w:p>
        </w:tc>
        <w:tc>
          <w:tcPr>
            <w:tcW w:w="1710" w:type="dxa"/>
            <w:vMerge/>
          </w:tcPr>
          <w:p w14:paraId="07C51512" w14:textId="77777777" w:rsidR="000E0BC2" w:rsidRPr="00F22594" w:rsidRDefault="000E0BC2" w:rsidP="001E16F1">
            <w:pPr>
              <w:jc w:val="center"/>
              <w:rPr>
                <w:rFonts w:ascii="Segoe UI" w:hAnsi="Segoe UI" w:cs="Segoe UI"/>
                <w:highlight w:val="yellow"/>
              </w:rPr>
            </w:pPr>
          </w:p>
        </w:tc>
        <w:tc>
          <w:tcPr>
            <w:tcW w:w="1350" w:type="dxa"/>
            <w:tcBorders>
              <w:top w:val="nil"/>
            </w:tcBorders>
          </w:tcPr>
          <w:p w14:paraId="2EC5FC87" w14:textId="77777777" w:rsidR="000E0BC2" w:rsidRPr="00F22594" w:rsidRDefault="000E0BC2" w:rsidP="001E16F1">
            <w:pPr>
              <w:ind w:left="-108" w:right="-108"/>
              <w:jc w:val="center"/>
              <w:rPr>
                <w:rFonts w:ascii="Segoe UI" w:hAnsi="Segoe UI" w:cs="Segoe UI"/>
              </w:rPr>
            </w:pPr>
          </w:p>
          <w:p w14:paraId="7C75883A" w14:textId="77777777" w:rsidR="000E0BC2" w:rsidRPr="00F22594" w:rsidRDefault="000E0BC2" w:rsidP="001E16F1">
            <w:pPr>
              <w:ind w:left="-108" w:right="-108"/>
              <w:jc w:val="center"/>
              <w:rPr>
                <w:rFonts w:ascii="Segoe UI" w:hAnsi="Segoe UI" w:cs="Segoe UI"/>
              </w:rPr>
            </w:pPr>
            <w:r w:rsidRPr="00F22594">
              <w:rPr>
                <w:rFonts w:ascii="Segoe UI" w:hAnsi="Segoe UI" w:cs="Segoe UI"/>
              </w:rPr>
              <w:t>WAC 284-50-321(2)</w:t>
            </w:r>
          </w:p>
          <w:p w14:paraId="43F81A52" w14:textId="77777777" w:rsidR="000E0BC2" w:rsidRPr="00F22594" w:rsidRDefault="000E0BC2" w:rsidP="001E16F1">
            <w:pPr>
              <w:ind w:left="-108" w:right="-108"/>
              <w:jc w:val="center"/>
              <w:rPr>
                <w:rFonts w:ascii="Segoe UI" w:hAnsi="Segoe UI" w:cs="Segoe UI"/>
              </w:rPr>
            </w:pPr>
          </w:p>
        </w:tc>
        <w:tc>
          <w:tcPr>
            <w:tcW w:w="6660" w:type="dxa"/>
            <w:tcBorders>
              <w:top w:val="nil"/>
            </w:tcBorders>
          </w:tcPr>
          <w:p w14:paraId="7D0348B9" w14:textId="77777777" w:rsidR="000E0BC2" w:rsidRDefault="000E0BC2" w:rsidP="001E16F1">
            <w:pPr>
              <w:pStyle w:val="ListParagraph"/>
              <w:numPr>
                <w:ilvl w:val="0"/>
                <w:numId w:val="1"/>
              </w:numPr>
              <w:ind w:left="221" w:hanging="221"/>
              <w:rPr>
                <w:rFonts w:ascii="Segoe UI" w:hAnsi="Segoe UI" w:cs="Segoe UI"/>
              </w:rPr>
            </w:pPr>
            <w:r w:rsidRPr="00F22594">
              <w:rPr>
                <w:rFonts w:ascii="Segoe UI" w:eastAsia="Times New Roman" w:hAnsi="Segoe UI" w:cs="Segoe UI"/>
              </w:rPr>
              <w:t xml:space="preserve">Nothing </w:t>
            </w:r>
            <w:r w:rsidRPr="00F22594">
              <w:rPr>
                <w:rFonts w:ascii="Segoe UI" w:hAnsi="Segoe UI" w:cs="Segoe UI"/>
              </w:rPr>
              <w:t>prohibits an insurer from including a provision in a policy that informs an insured that as part of its routine operations the insurer applies the terms of its policies for making decisions, including making determination regarding eligibility, receipt of benefits and claims, or explaining its policies, procedures, and processes.</w:t>
            </w:r>
          </w:p>
          <w:p w14:paraId="1591E53A" w14:textId="77777777" w:rsidR="00F23504" w:rsidRDefault="00F23504" w:rsidP="00F23504">
            <w:pPr>
              <w:rPr>
                <w:rFonts w:ascii="Segoe UI" w:hAnsi="Segoe UI" w:cs="Segoe UI"/>
              </w:rPr>
            </w:pPr>
          </w:p>
          <w:p w14:paraId="1F23701F" w14:textId="77777777" w:rsidR="00F23504" w:rsidRDefault="00F23504" w:rsidP="00F23504">
            <w:pPr>
              <w:rPr>
                <w:rFonts w:ascii="Segoe UI" w:hAnsi="Segoe UI" w:cs="Segoe UI"/>
              </w:rPr>
            </w:pPr>
          </w:p>
          <w:p w14:paraId="30D24348" w14:textId="77777777" w:rsidR="00F23504" w:rsidRDefault="00F23504" w:rsidP="00F23504">
            <w:pPr>
              <w:rPr>
                <w:rFonts w:ascii="Segoe UI" w:hAnsi="Segoe UI" w:cs="Segoe UI"/>
              </w:rPr>
            </w:pPr>
          </w:p>
          <w:p w14:paraId="2016A25E" w14:textId="77777777" w:rsidR="000E0BC2" w:rsidRPr="00F22594" w:rsidRDefault="000E0BC2" w:rsidP="00F23504">
            <w:pPr>
              <w:rPr>
                <w:rFonts w:ascii="Segoe UI" w:hAnsi="Segoe UI" w:cs="Segoe UI"/>
              </w:rPr>
            </w:pPr>
          </w:p>
        </w:tc>
        <w:tc>
          <w:tcPr>
            <w:tcW w:w="1260" w:type="dxa"/>
            <w:tcBorders>
              <w:top w:val="nil"/>
            </w:tcBorders>
          </w:tcPr>
          <w:p w14:paraId="1F5FBD2D" w14:textId="77777777" w:rsidR="000E0BC2" w:rsidRPr="00F22594" w:rsidRDefault="000E0BC2" w:rsidP="001E16F1">
            <w:pPr>
              <w:jc w:val="center"/>
              <w:rPr>
                <w:rFonts w:ascii="Segoe UI" w:hAnsi="Segoe UI" w:cs="Segoe UI"/>
              </w:rPr>
            </w:pPr>
          </w:p>
        </w:tc>
        <w:tc>
          <w:tcPr>
            <w:tcW w:w="1620" w:type="dxa"/>
            <w:tcBorders>
              <w:top w:val="nil"/>
            </w:tcBorders>
          </w:tcPr>
          <w:p w14:paraId="36E936B3" w14:textId="77777777" w:rsidR="000E0BC2" w:rsidRPr="00F22594" w:rsidRDefault="000E0BC2" w:rsidP="001E16F1">
            <w:pPr>
              <w:jc w:val="center"/>
              <w:rPr>
                <w:rFonts w:ascii="Segoe UI" w:hAnsi="Segoe UI" w:cs="Segoe UI"/>
              </w:rPr>
            </w:pPr>
          </w:p>
        </w:tc>
      </w:tr>
      <w:tr w:rsidR="001E16F1" w:rsidRPr="004A5D97" w14:paraId="482C76F6" w14:textId="77777777" w:rsidTr="008552D3">
        <w:tc>
          <w:tcPr>
            <w:tcW w:w="1800" w:type="dxa"/>
            <w:vMerge/>
            <w:tcBorders>
              <w:bottom w:val="nil"/>
            </w:tcBorders>
          </w:tcPr>
          <w:p w14:paraId="6C6742DE" w14:textId="77777777" w:rsidR="001E16F1" w:rsidRPr="00F22594" w:rsidRDefault="001E16F1" w:rsidP="001E16F1">
            <w:pPr>
              <w:rPr>
                <w:rFonts w:ascii="Segoe UI" w:hAnsi="Segoe UI" w:cs="Segoe UI"/>
                <w:b/>
              </w:rPr>
            </w:pPr>
          </w:p>
        </w:tc>
        <w:tc>
          <w:tcPr>
            <w:tcW w:w="1710" w:type="dxa"/>
            <w:tcBorders>
              <w:bottom w:val="single" w:sz="4" w:space="0" w:color="auto"/>
            </w:tcBorders>
          </w:tcPr>
          <w:p w14:paraId="507D2526" w14:textId="77777777" w:rsidR="001E16F1" w:rsidRPr="00F22594" w:rsidRDefault="001E16F1" w:rsidP="001E16F1">
            <w:pPr>
              <w:jc w:val="center"/>
              <w:rPr>
                <w:rFonts w:ascii="Segoe UI" w:hAnsi="Segoe UI" w:cs="Segoe UI"/>
              </w:rPr>
            </w:pPr>
            <w:r w:rsidRPr="00F22594">
              <w:rPr>
                <w:rFonts w:ascii="Segoe UI" w:hAnsi="Segoe UI" w:cs="Segoe UI"/>
              </w:rPr>
              <w:t>Essential Health Benefits Misrepresentation</w:t>
            </w:r>
          </w:p>
          <w:p w14:paraId="6C070F39" w14:textId="77777777" w:rsidR="001E16F1" w:rsidRPr="00F22594" w:rsidRDefault="001E16F1" w:rsidP="001E16F1">
            <w:pPr>
              <w:jc w:val="center"/>
              <w:rPr>
                <w:rFonts w:ascii="Segoe UI" w:hAnsi="Segoe UI" w:cs="Segoe UI"/>
              </w:rPr>
            </w:pPr>
          </w:p>
        </w:tc>
        <w:tc>
          <w:tcPr>
            <w:tcW w:w="1350" w:type="dxa"/>
            <w:tcBorders>
              <w:bottom w:val="single" w:sz="4" w:space="0" w:color="auto"/>
            </w:tcBorders>
          </w:tcPr>
          <w:p w14:paraId="65DFF78A" w14:textId="77777777" w:rsidR="001E16F1" w:rsidRPr="00F22594" w:rsidRDefault="001E16F1" w:rsidP="001E16F1">
            <w:pPr>
              <w:ind w:left="-108" w:right="-108"/>
              <w:jc w:val="center"/>
              <w:rPr>
                <w:rFonts w:ascii="Segoe UI" w:hAnsi="Segoe UI" w:cs="Segoe UI"/>
              </w:rPr>
            </w:pPr>
            <w:r w:rsidRPr="00F22594">
              <w:rPr>
                <w:rFonts w:ascii="Segoe UI" w:hAnsi="Segoe UI" w:cs="Segoe UI"/>
              </w:rPr>
              <w:t>WAC 284-43-5820</w:t>
            </w:r>
          </w:p>
        </w:tc>
        <w:tc>
          <w:tcPr>
            <w:tcW w:w="6660" w:type="dxa"/>
            <w:tcBorders>
              <w:top w:val="nil"/>
              <w:bottom w:val="single" w:sz="4" w:space="0" w:color="auto"/>
            </w:tcBorders>
          </w:tcPr>
          <w:p w14:paraId="5C285075" w14:textId="77777777" w:rsidR="001E16F1" w:rsidRPr="00574BA5" w:rsidRDefault="001E16F1" w:rsidP="001E16F1">
            <w:pPr>
              <w:pStyle w:val="ListParagraph"/>
              <w:ind w:left="221"/>
              <w:rPr>
                <w:rFonts w:ascii="Segoe UI" w:hAnsi="Segoe UI" w:cs="Segoe UI"/>
              </w:rPr>
            </w:pPr>
            <w:r w:rsidRPr="00F22594">
              <w:rPr>
                <w:rFonts w:ascii="Segoe UI" w:hAnsi="Segoe UI" w:cs="Segoe UI"/>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w:t>
            </w:r>
            <w:r>
              <w:rPr>
                <w:rFonts w:ascii="Segoe UI" w:hAnsi="Segoe UI" w:cs="Segoe UI"/>
              </w:rPr>
              <w:t>hington health benefit exchange.</w:t>
            </w:r>
          </w:p>
        </w:tc>
        <w:tc>
          <w:tcPr>
            <w:tcW w:w="1260" w:type="dxa"/>
            <w:tcBorders>
              <w:top w:val="nil"/>
              <w:bottom w:val="single" w:sz="4" w:space="0" w:color="auto"/>
            </w:tcBorders>
          </w:tcPr>
          <w:p w14:paraId="11A384DA"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492C6BB2" w14:textId="77777777" w:rsidR="001E16F1" w:rsidRPr="00F22594" w:rsidRDefault="001E16F1" w:rsidP="001E16F1">
            <w:pPr>
              <w:jc w:val="center"/>
              <w:rPr>
                <w:rFonts w:ascii="Segoe UI" w:hAnsi="Segoe UI" w:cs="Segoe UI"/>
              </w:rPr>
            </w:pPr>
          </w:p>
        </w:tc>
      </w:tr>
      <w:tr w:rsidR="006A7500" w:rsidRPr="004A5D97" w14:paraId="40F041AE" w14:textId="77777777" w:rsidTr="008552D3">
        <w:tc>
          <w:tcPr>
            <w:tcW w:w="1800" w:type="dxa"/>
            <w:tcBorders>
              <w:top w:val="nil"/>
            </w:tcBorders>
          </w:tcPr>
          <w:p w14:paraId="6CDC9966" w14:textId="77777777" w:rsidR="006A7500" w:rsidRPr="00F22594" w:rsidRDefault="006A7500" w:rsidP="001E16F1">
            <w:pPr>
              <w:rPr>
                <w:rFonts w:ascii="Segoe UI" w:hAnsi="Segoe UI" w:cs="Segoe UI"/>
                <w:b/>
              </w:rPr>
            </w:pPr>
          </w:p>
        </w:tc>
        <w:tc>
          <w:tcPr>
            <w:tcW w:w="1710" w:type="dxa"/>
            <w:tcBorders>
              <w:bottom w:val="single" w:sz="4" w:space="0" w:color="auto"/>
            </w:tcBorders>
          </w:tcPr>
          <w:p w14:paraId="65F5DCAE" w14:textId="77777777" w:rsidR="006A7500" w:rsidRPr="00F22594" w:rsidRDefault="006A7500" w:rsidP="001E16F1">
            <w:pPr>
              <w:jc w:val="center"/>
              <w:rPr>
                <w:rFonts w:ascii="Segoe UI" w:hAnsi="Segoe UI" w:cs="Segoe UI"/>
              </w:rPr>
            </w:pPr>
            <w:r>
              <w:rPr>
                <w:rFonts w:ascii="Segoe UI" w:hAnsi="Segoe UI" w:cs="Segoe UI"/>
              </w:rPr>
              <w:t xml:space="preserve">Spouse includes state </w:t>
            </w:r>
            <w:proofErr w:type="spellStart"/>
            <w:r>
              <w:rPr>
                <w:rFonts w:ascii="Segoe UI" w:hAnsi="Segoe UI" w:cs="Segoe UI"/>
              </w:rPr>
              <w:t>registstered</w:t>
            </w:r>
            <w:proofErr w:type="spellEnd"/>
            <w:r>
              <w:rPr>
                <w:rFonts w:ascii="Segoe UI" w:hAnsi="Segoe UI" w:cs="Segoe UI"/>
              </w:rPr>
              <w:t xml:space="preserve"> domestic </w:t>
            </w:r>
            <w:proofErr w:type="spellStart"/>
            <w:r>
              <w:rPr>
                <w:rFonts w:ascii="Segoe UI" w:hAnsi="Segoe UI" w:cs="Segoe UI"/>
              </w:rPr>
              <w:t>patner</w:t>
            </w:r>
            <w:proofErr w:type="spellEnd"/>
          </w:p>
        </w:tc>
        <w:tc>
          <w:tcPr>
            <w:tcW w:w="1350" w:type="dxa"/>
            <w:tcBorders>
              <w:bottom w:val="single" w:sz="4" w:space="0" w:color="auto"/>
            </w:tcBorders>
          </w:tcPr>
          <w:p w14:paraId="241FFE84" w14:textId="77777777" w:rsidR="006A7500" w:rsidRPr="00F22594" w:rsidRDefault="006A7500" w:rsidP="001E16F1">
            <w:pPr>
              <w:ind w:left="-108" w:right="-108"/>
              <w:jc w:val="center"/>
              <w:rPr>
                <w:rFonts w:ascii="Segoe UI" w:hAnsi="Segoe UI" w:cs="Segoe UI"/>
              </w:rPr>
            </w:pPr>
            <w:r>
              <w:rPr>
                <w:rFonts w:ascii="Segoe UI" w:hAnsi="Segoe UI" w:cs="Segoe UI"/>
              </w:rPr>
              <w:t>RCW 48.43.904; RCW 48.30.300</w:t>
            </w:r>
          </w:p>
        </w:tc>
        <w:tc>
          <w:tcPr>
            <w:tcW w:w="6660" w:type="dxa"/>
            <w:tcBorders>
              <w:top w:val="nil"/>
              <w:bottom w:val="single" w:sz="4" w:space="0" w:color="auto"/>
            </w:tcBorders>
          </w:tcPr>
          <w:p w14:paraId="7A73D8BA" w14:textId="77777777" w:rsidR="006A7500" w:rsidRPr="00F22594" w:rsidRDefault="006A7500" w:rsidP="00BD2257">
            <w:pPr>
              <w:autoSpaceDE w:val="0"/>
              <w:autoSpaceDN w:val="0"/>
              <w:adjustRightInd w:val="0"/>
              <w:rPr>
                <w:rFonts w:ascii="Segoe UI" w:hAnsi="Segoe UI" w:cs="Segoe UI"/>
              </w:rPr>
            </w:pPr>
            <w:r>
              <w:rPr>
                <w:rFonts w:ascii="Segoe UI" w:hAnsi="Segoe UI" w:cs="Segoe UI"/>
                <w:color w:val="000000"/>
              </w:rPr>
              <w:t xml:space="preserve">Washington </w:t>
            </w:r>
            <w:r w:rsidRPr="004435EA">
              <w:rPr>
                <w:rFonts w:ascii="Segoe UI" w:hAnsi="Segoe UI" w:cs="Segoe UI"/>
                <w:color w:val="000000"/>
              </w:rPr>
              <w:t xml:space="preserve">state-registered domestic partners </w:t>
            </w:r>
            <w:r>
              <w:rPr>
                <w:rFonts w:ascii="Segoe UI" w:hAnsi="Segoe UI" w:cs="Segoe UI"/>
                <w:color w:val="000000"/>
              </w:rPr>
              <w:t xml:space="preserve">must </w:t>
            </w:r>
            <w:r w:rsidRPr="004435EA">
              <w:rPr>
                <w:rFonts w:ascii="Segoe UI" w:hAnsi="Segoe UI" w:cs="Segoe UI"/>
                <w:color w:val="000000"/>
              </w:rPr>
              <w:t>be extended the same rights under insurance contracts as spouses.</w:t>
            </w:r>
            <w:r>
              <w:rPr>
                <w:rFonts w:ascii="Segoe UI" w:hAnsi="Segoe UI" w:cs="Segoe UI"/>
                <w:color w:val="000000"/>
              </w:rPr>
              <w:t xml:space="preserve"> A</w:t>
            </w:r>
            <w:r w:rsidRPr="004435EA">
              <w:rPr>
                <w:rFonts w:ascii="Segoe UI" w:hAnsi="Segoe UI" w:cs="Segoe UI"/>
                <w:color w:val="000000"/>
              </w:rPr>
              <w:t>ll terms and benefits of the plan must be provided equally to spouses and state</w:t>
            </w:r>
            <w:r>
              <w:rPr>
                <w:rFonts w:ascii="Segoe UI" w:hAnsi="Segoe UI" w:cs="Segoe UI"/>
                <w:color w:val="000000"/>
              </w:rPr>
              <w:t>-registered domestic partners. For plans issued in Washington, t</w:t>
            </w:r>
            <w:r w:rsidRPr="00AE40BB">
              <w:rPr>
                <w:rFonts w:ascii="Segoe UI" w:hAnsi="Segoe UI" w:cs="Segoe UI"/>
                <w:color w:val="000000"/>
              </w:rPr>
              <w:t xml:space="preserve">he </w:t>
            </w:r>
            <w:proofErr w:type="gramStart"/>
            <w:r w:rsidRPr="00AE40BB">
              <w:rPr>
                <w:rFonts w:ascii="Segoe UI" w:hAnsi="Segoe UI" w:cs="Segoe UI"/>
                <w:color w:val="000000"/>
              </w:rPr>
              <w:t>amount</w:t>
            </w:r>
            <w:proofErr w:type="gramEnd"/>
            <w:r w:rsidRPr="00AE40BB">
              <w:rPr>
                <w:rFonts w:ascii="Segoe UI" w:hAnsi="Segoe UI" w:cs="Segoe UI"/>
                <w:color w:val="000000"/>
              </w:rPr>
              <w:t xml:space="preserve"> of benefits payable, or any term, rate, condition, or type of coverage may not be restricted, modified, excluded, increased, or reduced on the basis of the sex, marital status, or sexual orientation. </w:t>
            </w:r>
            <w:r w:rsidR="00BD2257" w:rsidRPr="00BD2257">
              <w:rPr>
                <w:rFonts w:ascii="Segoe UI" w:hAnsi="Segoe UI" w:cs="Segoe UI"/>
                <w:color w:val="000000"/>
              </w:rPr>
              <w:t xml:space="preserve">This includes any benefits included in the coverage </w:t>
            </w:r>
            <w:r w:rsidR="00BD2257">
              <w:rPr>
                <w:rFonts w:ascii="Segoe UI" w:hAnsi="Segoe UI" w:cs="Segoe UI"/>
                <w:color w:val="000000"/>
              </w:rPr>
              <w:t>due to COBRA, USERRA, and FMLA.</w:t>
            </w:r>
            <w:r w:rsidR="00BD2257" w:rsidRPr="00BD2257">
              <w:rPr>
                <w:rFonts w:ascii="Segoe UI" w:hAnsi="Segoe UI" w:cs="Segoe UI"/>
                <w:color w:val="000000"/>
              </w:rPr>
              <w:t xml:space="preserve">  </w:t>
            </w:r>
          </w:p>
        </w:tc>
        <w:tc>
          <w:tcPr>
            <w:tcW w:w="1260" w:type="dxa"/>
            <w:tcBorders>
              <w:top w:val="nil"/>
              <w:bottom w:val="single" w:sz="4" w:space="0" w:color="auto"/>
            </w:tcBorders>
          </w:tcPr>
          <w:p w14:paraId="494E626A" w14:textId="77777777" w:rsidR="006A7500" w:rsidRPr="00F22594" w:rsidRDefault="006A7500" w:rsidP="001E16F1">
            <w:pPr>
              <w:jc w:val="center"/>
              <w:rPr>
                <w:rFonts w:ascii="Segoe UI" w:hAnsi="Segoe UI" w:cs="Segoe UI"/>
              </w:rPr>
            </w:pPr>
          </w:p>
        </w:tc>
        <w:tc>
          <w:tcPr>
            <w:tcW w:w="1620" w:type="dxa"/>
            <w:tcBorders>
              <w:top w:val="nil"/>
              <w:bottom w:val="single" w:sz="4" w:space="0" w:color="auto"/>
            </w:tcBorders>
          </w:tcPr>
          <w:p w14:paraId="5F224650" w14:textId="77777777" w:rsidR="006A7500" w:rsidRPr="00F22594" w:rsidRDefault="006A7500" w:rsidP="001E16F1">
            <w:pPr>
              <w:jc w:val="center"/>
              <w:rPr>
                <w:rFonts w:ascii="Segoe UI" w:hAnsi="Segoe UI" w:cs="Segoe UI"/>
              </w:rPr>
            </w:pPr>
          </w:p>
        </w:tc>
      </w:tr>
      <w:tr w:rsidR="001E16F1" w:rsidRPr="004A5D97" w14:paraId="29C9F189" w14:textId="77777777" w:rsidTr="008552D3">
        <w:tc>
          <w:tcPr>
            <w:tcW w:w="1800" w:type="dxa"/>
            <w:shd w:val="clear" w:color="auto" w:fill="000000" w:themeFill="text1"/>
          </w:tcPr>
          <w:p w14:paraId="5C148926" w14:textId="77777777" w:rsidR="001E16F1" w:rsidRPr="00F22594" w:rsidRDefault="001E16F1" w:rsidP="001E16F1">
            <w:pPr>
              <w:rPr>
                <w:rFonts w:ascii="Segoe UI" w:hAnsi="Segoe UI" w:cs="Segoe UI"/>
                <w:b/>
              </w:rPr>
            </w:pPr>
          </w:p>
        </w:tc>
        <w:tc>
          <w:tcPr>
            <w:tcW w:w="1710" w:type="dxa"/>
            <w:shd w:val="clear" w:color="auto" w:fill="000000" w:themeFill="text1"/>
          </w:tcPr>
          <w:p w14:paraId="1ADE67F3" w14:textId="77777777" w:rsidR="001E16F1" w:rsidRPr="00F22594" w:rsidRDefault="001E16F1" w:rsidP="001E16F1">
            <w:pPr>
              <w:pStyle w:val="Default"/>
              <w:jc w:val="center"/>
              <w:rPr>
                <w:rFonts w:ascii="Segoe UI" w:hAnsi="Segoe UI" w:cs="Segoe UI"/>
                <w:sz w:val="22"/>
                <w:szCs w:val="22"/>
              </w:rPr>
            </w:pPr>
          </w:p>
        </w:tc>
        <w:tc>
          <w:tcPr>
            <w:tcW w:w="1350" w:type="dxa"/>
            <w:tcBorders>
              <w:top w:val="single" w:sz="4" w:space="0" w:color="auto"/>
              <w:bottom w:val="nil"/>
            </w:tcBorders>
            <w:shd w:val="clear" w:color="auto" w:fill="000000" w:themeFill="text1"/>
          </w:tcPr>
          <w:p w14:paraId="61469364" w14:textId="77777777" w:rsidR="001E16F1" w:rsidRPr="00F22594" w:rsidRDefault="001E16F1" w:rsidP="001E16F1">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6B91536B" w14:textId="77777777" w:rsidR="001E16F1" w:rsidRPr="00F22594" w:rsidRDefault="001E16F1" w:rsidP="001E16F1">
            <w:pPr>
              <w:pStyle w:val="Default"/>
              <w:rPr>
                <w:rFonts w:ascii="Segoe UI" w:hAnsi="Segoe UI" w:cs="Segoe UI"/>
                <w:b/>
                <w:bCs/>
                <w:sz w:val="22"/>
                <w:szCs w:val="22"/>
                <w:highlight w:val="yellow"/>
              </w:rPr>
            </w:pPr>
          </w:p>
        </w:tc>
        <w:tc>
          <w:tcPr>
            <w:tcW w:w="1260" w:type="dxa"/>
            <w:tcBorders>
              <w:top w:val="single" w:sz="4" w:space="0" w:color="auto"/>
              <w:bottom w:val="nil"/>
            </w:tcBorders>
            <w:shd w:val="clear" w:color="auto" w:fill="000000" w:themeFill="text1"/>
          </w:tcPr>
          <w:p w14:paraId="413A25E2"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shd w:val="clear" w:color="auto" w:fill="000000" w:themeFill="text1"/>
          </w:tcPr>
          <w:p w14:paraId="6ECC2C3C" w14:textId="77777777" w:rsidR="001E16F1" w:rsidRPr="00F22594" w:rsidRDefault="001E16F1" w:rsidP="001E16F1">
            <w:pPr>
              <w:jc w:val="center"/>
              <w:rPr>
                <w:rFonts w:ascii="Segoe UI" w:hAnsi="Segoe UI" w:cs="Segoe UI"/>
              </w:rPr>
            </w:pPr>
          </w:p>
        </w:tc>
      </w:tr>
      <w:tr w:rsidR="00F544AE" w:rsidRPr="004A5D97" w14:paraId="29A17DD7" w14:textId="77777777" w:rsidTr="008552D3">
        <w:tc>
          <w:tcPr>
            <w:tcW w:w="1800" w:type="dxa"/>
            <w:vMerge w:val="restart"/>
          </w:tcPr>
          <w:p w14:paraId="4343D270" w14:textId="77777777" w:rsidR="00F544AE" w:rsidRPr="00F22594" w:rsidRDefault="00F544AE" w:rsidP="00F544AE">
            <w:pPr>
              <w:jc w:val="center"/>
              <w:rPr>
                <w:rFonts w:ascii="Segoe UI" w:hAnsi="Segoe UI" w:cs="Segoe UI"/>
                <w:b/>
              </w:rPr>
            </w:pPr>
            <w:r w:rsidRPr="00F22594">
              <w:rPr>
                <w:rFonts w:ascii="Segoe UI" w:hAnsi="Segoe UI" w:cs="Segoe UI"/>
                <w:b/>
              </w:rPr>
              <w:t>Coordination of Benefits</w:t>
            </w:r>
          </w:p>
          <w:p w14:paraId="1BECD8F9" w14:textId="77777777" w:rsidR="00F544AE" w:rsidRPr="00F22594" w:rsidRDefault="00F544AE" w:rsidP="00F544AE">
            <w:pPr>
              <w:rPr>
                <w:rFonts w:ascii="Segoe UI" w:hAnsi="Segoe UI" w:cs="Segoe UI"/>
                <w:b/>
              </w:rPr>
            </w:pPr>
          </w:p>
          <w:p w14:paraId="684C8A77" w14:textId="77777777" w:rsidR="00F544AE" w:rsidRPr="00F22594" w:rsidRDefault="00F544AE" w:rsidP="00F544AE">
            <w:pPr>
              <w:rPr>
                <w:rFonts w:ascii="Segoe UI" w:hAnsi="Segoe UI" w:cs="Segoe UI"/>
                <w:b/>
              </w:rPr>
            </w:pPr>
          </w:p>
          <w:p w14:paraId="44EC534F" w14:textId="77777777" w:rsidR="00F23504" w:rsidRDefault="00F23504" w:rsidP="00F544AE">
            <w:pPr>
              <w:jc w:val="center"/>
              <w:rPr>
                <w:rFonts w:ascii="Segoe UI" w:hAnsi="Segoe UI" w:cs="Segoe UI"/>
                <w:b/>
              </w:rPr>
            </w:pPr>
          </w:p>
          <w:p w14:paraId="220A8F6D" w14:textId="77777777" w:rsidR="00F23504" w:rsidRDefault="00F23504" w:rsidP="00F544AE">
            <w:pPr>
              <w:jc w:val="center"/>
              <w:rPr>
                <w:rFonts w:ascii="Segoe UI" w:hAnsi="Segoe UI" w:cs="Segoe UI"/>
                <w:b/>
              </w:rPr>
            </w:pPr>
          </w:p>
          <w:p w14:paraId="7DE2D323" w14:textId="77777777" w:rsidR="00F23504" w:rsidRDefault="00F23504" w:rsidP="00F544AE">
            <w:pPr>
              <w:jc w:val="center"/>
              <w:rPr>
                <w:rFonts w:ascii="Segoe UI" w:hAnsi="Segoe UI" w:cs="Segoe UI"/>
                <w:b/>
              </w:rPr>
            </w:pPr>
          </w:p>
          <w:p w14:paraId="5D53D79A" w14:textId="77777777" w:rsidR="00F23504" w:rsidRDefault="00F23504" w:rsidP="00F544AE">
            <w:pPr>
              <w:jc w:val="center"/>
              <w:rPr>
                <w:rFonts w:ascii="Segoe UI" w:hAnsi="Segoe UI" w:cs="Segoe UI"/>
                <w:b/>
              </w:rPr>
            </w:pPr>
          </w:p>
          <w:p w14:paraId="65C363DA" w14:textId="77777777" w:rsidR="00F23504" w:rsidRDefault="00F23504" w:rsidP="00F544AE">
            <w:pPr>
              <w:jc w:val="center"/>
              <w:rPr>
                <w:rFonts w:ascii="Segoe UI" w:hAnsi="Segoe UI" w:cs="Segoe UI"/>
                <w:b/>
              </w:rPr>
            </w:pPr>
          </w:p>
          <w:p w14:paraId="41C3A0B3" w14:textId="77777777" w:rsidR="00F23504" w:rsidRDefault="00F23504" w:rsidP="00F544AE">
            <w:pPr>
              <w:jc w:val="center"/>
              <w:rPr>
                <w:rFonts w:ascii="Segoe UI" w:hAnsi="Segoe UI" w:cs="Segoe UI"/>
                <w:b/>
              </w:rPr>
            </w:pPr>
          </w:p>
          <w:p w14:paraId="5B68F868" w14:textId="13DA88ED" w:rsidR="00F544AE" w:rsidRDefault="00F544AE" w:rsidP="00F544AE">
            <w:pPr>
              <w:jc w:val="center"/>
              <w:rPr>
                <w:rFonts w:ascii="Segoe UI" w:hAnsi="Segoe UI" w:cs="Segoe UI"/>
                <w:b/>
              </w:rPr>
            </w:pPr>
            <w:r>
              <w:rPr>
                <w:rFonts w:ascii="Segoe UI" w:hAnsi="Segoe UI" w:cs="Segoe UI"/>
                <w:b/>
              </w:rPr>
              <w:t>Coordination of Benefits</w:t>
            </w:r>
          </w:p>
          <w:p w14:paraId="650E8D50" w14:textId="77777777" w:rsidR="00F544AE" w:rsidRPr="00F22594" w:rsidRDefault="00F544AE" w:rsidP="00F544AE">
            <w:pPr>
              <w:jc w:val="center"/>
              <w:rPr>
                <w:rFonts w:ascii="Segoe UI" w:hAnsi="Segoe UI" w:cs="Segoe UI"/>
                <w:b/>
              </w:rPr>
            </w:pPr>
            <w:r>
              <w:rPr>
                <w:rFonts w:ascii="Segoe UI" w:hAnsi="Segoe UI" w:cs="Segoe UI"/>
                <w:b/>
              </w:rPr>
              <w:t>(Cont’d)</w:t>
            </w:r>
          </w:p>
          <w:p w14:paraId="7A50269A" w14:textId="77777777" w:rsidR="00F544AE" w:rsidRPr="00F22594" w:rsidRDefault="00F544AE" w:rsidP="00F544AE">
            <w:pPr>
              <w:rPr>
                <w:rFonts w:ascii="Segoe UI" w:hAnsi="Segoe UI" w:cs="Segoe UI"/>
                <w:b/>
              </w:rPr>
            </w:pPr>
          </w:p>
          <w:p w14:paraId="6FE5DB67" w14:textId="77777777" w:rsidR="00F544AE" w:rsidRPr="00F22594" w:rsidRDefault="00F544AE" w:rsidP="00F544AE">
            <w:pPr>
              <w:rPr>
                <w:rFonts w:ascii="Segoe UI" w:hAnsi="Segoe UI" w:cs="Segoe UI"/>
                <w:b/>
              </w:rPr>
            </w:pPr>
          </w:p>
          <w:p w14:paraId="601EE930" w14:textId="77777777" w:rsidR="00F544AE" w:rsidRPr="00F22594" w:rsidRDefault="00F544AE" w:rsidP="00F544AE">
            <w:pPr>
              <w:rPr>
                <w:rFonts w:ascii="Segoe UI" w:hAnsi="Segoe UI" w:cs="Segoe UI"/>
                <w:b/>
              </w:rPr>
            </w:pPr>
          </w:p>
          <w:p w14:paraId="1CE4D080" w14:textId="77777777" w:rsidR="00F544AE" w:rsidRPr="00F22594" w:rsidRDefault="00F544AE" w:rsidP="00F544AE">
            <w:pPr>
              <w:rPr>
                <w:rFonts w:ascii="Segoe UI" w:hAnsi="Segoe UI" w:cs="Segoe UI"/>
                <w:b/>
              </w:rPr>
            </w:pPr>
          </w:p>
          <w:p w14:paraId="111F6DDC" w14:textId="77777777" w:rsidR="00F544AE" w:rsidRPr="00F22594" w:rsidRDefault="00F544AE" w:rsidP="00F544AE">
            <w:pPr>
              <w:rPr>
                <w:rFonts w:ascii="Segoe UI" w:hAnsi="Segoe UI" w:cs="Segoe UI"/>
                <w:b/>
              </w:rPr>
            </w:pPr>
          </w:p>
          <w:p w14:paraId="7DC63C9A" w14:textId="77777777" w:rsidR="00F544AE" w:rsidRPr="00F22594" w:rsidRDefault="00F544AE" w:rsidP="00F544AE">
            <w:pPr>
              <w:rPr>
                <w:rFonts w:ascii="Segoe UI" w:hAnsi="Segoe UI" w:cs="Segoe UI"/>
                <w:b/>
              </w:rPr>
            </w:pPr>
          </w:p>
          <w:p w14:paraId="390FDC2D" w14:textId="77777777" w:rsidR="00F544AE" w:rsidRPr="00F22594" w:rsidRDefault="00F544AE" w:rsidP="00F544AE">
            <w:pPr>
              <w:rPr>
                <w:rFonts w:ascii="Segoe UI" w:hAnsi="Segoe UI" w:cs="Segoe UI"/>
                <w:b/>
              </w:rPr>
            </w:pPr>
          </w:p>
          <w:p w14:paraId="307E8A7B" w14:textId="77777777" w:rsidR="00F544AE" w:rsidRPr="00F22594" w:rsidRDefault="00F544AE" w:rsidP="00F544AE">
            <w:pPr>
              <w:rPr>
                <w:rFonts w:ascii="Segoe UI" w:hAnsi="Segoe UI" w:cs="Segoe UI"/>
                <w:b/>
              </w:rPr>
            </w:pPr>
          </w:p>
          <w:p w14:paraId="01936C40" w14:textId="77777777" w:rsidR="00F544AE" w:rsidRPr="00F22594" w:rsidRDefault="00F544AE" w:rsidP="00F544AE">
            <w:pPr>
              <w:rPr>
                <w:rFonts w:ascii="Segoe UI" w:hAnsi="Segoe UI" w:cs="Segoe UI"/>
                <w:b/>
              </w:rPr>
            </w:pPr>
          </w:p>
          <w:p w14:paraId="0FAC8561" w14:textId="77777777" w:rsidR="00F544AE" w:rsidRPr="00F22594" w:rsidRDefault="00F544AE" w:rsidP="00F544AE">
            <w:pPr>
              <w:rPr>
                <w:rFonts w:ascii="Segoe UI" w:hAnsi="Segoe UI" w:cs="Segoe UI"/>
                <w:b/>
              </w:rPr>
            </w:pPr>
          </w:p>
          <w:p w14:paraId="6885A192" w14:textId="77777777" w:rsidR="00F544AE" w:rsidRDefault="00F544AE" w:rsidP="00F544AE">
            <w:pPr>
              <w:rPr>
                <w:rFonts w:ascii="Segoe UI" w:hAnsi="Segoe UI" w:cs="Segoe UI"/>
                <w:b/>
              </w:rPr>
            </w:pPr>
          </w:p>
          <w:p w14:paraId="69944061" w14:textId="77777777" w:rsidR="00F544AE" w:rsidRDefault="00F544AE" w:rsidP="00F544AE">
            <w:pPr>
              <w:rPr>
                <w:rFonts w:ascii="Segoe UI" w:hAnsi="Segoe UI" w:cs="Segoe UI"/>
                <w:b/>
              </w:rPr>
            </w:pPr>
          </w:p>
          <w:p w14:paraId="7776C5C4" w14:textId="77777777" w:rsidR="00F544AE" w:rsidRDefault="00F544AE" w:rsidP="00F544AE">
            <w:pPr>
              <w:rPr>
                <w:rFonts w:ascii="Segoe UI" w:hAnsi="Segoe UI" w:cs="Segoe UI"/>
                <w:b/>
              </w:rPr>
            </w:pPr>
          </w:p>
          <w:p w14:paraId="228DEC10" w14:textId="77777777" w:rsidR="00F544AE" w:rsidRDefault="00F544AE" w:rsidP="00F544AE">
            <w:pPr>
              <w:rPr>
                <w:rFonts w:ascii="Segoe UI" w:hAnsi="Segoe UI" w:cs="Segoe UI"/>
                <w:b/>
              </w:rPr>
            </w:pPr>
          </w:p>
          <w:p w14:paraId="39A5DF08" w14:textId="77777777" w:rsidR="00F544AE" w:rsidRDefault="00F544AE" w:rsidP="00F544AE">
            <w:pPr>
              <w:rPr>
                <w:rFonts w:ascii="Segoe UI" w:hAnsi="Segoe UI" w:cs="Segoe UI"/>
                <w:b/>
              </w:rPr>
            </w:pPr>
          </w:p>
          <w:p w14:paraId="2B69F8BE" w14:textId="77777777" w:rsidR="00F544AE" w:rsidRDefault="00F544AE" w:rsidP="00F544AE">
            <w:pPr>
              <w:rPr>
                <w:rFonts w:ascii="Segoe UI" w:hAnsi="Segoe UI" w:cs="Segoe UI"/>
                <w:b/>
              </w:rPr>
            </w:pPr>
          </w:p>
          <w:p w14:paraId="1B786BC4" w14:textId="77777777" w:rsidR="00F544AE" w:rsidRPr="00F22594" w:rsidRDefault="00F544AE" w:rsidP="00F544AE">
            <w:pPr>
              <w:rPr>
                <w:rFonts w:ascii="Segoe UI" w:hAnsi="Segoe UI" w:cs="Segoe UI"/>
                <w:b/>
              </w:rPr>
            </w:pPr>
          </w:p>
          <w:p w14:paraId="75CAF067" w14:textId="77777777" w:rsidR="00F544AE" w:rsidRPr="00F22594" w:rsidRDefault="00F544AE" w:rsidP="00F544AE">
            <w:pPr>
              <w:rPr>
                <w:rFonts w:ascii="Segoe UI" w:hAnsi="Segoe UI" w:cs="Segoe UI"/>
                <w:b/>
              </w:rPr>
            </w:pPr>
          </w:p>
          <w:p w14:paraId="05759416" w14:textId="77777777" w:rsidR="00F544AE" w:rsidRDefault="00F544AE" w:rsidP="00F544AE">
            <w:pPr>
              <w:rPr>
                <w:rFonts w:ascii="Segoe UI" w:hAnsi="Segoe UI" w:cs="Segoe UI"/>
                <w:b/>
              </w:rPr>
            </w:pPr>
          </w:p>
          <w:p w14:paraId="0ABEBC6E" w14:textId="77777777" w:rsidR="00F544AE" w:rsidRPr="00F22594" w:rsidRDefault="00F544AE" w:rsidP="00F544AE">
            <w:pPr>
              <w:rPr>
                <w:rFonts w:ascii="Segoe UI" w:hAnsi="Segoe UI" w:cs="Segoe UI"/>
                <w:b/>
              </w:rPr>
            </w:pPr>
          </w:p>
          <w:p w14:paraId="524F706C" w14:textId="77777777" w:rsidR="00F544AE" w:rsidRDefault="00F544AE" w:rsidP="00F544AE">
            <w:pPr>
              <w:rPr>
                <w:rFonts w:ascii="Segoe UI" w:hAnsi="Segoe UI" w:cs="Segoe UI"/>
                <w:b/>
              </w:rPr>
            </w:pPr>
          </w:p>
          <w:p w14:paraId="4C98BC5F" w14:textId="77777777" w:rsidR="00F544AE" w:rsidRPr="00F22594" w:rsidRDefault="00F544AE" w:rsidP="00F544AE">
            <w:pPr>
              <w:rPr>
                <w:rFonts w:ascii="Segoe UI" w:hAnsi="Segoe UI" w:cs="Segoe UI"/>
                <w:b/>
              </w:rPr>
            </w:pPr>
          </w:p>
          <w:p w14:paraId="1A7F59E3" w14:textId="77777777" w:rsidR="00F544AE" w:rsidRPr="00F22594" w:rsidRDefault="00F544AE" w:rsidP="00F544AE">
            <w:pPr>
              <w:rPr>
                <w:rFonts w:ascii="Segoe UI" w:hAnsi="Segoe UI" w:cs="Segoe UI"/>
                <w:b/>
              </w:rPr>
            </w:pPr>
          </w:p>
          <w:p w14:paraId="22A816FC" w14:textId="77777777" w:rsidR="00F544AE" w:rsidRPr="00F22594" w:rsidRDefault="00F544AE" w:rsidP="00F544AE">
            <w:pPr>
              <w:jc w:val="center"/>
              <w:rPr>
                <w:rFonts w:ascii="Segoe UI" w:hAnsi="Segoe UI" w:cs="Segoe UI"/>
                <w:b/>
              </w:rPr>
            </w:pPr>
            <w:r w:rsidRPr="00F22594">
              <w:rPr>
                <w:rFonts w:ascii="Segoe UI" w:hAnsi="Segoe UI" w:cs="Segoe UI"/>
                <w:b/>
              </w:rPr>
              <w:t>Coordination of Benefits</w:t>
            </w:r>
          </w:p>
          <w:p w14:paraId="258679E5" w14:textId="77777777" w:rsidR="00F544AE" w:rsidRPr="00F22594" w:rsidRDefault="00F544AE" w:rsidP="00F544AE">
            <w:pPr>
              <w:jc w:val="center"/>
              <w:rPr>
                <w:rFonts w:ascii="Segoe UI" w:hAnsi="Segoe UI" w:cs="Segoe UI"/>
                <w:b/>
              </w:rPr>
            </w:pPr>
            <w:r w:rsidRPr="00F22594">
              <w:rPr>
                <w:rFonts w:ascii="Segoe UI" w:hAnsi="Segoe UI" w:cs="Segoe UI"/>
                <w:b/>
              </w:rPr>
              <w:t>(Cont’d)</w:t>
            </w:r>
          </w:p>
          <w:p w14:paraId="32FF1072" w14:textId="77777777" w:rsidR="00F544AE" w:rsidRPr="00F22594" w:rsidRDefault="00F544AE" w:rsidP="00F544AE">
            <w:pPr>
              <w:rPr>
                <w:rFonts w:ascii="Segoe UI" w:hAnsi="Segoe UI" w:cs="Segoe UI"/>
                <w:b/>
              </w:rPr>
            </w:pPr>
          </w:p>
          <w:p w14:paraId="7E26BF79" w14:textId="77777777" w:rsidR="00F544AE" w:rsidRPr="00F22594" w:rsidRDefault="00F544AE" w:rsidP="00F544AE">
            <w:pPr>
              <w:rPr>
                <w:rFonts w:ascii="Segoe UI" w:hAnsi="Segoe UI" w:cs="Segoe UI"/>
                <w:b/>
              </w:rPr>
            </w:pPr>
          </w:p>
          <w:p w14:paraId="2F8C91E6" w14:textId="77777777" w:rsidR="00F544AE" w:rsidRPr="00F22594" w:rsidRDefault="00F544AE" w:rsidP="00F544AE">
            <w:pPr>
              <w:rPr>
                <w:rFonts w:ascii="Segoe UI" w:hAnsi="Segoe UI" w:cs="Segoe UI"/>
                <w:b/>
              </w:rPr>
            </w:pPr>
          </w:p>
          <w:p w14:paraId="3EC5F1A8" w14:textId="77777777" w:rsidR="00F544AE" w:rsidRPr="00F22594" w:rsidRDefault="00F544AE" w:rsidP="00F544AE">
            <w:pPr>
              <w:rPr>
                <w:rFonts w:ascii="Segoe UI" w:hAnsi="Segoe UI" w:cs="Segoe UI"/>
                <w:b/>
              </w:rPr>
            </w:pPr>
          </w:p>
          <w:p w14:paraId="4AD49059" w14:textId="77777777" w:rsidR="00F544AE" w:rsidRPr="00F22594" w:rsidRDefault="00F544AE" w:rsidP="00F544AE">
            <w:pPr>
              <w:rPr>
                <w:rFonts w:ascii="Segoe UI" w:hAnsi="Segoe UI" w:cs="Segoe UI"/>
                <w:b/>
              </w:rPr>
            </w:pPr>
          </w:p>
          <w:p w14:paraId="57B289C3" w14:textId="77777777" w:rsidR="00F544AE" w:rsidRPr="00F22594" w:rsidRDefault="00F544AE" w:rsidP="00F544AE">
            <w:pPr>
              <w:rPr>
                <w:rFonts w:ascii="Segoe UI" w:hAnsi="Segoe UI" w:cs="Segoe UI"/>
                <w:b/>
              </w:rPr>
            </w:pPr>
          </w:p>
          <w:p w14:paraId="775BD919" w14:textId="77777777" w:rsidR="00F544AE" w:rsidRPr="00F22594" w:rsidRDefault="00F544AE" w:rsidP="00F544AE">
            <w:pPr>
              <w:rPr>
                <w:rFonts w:ascii="Segoe UI" w:hAnsi="Segoe UI" w:cs="Segoe UI"/>
                <w:b/>
              </w:rPr>
            </w:pPr>
          </w:p>
          <w:p w14:paraId="19A49D6E" w14:textId="77777777" w:rsidR="00F544AE" w:rsidRPr="00F22594" w:rsidRDefault="00F544AE" w:rsidP="00F544AE">
            <w:pPr>
              <w:rPr>
                <w:rFonts w:ascii="Segoe UI" w:hAnsi="Segoe UI" w:cs="Segoe UI"/>
                <w:b/>
              </w:rPr>
            </w:pPr>
          </w:p>
          <w:p w14:paraId="5B38367D" w14:textId="77777777" w:rsidR="00F544AE" w:rsidRPr="00F22594" w:rsidRDefault="00F544AE" w:rsidP="00F544AE">
            <w:pPr>
              <w:rPr>
                <w:rFonts w:ascii="Segoe UI" w:hAnsi="Segoe UI" w:cs="Segoe UI"/>
                <w:b/>
              </w:rPr>
            </w:pPr>
          </w:p>
          <w:p w14:paraId="168F35BA" w14:textId="77777777" w:rsidR="00F544AE" w:rsidRPr="00F22594" w:rsidRDefault="00F544AE" w:rsidP="00F544AE">
            <w:pPr>
              <w:rPr>
                <w:rFonts w:ascii="Segoe UI" w:hAnsi="Segoe UI" w:cs="Segoe UI"/>
                <w:b/>
              </w:rPr>
            </w:pPr>
          </w:p>
          <w:p w14:paraId="0F0CCBA8" w14:textId="77777777" w:rsidR="00F544AE" w:rsidRPr="00F22594" w:rsidRDefault="00F544AE" w:rsidP="00F544AE">
            <w:pPr>
              <w:rPr>
                <w:rFonts w:ascii="Segoe UI" w:hAnsi="Segoe UI" w:cs="Segoe UI"/>
                <w:b/>
              </w:rPr>
            </w:pPr>
          </w:p>
          <w:p w14:paraId="78EDB083" w14:textId="77777777" w:rsidR="00F544AE" w:rsidRPr="00F22594" w:rsidRDefault="00F544AE" w:rsidP="00F544AE">
            <w:pPr>
              <w:rPr>
                <w:rFonts w:ascii="Segoe UI" w:hAnsi="Segoe UI" w:cs="Segoe UI"/>
                <w:b/>
              </w:rPr>
            </w:pPr>
          </w:p>
          <w:p w14:paraId="5199928A" w14:textId="77777777" w:rsidR="00F544AE" w:rsidRPr="00F22594" w:rsidRDefault="00F544AE" w:rsidP="00F544AE">
            <w:pPr>
              <w:rPr>
                <w:rFonts w:ascii="Segoe UI" w:hAnsi="Segoe UI" w:cs="Segoe UI"/>
                <w:b/>
              </w:rPr>
            </w:pPr>
          </w:p>
          <w:p w14:paraId="0B97A934" w14:textId="77777777" w:rsidR="00F544AE" w:rsidRPr="00F22594" w:rsidRDefault="00F544AE" w:rsidP="00F544AE">
            <w:pPr>
              <w:rPr>
                <w:rFonts w:ascii="Segoe UI" w:hAnsi="Segoe UI" w:cs="Segoe UI"/>
                <w:b/>
              </w:rPr>
            </w:pPr>
          </w:p>
          <w:p w14:paraId="5442E709" w14:textId="77777777" w:rsidR="00F544AE" w:rsidRPr="00F22594" w:rsidRDefault="00F544AE" w:rsidP="00F544AE">
            <w:pPr>
              <w:rPr>
                <w:rFonts w:ascii="Segoe UI" w:hAnsi="Segoe UI" w:cs="Segoe UI"/>
                <w:b/>
              </w:rPr>
            </w:pPr>
          </w:p>
          <w:p w14:paraId="25A6387C" w14:textId="77777777" w:rsidR="00F544AE" w:rsidRPr="00F22594" w:rsidRDefault="00F544AE" w:rsidP="00F544AE">
            <w:pPr>
              <w:rPr>
                <w:rFonts w:ascii="Segoe UI" w:hAnsi="Segoe UI" w:cs="Segoe UI"/>
                <w:b/>
              </w:rPr>
            </w:pPr>
          </w:p>
          <w:p w14:paraId="74D1BC51" w14:textId="77777777" w:rsidR="00F544AE" w:rsidRPr="00F22594" w:rsidRDefault="00F544AE" w:rsidP="00F544AE">
            <w:pPr>
              <w:rPr>
                <w:rFonts w:ascii="Segoe UI" w:hAnsi="Segoe UI" w:cs="Segoe UI"/>
                <w:b/>
              </w:rPr>
            </w:pPr>
          </w:p>
          <w:p w14:paraId="2D327660" w14:textId="77777777" w:rsidR="00F544AE" w:rsidRPr="00F22594" w:rsidRDefault="00F544AE" w:rsidP="00F544AE">
            <w:pPr>
              <w:rPr>
                <w:rFonts w:ascii="Segoe UI" w:hAnsi="Segoe UI" w:cs="Segoe UI"/>
                <w:b/>
              </w:rPr>
            </w:pPr>
          </w:p>
          <w:p w14:paraId="03F3F99A" w14:textId="77777777" w:rsidR="00F544AE" w:rsidRPr="00F22594" w:rsidRDefault="00F544AE" w:rsidP="00F544AE">
            <w:pPr>
              <w:rPr>
                <w:rFonts w:ascii="Segoe UI" w:hAnsi="Segoe UI" w:cs="Segoe UI"/>
                <w:b/>
              </w:rPr>
            </w:pPr>
          </w:p>
          <w:p w14:paraId="41BB2951" w14:textId="77777777" w:rsidR="00F544AE" w:rsidRPr="00F22594" w:rsidRDefault="00F544AE" w:rsidP="00F544AE">
            <w:pPr>
              <w:rPr>
                <w:rFonts w:ascii="Segoe UI" w:hAnsi="Segoe UI" w:cs="Segoe UI"/>
                <w:b/>
              </w:rPr>
            </w:pPr>
          </w:p>
          <w:p w14:paraId="442CCDE2" w14:textId="77777777" w:rsidR="00F544AE" w:rsidRPr="00F22594" w:rsidRDefault="00F544AE" w:rsidP="00F544AE">
            <w:pPr>
              <w:rPr>
                <w:rFonts w:ascii="Segoe UI" w:hAnsi="Segoe UI" w:cs="Segoe UI"/>
                <w:b/>
              </w:rPr>
            </w:pPr>
          </w:p>
          <w:p w14:paraId="05E33F8E" w14:textId="77777777" w:rsidR="00F544AE" w:rsidRPr="00F22594" w:rsidRDefault="00F544AE" w:rsidP="00F544AE">
            <w:pPr>
              <w:rPr>
                <w:rFonts w:ascii="Segoe UI" w:hAnsi="Segoe UI" w:cs="Segoe UI"/>
                <w:b/>
              </w:rPr>
            </w:pPr>
          </w:p>
          <w:p w14:paraId="7A09E600" w14:textId="77777777" w:rsidR="00F544AE" w:rsidRPr="00F22594" w:rsidRDefault="00F544AE" w:rsidP="00F544AE">
            <w:pPr>
              <w:rPr>
                <w:rFonts w:ascii="Segoe UI" w:hAnsi="Segoe UI" w:cs="Segoe UI"/>
                <w:b/>
              </w:rPr>
            </w:pPr>
          </w:p>
          <w:p w14:paraId="179D8FD9" w14:textId="77777777" w:rsidR="00F544AE" w:rsidRPr="00F22594" w:rsidRDefault="00F544AE" w:rsidP="00F544AE">
            <w:pPr>
              <w:jc w:val="center"/>
              <w:rPr>
                <w:rFonts w:ascii="Segoe UI" w:hAnsi="Segoe UI" w:cs="Segoe UI"/>
                <w:b/>
              </w:rPr>
            </w:pPr>
            <w:r w:rsidRPr="00F22594">
              <w:rPr>
                <w:rFonts w:ascii="Segoe UI" w:hAnsi="Segoe UI" w:cs="Segoe UI"/>
                <w:b/>
              </w:rPr>
              <w:t>Coordination of Benefits</w:t>
            </w:r>
          </w:p>
          <w:p w14:paraId="12A44769"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435436E0" w14:textId="77777777" w:rsidR="00F544AE" w:rsidRPr="00F22594" w:rsidRDefault="00F544AE" w:rsidP="00F544AE">
            <w:pPr>
              <w:ind w:left="-108"/>
              <w:rPr>
                <w:rFonts w:ascii="Segoe UI" w:hAnsi="Segoe UI" w:cs="Segoe UI"/>
                <w:b/>
              </w:rPr>
            </w:pPr>
          </w:p>
          <w:p w14:paraId="10C9FDE7" w14:textId="77777777" w:rsidR="00F544AE" w:rsidRPr="00F22594" w:rsidRDefault="00F544AE" w:rsidP="00F544AE">
            <w:pPr>
              <w:rPr>
                <w:rFonts w:ascii="Segoe UI" w:hAnsi="Segoe UI" w:cs="Segoe UI"/>
                <w:b/>
              </w:rPr>
            </w:pPr>
          </w:p>
          <w:p w14:paraId="301E482F" w14:textId="77777777" w:rsidR="00F544AE" w:rsidRPr="00F22594" w:rsidRDefault="00F544AE" w:rsidP="00F544AE">
            <w:pPr>
              <w:rPr>
                <w:rFonts w:ascii="Segoe UI" w:hAnsi="Segoe UI" w:cs="Segoe UI"/>
                <w:b/>
              </w:rPr>
            </w:pPr>
          </w:p>
          <w:p w14:paraId="14C3EE92" w14:textId="77777777" w:rsidR="00F544AE" w:rsidRPr="00F22594" w:rsidRDefault="00F544AE" w:rsidP="00F544AE">
            <w:pPr>
              <w:rPr>
                <w:rFonts w:ascii="Segoe UI" w:hAnsi="Segoe UI" w:cs="Segoe UI"/>
                <w:b/>
              </w:rPr>
            </w:pPr>
          </w:p>
          <w:p w14:paraId="3BA4130F" w14:textId="77777777" w:rsidR="00F544AE" w:rsidRPr="00F22594" w:rsidRDefault="00F544AE" w:rsidP="00F544AE">
            <w:pPr>
              <w:rPr>
                <w:rFonts w:ascii="Segoe UI" w:hAnsi="Segoe UI" w:cs="Segoe UI"/>
                <w:b/>
              </w:rPr>
            </w:pPr>
          </w:p>
          <w:p w14:paraId="207BECE2" w14:textId="77777777" w:rsidR="00F544AE" w:rsidRPr="00F22594" w:rsidRDefault="00F544AE" w:rsidP="00F544AE">
            <w:pPr>
              <w:rPr>
                <w:rFonts w:ascii="Segoe UI" w:hAnsi="Segoe UI" w:cs="Segoe UI"/>
                <w:b/>
              </w:rPr>
            </w:pPr>
          </w:p>
          <w:p w14:paraId="4D3B6A0D" w14:textId="77777777" w:rsidR="00F544AE" w:rsidRPr="00F22594" w:rsidRDefault="00F544AE" w:rsidP="00F544AE">
            <w:pPr>
              <w:rPr>
                <w:rFonts w:ascii="Segoe UI" w:hAnsi="Segoe UI" w:cs="Segoe UI"/>
                <w:b/>
              </w:rPr>
            </w:pPr>
          </w:p>
          <w:p w14:paraId="7B60474A" w14:textId="77777777" w:rsidR="00F544AE" w:rsidRPr="00F22594" w:rsidRDefault="00F544AE" w:rsidP="00F544AE">
            <w:pPr>
              <w:rPr>
                <w:rFonts w:ascii="Segoe UI" w:hAnsi="Segoe UI" w:cs="Segoe UI"/>
                <w:b/>
              </w:rPr>
            </w:pPr>
          </w:p>
          <w:p w14:paraId="379BE888" w14:textId="77777777" w:rsidR="00F544AE" w:rsidRPr="00F22594" w:rsidRDefault="00F544AE" w:rsidP="00F544AE">
            <w:pPr>
              <w:rPr>
                <w:rFonts w:ascii="Segoe UI" w:hAnsi="Segoe UI" w:cs="Segoe UI"/>
                <w:b/>
              </w:rPr>
            </w:pPr>
          </w:p>
          <w:p w14:paraId="73346C9D" w14:textId="77777777" w:rsidR="00F544AE" w:rsidRPr="00F22594" w:rsidRDefault="00F544AE" w:rsidP="00F544AE">
            <w:pPr>
              <w:rPr>
                <w:rFonts w:ascii="Segoe UI" w:hAnsi="Segoe UI" w:cs="Segoe UI"/>
                <w:b/>
              </w:rPr>
            </w:pPr>
          </w:p>
          <w:p w14:paraId="3D37C09E" w14:textId="77777777" w:rsidR="00F544AE" w:rsidRDefault="00F544AE" w:rsidP="00F544AE">
            <w:pPr>
              <w:rPr>
                <w:rFonts w:ascii="Segoe UI" w:hAnsi="Segoe UI" w:cs="Segoe UI"/>
                <w:b/>
              </w:rPr>
            </w:pPr>
          </w:p>
          <w:p w14:paraId="1EE5315C" w14:textId="77777777" w:rsidR="00F544AE" w:rsidRPr="00F22594" w:rsidRDefault="00F544AE" w:rsidP="00F544AE">
            <w:pPr>
              <w:rPr>
                <w:rFonts w:ascii="Segoe UI" w:hAnsi="Segoe UI" w:cs="Segoe UI"/>
                <w:b/>
              </w:rPr>
            </w:pPr>
          </w:p>
          <w:p w14:paraId="59A36698" w14:textId="77777777" w:rsidR="00F544AE" w:rsidRPr="00F22594" w:rsidRDefault="00F544AE" w:rsidP="00F544AE">
            <w:pPr>
              <w:rPr>
                <w:rFonts w:ascii="Segoe UI" w:hAnsi="Segoe UI" w:cs="Segoe UI"/>
                <w:b/>
              </w:rPr>
            </w:pPr>
          </w:p>
          <w:p w14:paraId="6CA3BCB1" w14:textId="77777777" w:rsidR="00F544AE" w:rsidRDefault="00F544AE" w:rsidP="00F544AE">
            <w:pPr>
              <w:jc w:val="center"/>
              <w:rPr>
                <w:rFonts w:ascii="Segoe UI" w:hAnsi="Segoe UI" w:cs="Segoe UI"/>
                <w:b/>
              </w:rPr>
            </w:pPr>
          </w:p>
          <w:p w14:paraId="608ACC95" w14:textId="77777777" w:rsidR="00F544AE" w:rsidRDefault="00F544AE" w:rsidP="00F544AE">
            <w:pPr>
              <w:jc w:val="center"/>
              <w:rPr>
                <w:rFonts w:ascii="Segoe UI" w:hAnsi="Segoe UI" w:cs="Segoe UI"/>
                <w:b/>
              </w:rPr>
            </w:pPr>
          </w:p>
          <w:p w14:paraId="47D75AC0" w14:textId="77777777" w:rsidR="00F544AE" w:rsidRDefault="00F544AE" w:rsidP="00F544AE">
            <w:pPr>
              <w:jc w:val="center"/>
              <w:rPr>
                <w:rFonts w:ascii="Segoe UI" w:hAnsi="Segoe UI" w:cs="Segoe UI"/>
                <w:b/>
              </w:rPr>
            </w:pPr>
          </w:p>
          <w:p w14:paraId="2BC163CC" w14:textId="77777777" w:rsidR="00F544AE" w:rsidRPr="00F22594" w:rsidRDefault="00F544AE" w:rsidP="00F544AE">
            <w:pPr>
              <w:ind w:left="-108"/>
              <w:rPr>
                <w:rFonts w:ascii="Segoe UI" w:hAnsi="Segoe UI" w:cs="Segoe UI"/>
                <w:b/>
              </w:rPr>
            </w:pPr>
          </w:p>
          <w:p w14:paraId="351E601A" w14:textId="77777777" w:rsidR="00F544AE" w:rsidRPr="00F22594" w:rsidRDefault="00F544AE" w:rsidP="00F544AE">
            <w:pPr>
              <w:ind w:left="-108"/>
              <w:rPr>
                <w:rFonts w:ascii="Segoe UI" w:hAnsi="Segoe UI" w:cs="Segoe UI"/>
                <w:b/>
              </w:rPr>
            </w:pPr>
          </w:p>
          <w:p w14:paraId="69599ADD" w14:textId="77777777" w:rsidR="00F544AE" w:rsidRPr="00F22594" w:rsidRDefault="00F544AE" w:rsidP="00F544AE">
            <w:pPr>
              <w:ind w:left="-108"/>
              <w:rPr>
                <w:rFonts w:ascii="Segoe UI" w:hAnsi="Segoe UI" w:cs="Segoe UI"/>
                <w:b/>
              </w:rPr>
            </w:pPr>
          </w:p>
          <w:p w14:paraId="2D96ECD3" w14:textId="77777777" w:rsidR="00F544AE" w:rsidRPr="00F22594" w:rsidRDefault="00F544AE" w:rsidP="00F544AE">
            <w:pPr>
              <w:ind w:left="-108"/>
              <w:rPr>
                <w:rFonts w:ascii="Segoe UI" w:hAnsi="Segoe UI" w:cs="Segoe UI"/>
                <w:b/>
              </w:rPr>
            </w:pPr>
          </w:p>
          <w:p w14:paraId="12081AA5" w14:textId="77777777" w:rsidR="00F544AE" w:rsidRPr="00F22594" w:rsidRDefault="00F544AE" w:rsidP="00F544AE">
            <w:pPr>
              <w:ind w:left="-108"/>
              <w:rPr>
                <w:rFonts w:ascii="Segoe UI" w:hAnsi="Segoe UI" w:cs="Segoe UI"/>
                <w:b/>
              </w:rPr>
            </w:pPr>
          </w:p>
          <w:p w14:paraId="5BF2E410" w14:textId="77777777" w:rsidR="00F544AE" w:rsidRPr="00F22594" w:rsidRDefault="00F544AE" w:rsidP="00F544AE">
            <w:pPr>
              <w:ind w:left="-108"/>
              <w:rPr>
                <w:rFonts w:ascii="Segoe UI" w:hAnsi="Segoe UI" w:cs="Segoe UI"/>
                <w:b/>
              </w:rPr>
            </w:pPr>
          </w:p>
          <w:p w14:paraId="10241587" w14:textId="77777777" w:rsidR="00F544AE" w:rsidRDefault="00F544AE" w:rsidP="00F544AE">
            <w:pPr>
              <w:jc w:val="center"/>
              <w:rPr>
                <w:rFonts w:ascii="Segoe UI" w:hAnsi="Segoe UI" w:cs="Segoe UI"/>
                <w:b/>
              </w:rPr>
            </w:pPr>
          </w:p>
          <w:p w14:paraId="535A9C1B" w14:textId="77777777" w:rsidR="00F544AE" w:rsidRPr="00F22594" w:rsidRDefault="00F544AE" w:rsidP="00F544AE">
            <w:pPr>
              <w:jc w:val="center"/>
              <w:rPr>
                <w:rFonts w:ascii="Segoe UI" w:hAnsi="Segoe UI" w:cs="Segoe UI"/>
                <w:b/>
              </w:rPr>
            </w:pPr>
            <w:r w:rsidRPr="00F22594">
              <w:rPr>
                <w:rFonts w:ascii="Segoe UI" w:hAnsi="Segoe UI" w:cs="Segoe UI"/>
                <w:b/>
              </w:rPr>
              <w:t>Coordination of Benefits</w:t>
            </w:r>
          </w:p>
          <w:p w14:paraId="56239D43"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2F54EAEF" w14:textId="77777777" w:rsidR="00F544AE" w:rsidRPr="00F22594" w:rsidRDefault="00F544AE" w:rsidP="00F544AE">
            <w:pPr>
              <w:ind w:left="-108"/>
              <w:rPr>
                <w:rFonts w:ascii="Segoe UI" w:hAnsi="Segoe UI" w:cs="Segoe UI"/>
                <w:b/>
              </w:rPr>
            </w:pPr>
          </w:p>
          <w:p w14:paraId="67C59343" w14:textId="77777777" w:rsidR="00F544AE" w:rsidRPr="00F22594" w:rsidRDefault="00F544AE" w:rsidP="00F544AE">
            <w:pPr>
              <w:ind w:left="-108"/>
              <w:rPr>
                <w:rFonts w:ascii="Segoe UI" w:hAnsi="Segoe UI" w:cs="Segoe UI"/>
                <w:b/>
              </w:rPr>
            </w:pPr>
          </w:p>
          <w:p w14:paraId="21AF5346" w14:textId="77777777" w:rsidR="00F544AE" w:rsidRPr="00F22594" w:rsidRDefault="00F544AE" w:rsidP="00F544AE">
            <w:pPr>
              <w:ind w:left="-108"/>
              <w:rPr>
                <w:rFonts w:ascii="Segoe UI" w:hAnsi="Segoe UI" w:cs="Segoe UI"/>
                <w:b/>
              </w:rPr>
            </w:pPr>
          </w:p>
          <w:p w14:paraId="5E1A676A" w14:textId="77777777" w:rsidR="00F544AE" w:rsidRPr="00F22594" w:rsidRDefault="00F544AE" w:rsidP="00F544AE">
            <w:pPr>
              <w:ind w:left="-108"/>
              <w:rPr>
                <w:rFonts w:ascii="Segoe UI" w:hAnsi="Segoe UI" w:cs="Segoe UI"/>
                <w:b/>
              </w:rPr>
            </w:pPr>
          </w:p>
          <w:p w14:paraId="35FE362F" w14:textId="77777777" w:rsidR="00F544AE" w:rsidRPr="00F22594" w:rsidRDefault="00F544AE" w:rsidP="00F544AE">
            <w:pPr>
              <w:ind w:left="-108"/>
              <w:rPr>
                <w:rFonts w:ascii="Segoe UI" w:hAnsi="Segoe UI" w:cs="Segoe UI"/>
                <w:b/>
              </w:rPr>
            </w:pPr>
          </w:p>
          <w:p w14:paraId="74717965" w14:textId="77777777" w:rsidR="00F544AE" w:rsidRPr="00F22594" w:rsidRDefault="00F544AE" w:rsidP="00F544AE">
            <w:pPr>
              <w:ind w:left="-108"/>
              <w:rPr>
                <w:rFonts w:ascii="Segoe UI" w:hAnsi="Segoe UI" w:cs="Segoe UI"/>
                <w:b/>
              </w:rPr>
            </w:pPr>
          </w:p>
          <w:p w14:paraId="404B0D1B" w14:textId="77777777" w:rsidR="00F544AE" w:rsidRPr="00F22594" w:rsidRDefault="00F544AE" w:rsidP="00F544AE">
            <w:pPr>
              <w:ind w:left="-108"/>
              <w:rPr>
                <w:rFonts w:ascii="Segoe UI" w:hAnsi="Segoe UI" w:cs="Segoe UI"/>
                <w:b/>
              </w:rPr>
            </w:pPr>
          </w:p>
          <w:p w14:paraId="1A429090" w14:textId="77777777" w:rsidR="00F544AE" w:rsidRPr="00F22594" w:rsidRDefault="00F544AE" w:rsidP="00F544AE">
            <w:pPr>
              <w:ind w:left="-108"/>
              <w:rPr>
                <w:rFonts w:ascii="Segoe UI" w:hAnsi="Segoe UI" w:cs="Segoe UI"/>
                <w:b/>
              </w:rPr>
            </w:pPr>
          </w:p>
          <w:p w14:paraId="06B0B04B" w14:textId="77777777" w:rsidR="00F544AE" w:rsidRPr="00F22594" w:rsidRDefault="00F544AE" w:rsidP="00F544AE">
            <w:pPr>
              <w:ind w:left="-108"/>
              <w:rPr>
                <w:rFonts w:ascii="Segoe UI" w:hAnsi="Segoe UI" w:cs="Segoe UI"/>
                <w:b/>
              </w:rPr>
            </w:pPr>
          </w:p>
          <w:p w14:paraId="4367E7C4" w14:textId="77777777" w:rsidR="00F544AE" w:rsidRPr="00F22594" w:rsidRDefault="00F544AE" w:rsidP="00F544AE">
            <w:pPr>
              <w:ind w:left="-108"/>
              <w:rPr>
                <w:rFonts w:ascii="Segoe UI" w:hAnsi="Segoe UI" w:cs="Segoe UI"/>
                <w:b/>
              </w:rPr>
            </w:pPr>
          </w:p>
          <w:p w14:paraId="04331EBA" w14:textId="77777777" w:rsidR="00F544AE" w:rsidRPr="00F22594" w:rsidRDefault="00F544AE" w:rsidP="00F544AE">
            <w:pPr>
              <w:ind w:left="-108"/>
              <w:rPr>
                <w:rFonts w:ascii="Segoe UI" w:hAnsi="Segoe UI" w:cs="Segoe UI"/>
                <w:b/>
              </w:rPr>
            </w:pPr>
          </w:p>
          <w:p w14:paraId="382E74DA" w14:textId="77777777" w:rsidR="00F544AE" w:rsidRPr="00F22594" w:rsidRDefault="00F544AE" w:rsidP="00F544AE">
            <w:pPr>
              <w:ind w:left="-108"/>
              <w:rPr>
                <w:rFonts w:ascii="Segoe UI" w:hAnsi="Segoe UI" w:cs="Segoe UI"/>
                <w:b/>
              </w:rPr>
            </w:pPr>
          </w:p>
          <w:p w14:paraId="69459A45" w14:textId="77777777" w:rsidR="00F544AE" w:rsidRPr="00F22594" w:rsidRDefault="00F544AE" w:rsidP="00F544AE">
            <w:pPr>
              <w:ind w:left="-108"/>
              <w:rPr>
                <w:rFonts w:ascii="Segoe UI" w:hAnsi="Segoe UI" w:cs="Segoe UI"/>
                <w:b/>
              </w:rPr>
            </w:pPr>
          </w:p>
          <w:p w14:paraId="2E3C496C" w14:textId="77777777" w:rsidR="00F544AE" w:rsidRPr="00F22594" w:rsidRDefault="00F544AE" w:rsidP="00F544AE">
            <w:pPr>
              <w:rPr>
                <w:rFonts w:ascii="Segoe UI" w:hAnsi="Segoe UI" w:cs="Segoe UI"/>
                <w:b/>
              </w:rPr>
            </w:pPr>
          </w:p>
          <w:p w14:paraId="59D96D7A" w14:textId="77777777" w:rsidR="00F544AE" w:rsidRPr="00F22594" w:rsidRDefault="00F544AE" w:rsidP="00F544AE">
            <w:pPr>
              <w:rPr>
                <w:rFonts w:ascii="Segoe UI" w:hAnsi="Segoe UI" w:cs="Segoe UI"/>
                <w:b/>
              </w:rPr>
            </w:pPr>
          </w:p>
          <w:p w14:paraId="0549D8D6" w14:textId="77777777" w:rsidR="00F544AE" w:rsidRDefault="00F544AE" w:rsidP="00F544AE">
            <w:pPr>
              <w:rPr>
                <w:rFonts w:ascii="Segoe UI" w:hAnsi="Segoe UI" w:cs="Segoe UI"/>
                <w:b/>
              </w:rPr>
            </w:pPr>
          </w:p>
          <w:p w14:paraId="7D10325A" w14:textId="77777777" w:rsidR="00F544AE" w:rsidRDefault="00F544AE" w:rsidP="00F544AE">
            <w:pPr>
              <w:rPr>
                <w:rFonts w:ascii="Segoe UI" w:hAnsi="Segoe UI" w:cs="Segoe UI"/>
                <w:b/>
              </w:rPr>
            </w:pPr>
          </w:p>
          <w:p w14:paraId="716891C4" w14:textId="77777777" w:rsidR="00F544AE" w:rsidRPr="00F22594" w:rsidRDefault="00F544AE" w:rsidP="00F544AE">
            <w:pPr>
              <w:ind w:left="-108"/>
              <w:rPr>
                <w:rFonts w:ascii="Segoe UI" w:hAnsi="Segoe UI" w:cs="Segoe UI"/>
                <w:b/>
              </w:rPr>
            </w:pPr>
          </w:p>
          <w:p w14:paraId="53ACFBC5" w14:textId="77777777" w:rsidR="00F544AE" w:rsidRPr="00F22594" w:rsidRDefault="00F544AE" w:rsidP="00F544AE">
            <w:pPr>
              <w:ind w:left="-108"/>
              <w:rPr>
                <w:rFonts w:ascii="Segoe UI" w:hAnsi="Segoe UI" w:cs="Segoe UI"/>
                <w:b/>
              </w:rPr>
            </w:pPr>
          </w:p>
          <w:p w14:paraId="2E43A03D" w14:textId="77777777" w:rsidR="00F544AE" w:rsidRPr="00F22594" w:rsidRDefault="00F544AE" w:rsidP="00F544AE">
            <w:pPr>
              <w:ind w:left="-108"/>
              <w:rPr>
                <w:rFonts w:ascii="Segoe UI" w:hAnsi="Segoe UI" w:cs="Segoe UI"/>
                <w:b/>
              </w:rPr>
            </w:pPr>
          </w:p>
          <w:p w14:paraId="73671EAC" w14:textId="77777777" w:rsidR="00F544AE" w:rsidRPr="00F22594" w:rsidRDefault="00F544AE" w:rsidP="00F544AE">
            <w:pPr>
              <w:ind w:left="-108"/>
              <w:rPr>
                <w:rFonts w:ascii="Segoe UI" w:hAnsi="Segoe UI" w:cs="Segoe UI"/>
                <w:b/>
              </w:rPr>
            </w:pPr>
          </w:p>
          <w:p w14:paraId="56109682" w14:textId="77777777" w:rsidR="00F544AE" w:rsidRPr="00F22594" w:rsidRDefault="00F544AE" w:rsidP="00F544AE">
            <w:pPr>
              <w:ind w:left="-108"/>
              <w:rPr>
                <w:rFonts w:ascii="Segoe UI" w:hAnsi="Segoe UI" w:cs="Segoe UI"/>
                <w:b/>
              </w:rPr>
            </w:pPr>
          </w:p>
          <w:p w14:paraId="556AD3F7" w14:textId="77777777" w:rsidR="00F544AE" w:rsidRPr="00F22594" w:rsidRDefault="00F544AE" w:rsidP="00F544AE">
            <w:pPr>
              <w:ind w:left="-108"/>
              <w:rPr>
                <w:rFonts w:ascii="Segoe UI" w:hAnsi="Segoe UI" w:cs="Segoe UI"/>
                <w:b/>
              </w:rPr>
            </w:pPr>
          </w:p>
          <w:p w14:paraId="7E52834B" w14:textId="77777777" w:rsidR="00F544AE" w:rsidRPr="00F22594" w:rsidRDefault="00F544AE" w:rsidP="00F544AE">
            <w:pPr>
              <w:jc w:val="center"/>
              <w:rPr>
                <w:rFonts w:ascii="Segoe UI" w:hAnsi="Segoe UI" w:cs="Segoe UI"/>
                <w:b/>
              </w:rPr>
            </w:pPr>
            <w:r w:rsidRPr="00F22594">
              <w:rPr>
                <w:rFonts w:ascii="Segoe UI" w:hAnsi="Segoe UI" w:cs="Segoe UI"/>
                <w:b/>
              </w:rPr>
              <w:t>Coordination of Benefits</w:t>
            </w:r>
          </w:p>
          <w:p w14:paraId="3E83C8E9"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60BF6570" w14:textId="77777777" w:rsidR="00F544AE" w:rsidRPr="00F22594" w:rsidRDefault="00F544AE" w:rsidP="00F544AE">
            <w:pPr>
              <w:ind w:left="-108"/>
              <w:rPr>
                <w:rFonts w:ascii="Segoe UI" w:hAnsi="Segoe UI" w:cs="Segoe UI"/>
                <w:b/>
              </w:rPr>
            </w:pPr>
          </w:p>
          <w:p w14:paraId="29A36EE1" w14:textId="77777777" w:rsidR="00F544AE" w:rsidRPr="00F22594" w:rsidRDefault="00F544AE" w:rsidP="00F544AE">
            <w:pPr>
              <w:ind w:left="-108"/>
              <w:rPr>
                <w:rFonts w:ascii="Segoe UI" w:hAnsi="Segoe UI" w:cs="Segoe UI"/>
                <w:b/>
              </w:rPr>
            </w:pPr>
          </w:p>
          <w:p w14:paraId="7DE16482" w14:textId="77777777" w:rsidR="00F544AE" w:rsidRPr="00F22594" w:rsidRDefault="00F544AE" w:rsidP="00F544AE">
            <w:pPr>
              <w:rPr>
                <w:rFonts w:ascii="Segoe UI" w:hAnsi="Segoe UI" w:cs="Segoe UI"/>
                <w:b/>
              </w:rPr>
            </w:pPr>
          </w:p>
          <w:p w14:paraId="4AD9C6F6" w14:textId="77777777" w:rsidR="00F544AE" w:rsidRPr="00F22594" w:rsidRDefault="00F544AE" w:rsidP="00F544AE">
            <w:pPr>
              <w:rPr>
                <w:rFonts w:ascii="Segoe UI" w:hAnsi="Segoe UI" w:cs="Segoe UI"/>
                <w:b/>
              </w:rPr>
            </w:pPr>
          </w:p>
          <w:p w14:paraId="1FB2AF66" w14:textId="77777777" w:rsidR="00F544AE" w:rsidRPr="00F22594" w:rsidRDefault="00F544AE" w:rsidP="00F544AE">
            <w:pPr>
              <w:rPr>
                <w:rFonts w:ascii="Segoe UI" w:hAnsi="Segoe UI" w:cs="Segoe UI"/>
                <w:b/>
              </w:rPr>
            </w:pPr>
          </w:p>
          <w:p w14:paraId="24FFA257" w14:textId="77777777" w:rsidR="00F544AE" w:rsidRPr="00F22594" w:rsidRDefault="00F544AE" w:rsidP="00F544AE">
            <w:pPr>
              <w:rPr>
                <w:rFonts w:ascii="Segoe UI" w:hAnsi="Segoe UI" w:cs="Segoe UI"/>
                <w:b/>
              </w:rPr>
            </w:pPr>
          </w:p>
          <w:p w14:paraId="7E03A59D" w14:textId="77777777" w:rsidR="00F544AE" w:rsidRPr="00F22594" w:rsidRDefault="00F544AE" w:rsidP="00F544AE">
            <w:pPr>
              <w:rPr>
                <w:rFonts w:ascii="Segoe UI" w:hAnsi="Segoe UI" w:cs="Segoe UI"/>
                <w:b/>
              </w:rPr>
            </w:pPr>
          </w:p>
          <w:p w14:paraId="6CF57936" w14:textId="77777777" w:rsidR="00F544AE" w:rsidRPr="00F22594" w:rsidRDefault="00F544AE" w:rsidP="00F544AE">
            <w:pPr>
              <w:rPr>
                <w:rFonts w:ascii="Segoe UI" w:hAnsi="Segoe UI" w:cs="Segoe UI"/>
                <w:b/>
              </w:rPr>
            </w:pPr>
          </w:p>
          <w:p w14:paraId="2037EC27" w14:textId="77777777" w:rsidR="00F544AE" w:rsidRPr="00F22594" w:rsidRDefault="00F544AE" w:rsidP="00F544AE">
            <w:pPr>
              <w:rPr>
                <w:rFonts w:ascii="Segoe UI" w:hAnsi="Segoe UI" w:cs="Segoe UI"/>
                <w:b/>
              </w:rPr>
            </w:pPr>
          </w:p>
          <w:p w14:paraId="1C6B5E6D" w14:textId="77777777" w:rsidR="00F544AE" w:rsidRPr="00F22594" w:rsidRDefault="00F544AE" w:rsidP="00F544AE">
            <w:pPr>
              <w:rPr>
                <w:rFonts w:ascii="Segoe UI" w:hAnsi="Segoe UI" w:cs="Segoe UI"/>
                <w:b/>
              </w:rPr>
            </w:pPr>
          </w:p>
          <w:p w14:paraId="5E122F4C" w14:textId="77777777" w:rsidR="00F544AE" w:rsidRPr="00F22594" w:rsidRDefault="00F544AE" w:rsidP="00F544AE">
            <w:pPr>
              <w:rPr>
                <w:rFonts w:ascii="Segoe UI" w:hAnsi="Segoe UI" w:cs="Segoe UI"/>
                <w:b/>
              </w:rPr>
            </w:pPr>
          </w:p>
          <w:p w14:paraId="7AAD5D2F" w14:textId="77777777" w:rsidR="00F544AE" w:rsidRPr="00F22594" w:rsidRDefault="00F544AE" w:rsidP="00F544AE">
            <w:pPr>
              <w:rPr>
                <w:rFonts w:ascii="Segoe UI" w:hAnsi="Segoe UI" w:cs="Segoe UI"/>
                <w:b/>
              </w:rPr>
            </w:pPr>
          </w:p>
          <w:p w14:paraId="67DCC776" w14:textId="77777777" w:rsidR="00F544AE" w:rsidRPr="00F22594" w:rsidRDefault="00F544AE" w:rsidP="00F544AE">
            <w:pPr>
              <w:rPr>
                <w:rFonts w:ascii="Segoe UI" w:hAnsi="Segoe UI" w:cs="Segoe UI"/>
                <w:b/>
              </w:rPr>
            </w:pPr>
          </w:p>
          <w:p w14:paraId="1BDCEF95" w14:textId="77777777" w:rsidR="00F544AE" w:rsidRPr="00F22594" w:rsidRDefault="00F544AE" w:rsidP="00F544AE">
            <w:pPr>
              <w:rPr>
                <w:rFonts w:ascii="Segoe UI" w:hAnsi="Segoe UI" w:cs="Segoe UI"/>
                <w:b/>
              </w:rPr>
            </w:pPr>
          </w:p>
          <w:p w14:paraId="05DFE852" w14:textId="77777777" w:rsidR="00F544AE" w:rsidRPr="00F22594" w:rsidRDefault="00F544AE" w:rsidP="00F544AE">
            <w:pPr>
              <w:rPr>
                <w:rFonts w:ascii="Segoe UI" w:hAnsi="Segoe UI" w:cs="Segoe UI"/>
                <w:b/>
              </w:rPr>
            </w:pPr>
          </w:p>
          <w:p w14:paraId="79E04650" w14:textId="77777777" w:rsidR="00F544AE" w:rsidRPr="00F22594" w:rsidRDefault="00F544AE" w:rsidP="00F544AE">
            <w:pPr>
              <w:rPr>
                <w:rFonts w:ascii="Segoe UI" w:hAnsi="Segoe UI" w:cs="Segoe UI"/>
                <w:b/>
              </w:rPr>
            </w:pPr>
          </w:p>
          <w:p w14:paraId="2BF65191" w14:textId="77777777" w:rsidR="00F544AE" w:rsidRPr="00F22594" w:rsidRDefault="00F544AE" w:rsidP="00F544AE">
            <w:pPr>
              <w:ind w:left="-108"/>
              <w:rPr>
                <w:rFonts w:ascii="Segoe UI" w:hAnsi="Segoe UI" w:cs="Segoe UI"/>
                <w:b/>
              </w:rPr>
            </w:pPr>
          </w:p>
          <w:p w14:paraId="23A3EDBC" w14:textId="77777777" w:rsidR="00F544AE" w:rsidRPr="00F22594" w:rsidRDefault="00F544AE" w:rsidP="00F544AE">
            <w:pPr>
              <w:rPr>
                <w:rFonts w:ascii="Segoe UI" w:hAnsi="Segoe UI" w:cs="Segoe UI"/>
                <w:b/>
              </w:rPr>
            </w:pPr>
          </w:p>
          <w:p w14:paraId="62E418C4" w14:textId="77777777" w:rsidR="00F544AE" w:rsidRPr="00F22594" w:rsidRDefault="00F544AE" w:rsidP="00F544AE">
            <w:pPr>
              <w:rPr>
                <w:rFonts w:ascii="Segoe UI" w:hAnsi="Segoe UI" w:cs="Segoe UI"/>
                <w:b/>
              </w:rPr>
            </w:pPr>
          </w:p>
          <w:p w14:paraId="6396FE61" w14:textId="77777777" w:rsidR="00F544AE" w:rsidRPr="00F22594" w:rsidRDefault="00F544AE" w:rsidP="00F544AE">
            <w:pPr>
              <w:rPr>
                <w:rFonts w:ascii="Segoe UI" w:hAnsi="Segoe UI" w:cs="Segoe UI"/>
                <w:b/>
              </w:rPr>
            </w:pPr>
          </w:p>
          <w:p w14:paraId="32A9ADA6" w14:textId="77777777" w:rsidR="00F544AE" w:rsidRPr="00F22594" w:rsidRDefault="00F544AE" w:rsidP="00F544AE">
            <w:pPr>
              <w:rPr>
                <w:rFonts w:ascii="Segoe UI" w:hAnsi="Segoe UI" w:cs="Segoe UI"/>
                <w:b/>
              </w:rPr>
            </w:pPr>
          </w:p>
          <w:p w14:paraId="32778E0D" w14:textId="77777777" w:rsidR="00F544AE" w:rsidRPr="00F22594" w:rsidRDefault="00F544AE" w:rsidP="00F544AE">
            <w:pPr>
              <w:rPr>
                <w:rFonts w:ascii="Segoe UI" w:hAnsi="Segoe UI" w:cs="Segoe UI"/>
                <w:b/>
              </w:rPr>
            </w:pPr>
          </w:p>
          <w:p w14:paraId="2F914CE9" w14:textId="77777777" w:rsidR="00F544AE" w:rsidRPr="00F22594" w:rsidRDefault="00F544AE" w:rsidP="00F544AE">
            <w:pPr>
              <w:rPr>
                <w:rFonts w:ascii="Segoe UI" w:hAnsi="Segoe UI" w:cs="Segoe UI"/>
                <w:b/>
              </w:rPr>
            </w:pPr>
          </w:p>
          <w:p w14:paraId="7440455B" w14:textId="77777777" w:rsidR="00F544AE" w:rsidRPr="00F22594" w:rsidRDefault="00F544AE" w:rsidP="00F544AE">
            <w:pPr>
              <w:jc w:val="center"/>
              <w:rPr>
                <w:rFonts w:ascii="Segoe UI" w:hAnsi="Segoe UI" w:cs="Segoe UI"/>
                <w:b/>
              </w:rPr>
            </w:pPr>
            <w:r w:rsidRPr="00F22594">
              <w:rPr>
                <w:rFonts w:ascii="Segoe UI" w:hAnsi="Segoe UI" w:cs="Segoe UI"/>
                <w:b/>
              </w:rPr>
              <w:t>Coordination of Benefits</w:t>
            </w:r>
          </w:p>
          <w:p w14:paraId="60B1B588"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1C8E1DD1" w14:textId="77777777" w:rsidR="00F544AE" w:rsidRPr="00F22594" w:rsidRDefault="00F544AE" w:rsidP="00F544AE">
            <w:pPr>
              <w:rPr>
                <w:rFonts w:ascii="Segoe UI" w:hAnsi="Segoe UI" w:cs="Segoe UI"/>
                <w:b/>
              </w:rPr>
            </w:pPr>
          </w:p>
          <w:p w14:paraId="131A94A0" w14:textId="77777777" w:rsidR="00F544AE" w:rsidRPr="00F22594" w:rsidRDefault="00F544AE" w:rsidP="00F544AE">
            <w:pPr>
              <w:rPr>
                <w:rFonts w:ascii="Segoe UI" w:hAnsi="Segoe UI" w:cs="Segoe UI"/>
                <w:b/>
              </w:rPr>
            </w:pPr>
          </w:p>
          <w:p w14:paraId="7DC46C5A" w14:textId="77777777" w:rsidR="00F544AE" w:rsidRPr="00F22594" w:rsidRDefault="00F544AE" w:rsidP="00F544AE">
            <w:pPr>
              <w:rPr>
                <w:rFonts w:ascii="Segoe UI" w:hAnsi="Segoe UI" w:cs="Segoe UI"/>
                <w:b/>
              </w:rPr>
            </w:pPr>
          </w:p>
          <w:p w14:paraId="737DBBAB" w14:textId="77777777" w:rsidR="00F544AE" w:rsidRPr="00F22594" w:rsidRDefault="00F544AE" w:rsidP="00F544AE">
            <w:pPr>
              <w:rPr>
                <w:rFonts w:ascii="Segoe UI" w:hAnsi="Segoe UI" w:cs="Segoe UI"/>
                <w:b/>
              </w:rPr>
            </w:pPr>
          </w:p>
          <w:p w14:paraId="39957C71" w14:textId="77777777" w:rsidR="00F544AE" w:rsidRPr="00F22594" w:rsidRDefault="00F544AE" w:rsidP="00F544AE">
            <w:pPr>
              <w:rPr>
                <w:rFonts w:ascii="Segoe UI" w:hAnsi="Segoe UI" w:cs="Segoe UI"/>
                <w:b/>
              </w:rPr>
            </w:pPr>
          </w:p>
          <w:p w14:paraId="36D3D57D" w14:textId="77777777" w:rsidR="00F544AE" w:rsidRPr="00F22594" w:rsidRDefault="00F544AE" w:rsidP="00F544AE">
            <w:pPr>
              <w:rPr>
                <w:rFonts w:ascii="Segoe UI" w:hAnsi="Segoe UI" w:cs="Segoe UI"/>
                <w:b/>
              </w:rPr>
            </w:pPr>
          </w:p>
          <w:p w14:paraId="77B1FF76" w14:textId="77777777" w:rsidR="00F544AE" w:rsidRPr="00F22594" w:rsidRDefault="00F544AE" w:rsidP="00F544AE">
            <w:pPr>
              <w:rPr>
                <w:rFonts w:ascii="Segoe UI" w:hAnsi="Segoe UI" w:cs="Segoe UI"/>
                <w:b/>
              </w:rPr>
            </w:pPr>
          </w:p>
          <w:p w14:paraId="02A25705" w14:textId="77777777" w:rsidR="00F544AE" w:rsidRPr="00F22594" w:rsidRDefault="00F544AE" w:rsidP="00F544AE">
            <w:pPr>
              <w:rPr>
                <w:rFonts w:ascii="Segoe UI" w:hAnsi="Segoe UI" w:cs="Segoe UI"/>
                <w:b/>
              </w:rPr>
            </w:pPr>
          </w:p>
          <w:p w14:paraId="28F105C1" w14:textId="77777777" w:rsidR="00F544AE" w:rsidRPr="00F22594" w:rsidRDefault="00F544AE" w:rsidP="00F544AE">
            <w:pPr>
              <w:rPr>
                <w:rFonts w:ascii="Segoe UI" w:hAnsi="Segoe UI" w:cs="Segoe UI"/>
                <w:b/>
              </w:rPr>
            </w:pPr>
          </w:p>
          <w:p w14:paraId="417673AA" w14:textId="77777777" w:rsidR="00F544AE" w:rsidRPr="00F22594" w:rsidRDefault="00F544AE" w:rsidP="00F544AE">
            <w:pPr>
              <w:rPr>
                <w:rFonts w:ascii="Segoe UI" w:hAnsi="Segoe UI" w:cs="Segoe UI"/>
                <w:b/>
              </w:rPr>
            </w:pPr>
          </w:p>
          <w:p w14:paraId="7840143A" w14:textId="77777777" w:rsidR="00F544AE" w:rsidRPr="00F22594" w:rsidRDefault="00F544AE" w:rsidP="00F544AE">
            <w:pPr>
              <w:rPr>
                <w:rFonts w:ascii="Segoe UI" w:hAnsi="Segoe UI" w:cs="Segoe UI"/>
                <w:b/>
              </w:rPr>
            </w:pPr>
          </w:p>
          <w:p w14:paraId="4D54DC3F" w14:textId="77777777" w:rsidR="00F544AE" w:rsidRPr="00F22594" w:rsidRDefault="00F544AE" w:rsidP="00F544AE">
            <w:pPr>
              <w:rPr>
                <w:rFonts w:ascii="Segoe UI" w:hAnsi="Segoe UI" w:cs="Segoe UI"/>
                <w:b/>
              </w:rPr>
            </w:pPr>
          </w:p>
          <w:p w14:paraId="4B923B5F" w14:textId="77777777" w:rsidR="00F544AE" w:rsidRPr="00F22594" w:rsidRDefault="00F544AE" w:rsidP="00F544AE">
            <w:pPr>
              <w:rPr>
                <w:rFonts w:ascii="Segoe UI" w:hAnsi="Segoe UI" w:cs="Segoe UI"/>
                <w:b/>
              </w:rPr>
            </w:pPr>
          </w:p>
          <w:p w14:paraId="43FC8739" w14:textId="77777777" w:rsidR="00F544AE" w:rsidRPr="00F22594" w:rsidRDefault="00F544AE" w:rsidP="00F544AE">
            <w:pPr>
              <w:rPr>
                <w:rFonts w:ascii="Segoe UI" w:hAnsi="Segoe UI" w:cs="Segoe UI"/>
                <w:b/>
              </w:rPr>
            </w:pPr>
          </w:p>
          <w:p w14:paraId="49DC7C22" w14:textId="77777777" w:rsidR="00F544AE" w:rsidRPr="00F22594" w:rsidRDefault="00F544AE" w:rsidP="00F544AE">
            <w:pPr>
              <w:rPr>
                <w:rFonts w:ascii="Segoe UI" w:hAnsi="Segoe UI" w:cs="Segoe UI"/>
                <w:b/>
              </w:rPr>
            </w:pPr>
          </w:p>
          <w:p w14:paraId="2A9309CE" w14:textId="77777777" w:rsidR="00F544AE" w:rsidRPr="00F22594" w:rsidRDefault="00F544AE" w:rsidP="00F544AE">
            <w:pPr>
              <w:rPr>
                <w:rFonts w:ascii="Segoe UI" w:hAnsi="Segoe UI" w:cs="Segoe UI"/>
                <w:b/>
              </w:rPr>
            </w:pPr>
          </w:p>
          <w:p w14:paraId="65EBFB6D" w14:textId="77777777" w:rsidR="00F544AE" w:rsidRPr="00F22594" w:rsidRDefault="00F544AE" w:rsidP="00F544AE">
            <w:pPr>
              <w:rPr>
                <w:rFonts w:ascii="Segoe UI" w:hAnsi="Segoe UI" w:cs="Segoe UI"/>
                <w:b/>
              </w:rPr>
            </w:pPr>
          </w:p>
          <w:p w14:paraId="29196B67" w14:textId="77777777" w:rsidR="00F544AE" w:rsidRPr="00F22594" w:rsidRDefault="00F544AE" w:rsidP="00F544AE">
            <w:pPr>
              <w:ind w:left="-108"/>
              <w:rPr>
                <w:rFonts w:ascii="Segoe UI" w:hAnsi="Segoe UI" w:cs="Segoe UI"/>
                <w:b/>
              </w:rPr>
            </w:pPr>
          </w:p>
          <w:p w14:paraId="4F3A09FC" w14:textId="77777777" w:rsidR="00F544AE" w:rsidRPr="00F22594" w:rsidRDefault="00F544AE" w:rsidP="00F544AE">
            <w:pPr>
              <w:ind w:left="-108"/>
              <w:rPr>
                <w:rFonts w:ascii="Segoe UI" w:hAnsi="Segoe UI" w:cs="Segoe UI"/>
                <w:b/>
              </w:rPr>
            </w:pPr>
          </w:p>
          <w:p w14:paraId="009DF1E6" w14:textId="77777777" w:rsidR="00F544AE" w:rsidRPr="00F22594" w:rsidRDefault="00F544AE" w:rsidP="00F544AE">
            <w:pPr>
              <w:ind w:left="-108"/>
              <w:rPr>
                <w:rFonts w:ascii="Segoe UI" w:hAnsi="Segoe UI" w:cs="Segoe UI"/>
                <w:b/>
              </w:rPr>
            </w:pPr>
          </w:p>
          <w:p w14:paraId="4655C6DE" w14:textId="77777777" w:rsidR="00F544AE" w:rsidRPr="00F22594" w:rsidRDefault="00F544AE" w:rsidP="00F544AE">
            <w:pPr>
              <w:ind w:left="-108"/>
              <w:rPr>
                <w:rFonts w:ascii="Segoe UI" w:hAnsi="Segoe UI" w:cs="Segoe UI"/>
                <w:b/>
              </w:rPr>
            </w:pPr>
          </w:p>
          <w:p w14:paraId="63BB02F9" w14:textId="77777777" w:rsidR="00F544AE" w:rsidRPr="00F22594" w:rsidRDefault="00F544AE" w:rsidP="00F544AE">
            <w:pPr>
              <w:ind w:left="-108"/>
              <w:rPr>
                <w:rFonts w:ascii="Segoe UI" w:hAnsi="Segoe UI" w:cs="Segoe UI"/>
                <w:b/>
              </w:rPr>
            </w:pPr>
          </w:p>
          <w:p w14:paraId="186DE4F9" w14:textId="77777777" w:rsidR="00F544AE" w:rsidRPr="00F22594" w:rsidRDefault="00F544AE" w:rsidP="00F544AE">
            <w:pPr>
              <w:ind w:left="-108"/>
              <w:rPr>
                <w:rFonts w:ascii="Segoe UI" w:hAnsi="Segoe UI" w:cs="Segoe UI"/>
                <w:b/>
              </w:rPr>
            </w:pPr>
          </w:p>
          <w:p w14:paraId="4AF5E81E" w14:textId="77777777" w:rsidR="00F544AE" w:rsidRPr="00F22594" w:rsidRDefault="00F544AE" w:rsidP="00F544AE">
            <w:pPr>
              <w:ind w:left="-108"/>
              <w:rPr>
                <w:rFonts w:ascii="Segoe UI" w:hAnsi="Segoe UI" w:cs="Segoe UI"/>
                <w:b/>
              </w:rPr>
            </w:pPr>
          </w:p>
          <w:p w14:paraId="56D6A190" w14:textId="77777777" w:rsidR="00F544AE" w:rsidRPr="00F22594" w:rsidRDefault="00F544AE" w:rsidP="00F544AE">
            <w:pPr>
              <w:jc w:val="center"/>
              <w:rPr>
                <w:rFonts w:ascii="Segoe UI" w:hAnsi="Segoe UI" w:cs="Segoe UI"/>
                <w:b/>
              </w:rPr>
            </w:pPr>
            <w:r>
              <w:rPr>
                <w:rFonts w:ascii="Segoe UI" w:hAnsi="Segoe UI" w:cs="Segoe UI"/>
                <w:b/>
              </w:rPr>
              <w:t>Coo</w:t>
            </w:r>
            <w:r w:rsidRPr="00F22594">
              <w:rPr>
                <w:rFonts w:ascii="Segoe UI" w:hAnsi="Segoe UI" w:cs="Segoe UI"/>
                <w:b/>
              </w:rPr>
              <w:t>rdination of Benefits</w:t>
            </w:r>
          </w:p>
          <w:p w14:paraId="0300E2EA"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540DD711" w14:textId="77777777" w:rsidR="00F544AE" w:rsidRPr="00F22594" w:rsidRDefault="00F544AE" w:rsidP="00F544AE">
            <w:pPr>
              <w:ind w:left="-108"/>
              <w:rPr>
                <w:rFonts w:ascii="Segoe UI" w:hAnsi="Segoe UI" w:cs="Segoe UI"/>
                <w:b/>
              </w:rPr>
            </w:pPr>
          </w:p>
          <w:p w14:paraId="32007987" w14:textId="77777777" w:rsidR="00F544AE" w:rsidRPr="00F22594" w:rsidRDefault="00F544AE" w:rsidP="00F544AE">
            <w:pPr>
              <w:ind w:left="-108"/>
              <w:rPr>
                <w:rFonts w:ascii="Segoe UI" w:hAnsi="Segoe UI" w:cs="Segoe UI"/>
                <w:b/>
              </w:rPr>
            </w:pPr>
          </w:p>
          <w:p w14:paraId="5742EC0F" w14:textId="77777777" w:rsidR="00F544AE" w:rsidRPr="00F22594" w:rsidRDefault="00F544AE" w:rsidP="00F544AE">
            <w:pPr>
              <w:ind w:left="-108"/>
              <w:rPr>
                <w:rFonts w:ascii="Segoe UI" w:hAnsi="Segoe UI" w:cs="Segoe UI"/>
                <w:b/>
              </w:rPr>
            </w:pPr>
          </w:p>
          <w:p w14:paraId="3D66E83F" w14:textId="77777777" w:rsidR="00F544AE" w:rsidRPr="00F22594" w:rsidRDefault="00F544AE" w:rsidP="00F544AE">
            <w:pPr>
              <w:ind w:left="-108"/>
              <w:rPr>
                <w:rFonts w:ascii="Segoe UI" w:hAnsi="Segoe UI" w:cs="Segoe UI"/>
                <w:b/>
              </w:rPr>
            </w:pPr>
          </w:p>
          <w:p w14:paraId="2FE888D6" w14:textId="77777777" w:rsidR="00F544AE" w:rsidRPr="00F22594" w:rsidRDefault="00F544AE" w:rsidP="00F544AE">
            <w:pPr>
              <w:ind w:left="-108"/>
              <w:rPr>
                <w:rFonts w:ascii="Segoe UI" w:hAnsi="Segoe UI" w:cs="Segoe UI"/>
                <w:b/>
              </w:rPr>
            </w:pPr>
          </w:p>
          <w:p w14:paraId="06D64C51" w14:textId="77777777" w:rsidR="00F544AE" w:rsidRPr="00F22594" w:rsidRDefault="00F544AE" w:rsidP="00F544AE">
            <w:pPr>
              <w:ind w:left="-108"/>
              <w:rPr>
                <w:rFonts w:ascii="Segoe UI" w:hAnsi="Segoe UI" w:cs="Segoe UI"/>
                <w:b/>
              </w:rPr>
            </w:pPr>
          </w:p>
          <w:p w14:paraId="663A7958" w14:textId="77777777" w:rsidR="00F544AE" w:rsidRPr="00F22594" w:rsidRDefault="00F544AE" w:rsidP="00F544AE">
            <w:pPr>
              <w:ind w:left="-108"/>
              <w:rPr>
                <w:rFonts w:ascii="Segoe UI" w:hAnsi="Segoe UI" w:cs="Segoe UI"/>
                <w:b/>
              </w:rPr>
            </w:pPr>
          </w:p>
          <w:p w14:paraId="6C4E0E77" w14:textId="77777777" w:rsidR="00F544AE" w:rsidRPr="00F22594" w:rsidRDefault="00F544AE" w:rsidP="00F544AE">
            <w:pPr>
              <w:ind w:left="-108"/>
              <w:rPr>
                <w:rFonts w:ascii="Segoe UI" w:hAnsi="Segoe UI" w:cs="Segoe UI"/>
                <w:b/>
              </w:rPr>
            </w:pPr>
          </w:p>
          <w:p w14:paraId="098DE1D8" w14:textId="77777777" w:rsidR="00F544AE" w:rsidRPr="00F22594" w:rsidRDefault="00F544AE" w:rsidP="00F544AE">
            <w:pPr>
              <w:ind w:left="-108"/>
              <w:rPr>
                <w:rFonts w:ascii="Segoe UI" w:hAnsi="Segoe UI" w:cs="Segoe UI"/>
                <w:b/>
              </w:rPr>
            </w:pPr>
          </w:p>
          <w:p w14:paraId="231DE3A0" w14:textId="77777777" w:rsidR="00F544AE" w:rsidRPr="00F22594" w:rsidRDefault="00F544AE" w:rsidP="00F544AE">
            <w:pPr>
              <w:ind w:left="-108"/>
              <w:rPr>
                <w:rFonts w:ascii="Segoe UI" w:hAnsi="Segoe UI" w:cs="Segoe UI"/>
                <w:b/>
              </w:rPr>
            </w:pPr>
          </w:p>
          <w:p w14:paraId="4CB247E4" w14:textId="77777777" w:rsidR="00F544AE" w:rsidRPr="00F22594" w:rsidRDefault="00F544AE" w:rsidP="00F544AE">
            <w:pPr>
              <w:ind w:left="-108"/>
              <w:rPr>
                <w:rFonts w:ascii="Segoe UI" w:hAnsi="Segoe UI" w:cs="Segoe UI"/>
                <w:b/>
              </w:rPr>
            </w:pPr>
          </w:p>
          <w:p w14:paraId="6E7CDCB4" w14:textId="77777777" w:rsidR="00F544AE" w:rsidRPr="00F22594" w:rsidRDefault="00F544AE" w:rsidP="00F544AE">
            <w:pPr>
              <w:ind w:left="-108"/>
              <w:rPr>
                <w:rFonts w:ascii="Segoe UI" w:hAnsi="Segoe UI" w:cs="Segoe UI"/>
                <w:b/>
              </w:rPr>
            </w:pPr>
          </w:p>
          <w:p w14:paraId="472BCE4A" w14:textId="77777777" w:rsidR="00F544AE" w:rsidRPr="00F22594" w:rsidRDefault="00F544AE" w:rsidP="00F544AE">
            <w:pPr>
              <w:ind w:left="-108"/>
              <w:rPr>
                <w:rFonts w:ascii="Segoe UI" w:hAnsi="Segoe UI" w:cs="Segoe UI"/>
                <w:b/>
              </w:rPr>
            </w:pPr>
          </w:p>
          <w:p w14:paraId="7695D21C" w14:textId="77777777" w:rsidR="00F544AE" w:rsidRPr="00F22594" w:rsidRDefault="00F544AE" w:rsidP="00F544AE">
            <w:pPr>
              <w:ind w:left="-108"/>
              <w:rPr>
                <w:rFonts w:ascii="Segoe UI" w:hAnsi="Segoe UI" w:cs="Segoe UI"/>
                <w:b/>
              </w:rPr>
            </w:pPr>
          </w:p>
          <w:p w14:paraId="6CAA6538" w14:textId="77777777" w:rsidR="00F544AE" w:rsidRPr="00F22594" w:rsidRDefault="00F544AE" w:rsidP="00F544AE">
            <w:pPr>
              <w:ind w:left="-108"/>
              <w:rPr>
                <w:rFonts w:ascii="Segoe UI" w:hAnsi="Segoe UI" w:cs="Segoe UI"/>
                <w:b/>
              </w:rPr>
            </w:pPr>
          </w:p>
          <w:p w14:paraId="5FFA08A8" w14:textId="77777777" w:rsidR="00F544AE" w:rsidRPr="00F22594" w:rsidRDefault="00F544AE" w:rsidP="00F544AE">
            <w:pPr>
              <w:ind w:left="-108"/>
              <w:rPr>
                <w:rFonts w:ascii="Segoe UI" w:hAnsi="Segoe UI" w:cs="Segoe UI"/>
                <w:b/>
              </w:rPr>
            </w:pPr>
          </w:p>
          <w:p w14:paraId="162B03DA" w14:textId="77777777" w:rsidR="00F544AE" w:rsidRPr="00F22594" w:rsidRDefault="00F544AE" w:rsidP="00F544AE">
            <w:pPr>
              <w:ind w:left="-108"/>
              <w:rPr>
                <w:rFonts w:ascii="Segoe UI" w:hAnsi="Segoe UI" w:cs="Segoe UI"/>
                <w:b/>
              </w:rPr>
            </w:pPr>
          </w:p>
          <w:p w14:paraId="0B3F8E7A" w14:textId="77777777" w:rsidR="00F544AE" w:rsidRPr="00F22594" w:rsidRDefault="00F544AE" w:rsidP="00F544AE">
            <w:pPr>
              <w:rPr>
                <w:rFonts w:ascii="Segoe UI" w:hAnsi="Segoe UI" w:cs="Segoe UI"/>
                <w:b/>
              </w:rPr>
            </w:pPr>
          </w:p>
          <w:p w14:paraId="20498E5A" w14:textId="77777777" w:rsidR="00F544AE" w:rsidRPr="00F22594" w:rsidRDefault="00F544AE" w:rsidP="00F544AE">
            <w:pPr>
              <w:rPr>
                <w:rFonts w:ascii="Segoe UI" w:hAnsi="Segoe UI" w:cs="Segoe UI"/>
                <w:b/>
              </w:rPr>
            </w:pPr>
          </w:p>
          <w:p w14:paraId="40E6D6BB" w14:textId="77777777" w:rsidR="00F544AE" w:rsidRPr="00F22594" w:rsidRDefault="00F544AE" w:rsidP="00F544AE">
            <w:pPr>
              <w:rPr>
                <w:rFonts w:ascii="Segoe UI" w:hAnsi="Segoe UI" w:cs="Segoe UI"/>
                <w:b/>
              </w:rPr>
            </w:pPr>
          </w:p>
          <w:p w14:paraId="72C89B13" w14:textId="77777777" w:rsidR="00F544AE" w:rsidRPr="00F22594" w:rsidRDefault="00F544AE" w:rsidP="00F544AE">
            <w:pPr>
              <w:rPr>
                <w:rFonts w:ascii="Segoe UI" w:hAnsi="Segoe UI" w:cs="Segoe UI"/>
                <w:b/>
              </w:rPr>
            </w:pPr>
          </w:p>
          <w:p w14:paraId="14F20B43" w14:textId="77777777" w:rsidR="00F544AE" w:rsidRPr="00F22594" w:rsidRDefault="00F544AE" w:rsidP="00F544AE">
            <w:pPr>
              <w:rPr>
                <w:rFonts w:ascii="Segoe UI" w:hAnsi="Segoe UI" w:cs="Segoe UI"/>
                <w:b/>
              </w:rPr>
            </w:pPr>
          </w:p>
          <w:p w14:paraId="24A6B76C" w14:textId="77777777" w:rsidR="00F544AE" w:rsidRPr="00F22594" w:rsidRDefault="00F544AE" w:rsidP="00F544AE">
            <w:pPr>
              <w:rPr>
                <w:rFonts w:ascii="Segoe UI" w:hAnsi="Segoe UI" w:cs="Segoe UI"/>
                <w:b/>
              </w:rPr>
            </w:pPr>
          </w:p>
          <w:p w14:paraId="2AD778E9" w14:textId="77777777" w:rsidR="00F544AE" w:rsidRPr="00F22594" w:rsidRDefault="00F544AE" w:rsidP="00F544AE">
            <w:pPr>
              <w:rPr>
                <w:rFonts w:ascii="Segoe UI" w:hAnsi="Segoe UI" w:cs="Segoe UI"/>
                <w:b/>
              </w:rPr>
            </w:pPr>
          </w:p>
          <w:p w14:paraId="274651D8" w14:textId="77777777" w:rsidR="00F544AE" w:rsidRPr="00F22594" w:rsidRDefault="00F544AE" w:rsidP="00F544AE">
            <w:pPr>
              <w:jc w:val="center"/>
              <w:rPr>
                <w:rFonts w:ascii="Segoe UI" w:hAnsi="Segoe UI" w:cs="Segoe UI"/>
                <w:b/>
              </w:rPr>
            </w:pPr>
            <w:r w:rsidRPr="00F22594">
              <w:rPr>
                <w:rFonts w:ascii="Segoe UI" w:hAnsi="Segoe UI" w:cs="Segoe UI"/>
                <w:b/>
              </w:rPr>
              <w:t>Coordination of Benefits</w:t>
            </w:r>
          </w:p>
          <w:p w14:paraId="4FBEA515"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5FCFF9C2" w14:textId="77777777" w:rsidR="00F544AE" w:rsidRPr="00F22594" w:rsidRDefault="00F544AE" w:rsidP="00F544AE">
            <w:pPr>
              <w:rPr>
                <w:rFonts w:ascii="Segoe UI" w:hAnsi="Segoe UI" w:cs="Segoe UI"/>
                <w:b/>
              </w:rPr>
            </w:pPr>
          </w:p>
          <w:p w14:paraId="48AD6D3B" w14:textId="77777777" w:rsidR="00F544AE" w:rsidRPr="00F22594" w:rsidRDefault="00F544AE" w:rsidP="00F544AE">
            <w:pPr>
              <w:rPr>
                <w:rFonts w:ascii="Segoe UI" w:hAnsi="Segoe UI" w:cs="Segoe UI"/>
                <w:b/>
              </w:rPr>
            </w:pPr>
          </w:p>
          <w:p w14:paraId="40443D89" w14:textId="77777777" w:rsidR="00F544AE" w:rsidRPr="00F22594" w:rsidRDefault="00F544AE" w:rsidP="00F544AE">
            <w:pPr>
              <w:rPr>
                <w:rFonts w:ascii="Segoe UI" w:hAnsi="Segoe UI" w:cs="Segoe UI"/>
                <w:b/>
              </w:rPr>
            </w:pPr>
          </w:p>
          <w:p w14:paraId="14F98717" w14:textId="77777777" w:rsidR="00F544AE" w:rsidRPr="00F22594" w:rsidRDefault="00F544AE" w:rsidP="00F544AE">
            <w:pPr>
              <w:rPr>
                <w:rFonts w:ascii="Segoe UI" w:hAnsi="Segoe UI" w:cs="Segoe UI"/>
                <w:b/>
              </w:rPr>
            </w:pPr>
          </w:p>
          <w:p w14:paraId="43C03A6C" w14:textId="77777777" w:rsidR="00F544AE" w:rsidRPr="00F22594" w:rsidRDefault="00F544AE" w:rsidP="00F544AE">
            <w:pPr>
              <w:rPr>
                <w:rFonts w:ascii="Segoe UI" w:hAnsi="Segoe UI" w:cs="Segoe UI"/>
                <w:b/>
              </w:rPr>
            </w:pPr>
          </w:p>
          <w:p w14:paraId="408E1C7F" w14:textId="77777777" w:rsidR="00F544AE" w:rsidRPr="00F22594" w:rsidRDefault="00F544AE" w:rsidP="00F544AE">
            <w:pPr>
              <w:rPr>
                <w:rFonts w:ascii="Segoe UI" w:hAnsi="Segoe UI" w:cs="Segoe UI"/>
                <w:b/>
              </w:rPr>
            </w:pPr>
          </w:p>
          <w:p w14:paraId="26E8171E" w14:textId="77777777" w:rsidR="00F544AE" w:rsidRPr="00F22594" w:rsidRDefault="00F544AE" w:rsidP="00F544AE">
            <w:pPr>
              <w:rPr>
                <w:rFonts w:ascii="Segoe UI" w:hAnsi="Segoe UI" w:cs="Segoe UI"/>
                <w:b/>
              </w:rPr>
            </w:pPr>
          </w:p>
          <w:p w14:paraId="30CBB1B7" w14:textId="77777777" w:rsidR="00F544AE" w:rsidRPr="00F22594" w:rsidRDefault="00F544AE" w:rsidP="00F544AE">
            <w:pPr>
              <w:rPr>
                <w:rFonts w:ascii="Segoe UI" w:hAnsi="Segoe UI" w:cs="Segoe UI"/>
                <w:b/>
              </w:rPr>
            </w:pPr>
          </w:p>
          <w:p w14:paraId="116D8ED4" w14:textId="77777777" w:rsidR="00F544AE" w:rsidRPr="00F22594" w:rsidRDefault="00F544AE" w:rsidP="00F544AE">
            <w:pPr>
              <w:rPr>
                <w:rFonts w:ascii="Segoe UI" w:hAnsi="Segoe UI" w:cs="Segoe UI"/>
                <w:b/>
              </w:rPr>
            </w:pPr>
          </w:p>
          <w:p w14:paraId="330D0A39" w14:textId="77777777" w:rsidR="00F544AE" w:rsidRPr="00F22594" w:rsidRDefault="00F544AE" w:rsidP="00F544AE">
            <w:pPr>
              <w:rPr>
                <w:rFonts w:ascii="Segoe UI" w:hAnsi="Segoe UI" w:cs="Segoe UI"/>
                <w:b/>
              </w:rPr>
            </w:pPr>
          </w:p>
          <w:p w14:paraId="164DF0D2" w14:textId="77777777" w:rsidR="00F544AE" w:rsidRPr="00F22594" w:rsidRDefault="00F544AE" w:rsidP="00F544AE">
            <w:pPr>
              <w:rPr>
                <w:rFonts w:ascii="Segoe UI" w:hAnsi="Segoe UI" w:cs="Segoe UI"/>
                <w:b/>
              </w:rPr>
            </w:pPr>
          </w:p>
          <w:p w14:paraId="471C6009" w14:textId="77777777" w:rsidR="00F544AE" w:rsidRPr="00F22594" w:rsidRDefault="00F544AE" w:rsidP="00F544AE">
            <w:pPr>
              <w:rPr>
                <w:rFonts w:ascii="Segoe UI" w:hAnsi="Segoe UI" w:cs="Segoe UI"/>
                <w:b/>
              </w:rPr>
            </w:pPr>
          </w:p>
          <w:p w14:paraId="269D1881" w14:textId="77777777" w:rsidR="00F544AE" w:rsidRPr="00F22594" w:rsidRDefault="00F544AE" w:rsidP="00F544AE">
            <w:pPr>
              <w:rPr>
                <w:rFonts w:ascii="Segoe UI" w:hAnsi="Segoe UI" w:cs="Segoe UI"/>
                <w:b/>
              </w:rPr>
            </w:pPr>
          </w:p>
          <w:p w14:paraId="73C1E188" w14:textId="77777777" w:rsidR="00F544AE" w:rsidRPr="00F22594" w:rsidRDefault="00F544AE" w:rsidP="00F544AE">
            <w:pPr>
              <w:rPr>
                <w:rFonts w:ascii="Segoe UI" w:hAnsi="Segoe UI" w:cs="Segoe UI"/>
                <w:b/>
              </w:rPr>
            </w:pPr>
          </w:p>
          <w:p w14:paraId="6FF601FC" w14:textId="77777777" w:rsidR="00F544AE" w:rsidRDefault="00F544AE" w:rsidP="00F544AE">
            <w:pPr>
              <w:rPr>
                <w:rFonts w:ascii="Segoe UI" w:hAnsi="Segoe UI" w:cs="Segoe UI"/>
                <w:b/>
              </w:rPr>
            </w:pPr>
          </w:p>
          <w:p w14:paraId="4BB709D2" w14:textId="77777777" w:rsidR="00F544AE" w:rsidRDefault="00F544AE" w:rsidP="00F544AE">
            <w:pPr>
              <w:rPr>
                <w:rFonts w:ascii="Segoe UI" w:hAnsi="Segoe UI" w:cs="Segoe UI"/>
                <w:b/>
              </w:rPr>
            </w:pPr>
          </w:p>
          <w:p w14:paraId="48009F12" w14:textId="77777777" w:rsidR="00F544AE" w:rsidRPr="00F22594" w:rsidRDefault="00F544AE" w:rsidP="00F544AE">
            <w:pPr>
              <w:rPr>
                <w:rFonts w:ascii="Segoe UI" w:hAnsi="Segoe UI" w:cs="Segoe UI"/>
                <w:b/>
              </w:rPr>
            </w:pPr>
          </w:p>
          <w:p w14:paraId="5AE350F3" w14:textId="77777777" w:rsidR="00F544AE" w:rsidRPr="00F22594" w:rsidRDefault="00F544AE" w:rsidP="00F544AE">
            <w:pPr>
              <w:ind w:left="-108"/>
              <w:rPr>
                <w:rFonts w:ascii="Segoe UI" w:hAnsi="Segoe UI" w:cs="Segoe UI"/>
                <w:b/>
              </w:rPr>
            </w:pPr>
          </w:p>
          <w:p w14:paraId="5DA56B31" w14:textId="77777777" w:rsidR="00F544AE" w:rsidRPr="00F22594" w:rsidRDefault="00F544AE" w:rsidP="00F544AE">
            <w:pPr>
              <w:rPr>
                <w:rFonts w:ascii="Segoe UI" w:hAnsi="Segoe UI" w:cs="Segoe UI"/>
                <w:b/>
              </w:rPr>
            </w:pPr>
          </w:p>
          <w:p w14:paraId="2E0E2CBD" w14:textId="77777777" w:rsidR="00F544AE" w:rsidRPr="00F22594" w:rsidRDefault="00F544AE" w:rsidP="00F544AE">
            <w:pPr>
              <w:rPr>
                <w:rFonts w:ascii="Segoe UI" w:hAnsi="Segoe UI" w:cs="Segoe UI"/>
                <w:b/>
              </w:rPr>
            </w:pPr>
          </w:p>
          <w:p w14:paraId="70D724C0" w14:textId="77777777" w:rsidR="00F544AE" w:rsidRPr="00F22594" w:rsidRDefault="00F544AE" w:rsidP="00F544AE">
            <w:pPr>
              <w:rPr>
                <w:rFonts w:ascii="Segoe UI" w:hAnsi="Segoe UI" w:cs="Segoe UI"/>
                <w:b/>
              </w:rPr>
            </w:pPr>
          </w:p>
          <w:p w14:paraId="08A9CEA4" w14:textId="77777777" w:rsidR="00F544AE" w:rsidRPr="00F22594" w:rsidRDefault="00F544AE" w:rsidP="00F544AE">
            <w:pPr>
              <w:rPr>
                <w:rFonts w:ascii="Segoe UI" w:hAnsi="Segoe UI" w:cs="Segoe UI"/>
                <w:b/>
              </w:rPr>
            </w:pPr>
          </w:p>
          <w:p w14:paraId="75692AD6" w14:textId="77777777" w:rsidR="00F544AE" w:rsidRPr="00F22594" w:rsidRDefault="00F544AE" w:rsidP="00F544AE">
            <w:pPr>
              <w:jc w:val="center"/>
              <w:rPr>
                <w:rFonts w:ascii="Segoe UI" w:hAnsi="Segoe UI" w:cs="Segoe UI"/>
                <w:b/>
              </w:rPr>
            </w:pPr>
            <w:r w:rsidRPr="00F22594">
              <w:rPr>
                <w:rFonts w:ascii="Segoe UI" w:hAnsi="Segoe UI" w:cs="Segoe UI"/>
                <w:b/>
              </w:rPr>
              <w:t>Coordination of Benefits</w:t>
            </w:r>
          </w:p>
          <w:p w14:paraId="5E9D5BF6"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55DDCEE6" w14:textId="77777777" w:rsidR="00F544AE" w:rsidRPr="00F22594" w:rsidRDefault="00F544AE" w:rsidP="00F544AE">
            <w:pPr>
              <w:ind w:left="-108"/>
              <w:rPr>
                <w:rFonts w:ascii="Segoe UI" w:hAnsi="Segoe UI" w:cs="Segoe UI"/>
                <w:b/>
              </w:rPr>
            </w:pPr>
          </w:p>
          <w:p w14:paraId="395721ED" w14:textId="77777777" w:rsidR="00F544AE" w:rsidRPr="00F22594" w:rsidRDefault="00F544AE" w:rsidP="00F544AE">
            <w:pPr>
              <w:ind w:left="-108"/>
              <w:rPr>
                <w:rFonts w:ascii="Segoe UI" w:hAnsi="Segoe UI" w:cs="Segoe UI"/>
                <w:b/>
              </w:rPr>
            </w:pPr>
          </w:p>
          <w:p w14:paraId="5EBD48CD" w14:textId="77777777" w:rsidR="00F544AE" w:rsidRPr="00F22594" w:rsidRDefault="00F544AE" w:rsidP="00F544AE">
            <w:pPr>
              <w:rPr>
                <w:rFonts w:ascii="Segoe UI" w:hAnsi="Segoe UI" w:cs="Segoe UI"/>
                <w:b/>
              </w:rPr>
            </w:pPr>
          </w:p>
          <w:p w14:paraId="1E9EDA29" w14:textId="77777777" w:rsidR="00F544AE" w:rsidRPr="00F22594" w:rsidRDefault="00F544AE" w:rsidP="00F544AE">
            <w:pPr>
              <w:rPr>
                <w:rFonts w:ascii="Segoe UI" w:hAnsi="Segoe UI" w:cs="Segoe UI"/>
                <w:b/>
              </w:rPr>
            </w:pPr>
          </w:p>
          <w:p w14:paraId="4F2409C5" w14:textId="77777777" w:rsidR="00F544AE" w:rsidRPr="00F22594" w:rsidRDefault="00F544AE" w:rsidP="00F544AE">
            <w:pPr>
              <w:rPr>
                <w:rFonts w:ascii="Segoe UI" w:hAnsi="Segoe UI" w:cs="Segoe UI"/>
                <w:b/>
              </w:rPr>
            </w:pPr>
          </w:p>
          <w:p w14:paraId="3497B138" w14:textId="77777777" w:rsidR="00F544AE" w:rsidRPr="00F22594" w:rsidRDefault="00F544AE" w:rsidP="00F544AE">
            <w:pPr>
              <w:rPr>
                <w:rFonts w:ascii="Segoe UI" w:hAnsi="Segoe UI" w:cs="Segoe UI"/>
                <w:b/>
              </w:rPr>
            </w:pPr>
          </w:p>
          <w:p w14:paraId="3A768557" w14:textId="77777777" w:rsidR="00F544AE" w:rsidRPr="00F22594" w:rsidRDefault="00F544AE" w:rsidP="00F544AE">
            <w:pPr>
              <w:rPr>
                <w:rFonts w:ascii="Segoe UI" w:hAnsi="Segoe UI" w:cs="Segoe UI"/>
                <w:b/>
              </w:rPr>
            </w:pPr>
          </w:p>
          <w:p w14:paraId="6FE625D5" w14:textId="77777777" w:rsidR="00F544AE" w:rsidRPr="00F22594" w:rsidRDefault="00F544AE" w:rsidP="00F544AE">
            <w:pPr>
              <w:rPr>
                <w:rFonts w:ascii="Segoe UI" w:hAnsi="Segoe UI" w:cs="Segoe UI"/>
                <w:b/>
              </w:rPr>
            </w:pPr>
          </w:p>
          <w:p w14:paraId="6B46444D" w14:textId="77777777" w:rsidR="00F544AE" w:rsidRPr="00F22594" w:rsidRDefault="00F544AE" w:rsidP="00F544AE">
            <w:pPr>
              <w:rPr>
                <w:rFonts w:ascii="Segoe UI" w:hAnsi="Segoe UI" w:cs="Segoe UI"/>
                <w:b/>
              </w:rPr>
            </w:pPr>
          </w:p>
          <w:p w14:paraId="01B73BC8" w14:textId="77777777" w:rsidR="00F544AE" w:rsidRPr="00F22594" w:rsidRDefault="00F544AE" w:rsidP="00F544AE">
            <w:pPr>
              <w:rPr>
                <w:rFonts w:ascii="Segoe UI" w:hAnsi="Segoe UI" w:cs="Segoe UI"/>
                <w:b/>
              </w:rPr>
            </w:pPr>
          </w:p>
          <w:p w14:paraId="6D7D1A3B" w14:textId="77777777" w:rsidR="00F544AE" w:rsidRPr="00F22594" w:rsidRDefault="00F544AE" w:rsidP="00F544AE">
            <w:pPr>
              <w:rPr>
                <w:rFonts w:ascii="Segoe UI" w:hAnsi="Segoe UI" w:cs="Segoe UI"/>
                <w:b/>
              </w:rPr>
            </w:pPr>
          </w:p>
          <w:p w14:paraId="73643A93" w14:textId="77777777" w:rsidR="00F544AE" w:rsidRPr="00F22594" w:rsidRDefault="00F544AE" w:rsidP="00F544AE">
            <w:pPr>
              <w:rPr>
                <w:rFonts w:ascii="Segoe UI" w:hAnsi="Segoe UI" w:cs="Segoe UI"/>
                <w:b/>
              </w:rPr>
            </w:pPr>
          </w:p>
          <w:p w14:paraId="672814F5" w14:textId="77777777" w:rsidR="00F544AE" w:rsidRPr="00F22594" w:rsidRDefault="00F544AE" w:rsidP="00F544AE">
            <w:pPr>
              <w:rPr>
                <w:rFonts w:ascii="Segoe UI" w:hAnsi="Segoe UI" w:cs="Segoe UI"/>
                <w:b/>
              </w:rPr>
            </w:pPr>
          </w:p>
          <w:p w14:paraId="07B8E914" w14:textId="77777777" w:rsidR="00F544AE" w:rsidRPr="00F22594" w:rsidRDefault="00F544AE" w:rsidP="00F544AE">
            <w:pPr>
              <w:rPr>
                <w:rFonts w:ascii="Segoe UI" w:hAnsi="Segoe UI" w:cs="Segoe UI"/>
                <w:b/>
              </w:rPr>
            </w:pPr>
          </w:p>
          <w:p w14:paraId="5BD25139" w14:textId="77777777" w:rsidR="00F544AE" w:rsidRPr="00F22594" w:rsidRDefault="00F544AE" w:rsidP="00F544AE">
            <w:pPr>
              <w:rPr>
                <w:rFonts w:ascii="Segoe UI" w:hAnsi="Segoe UI" w:cs="Segoe UI"/>
                <w:b/>
              </w:rPr>
            </w:pPr>
          </w:p>
          <w:p w14:paraId="2E82D0F3" w14:textId="77777777" w:rsidR="00F544AE" w:rsidRPr="00F22594" w:rsidRDefault="00F544AE" w:rsidP="00F544AE">
            <w:pPr>
              <w:rPr>
                <w:rFonts w:ascii="Segoe UI" w:hAnsi="Segoe UI" w:cs="Segoe UI"/>
                <w:b/>
              </w:rPr>
            </w:pPr>
          </w:p>
          <w:p w14:paraId="6B96BA90" w14:textId="77777777" w:rsidR="00F544AE" w:rsidRPr="00F22594" w:rsidRDefault="00F544AE" w:rsidP="00F544AE">
            <w:pPr>
              <w:rPr>
                <w:rFonts w:ascii="Segoe UI" w:hAnsi="Segoe UI" w:cs="Segoe UI"/>
                <w:b/>
              </w:rPr>
            </w:pPr>
          </w:p>
          <w:p w14:paraId="108020AC" w14:textId="77777777" w:rsidR="00F544AE" w:rsidRDefault="00F544AE" w:rsidP="00F544AE">
            <w:pPr>
              <w:rPr>
                <w:rFonts w:ascii="Segoe UI" w:hAnsi="Segoe UI" w:cs="Segoe UI"/>
                <w:b/>
              </w:rPr>
            </w:pPr>
          </w:p>
          <w:p w14:paraId="1E7231CA" w14:textId="77777777" w:rsidR="00F544AE" w:rsidRPr="00F22594" w:rsidRDefault="00F544AE" w:rsidP="00F544AE">
            <w:pPr>
              <w:ind w:left="-108"/>
              <w:rPr>
                <w:rFonts w:ascii="Segoe UI" w:hAnsi="Segoe UI" w:cs="Segoe UI"/>
                <w:b/>
              </w:rPr>
            </w:pPr>
          </w:p>
          <w:p w14:paraId="1DECDAEA" w14:textId="77777777" w:rsidR="00F544AE" w:rsidRPr="00F22594" w:rsidRDefault="00F544AE" w:rsidP="00F544AE">
            <w:pPr>
              <w:ind w:left="-108"/>
              <w:rPr>
                <w:rFonts w:ascii="Segoe UI" w:hAnsi="Segoe UI" w:cs="Segoe UI"/>
                <w:b/>
              </w:rPr>
            </w:pPr>
          </w:p>
          <w:p w14:paraId="22971641" w14:textId="77777777" w:rsidR="00F544AE" w:rsidRPr="00F22594" w:rsidRDefault="00F544AE" w:rsidP="00F544AE">
            <w:pPr>
              <w:rPr>
                <w:rFonts w:ascii="Segoe UI" w:hAnsi="Segoe UI" w:cs="Segoe UI"/>
                <w:b/>
              </w:rPr>
            </w:pPr>
          </w:p>
          <w:p w14:paraId="193D8DE3" w14:textId="77777777" w:rsidR="00F544AE" w:rsidRPr="00F22594" w:rsidRDefault="00F544AE" w:rsidP="00F544AE">
            <w:pPr>
              <w:rPr>
                <w:rFonts w:ascii="Segoe UI" w:hAnsi="Segoe UI" w:cs="Segoe UI"/>
                <w:b/>
              </w:rPr>
            </w:pPr>
          </w:p>
          <w:p w14:paraId="697901DF" w14:textId="77777777" w:rsidR="00F544AE" w:rsidRPr="00F22594" w:rsidRDefault="00F544AE" w:rsidP="00F544AE">
            <w:pPr>
              <w:rPr>
                <w:rFonts w:ascii="Segoe UI" w:hAnsi="Segoe UI" w:cs="Segoe UI"/>
                <w:b/>
              </w:rPr>
            </w:pPr>
          </w:p>
          <w:p w14:paraId="6249C1FE" w14:textId="77777777" w:rsidR="00F544AE" w:rsidRPr="00F22594" w:rsidRDefault="00F544AE" w:rsidP="00F544AE">
            <w:pPr>
              <w:jc w:val="center"/>
              <w:rPr>
                <w:rFonts w:ascii="Segoe UI" w:hAnsi="Segoe UI" w:cs="Segoe UI"/>
                <w:b/>
              </w:rPr>
            </w:pPr>
            <w:r w:rsidRPr="00F22594">
              <w:rPr>
                <w:rFonts w:ascii="Segoe UI" w:hAnsi="Segoe UI" w:cs="Segoe UI"/>
                <w:b/>
              </w:rPr>
              <w:t>Coordination of Benefits</w:t>
            </w:r>
          </w:p>
          <w:p w14:paraId="42A42263"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2DC80622" w14:textId="77777777" w:rsidR="00F544AE" w:rsidRPr="00F22594" w:rsidRDefault="00F544AE" w:rsidP="00F544AE">
            <w:pPr>
              <w:ind w:left="-108"/>
              <w:rPr>
                <w:rFonts w:ascii="Segoe UI" w:hAnsi="Segoe UI" w:cs="Segoe UI"/>
                <w:b/>
              </w:rPr>
            </w:pPr>
          </w:p>
          <w:p w14:paraId="6DA01BD8" w14:textId="77777777" w:rsidR="00F544AE" w:rsidRPr="00F22594" w:rsidRDefault="00F544AE" w:rsidP="00F544AE">
            <w:pPr>
              <w:rPr>
                <w:rFonts w:ascii="Segoe UI" w:hAnsi="Segoe UI" w:cs="Segoe UI"/>
                <w:b/>
              </w:rPr>
            </w:pPr>
          </w:p>
          <w:p w14:paraId="325910FA" w14:textId="77777777" w:rsidR="00F544AE" w:rsidRPr="00F22594" w:rsidRDefault="00F544AE" w:rsidP="00F544AE">
            <w:pPr>
              <w:rPr>
                <w:rFonts w:ascii="Segoe UI" w:hAnsi="Segoe UI" w:cs="Segoe UI"/>
                <w:b/>
              </w:rPr>
            </w:pPr>
          </w:p>
          <w:p w14:paraId="1DED02B1" w14:textId="77777777" w:rsidR="00F544AE" w:rsidRPr="00F22594" w:rsidRDefault="00F544AE" w:rsidP="00F544AE">
            <w:pPr>
              <w:rPr>
                <w:rFonts w:ascii="Segoe UI" w:hAnsi="Segoe UI" w:cs="Segoe UI"/>
                <w:b/>
              </w:rPr>
            </w:pPr>
          </w:p>
          <w:p w14:paraId="288CF8CC" w14:textId="77777777" w:rsidR="00F544AE" w:rsidRPr="00F22594" w:rsidRDefault="00F544AE" w:rsidP="00F544AE">
            <w:pPr>
              <w:rPr>
                <w:rFonts w:ascii="Segoe UI" w:hAnsi="Segoe UI" w:cs="Segoe UI"/>
                <w:b/>
              </w:rPr>
            </w:pPr>
          </w:p>
          <w:p w14:paraId="4331824D" w14:textId="77777777" w:rsidR="00F544AE" w:rsidRPr="00F22594" w:rsidRDefault="00F544AE" w:rsidP="00F544AE">
            <w:pPr>
              <w:rPr>
                <w:rFonts w:ascii="Segoe UI" w:hAnsi="Segoe UI" w:cs="Segoe UI"/>
                <w:b/>
              </w:rPr>
            </w:pPr>
          </w:p>
          <w:p w14:paraId="5D6095CB" w14:textId="77777777" w:rsidR="00F544AE" w:rsidRPr="00F22594" w:rsidRDefault="00F544AE" w:rsidP="00F544AE">
            <w:pPr>
              <w:rPr>
                <w:rFonts w:ascii="Segoe UI" w:hAnsi="Segoe UI" w:cs="Segoe UI"/>
                <w:b/>
              </w:rPr>
            </w:pPr>
          </w:p>
          <w:p w14:paraId="5D5F7412" w14:textId="77777777" w:rsidR="00F544AE" w:rsidRPr="00F22594" w:rsidRDefault="00F544AE" w:rsidP="00F544AE">
            <w:pPr>
              <w:rPr>
                <w:rFonts w:ascii="Segoe UI" w:hAnsi="Segoe UI" w:cs="Segoe UI"/>
                <w:b/>
              </w:rPr>
            </w:pPr>
          </w:p>
          <w:p w14:paraId="31F4C2E3" w14:textId="77777777" w:rsidR="00F544AE" w:rsidRPr="00F22594" w:rsidRDefault="00F544AE" w:rsidP="00F544AE">
            <w:pPr>
              <w:rPr>
                <w:rFonts w:ascii="Segoe UI" w:hAnsi="Segoe UI" w:cs="Segoe UI"/>
                <w:b/>
              </w:rPr>
            </w:pPr>
          </w:p>
          <w:p w14:paraId="15E54AF8" w14:textId="77777777" w:rsidR="00F544AE" w:rsidRPr="00F22594" w:rsidRDefault="00F544AE" w:rsidP="00F544AE">
            <w:pPr>
              <w:rPr>
                <w:rFonts w:ascii="Segoe UI" w:hAnsi="Segoe UI" w:cs="Segoe UI"/>
                <w:b/>
              </w:rPr>
            </w:pPr>
          </w:p>
          <w:p w14:paraId="1879D108" w14:textId="77777777" w:rsidR="00F544AE" w:rsidRPr="00F22594" w:rsidRDefault="00F544AE" w:rsidP="00F544AE">
            <w:pPr>
              <w:rPr>
                <w:rFonts w:ascii="Segoe UI" w:hAnsi="Segoe UI" w:cs="Segoe UI"/>
                <w:b/>
              </w:rPr>
            </w:pPr>
          </w:p>
          <w:p w14:paraId="1454D795" w14:textId="77777777" w:rsidR="00F544AE" w:rsidRPr="00F22594" w:rsidRDefault="00F544AE" w:rsidP="00F544AE">
            <w:pPr>
              <w:rPr>
                <w:rFonts w:ascii="Segoe UI" w:hAnsi="Segoe UI" w:cs="Segoe UI"/>
                <w:b/>
              </w:rPr>
            </w:pPr>
          </w:p>
          <w:p w14:paraId="15DF2109" w14:textId="77777777" w:rsidR="00F544AE" w:rsidRDefault="00F544AE" w:rsidP="00F544AE">
            <w:pPr>
              <w:rPr>
                <w:rFonts w:ascii="Segoe UI" w:hAnsi="Segoe UI" w:cs="Segoe UI"/>
                <w:b/>
              </w:rPr>
            </w:pPr>
          </w:p>
          <w:p w14:paraId="2C0308B3" w14:textId="77777777" w:rsidR="00F544AE" w:rsidRDefault="00F544AE" w:rsidP="00F544AE">
            <w:pPr>
              <w:rPr>
                <w:rFonts w:ascii="Segoe UI" w:hAnsi="Segoe UI" w:cs="Segoe UI"/>
                <w:b/>
              </w:rPr>
            </w:pPr>
          </w:p>
          <w:p w14:paraId="0B7177DF" w14:textId="77777777" w:rsidR="00F544AE" w:rsidRPr="00F22594" w:rsidRDefault="00F544AE" w:rsidP="00F544AE">
            <w:pPr>
              <w:rPr>
                <w:rFonts w:ascii="Segoe UI" w:hAnsi="Segoe UI" w:cs="Segoe UI"/>
                <w:b/>
              </w:rPr>
            </w:pPr>
          </w:p>
          <w:p w14:paraId="1B106C5F" w14:textId="77777777" w:rsidR="00F544AE" w:rsidRDefault="00F544AE" w:rsidP="00F544AE">
            <w:pPr>
              <w:rPr>
                <w:rFonts w:ascii="Segoe UI" w:hAnsi="Segoe UI" w:cs="Segoe UI"/>
                <w:b/>
              </w:rPr>
            </w:pPr>
          </w:p>
          <w:p w14:paraId="601A417E" w14:textId="77777777" w:rsidR="00F544AE" w:rsidRPr="00F22594" w:rsidRDefault="00F544AE" w:rsidP="00F544AE">
            <w:pPr>
              <w:jc w:val="center"/>
              <w:rPr>
                <w:rFonts w:ascii="Segoe UI" w:hAnsi="Segoe UI" w:cs="Segoe UI"/>
                <w:b/>
              </w:rPr>
            </w:pPr>
            <w:r w:rsidRPr="00F22594">
              <w:rPr>
                <w:rFonts w:ascii="Segoe UI" w:hAnsi="Segoe UI" w:cs="Segoe UI"/>
                <w:b/>
              </w:rPr>
              <w:t xml:space="preserve"> </w:t>
            </w:r>
          </w:p>
          <w:p w14:paraId="6A4F5577" w14:textId="77777777" w:rsidR="00F544AE" w:rsidRPr="00F22594" w:rsidRDefault="00F544AE" w:rsidP="00F544AE">
            <w:pPr>
              <w:ind w:left="-108"/>
              <w:rPr>
                <w:rFonts w:ascii="Segoe UI" w:hAnsi="Segoe UI" w:cs="Segoe UI"/>
                <w:b/>
              </w:rPr>
            </w:pPr>
          </w:p>
          <w:p w14:paraId="008E9625" w14:textId="77777777" w:rsidR="00F544AE" w:rsidRPr="00F22594" w:rsidRDefault="00F544AE" w:rsidP="00F544AE">
            <w:pPr>
              <w:ind w:left="-108"/>
              <w:rPr>
                <w:rFonts w:ascii="Segoe UI" w:hAnsi="Segoe UI" w:cs="Segoe UI"/>
                <w:b/>
              </w:rPr>
            </w:pPr>
          </w:p>
          <w:p w14:paraId="7922A9BB" w14:textId="77777777" w:rsidR="00F544AE" w:rsidRPr="00F22594" w:rsidRDefault="00F544AE" w:rsidP="00F544AE">
            <w:pPr>
              <w:ind w:left="-108"/>
              <w:rPr>
                <w:rFonts w:ascii="Segoe UI" w:hAnsi="Segoe UI" w:cs="Segoe UI"/>
                <w:b/>
              </w:rPr>
            </w:pPr>
          </w:p>
          <w:p w14:paraId="41D67627" w14:textId="77777777" w:rsidR="00F544AE" w:rsidRPr="00F22594" w:rsidRDefault="00F544AE" w:rsidP="00F544AE">
            <w:pPr>
              <w:ind w:left="-108"/>
              <w:rPr>
                <w:rFonts w:ascii="Segoe UI" w:hAnsi="Segoe UI" w:cs="Segoe UI"/>
                <w:b/>
              </w:rPr>
            </w:pPr>
          </w:p>
          <w:p w14:paraId="5B7F87EA" w14:textId="77777777" w:rsidR="00F544AE" w:rsidRPr="00F22594" w:rsidRDefault="00F544AE" w:rsidP="00F544AE">
            <w:pPr>
              <w:ind w:left="-108"/>
              <w:rPr>
                <w:rFonts w:ascii="Segoe UI" w:hAnsi="Segoe UI" w:cs="Segoe UI"/>
                <w:b/>
              </w:rPr>
            </w:pPr>
          </w:p>
          <w:p w14:paraId="468DFC5E" w14:textId="77777777" w:rsidR="00F544AE" w:rsidRPr="00F22594" w:rsidRDefault="00F544AE" w:rsidP="00F544AE">
            <w:pPr>
              <w:rPr>
                <w:rFonts w:ascii="Segoe UI" w:hAnsi="Segoe UI" w:cs="Segoe UI"/>
                <w:b/>
              </w:rPr>
            </w:pPr>
          </w:p>
          <w:p w14:paraId="50176C40" w14:textId="77777777" w:rsidR="00F544AE" w:rsidRPr="00F22594" w:rsidRDefault="00F544AE" w:rsidP="00F544AE">
            <w:pPr>
              <w:jc w:val="center"/>
              <w:rPr>
                <w:rFonts w:ascii="Segoe UI" w:hAnsi="Segoe UI" w:cs="Segoe UI"/>
                <w:b/>
              </w:rPr>
            </w:pPr>
            <w:r w:rsidRPr="00F22594">
              <w:rPr>
                <w:rFonts w:ascii="Segoe UI" w:hAnsi="Segoe UI" w:cs="Segoe UI"/>
                <w:b/>
              </w:rPr>
              <w:t>Coordination of Benefits</w:t>
            </w:r>
          </w:p>
          <w:p w14:paraId="2DA0C5BE"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0BCED27C" w14:textId="77777777" w:rsidR="00F544AE" w:rsidRDefault="00F544AE" w:rsidP="00F544AE">
            <w:pPr>
              <w:jc w:val="center"/>
              <w:rPr>
                <w:rFonts w:ascii="Segoe UI" w:hAnsi="Segoe UI" w:cs="Segoe UI"/>
                <w:b/>
              </w:rPr>
            </w:pPr>
          </w:p>
          <w:p w14:paraId="186D84F7" w14:textId="77777777" w:rsidR="00F544AE" w:rsidRDefault="00F544AE" w:rsidP="00F544AE">
            <w:pPr>
              <w:jc w:val="center"/>
              <w:rPr>
                <w:rFonts w:ascii="Segoe UI" w:hAnsi="Segoe UI" w:cs="Segoe UI"/>
                <w:b/>
              </w:rPr>
            </w:pPr>
          </w:p>
          <w:p w14:paraId="3C92A7C3" w14:textId="77777777" w:rsidR="00F544AE" w:rsidRDefault="00F544AE" w:rsidP="00F544AE">
            <w:pPr>
              <w:jc w:val="center"/>
              <w:rPr>
                <w:rFonts w:ascii="Segoe UI" w:hAnsi="Segoe UI" w:cs="Segoe UI"/>
                <w:b/>
              </w:rPr>
            </w:pPr>
          </w:p>
          <w:p w14:paraId="613AA7DF" w14:textId="77777777" w:rsidR="00F544AE" w:rsidRDefault="00F544AE" w:rsidP="00F544AE">
            <w:pPr>
              <w:jc w:val="center"/>
              <w:rPr>
                <w:rFonts w:ascii="Segoe UI" w:hAnsi="Segoe UI" w:cs="Segoe UI"/>
                <w:b/>
              </w:rPr>
            </w:pPr>
          </w:p>
          <w:p w14:paraId="22471385" w14:textId="77777777" w:rsidR="00F544AE" w:rsidRDefault="00F544AE" w:rsidP="00F544AE">
            <w:pPr>
              <w:jc w:val="center"/>
              <w:rPr>
                <w:rFonts w:ascii="Segoe UI" w:hAnsi="Segoe UI" w:cs="Segoe UI"/>
                <w:b/>
              </w:rPr>
            </w:pPr>
          </w:p>
          <w:p w14:paraId="1BC49250" w14:textId="77777777" w:rsidR="00F544AE" w:rsidRDefault="00F544AE" w:rsidP="00F544AE">
            <w:pPr>
              <w:jc w:val="center"/>
              <w:rPr>
                <w:rFonts w:ascii="Segoe UI" w:hAnsi="Segoe UI" w:cs="Segoe UI"/>
                <w:b/>
              </w:rPr>
            </w:pPr>
          </w:p>
          <w:p w14:paraId="5F2DB4FE" w14:textId="77777777" w:rsidR="00F544AE" w:rsidRDefault="00F544AE" w:rsidP="00F544AE">
            <w:pPr>
              <w:jc w:val="center"/>
              <w:rPr>
                <w:rFonts w:ascii="Segoe UI" w:hAnsi="Segoe UI" w:cs="Segoe UI"/>
                <w:b/>
              </w:rPr>
            </w:pPr>
          </w:p>
          <w:p w14:paraId="77855B5F" w14:textId="77777777" w:rsidR="00F544AE" w:rsidRDefault="00F544AE" w:rsidP="00F544AE">
            <w:pPr>
              <w:jc w:val="center"/>
              <w:rPr>
                <w:rFonts w:ascii="Segoe UI" w:hAnsi="Segoe UI" w:cs="Segoe UI"/>
                <w:b/>
              </w:rPr>
            </w:pPr>
          </w:p>
          <w:p w14:paraId="520F4951" w14:textId="77777777" w:rsidR="00F544AE" w:rsidRDefault="00F544AE" w:rsidP="00F544AE">
            <w:pPr>
              <w:jc w:val="center"/>
              <w:rPr>
                <w:rFonts w:ascii="Segoe UI" w:hAnsi="Segoe UI" w:cs="Segoe UI"/>
                <w:b/>
              </w:rPr>
            </w:pPr>
          </w:p>
          <w:p w14:paraId="2F7C815E" w14:textId="77777777" w:rsidR="00F544AE" w:rsidRDefault="00F544AE" w:rsidP="00F544AE">
            <w:pPr>
              <w:jc w:val="center"/>
              <w:rPr>
                <w:rFonts w:ascii="Segoe UI" w:hAnsi="Segoe UI" w:cs="Segoe UI"/>
                <w:b/>
              </w:rPr>
            </w:pPr>
          </w:p>
          <w:p w14:paraId="567BBDED" w14:textId="77777777" w:rsidR="00F544AE" w:rsidRDefault="00F544AE" w:rsidP="00F544AE">
            <w:pPr>
              <w:jc w:val="center"/>
              <w:rPr>
                <w:rFonts w:ascii="Segoe UI" w:hAnsi="Segoe UI" w:cs="Segoe UI"/>
                <w:b/>
              </w:rPr>
            </w:pPr>
          </w:p>
          <w:p w14:paraId="64321193" w14:textId="77777777" w:rsidR="00F544AE" w:rsidRDefault="00F544AE" w:rsidP="00F544AE">
            <w:pPr>
              <w:jc w:val="center"/>
              <w:rPr>
                <w:rFonts w:ascii="Segoe UI" w:hAnsi="Segoe UI" w:cs="Segoe UI"/>
                <w:b/>
              </w:rPr>
            </w:pPr>
          </w:p>
          <w:p w14:paraId="6FD9247E" w14:textId="77777777" w:rsidR="00F544AE" w:rsidRDefault="00F544AE" w:rsidP="00F544AE">
            <w:pPr>
              <w:jc w:val="center"/>
              <w:rPr>
                <w:rFonts w:ascii="Segoe UI" w:hAnsi="Segoe UI" w:cs="Segoe UI"/>
                <w:b/>
              </w:rPr>
            </w:pPr>
          </w:p>
          <w:p w14:paraId="7859EBC8" w14:textId="77777777" w:rsidR="00F544AE" w:rsidRDefault="00F544AE" w:rsidP="00F544AE">
            <w:pPr>
              <w:jc w:val="center"/>
              <w:rPr>
                <w:rFonts w:ascii="Segoe UI" w:hAnsi="Segoe UI" w:cs="Segoe UI"/>
                <w:b/>
              </w:rPr>
            </w:pPr>
          </w:p>
          <w:p w14:paraId="2CB75B28" w14:textId="77777777" w:rsidR="00F544AE" w:rsidRDefault="00F544AE" w:rsidP="00F544AE">
            <w:pPr>
              <w:jc w:val="center"/>
              <w:rPr>
                <w:rFonts w:ascii="Segoe UI" w:hAnsi="Segoe UI" w:cs="Segoe UI"/>
                <w:b/>
              </w:rPr>
            </w:pPr>
          </w:p>
          <w:p w14:paraId="1130DEFB" w14:textId="77777777" w:rsidR="00F544AE" w:rsidRDefault="00F544AE" w:rsidP="00F544AE">
            <w:pPr>
              <w:jc w:val="center"/>
              <w:rPr>
                <w:rFonts w:ascii="Segoe UI" w:hAnsi="Segoe UI" w:cs="Segoe UI"/>
                <w:b/>
              </w:rPr>
            </w:pPr>
          </w:p>
          <w:p w14:paraId="1AE707AC" w14:textId="77777777" w:rsidR="00F544AE" w:rsidRDefault="00F544AE" w:rsidP="00F544AE">
            <w:pPr>
              <w:jc w:val="center"/>
              <w:rPr>
                <w:rFonts w:ascii="Segoe UI" w:hAnsi="Segoe UI" w:cs="Segoe UI"/>
                <w:b/>
              </w:rPr>
            </w:pPr>
          </w:p>
          <w:p w14:paraId="2C1E05B6" w14:textId="77777777" w:rsidR="00F544AE" w:rsidRDefault="00F544AE" w:rsidP="00F544AE">
            <w:pPr>
              <w:jc w:val="center"/>
              <w:rPr>
                <w:rFonts w:ascii="Segoe UI" w:hAnsi="Segoe UI" w:cs="Segoe UI"/>
                <w:b/>
              </w:rPr>
            </w:pPr>
          </w:p>
          <w:p w14:paraId="16CDE1C0" w14:textId="77777777" w:rsidR="00F544AE" w:rsidRDefault="00F544AE" w:rsidP="00F544AE">
            <w:pPr>
              <w:jc w:val="center"/>
              <w:rPr>
                <w:rFonts w:ascii="Segoe UI" w:hAnsi="Segoe UI" w:cs="Segoe UI"/>
                <w:b/>
              </w:rPr>
            </w:pPr>
          </w:p>
          <w:p w14:paraId="735A32ED" w14:textId="77777777" w:rsidR="00F544AE" w:rsidRDefault="00F544AE" w:rsidP="00F544AE">
            <w:pPr>
              <w:jc w:val="center"/>
              <w:rPr>
                <w:rFonts w:ascii="Segoe UI" w:hAnsi="Segoe UI" w:cs="Segoe UI"/>
                <w:b/>
              </w:rPr>
            </w:pPr>
          </w:p>
          <w:p w14:paraId="6660A66E" w14:textId="77777777" w:rsidR="00F544AE" w:rsidRDefault="00F544AE" w:rsidP="00F544AE">
            <w:pPr>
              <w:jc w:val="center"/>
              <w:rPr>
                <w:rFonts w:ascii="Segoe UI" w:hAnsi="Segoe UI" w:cs="Segoe UI"/>
                <w:b/>
              </w:rPr>
            </w:pPr>
          </w:p>
          <w:p w14:paraId="24DDBF60" w14:textId="77777777" w:rsidR="00F544AE" w:rsidRDefault="00F544AE" w:rsidP="00F544AE">
            <w:pPr>
              <w:jc w:val="center"/>
              <w:rPr>
                <w:rFonts w:ascii="Segoe UI" w:hAnsi="Segoe UI" w:cs="Segoe UI"/>
                <w:b/>
              </w:rPr>
            </w:pPr>
          </w:p>
          <w:p w14:paraId="6A03918D" w14:textId="77777777" w:rsidR="00F544AE" w:rsidRDefault="00F544AE" w:rsidP="00F544AE">
            <w:pPr>
              <w:jc w:val="center"/>
              <w:rPr>
                <w:rFonts w:ascii="Segoe UI" w:hAnsi="Segoe UI" w:cs="Segoe UI"/>
                <w:b/>
              </w:rPr>
            </w:pPr>
          </w:p>
          <w:p w14:paraId="25F3B999" w14:textId="77777777" w:rsidR="00F544AE" w:rsidRPr="00F22594" w:rsidRDefault="00F544AE" w:rsidP="00F544AE">
            <w:pPr>
              <w:jc w:val="center"/>
              <w:rPr>
                <w:rFonts w:ascii="Segoe UI" w:hAnsi="Segoe UI" w:cs="Segoe UI"/>
                <w:b/>
              </w:rPr>
            </w:pPr>
            <w:r w:rsidRPr="00F22594">
              <w:rPr>
                <w:rFonts w:ascii="Segoe UI" w:hAnsi="Segoe UI" w:cs="Segoe UI"/>
                <w:b/>
              </w:rPr>
              <w:t>Coordination of Benefits</w:t>
            </w:r>
          </w:p>
          <w:p w14:paraId="1223E13A" w14:textId="77777777" w:rsidR="00F544AE" w:rsidRDefault="00F544AE" w:rsidP="00F544AE">
            <w:pPr>
              <w:ind w:left="-108"/>
              <w:jc w:val="center"/>
              <w:rPr>
                <w:rFonts w:ascii="Segoe UI" w:hAnsi="Segoe UI" w:cs="Segoe UI"/>
                <w:b/>
              </w:rPr>
            </w:pPr>
            <w:r w:rsidRPr="00F22594">
              <w:rPr>
                <w:rFonts w:ascii="Segoe UI" w:hAnsi="Segoe UI" w:cs="Segoe UI"/>
                <w:b/>
              </w:rPr>
              <w:t>(Cont’d)</w:t>
            </w:r>
          </w:p>
          <w:p w14:paraId="05841BDB" w14:textId="77777777" w:rsidR="00F544AE" w:rsidRDefault="00F544AE" w:rsidP="00F544AE">
            <w:pPr>
              <w:jc w:val="center"/>
              <w:rPr>
                <w:rFonts w:ascii="Segoe UI" w:hAnsi="Segoe UI" w:cs="Segoe UI"/>
                <w:b/>
              </w:rPr>
            </w:pPr>
          </w:p>
          <w:p w14:paraId="382D535C" w14:textId="77777777" w:rsidR="00F544AE" w:rsidRDefault="00F544AE" w:rsidP="00F544AE">
            <w:pPr>
              <w:jc w:val="center"/>
              <w:rPr>
                <w:rFonts w:ascii="Segoe UI" w:hAnsi="Segoe UI" w:cs="Segoe UI"/>
                <w:b/>
              </w:rPr>
            </w:pPr>
          </w:p>
          <w:p w14:paraId="3DE3D01B" w14:textId="77777777" w:rsidR="00F544AE" w:rsidRDefault="00F544AE" w:rsidP="00F544AE">
            <w:pPr>
              <w:jc w:val="center"/>
              <w:rPr>
                <w:rFonts w:ascii="Segoe UI" w:hAnsi="Segoe UI" w:cs="Segoe UI"/>
                <w:b/>
              </w:rPr>
            </w:pPr>
          </w:p>
          <w:p w14:paraId="67B373EC" w14:textId="77777777" w:rsidR="00F544AE" w:rsidRDefault="00F544AE" w:rsidP="00F544AE">
            <w:pPr>
              <w:jc w:val="center"/>
              <w:rPr>
                <w:rFonts w:ascii="Segoe UI" w:hAnsi="Segoe UI" w:cs="Segoe UI"/>
                <w:b/>
              </w:rPr>
            </w:pPr>
          </w:p>
          <w:p w14:paraId="6A7315F3" w14:textId="77777777" w:rsidR="00F544AE" w:rsidRDefault="00F544AE" w:rsidP="00F544AE">
            <w:pPr>
              <w:jc w:val="center"/>
              <w:rPr>
                <w:rFonts w:ascii="Segoe UI" w:hAnsi="Segoe UI" w:cs="Segoe UI"/>
                <w:b/>
              </w:rPr>
            </w:pPr>
          </w:p>
          <w:p w14:paraId="5C1DF6B9" w14:textId="77777777" w:rsidR="00F544AE" w:rsidRDefault="00F544AE" w:rsidP="00F544AE">
            <w:pPr>
              <w:jc w:val="center"/>
              <w:rPr>
                <w:rFonts w:ascii="Segoe UI" w:hAnsi="Segoe UI" w:cs="Segoe UI"/>
                <w:b/>
              </w:rPr>
            </w:pPr>
          </w:p>
          <w:p w14:paraId="048F032F" w14:textId="77777777" w:rsidR="00F544AE" w:rsidRDefault="00F544AE" w:rsidP="00F544AE">
            <w:pPr>
              <w:jc w:val="center"/>
              <w:rPr>
                <w:rFonts w:ascii="Segoe UI" w:hAnsi="Segoe UI" w:cs="Segoe UI"/>
                <w:b/>
              </w:rPr>
            </w:pPr>
          </w:p>
          <w:p w14:paraId="7D79CBBB" w14:textId="77777777" w:rsidR="00F544AE" w:rsidRDefault="00F544AE" w:rsidP="00F544AE">
            <w:pPr>
              <w:jc w:val="center"/>
              <w:rPr>
                <w:rFonts w:ascii="Segoe UI" w:hAnsi="Segoe UI" w:cs="Segoe UI"/>
                <w:b/>
              </w:rPr>
            </w:pPr>
          </w:p>
          <w:p w14:paraId="4489C4D6" w14:textId="77777777" w:rsidR="00F544AE" w:rsidRDefault="00F544AE" w:rsidP="00F544AE">
            <w:pPr>
              <w:jc w:val="center"/>
              <w:rPr>
                <w:rFonts w:ascii="Segoe UI" w:hAnsi="Segoe UI" w:cs="Segoe UI"/>
                <w:b/>
              </w:rPr>
            </w:pPr>
          </w:p>
          <w:p w14:paraId="745121FA" w14:textId="77777777" w:rsidR="00F544AE" w:rsidRDefault="00F544AE" w:rsidP="00F544AE">
            <w:pPr>
              <w:jc w:val="center"/>
              <w:rPr>
                <w:rFonts w:ascii="Segoe UI" w:hAnsi="Segoe UI" w:cs="Segoe UI"/>
                <w:b/>
              </w:rPr>
            </w:pPr>
          </w:p>
          <w:p w14:paraId="679164A9" w14:textId="77777777" w:rsidR="00F544AE" w:rsidRDefault="00F544AE" w:rsidP="00F544AE">
            <w:pPr>
              <w:jc w:val="center"/>
              <w:rPr>
                <w:rFonts w:ascii="Segoe UI" w:hAnsi="Segoe UI" w:cs="Segoe UI"/>
                <w:b/>
              </w:rPr>
            </w:pPr>
          </w:p>
          <w:p w14:paraId="4FCF9683" w14:textId="77777777" w:rsidR="00F544AE" w:rsidRDefault="00F544AE" w:rsidP="00F544AE">
            <w:pPr>
              <w:jc w:val="center"/>
              <w:rPr>
                <w:rFonts w:ascii="Segoe UI" w:hAnsi="Segoe UI" w:cs="Segoe UI"/>
                <w:b/>
              </w:rPr>
            </w:pPr>
          </w:p>
          <w:p w14:paraId="69CE07BD" w14:textId="77777777" w:rsidR="00F544AE" w:rsidRDefault="00F544AE" w:rsidP="00F544AE">
            <w:pPr>
              <w:jc w:val="center"/>
              <w:rPr>
                <w:rFonts w:ascii="Segoe UI" w:hAnsi="Segoe UI" w:cs="Segoe UI"/>
                <w:b/>
              </w:rPr>
            </w:pPr>
          </w:p>
          <w:p w14:paraId="200BC9EF" w14:textId="77777777" w:rsidR="00F544AE" w:rsidRDefault="00F544AE" w:rsidP="00F544AE">
            <w:pPr>
              <w:jc w:val="center"/>
              <w:rPr>
                <w:rFonts w:ascii="Segoe UI" w:hAnsi="Segoe UI" w:cs="Segoe UI"/>
                <w:b/>
              </w:rPr>
            </w:pPr>
          </w:p>
          <w:p w14:paraId="7F4E9B5B" w14:textId="77777777" w:rsidR="00F544AE" w:rsidRDefault="00F544AE" w:rsidP="00F544AE">
            <w:pPr>
              <w:jc w:val="center"/>
              <w:rPr>
                <w:rFonts w:ascii="Segoe UI" w:hAnsi="Segoe UI" w:cs="Segoe UI"/>
                <w:b/>
              </w:rPr>
            </w:pPr>
          </w:p>
          <w:p w14:paraId="05AAE17B" w14:textId="77777777" w:rsidR="00F544AE" w:rsidRDefault="00F544AE" w:rsidP="00F544AE">
            <w:pPr>
              <w:ind w:left="-108"/>
              <w:jc w:val="center"/>
              <w:rPr>
                <w:rFonts w:ascii="Segoe UI" w:hAnsi="Segoe UI" w:cs="Segoe UI"/>
                <w:b/>
              </w:rPr>
            </w:pPr>
          </w:p>
          <w:p w14:paraId="0798E30F" w14:textId="77777777" w:rsidR="00F544AE" w:rsidRDefault="00F544AE" w:rsidP="00F544AE">
            <w:pPr>
              <w:ind w:left="-108"/>
              <w:jc w:val="center"/>
              <w:rPr>
                <w:rFonts w:ascii="Segoe UI" w:hAnsi="Segoe UI" w:cs="Segoe UI"/>
                <w:b/>
              </w:rPr>
            </w:pPr>
          </w:p>
          <w:p w14:paraId="0F4B72D8" w14:textId="77777777" w:rsidR="00F544AE" w:rsidRDefault="00F544AE" w:rsidP="00F544AE">
            <w:pPr>
              <w:ind w:left="-108"/>
              <w:jc w:val="center"/>
              <w:rPr>
                <w:rFonts w:ascii="Segoe UI" w:hAnsi="Segoe UI" w:cs="Segoe UI"/>
                <w:b/>
              </w:rPr>
            </w:pPr>
          </w:p>
          <w:p w14:paraId="5C818B61" w14:textId="77777777" w:rsidR="00F544AE" w:rsidRDefault="00F544AE" w:rsidP="00F544AE">
            <w:pPr>
              <w:ind w:left="-108"/>
              <w:jc w:val="center"/>
              <w:rPr>
                <w:rFonts w:ascii="Segoe UI" w:hAnsi="Segoe UI" w:cs="Segoe UI"/>
                <w:b/>
              </w:rPr>
            </w:pPr>
          </w:p>
          <w:p w14:paraId="70CCE9F1" w14:textId="77777777" w:rsidR="00F544AE" w:rsidRDefault="00F544AE" w:rsidP="00F544AE">
            <w:pPr>
              <w:ind w:left="-108"/>
              <w:jc w:val="center"/>
              <w:rPr>
                <w:rFonts w:ascii="Segoe UI" w:hAnsi="Segoe UI" w:cs="Segoe UI"/>
                <w:b/>
              </w:rPr>
            </w:pPr>
          </w:p>
          <w:p w14:paraId="0037BD5D" w14:textId="77777777" w:rsidR="00F544AE" w:rsidRDefault="00F544AE" w:rsidP="00F544AE">
            <w:pPr>
              <w:ind w:left="-108"/>
              <w:jc w:val="center"/>
              <w:rPr>
                <w:rFonts w:ascii="Segoe UI" w:hAnsi="Segoe UI" w:cs="Segoe UI"/>
                <w:b/>
              </w:rPr>
            </w:pPr>
          </w:p>
          <w:p w14:paraId="7568412B" w14:textId="77777777" w:rsidR="00F544AE" w:rsidRDefault="00F544AE" w:rsidP="00F544AE">
            <w:pPr>
              <w:ind w:left="-108"/>
              <w:jc w:val="center"/>
              <w:rPr>
                <w:rFonts w:ascii="Segoe UI" w:hAnsi="Segoe UI" w:cs="Segoe UI"/>
                <w:b/>
              </w:rPr>
            </w:pPr>
          </w:p>
          <w:p w14:paraId="3B990B27" w14:textId="77777777" w:rsidR="00F544AE" w:rsidRDefault="00F544AE" w:rsidP="00F544AE">
            <w:pPr>
              <w:ind w:left="-108"/>
              <w:jc w:val="center"/>
              <w:rPr>
                <w:rFonts w:ascii="Segoe UI" w:hAnsi="Segoe UI" w:cs="Segoe UI"/>
                <w:b/>
              </w:rPr>
            </w:pPr>
          </w:p>
          <w:p w14:paraId="794DBB0B" w14:textId="77777777" w:rsidR="00F544AE" w:rsidRPr="00F22594" w:rsidRDefault="00F544AE" w:rsidP="00F544AE">
            <w:pPr>
              <w:jc w:val="center"/>
              <w:rPr>
                <w:rFonts w:ascii="Segoe UI" w:hAnsi="Segoe UI" w:cs="Segoe UI"/>
                <w:b/>
              </w:rPr>
            </w:pPr>
            <w:r w:rsidRPr="00F22594">
              <w:rPr>
                <w:rFonts w:ascii="Segoe UI" w:hAnsi="Segoe UI" w:cs="Segoe UI"/>
                <w:b/>
              </w:rPr>
              <w:t>Coordination of Benefits</w:t>
            </w:r>
          </w:p>
          <w:p w14:paraId="360D9A12"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42DC6ECB" w14:textId="77777777" w:rsidR="00F544AE" w:rsidRDefault="00F544AE" w:rsidP="00F544AE">
            <w:pPr>
              <w:ind w:left="-108"/>
              <w:jc w:val="center"/>
              <w:rPr>
                <w:rFonts w:ascii="Segoe UI" w:hAnsi="Segoe UI" w:cs="Segoe UI"/>
                <w:b/>
              </w:rPr>
            </w:pPr>
          </w:p>
          <w:p w14:paraId="1D933BD0" w14:textId="77777777" w:rsidR="00F544AE" w:rsidRDefault="00F544AE" w:rsidP="00F544AE">
            <w:pPr>
              <w:ind w:left="-108"/>
              <w:jc w:val="center"/>
              <w:rPr>
                <w:rFonts w:ascii="Segoe UI" w:hAnsi="Segoe UI" w:cs="Segoe UI"/>
                <w:b/>
              </w:rPr>
            </w:pPr>
          </w:p>
          <w:p w14:paraId="346A5AC7" w14:textId="77777777" w:rsidR="00F544AE" w:rsidRDefault="00F544AE" w:rsidP="00F544AE">
            <w:pPr>
              <w:ind w:left="-108"/>
              <w:jc w:val="center"/>
              <w:rPr>
                <w:rFonts w:ascii="Segoe UI" w:hAnsi="Segoe UI" w:cs="Segoe UI"/>
                <w:b/>
              </w:rPr>
            </w:pPr>
          </w:p>
          <w:p w14:paraId="6F295151" w14:textId="77777777" w:rsidR="00F544AE" w:rsidRDefault="00F544AE" w:rsidP="00F544AE">
            <w:pPr>
              <w:ind w:left="-108"/>
              <w:jc w:val="center"/>
              <w:rPr>
                <w:rFonts w:ascii="Segoe UI" w:hAnsi="Segoe UI" w:cs="Segoe UI"/>
                <w:b/>
              </w:rPr>
            </w:pPr>
          </w:p>
          <w:p w14:paraId="1F218624" w14:textId="77777777" w:rsidR="00F544AE" w:rsidRDefault="00F544AE" w:rsidP="00F544AE">
            <w:pPr>
              <w:ind w:left="-108"/>
              <w:jc w:val="center"/>
              <w:rPr>
                <w:rFonts w:ascii="Segoe UI" w:hAnsi="Segoe UI" w:cs="Segoe UI"/>
                <w:b/>
              </w:rPr>
            </w:pPr>
          </w:p>
          <w:p w14:paraId="6423D457" w14:textId="77777777" w:rsidR="00F544AE" w:rsidRDefault="00F544AE" w:rsidP="00F544AE">
            <w:pPr>
              <w:ind w:left="-108"/>
              <w:jc w:val="center"/>
              <w:rPr>
                <w:rFonts w:ascii="Segoe UI" w:hAnsi="Segoe UI" w:cs="Segoe UI"/>
                <w:b/>
              </w:rPr>
            </w:pPr>
          </w:p>
          <w:p w14:paraId="4D95EF76" w14:textId="77777777" w:rsidR="00F544AE" w:rsidRDefault="00F544AE" w:rsidP="00F544AE">
            <w:pPr>
              <w:ind w:left="-108"/>
              <w:jc w:val="center"/>
              <w:rPr>
                <w:rFonts w:ascii="Segoe UI" w:hAnsi="Segoe UI" w:cs="Segoe UI"/>
                <w:b/>
              </w:rPr>
            </w:pPr>
          </w:p>
          <w:p w14:paraId="0C106440" w14:textId="77777777" w:rsidR="00F544AE" w:rsidRDefault="00F544AE" w:rsidP="00F544AE">
            <w:pPr>
              <w:ind w:left="-108"/>
              <w:jc w:val="center"/>
              <w:rPr>
                <w:rFonts w:ascii="Segoe UI" w:hAnsi="Segoe UI" w:cs="Segoe UI"/>
                <w:b/>
              </w:rPr>
            </w:pPr>
          </w:p>
          <w:p w14:paraId="6BE2B1AE" w14:textId="77777777" w:rsidR="00F544AE" w:rsidRDefault="00F544AE" w:rsidP="00F544AE">
            <w:pPr>
              <w:ind w:left="-108"/>
              <w:jc w:val="center"/>
              <w:rPr>
                <w:rFonts w:ascii="Segoe UI" w:hAnsi="Segoe UI" w:cs="Segoe UI"/>
                <w:b/>
              </w:rPr>
            </w:pPr>
          </w:p>
          <w:p w14:paraId="72C75685" w14:textId="77777777" w:rsidR="00F544AE" w:rsidRDefault="00F544AE" w:rsidP="00F544AE">
            <w:pPr>
              <w:ind w:left="-108"/>
              <w:jc w:val="center"/>
              <w:rPr>
                <w:rFonts w:ascii="Segoe UI" w:hAnsi="Segoe UI" w:cs="Segoe UI"/>
                <w:b/>
              </w:rPr>
            </w:pPr>
          </w:p>
          <w:p w14:paraId="644F2553" w14:textId="77777777" w:rsidR="00F544AE" w:rsidRDefault="00F544AE" w:rsidP="00F544AE">
            <w:pPr>
              <w:ind w:left="-108"/>
              <w:jc w:val="center"/>
              <w:rPr>
                <w:rFonts w:ascii="Segoe UI" w:hAnsi="Segoe UI" w:cs="Segoe UI"/>
                <w:b/>
              </w:rPr>
            </w:pPr>
          </w:p>
          <w:p w14:paraId="4B57C87A" w14:textId="77777777" w:rsidR="00F544AE" w:rsidRDefault="00F544AE" w:rsidP="00F544AE">
            <w:pPr>
              <w:ind w:left="-108"/>
              <w:jc w:val="center"/>
              <w:rPr>
                <w:rFonts w:ascii="Segoe UI" w:hAnsi="Segoe UI" w:cs="Segoe UI"/>
                <w:b/>
              </w:rPr>
            </w:pPr>
          </w:p>
          <w:p w14:paraId="01B2DCAC" w14:textId="77777777" w:rsidR="00F544AE" w:rsidRDefault="00F544AE" w:rsidP="00F544AE">
            <w:pPr>
              <w:ind w:left="-108"/>
              <w:jc w:val="center"/>
              <w:rPr>
                <w:rFonts w:ascii="Segoe UI" w:hAnsi="Segoe UI" w:cs="Segoe UI"/>
                <w:b/>
              </w:rPr>
            </w:pPr>
          </w:p>
          <w:p w14:paraId="45C8589F" w14:textId="77777777" w:rsidR="00F544AE" w:rsidRDefault="00F544AE" w:rsidP="00F544AE">
            <w:pPr>
              <w:ind w:left="-108"/>
              <w:jc w:val="center"/>
              <w:rPr>
                <w:rFonts w:ascii="Segoe UI" w:hAnsi="Segoe UI" w:cs="Segoe UI"/>
                <w:b/>
              </w:rPr>
            </w:pPr>
          </w:p>
          <w:p w14:paraId="31FCB710" w14:textId="77777777" w:rsidR="00F544AE" w:rsidRDefault="00F544AE" w:rsidP="00F544AE">
            <w:pPr>
              <w:ind w:left="-108"/>
              <w:jc w:val="center"/>
              <w:rPr>
                <w:rFonts w:ascii="Segoe UI" w:hAnsi="Segoe UI" w:cs="Segoe UI"/>
                <w:b/>
              </w:rPr>
            </w:pPr>
          </w:p>
          <w:p w14:paraId="4707AF7D" w14:textId="77777777" w:rsidR="00F544AE" w:rsidRDefault="00F544AE" w:rsidP="00F544AE">
            <w:pPr>
              <w:ind w:left="-108"/>
              <w:jc w:val="center"/>
              <w:rPr>
                <w:rFonts w:ascii="Segoe UI" w:hAnsi="Segoe UI" w:cs="Segoe UI"/>
                <w:b/>
              </w:rPr>
            </w:pPr>
          </w:p>
          <w:p w14:paraId="0CE41D9D" w14:textId="77777777" w:rsidR="00F544AE" w:rsidRDefault="00F544AE" w:rsidP="00F544AE">
            <w:pPr>
              <w:ind w:left="-108"/>
              <w:jc w:val="center"/>
              <w:rPr>
                <w:rFonts w:ascii="Segoe UI" w:hAnsi="Segoe UI" w:cs="Segoe UI"/>
                <w:b/>
              </w:rPr>
            </w:pPr>
          </w:p>
          <w:p w14:paraId="2650C34A" w14:textId="77777777" w:rsidR="00F544AE" w:rsidRDefault="00F544AE" w:rsidP="00F544AE">
            <w:pPr>
              <w:ind w:left="-108"/>
              <w:jc w:val="center"/>
              <w:rPr>
                <w:rFonts w:ascii="Segoe UI" w:hAnsi="Segoe UI" w:cs="Segoe UI"/>
                <w:b/>
              </w:rPr>
            </w:pPr>
          </w:p>
          <w:p w14:paraId="0360AAA7" w14:textId="77777777" w:rsidR="00F544AE" w:rsidRDefault="00F544AE" w:rsidP="00F544AE">
            <w:pPr>
              <w:ind w:left="-108"/>
              <w:jc w:val="center"/>
              <w:rPr>
                <w:rFonts w:ascii="Segoe UI" w:hAnsi="Segoe UI" w:cs="Segoe UI"/>
                <w:b/>
              </w:rPr>
            </w:pPr>
          </w:p>
          <w:p w14:paraId="2E7F880F" w14:textId="77777777" w:rsidR="00F544AE" w:rsidRDefault="00F544AE" w:rsidP="00F544AE">
            <w:pPr>
              <w:ind w:left="-108"/>
              <w:jc w:val="center"/>
              <w:rPr>
                <w:rFonts w:ascii="Segoe UI" w:hAnsi="Segoe UI" w:cs="Segoe UI"/>
                <w:b/>
              </w:rPr>
            </w:pPr>
          </w:p>
          <w:p w14:paraId="6D93748C" w14:textId="77777777" w:rsidR="00F544AE" w:rsidRDefault="00F544AE" w:rsidP="00F544AE">
            <w:pPr>
              <w:ind w:left="-108"/>
              <w:jc w:val="center"/>
              <w:rPr>
                <w:rFonts w:ascii="Segoe UI" w:hAnsi="Segoe UI" w:cs="Segoe UI"/>
                <w:b/>
              </w:rPr>
            </w:pPr>
          </w:p>
          <w:p w14:paraId="4CEB1B8A" w14:textId="77777777" w:rsidR="00F544AE" w:rsidRDefault="00F544AE" w:rsidP="00F544AE">
            <w:pPr>
              <w:ind w:left="-108"/>
              <w:jc w:val="center"/>
              <w:rPr>
                <w:rFonts w:ascii="Segoe UI" w:hAnsi="Segoe UI" w:cs="Segoe UI"/>
                <w:b/>
              </w:rPr>
            </w:pPr>
          </w:p>
          <w:p w14:paraId="728C608F" w14:textId="77777777" w:rsidR="00F544AE" w:rsidRDefault="00F544AE" w:rsidP="00F544AE">
            <w:pPr>
              <w:ind w:left="-108"/>
              <w:jc w:val="center"/>
              <w:rPr>
                <w:rFonts w:ascii="Segoe UI" w:hAnsi="Segoe UI" w:cs="Segoe UI"/>
                <w:b/>
              </w:rPr>
            </w:pPr>
          </w:p>
          <w:p w14:paraId="0E614F94" w14:textId="77777777" w:rsidR="00F544AE" w:rsidRPr="00F22594" w:rsidRDefault="00F544AE" w:rsidP="00F544AE">
            <w:pPr>
              <w:jc w:val="center"/>
              <w:rPr>
                <w:rFonts w:ascii="Segoe UI" w:hAnsi="Segoe UI" w:cs="Segoe UI"/>
                <w:b/>
              </w:rPr>
            </w:pPr>
            <w:r w:rsidRPr="00F22594">
              <w:rPr>
                <w:rFonts w:ascii="Segoe UI" w:hAnsi="Segoe UI" w:cs="Segoe UI"/>
                <w:b/>
              </w:rPr>
              <w:t>Coordination of Benefits</w:t>
            </w:r>
          </w:p>
          <w:p w14:paraId="46369D88"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38465029" w14:textId="77777777" w:rsidR="00F544AE" w:rsidRDefault="00F544AE" w:rsidP="00F544AE">
            <w:pPr>
              <w:ind w:left="-108"/>
              <w:jc w:val="center"/>
              <w:rPr>
                <w:rFonts w:ascii="Segoe UI" w:hAnsi="Segoe UI" w:cs="Segoe UI"/>
                <w:b/>
              </w:rPr>
            </w:pPr>
          </w:p>
          <w:p w14:paraId="7C7E01FE" w14:textId="77777777" w:rsidR="00F544AE" w:rsidRDefault="00F544AE" w:rsidP="00F544AE">
            <w:pPr>
              <w:ind w:left="-108"/>
              <w:jc w:val="center"/>
              <w:rPr>
                <w:rFonts w:ascii="Segoe UI" w:hAnsi="Segoe UI" w:cs="Segoe UI"/>
                <w:b/>
              </w:rPr>
            </w:pPr>
          </w:p>
          <w:p w14:paraId="091F69F5" w14:textId="77777777" w:rsidR="00F544AE" w:rsidRDefault="00F544AE" w:rsidP="00F544AE">
            <w:pPr>
              <w:ind w:left="-108"/>
              <w:jc w:val="center"/>
              <w:rPr>
                <w:rFonts w:ascii="Segoe UI" w:hAnsi="Segoe UI" w:cs="Segoe UI"/>
                <w:b/>
              </w:rPr>
            </w:pPr>
          </w:p>
          <w:p w14:paraId="15309913" w14:textId="77777777" w:rsidR="00F544AE" w:rsidRDefault="00F544AE" w:rsidP="00F544AE">
            <w:pPr>
              <w:ind w:left="-108"/>
              <w:jc w:val="center"/>
              <w:rPr>
                <w:rFonts w:ascii="Segoe UI" w:hAnsi="Segoe UI" w:cs="Segoe UI"/>
                <w:b/>
              </w:rPr>
            </w:pPr>
          </w:p>
          <w:p w14:paraId="046D22CE" w14:textId="77777777" w:rsidR="00F544AE" w:rsidRDefault="00F544AE" w:rsidP="00F544AE">
            <w:pPr>
              <w:ind w:left="-108"/>
              <w:jc w:val="center"/>
              <w:rPr>
                <w:rFonts w:ascii="Segoe UI" w:hAnsi="Segoe UI" w:cs="Segoe UI"/>
                <w:b/>
              </w:rPr>
            </w:pPr>
          </w:p>
          <w:p w14:paraId="69DCF573" w14:textId="77777777" w:rsidR="00F544AE" w:rsidRPr="00F22594" w:rsidRDefault="00F544AE" w:rsidP="00F544AE">
            <w:pPr>
              <w:ind w:left="-108"/>
              <w:jc w:val="center"/>
              <w:rPr>
                <w:rFonts w:ascii="Segoe UI" w:hAnsi="Segoe UI" w:cs="Segoe UI"/>
                <w:b/>
              </w:rPr>
            </w:pPr>
          </w:p>
          <w:p w14:paraId="5CC13AF5" w14:textId="77777777" w:rsidR="00F544AE" w:rsidRDefault="00F544AE" w:rsidP="00F544AE">
            <w:pPr>
              <w:ind w:left="-108"/>
              <w:rPr>
                <w:rFonts w:ascii="Segoe UI" w:hAnsi="Segoe UI" w:cs="Segoe UI"/>
                <w:b/>
              </w:rPr>
            </w:pPr>
          </w:p>
          <w:p w14:paraId="7BFF9E58" w14:textId="77777777" w:rsidR="00F544AE" w:rsidRDefault="00F544AE" w:rsidP="00F544AE">
            <w:pPr>
              <w:ind w:left="-108"/>
              <w:rPr>
                <w:rFonts w:ascii="Segoe UI" w:hAnsi="Segoe UI" w:cs="Segoe UI"/>
                <w:b/>
              </w:rPr>
            </w:pPr>
          </w:p>
          <w:p w14:paraId="186A91E7" w14:textId="77777777" w:rsidR="00F544AE" w:rsidRDefault="00F544AE" w:rsidP="00F544AE">
            <w:pPr>
              <w:ind w:left="-108"/>
              <w:rPr>
                <w:rFonts w:ascii="Segoe UI" w:hAnsi="Segoe UI" w:cs="Segoe UI"/>
                <w:b/>
              </w:rPr>
            </w:pPr>
          </w:p>
          <w:p w14:paraId="4B6C0F2D" w14:textId="77777777" w:rsidR="00F544AE" w:rsidRDefault="00F544AE" w:rsidP="00F544AE">
            <w:pPr>
              <w:ind w:left="-108"/>
              <w:rPr>
                <w:rFonts w:ascii="Segoe UI" w:hAnsi="Segoe UI" w:cs="Segoe UI"/>
                <w:b/>
              </w:rPr>
            </w:pPr>
          </w:p>
          <w:p w14:paraId="0B8F1D66" w14:textId="77777777" w:rsidR="00F544AE" w:rsidRDefault="00F544AE" w:rsidP="00F544AE">
            <w:pPr>
              <w:ind w:left="-108"/>
              <w:rPr>
                <w:rFonts w:ascii="Segoe UI" w:hAnsi="Segoe UI" w:cs="Segoe UI"/>
                <w:b/>
              </w:rPr>
            </w:pPr>
          </w:p>
          <w:p w14:paraId="0C6782B0" w14:textId="77777777" w:rsidR="00F544AE" w:rsidRDefault="00F544AE" w:rsidP="00F544AE">
            <w:pPr>
              <w:ind w:left="-108"/>
              <w:rPr>
                <w:rFonts w:ascii="Segoe UI" w:hAnsi="Segoe UI" w:cs="Segoe UI"/>
                <w:b/>
              </w:rPr>
            </w:pPr>
          </w:p>
          <w:p w14:paraId="7A0D48FD" w14:textId="77777777" w:rsidR="00F544AE" w:rsidRDefault="00F544AE" w:rsidP="00F544AE">
            <w:pPr>
              <w:ind w:left="-108"/>
              <w:rPr>
                <w:rFonts w:ascii="Segoe UI" w:hAnsi="Segoe UI" w:cs="Segoe UI"/>
                <w:b/>
              </w:rPr>
            </w:pPr>
          </w:p>
          <w:p w14:paraId="6AB614CF" w14:textId="77777777" w:rsidR="00F544AE" w:rsidRDefault="00F544AE" w:rsidP="00F544AE">
            <w:pPr>
              <w:ind w:left="-108"/>
              <w:rPr>
                <w:rFonts w:ascii="Segoe UI" w:hAnsi="Segoe UI" w:cs="Segoe UI"/>
                <w:b/>
              </w:rPr>
            </w:pPr>
          </w:p>
          <w:p w14:paraId="66492FA0" w14:textId="77777777" w:rsidR="00F544AE" w:rsidRDefault="00F544AE" w:rsidP="00F544AE">
            <w:pPr>
              <w:ind w:left="-108"/>
              <w:rPr>
                <w:rFonts w:ascii="Segoe UI" w:hAnsi="Segoe UI" w:cs="Segoe UI"/>
                <w:b/>
              </w:rPr>
            </w:pPr>
          </w:p>
          <w:p w14:paraId="20B4F295" w14:textId="77777777" w:rsidR="00F544AE" w:rsidRDefault="00F544AE" w:rsidP="00F544AE">
            <w:pPr>
              <w:ind w:left="-108"/>
              <w:rPr>
                <w:rFonts w:ascii="Segoe UI" w:hAnsi="Segoe UI" w:cs="Segoe UI"/>
                <w:b/>
              </w:rPr>
            </w:pPr>
          </w:p>
          <w:p w14:paraId="58CAEF5B" w14:textId="77777777" w:rsidR="00F544AE" w:rsidRDefault="00F544AE" w:rsidP="00F544AE">
            <w:pPr>
              <w:ind w:left="-108"/>
              <w:rPr>
                <w:rFonts w:ascii="Segoe UI" w:hAnsi="Segoe UI" w:cs="Segoe UI"/>
                <w:b/>
              </w:rPr>
            </w:pPr>
          </w:p>
          <w:p w14:paraId="7C4D5CDB" w14:textId="77777777" w:rsidR="00F544AE" w:rsidRDefault="00F544AE" w:rsidP="00F544AE">
            <w:pPr>
              <w:ind w:left="-108"/>
              <w:rPr>
                <w:rFonts w:ascii="Segoe UI" w:hAnsi="Segoe UI" w:cs="Segoe UI"/>
                <w:b/>
              </w:rPr>
            </w:pPr>
          </w:p>
          <w:p w14:paraId="3EF045DB" w14:textId="77777777" w:rsidR="00F544AE" w:rsidRDefault="00F544AE" w:rsidP="00F544AE">
            <w:pPr>
              <w:ind w:left="-108"/>
              <w:rPr>
                <w:rFonts w:ascii="Segoe UI" w:hAnsi="Segoe UI" w:cs="Segoe UI"/>
                <w:b/>
              </w:rPr>
            </w:pPr>
          </w:p>
          <w:p w14:paraId="22B4A59F" w14:textId="77777777" w:rsidR="00F544AE" w:rsidRDefault="00F544AE" w:rsidP="00F544AE">
            <w:pPr>
              <w:ind w:left="-108"/>
              <w:rPr>
                <w:rFonts w:ascii="Segoe UI" w:hAnsi="Segoe UI" w:cs="Segoe UI"/>
                <w:b/>
              </w:rPr>
            </w:pPr>
          </w:p>
          <w:p w14:paraId="07428E0C" w14:textId="77777777" w:rsidR="00F544AE" w:rsidRDefault="00F544AE" w:rsidP="00F544AE">
            <w:pPr>
              <w:ind w:left="-108"/>
              <w:rPr>
                <w:rFonts w:ascii="Segoe UI" w:hAnsi="Segoe UI" w:cs="Segoe UI"/>
                <w:b/>
              </w:rPr>
            </w:pPr>
          </w:p>
          <w:p w14:paraId="1F500833" w14:textId="77777777" w:rsidR="00F544AE" w:rsidRDefault="00F544AE" w:rsidP="00F544AE">
            <w:pPr>
              <w:ind w:left="-108"/>
              <w:rPr>
                <w:rFonts w:ascii="Segoe UI" w:hAnsi="Segoe UI" w:cs="Segoe UI"/>
                <w:b/>
              </w:rPr>
            </w:pPr>
          </w:p>
          <w:p w14:paraId="5C575BF3" w14:textId="77777777" w:rsidR="00F544AE" w:rsidRDefault="00F544AE" w:rsidP="00F544AE">
            <w:pPr>
              <w:ind w:left="-108"/>
              <w:rPr>
                <w:rFonts w:ascii="Segoe UI" w:hAnsi="Segoe UI" w:cs="Segoe UI"/>
                <w:b/>
              </w:rPr>
            </w:pPr>
          </w:p>
          <w:p w14:paraId="1E6F67CD" w14:textId="77777777" w:rsidR="00F544AE" w:rsidRDefault="00F544AE" w:rsidP="00F544AE">
            <w:pPr>
              <w:ind w:left="-108"/>
              <w:rPr>
                <w:rFonts w:ascii="Segoe UI" w:hAnsi="Segoe UI" w:cs="Segoe UI"/>
                <w:b/>
              </w:rPr>
            </w:pPr>
          </w:p>
          <w:p w14:paraId="32EDD3E1" w14:textId="77777777" w:rsidR="00F544AE" w:rsidRPr="00F22594" w:rsidRDefault="00F544AE" w:rsidP="00F544AE">
            <w:pPr>
              <w:jc w:val="center"/>
              <w:rPr>
                <w:rFonts w:ascii="Segoe UI" w:hAnsi="Segoe UI" w:cs="Segoe UI"/>
                <w:b/>
              </w:rPr>
            </w:pPr>
            <w:r w:rsidRPr="00F22594">
              <w:rPr>
                <w:rFonts w:ascii="Segoe UI" w:hAnsi="Segoe UI" w:cs="Segoe UI"/>
                <w:b/>
              </w:rPr>
              <w:t>Coordination of Benefits</w:t>
            </w:r>
          </w:p>
          <w:p w14:paraId="68E61F40"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5F49C326" w14:textId="77777777" w:rsidR="00F544AE" w:rsidRDefault="00F544AE" w:rsidP="00F544AE">
            <w:pPr>
              <w:ind w:left="-108"/>
              <w:rPr>
                <w:rFonts w:ascii="Segoe UI" w:hAnsi="Segoe UI" w:cs="Segoe UI"/>
                <w:b/>
              </w:rPr>
            </w:pPr>
          </w:p>
          <w:p w14:paraId="2BD06E09" w14:textId="77777777" w:rsidR="00F544AE" w:rsidRDefault="00F544AE" w:rsidP="00F544AE">
            <w:pPr>
              <w:ind w:left="-108"/>
              <w:rPr>
                <w:rFonts w:ascii="Segoe UI" w:hAnsi="Segoe UI" w:cs="Segoe UI"/>
                <w:b/>
              </w:rPr>
            </w:pPr>
          </w:p>
          <w:p w14:paraId="761A11F4" w14:textId="77777777" w:rsidR="00F544AE" w:rsidRDefault="00F544AE" w:rsidP="00F544AE">
            <w:pPr>
              <w:ind w:left="-108"/>
              <w:rPr>
                <w:rFonts w:ascii="Segoe UI" w:hAnsi="Segoe UI" w:cs="Segoe UI"/>
                <w:b/>
              </w:rPr>
            </w:pPr>
          </w:p>
          <w:p w14:paraId="612FB0CE" w14:textId="77777777" w:rsidR="00F544AE" w:rsidRDefault="00F544AE" w:rsidP="00F544AE">
            <w:pPr>
              <w:ind w:left="-108"/>
              <w:rPr>
                <w:rFonts w:ascii="Segoe UI" w:hAnsi="Segoe UI" w:cs="Segoe UI"/>
                <w:b/>
              </w:rPr>
            </w:pPr>
          </w:p>
          <w:p w14:paraId="7D9EAFB7" w14:textId="77777777" w:rsidR="00F544AE" w:rsidRDefault="00F544AE" w:rsidP="00F544AE">
            <w:pPr>
              <w:ind w:left="-108"/>
              <w:rPr>
                <w:rFonts w:ascii="Segoe UI" w:hAnsi="Segoe UI" w:cs="Segoe UI"/>
                <w:b/>
              </w:rPr>
            </w:pPr>
          </w:p>
          <w:p w14:paraId="4BC7FA5D" w14:textId="77777777" w:rsidR="00F544AE" w:rsidRPr="00F22594" w:rsidRDefault="00F544AE" w:rsidP="00F544AE">
            <w:pPr>
              <w:ind w:left="-108"/>
              <w:rPr>
                <w:rFonts w:ascii="Segoe UI" w:hAnsi="Segoe UI" w:cs="Segoe UI"/>
                <w:b/>
              </w:rPr>
            </w:pPr>
          </w:p>
        </w:tc>
        <w:tc>
          <w:tcPr>
            <w:tcW w:w="1710" w:type="dxa"/>
            <w:vMerge w:val="restart"/>
          </w:tcPr>
          <w:p w14:paraId="51DC976D" w14:textId="77777777" w:rsidR="00F544AE" w:rsidRPr="00F22594" w:rsidRDefault="00F544AE" w:rsidP="00F544AE">
            <w:pPr>
              <w:pStyle w:val="Default"/>
              <w:jc w:val="center"/>
              <w:rPr>
                <w:rFonts w:ascii="Segoe UI" w:hAnsi="Segoe UI" w:cs="Segoe UI"/>
                <w:sz w:val="22"/>
                <w:szCs w:val="22"/>
              </w:rPr>
            </w:pPr>
            <w:r w:rsidRPr="00F22594">
              <w:rPr>
                <w:rFonts w:ascii="Segoe UI" w:hAnsi="Segoe UI" w:cs="Segoe UI"/>
                <w:sz w:val="22"/>
                <w:szCs w:val="22"/>
              </w:rPr>
              <w:t>Disclosure of Coordination</w:t>
            </w:r>
          </w:p>
          <w:p w14:paraId="16AA220B" w14:textId="77777777" w:rsidR="00F544AE" w:rsidRPr="00F22594" w:rsidRDefault="00F544AE" w:rsidP="00F544AE">
            <w:pPr>
              <w:pStyle w:val="Default"/>
              <w:jc w:val="center"/>
              <w:rPr>
                <w:rFonts w:ascii="Segoe UI" w:hAnsi="Segoe UI" w:cs="Segoe UI"/>
                <w:sz w:val="22"/>
                <w:szCs w:val="22"/>
              </w:rPr>
            </w:pPr>
          </w:p>
          <w:p w14:paraId="17E8B3A0" w14:textId="77777777" w:rsidR="00F544AE" w:rsidRPr="00F22594" w:rsidRDefault="00F544AE" w:rsidP="00F544AE">
            <w:pPr>
              <w:jc w:val="center"/>
              <w:rPr>
                <w:rFonts w:ascii="Segoe UI" w:hAnsi="Segoe UI" w:cs="Segoe UI"/>
              </w:rPr>
            </w:pPr>
          </w:p>
        </w:tc>
        <w:tc>
          <w:tcPr>
            <w:tcW w:w="1350" w:type="dxa"/>
            <w:tcBorders>
              <w:top w:val="single" w:sz="4" w:space="0" w:color="auto"/>
              <w:bottom w:val="nil"/>
            </w:tcBorders>
          </w:tcPr>
          <w:p w14:paraId="553FBA5F" w14:textId="77777777" w:rsidR="00F544AE" w:rsidRPr="00F22594" w:rsidRDefault="00F544AE" w:rsidP="00F544AE">
            <w:pPr>
              <w:ind w:left="-108" w:right="-108"/>
              <w:jc w:val="center"/>
              <w:rPr>
                <w:rFonts w:ascii="Segoe UI" w:hAnsi="Segoe UI" w:cs="Segoe UI"/>
              </w:rPr>
            </w:pPr>
          </w:p>
        </w:tc>
        <w:tc>
          <w:tcPr>
            <w:tcW w:w="6660" w:type="dxa"/>
            <w:tcBorders>
              <w:top w:val="single" w:sz="4" w:space="0" w:color="auto"/>
              <w:bottom w:val="nil"/>
            </w:tcBorders>
          </w:tcPr>
          <w:p w14:paraId="08DD9FAA" w14:textId="18FFBEC0" w:rsidR="00F544AE" w:rsidRPr="00F22594" w:rsidRDefault="00F544AE" w:rsidP="00F544AE">
            <w:pPr>
              <w:pStyle w:val="Default"/>
              <w:rPr>
                <w:rFonts w:ascii="Segoe UI" w:hAnsi="Segoe UI" w:cs="Segoe UI"/>
                <w:sz w:val="22"/>
                <w:szCs w:val="22"/>
              </w:rPr>
            </w:pPr>
            <w:r w:rsidRPr="002B4CCC">
              <w:rPr>
                <w:rFonts w:ascii="Segoe UI" w:hAnsi="Segoe UI" w:cs="Segoe UI"/>
                <w:b/>
                <w:bCs/>
                <w:color w:val="auto"/>
                <w:sz w:val="22"/>
                <w:szCs w:val="22"/>
                <w:highlight w:val="cyan"/>
              </w:rPr>
              <w:t>Please note which COB Model is used and proceed to the required COB elements.</w:t>
            </w:r>
          </w:p>
        </w:tc>
        <w:tc>
          <w:tcPr>
            <w:tcW w:w="1260" w:type="dxa"/>
            <w:tcBorders>
              <w:top w:val="single" w:sz="4" w:space="0" w:color="auto"/>
              <w:bottom w:val="single" w:sz="4" w:space="0" w:color="auto"/>
            </w:tcBorders>
          </w:tcPr>
          <w:p w14:paraId="3942E55F" w14:textId="179638BA" w:rsidR="00F544AE" w:rsidRPr="00F22594" w:rsidRDefault="00F544AE" w:rsidP="00F544AE">
            <w:pPr>
              <w:jc w:val="center"/>
              <w:rPr>
                <w:rFonts w:ascii="Segoe UI" w:hAnsi="Segoe UI" w:cs="Segoe UI"/>
              </w:rPr>
            </w:pPr>
            <w:r w:rsidRPr="00D0360F">
              <w:rPr>
                <w:rFonts w:ascii="Segoe UI" w:hAnsi="Segoe UI" w:cs="Segoe UI"/>
                <w:b/>
                <w:bCs/>
              </w:rPr>
              <w:t>Model A</w:t>
            </w:r>
          </w:p>
        </w:tc>
        <w:tc>
          <w:tcPr>
            <w:tcW w:w="1620" w:type="dxa"/>
            <w:tcBorders>
              <w:top w:val="single" w:sz="4" w:space="0" w:color="auto"/>
              <w:bottom w:val="single" w:sz="4" w:space="0" w:color="auto"/>
            </w:tcBorders>
          </w:tcPr>
          <w:p w14:paraId="56663238" w14:textId="790AEE7D" w:rsidR="00F544AE" w:rsidRPr="00F22594" w:rsidRDefault="00F544AE" w:rsidP="00F544AE">
            <w:pPr>
              <w:jc w:val="center"/>
              <w:rPr>
                <w:rFonts w:ascii="Segoe UI" w:hAnsi="Segoe UI" w:cs="Segoe UI"/>
              </w:rPr>
            </w:pPr>
            <w:r w:rsidRPr="00D0360F">
              <w:rPr>
                <w:rFonts w:ascii="Segoe UI" w:hAnsi="Segoe UI" w:cs="Segoe UI"/>
                <w:b/>
                <w:bCs/>
              </w:rPr>
              <w:t>Model B</w:t>
            </w:r>
          </w:p>
        </w:tc>
      </w:tr>
      <w:tr w:rsidR="001E16F1" w:rsidRPr="004A5D97" w14:paraId="6E867109" w14:textId="77777777" w:rsidTr="008552D3">
        <w:tc>
          <w:tcPr>
            <w:tcW w:w="1800" w:type="dxa"/>
            <w:vMerge/>
          </w:tcPr>
          <w:p w14:paraId="33655F5F" w14:textId="77777777" w:rsidR="001E16F1" w:rsidRPr="00F22594" w:rsidRDefault="001E16F1" w:rsidP="001E16F1">
            <w:pPr>
              <w:ind w:left="-108"/>
              <w:rPr>
                <w:rFonts w:ascii="Segoe UI" w:hAnsi="Segoe UI" w:cs="Segoe UI"/>
                <w:b/>
              </w:rPr>
            </w:pPr>
          </w:p>
        </w:tc>
        <w:tc>
          <w:tcPr>
            <w:tcW w:w="1710" w:type="dxa"/>
            <w:vMerge/>
          </w:tcPr>
          <w:p w14:paraId="5308972D" w14:textId="77777777" w:rsidR="001E16F1" w:rsidRPr="00F22594" w:rsidRDefault="001E16F1" w:rsidP="001E16F1">
            <w:pPr>
              <w:jc w:val="center"/>
              <w:rPr>
                <w:rFonts w:ascii="Segoe UI" w:hAnsi="Segoe UI" w:cs="Segoe UI"/>
              </w:rPr>
            </w:pPr>
          </w:p>
        </w:tc>
        <w:tc>
          <w:tcPr>
            <w:tcW w:w="1350" w:type="dxa"/>
            <w:tcBorders>
              <w:top w:val="nil"/>
              <w:bottom w:val="nil"/>
            </w:tcBorders>
          </w:tcPr>
          <w:p w14:paraId="0B9C871F" w14:textId="77777777" w:rsidR="001E16F1" w:rsidRPr="00F22594" w:rsidRDefault="001E16F1" w:rsidP="00282638">
            <w:pPr>
              <w:ind w:left="-108" w:right="-108"/>
              <w:jc w:val="center"/>
              <w:rPr>
                <w:rFonts w:ascii="Segoe UI" w:hAnsi="Segoe UI" w:cs="Segoe UI"/>
              </w:rPr>
            </w:pPr>
            <w:r w:rsidRPr="00F22594">
              <w:rPr>
                <w:rFonts w:ascii="Segoe UI" w:hAnsi="Segoe UI" w:cs="Segoe UI"/>
              </w:rPr>
              <w:t>WAC 284-51-200</w:t>
            </w:r>
          </w:p>
        </w:tc>
        <w:tc>
          <w:tcPr>
            <w:tcW w:w="6660" w:type="dxa"/>
            <w:tcBorders>
              <w:top w:val="nil"/>
              <w:bottom w:val="nil"/>
            </w:tcBorders>
          </w:tcPr>
          <w:p w14:paraId="0EF867B6" w14:textId="77777777" w:rsidR="001E16F1" w:rsidRPr="00F22594" w:rsidRDefault="001E16F1" w:rsidP="001E16F1">
            <w:pPr>
              <w:pStyle w:val="Default"/>
              <w:rPr>
                <w:rFonts w:ascii="Segoe UI" w:hAnsi="Segoe UI" w:cs="Segoe UI"/>
                <w:sz w:val="22"/>
                <w:szCs w:val="22"/>
              </w:rPr>
            </w:pPr>
            <w:r w:rsidRPr="00F22594">
              <w:rPr>
                <w:rFonts w:ascii="Segoe UI" w:hAnsi="Segoe UI" w:cs="Segoe UI"/>
                <w:sz w:val="22"/>
                <w:szCs w:val="22"/>
              </w:rPr>
              <w:t xml:space="preserve">Each certificate of coverage under a contract that provides for COB must contain a description of the COB provisions. </w:t>
            </w:r>
          </w:p>
        </w:tc>
        <w:tc>
          <w:tcPr>
            <w:tcW w:w="1260" w:type="dxa"/>
            <w:tcBorders>
              <w:top w:val="nil"/>
              <w:bottom w:val="nil"/>
            </w:tcBorders>
          </w:tcPr>
          <w:p w14:paraId="6AAF747A" w14:textId="77777777" w:rsidR="001E16F1" w:rsidRPr="00F22594" w:rsidRDefault="001E16F1" w:rsidP="001E16F1">
            <w:pPr>
              <w:jc w:val="center"/>
              <w:rPr>
                <w:rFonts w:ascii="Segoe UI" w:hAnsi="Segoe UI" w:cs="Segoe UI"/>
              </w:rPr>
            </w:pPr>
          </w:p>
        </w:tc>
        <w:tc>
          <w:tcPr>
            <w:tcW w:w="1620" w:type="dxa"/>
            <w:tcBorders>
              <w:top w:val="nil"/>
              <w:bottom w:val="nil"/>
            </w:tcBorders>
          </w:tcPr>
          <w:p w14:paraId="68145179" w14:textId="77777777" w:rsidR="001E16F1" w:rsidRPr="00F22594" w:rsidRDefault="001E16F1" w:rsidP="001E16F1">
            <w:pPr>
              <w:jc w:val="center"/>
              <w:rPr>
                <w:rFonts w:ascii="Segoe UI" w:hAnsi="Segoe UI" w:cs="Segoe UI"/>
              </w:rPr>
            </w:pPr>
          </w:p>
        </w:tc>
      </w:tr>
      <w:tr w:rsidR="001E16F1" w:rsidRPr="004A5D97" w14:paraId="380A07AF" w14:textId="77777777" w:rsidTr="008552D3">
        <w:tc>
          <w:tcPr>
            <w:tcW w:w="1800" w:type="dxa"/>
            <w:vMerge/>
          </w:tcPr>
          <w:p w14:paraId="36AB5D8E" w14:textId="77777777" w:rsidR="001E16F1" w:rsidRPr="00F22594" w:rsidRDefault="001E16F1" w:rsidP="001E16F1">
            <w:pPr>
              <w:ind w:left="-108"/>
              <w:rPr>
                <w:rFonts w:ascii="Segoe UI" w:hAnsi="Segoe UI" w:cs="Segoe UI"/>
                <w:b/>
              </w:rPr>
            </w:pPr>
          </w:p>
        </w:tc>
        <w:tc>
          <w:tcPr>
            <w:tcW w:w="1710" w:type="dxa"/>
            <w:vMerge/>
          </w:tcPr>
          <w:p w14:paraId="6730F104" w14:textId="77777777" w:rsidR="001E16F1" w:rsidRPr="00F22594" w:rsidRDefault="001E16F1" w:rsidP="001E16F1">
            <w:pPr>
              <w:jc w:val="center"/>
              <w:rPr>
                <w:rFonts w:ascii="Segoe UI" w:hAnsi="Segoe UI" w:cs="Segoe UI"/>
              </w:rPr>
            </w:pPr>
          </w:p>
        </w:tc>
        <w:tc>
          <w:tcPr>
            <w:tcW w:w="1350" w:type="dxa"/>
            <w:tcBorders>
              <w:top w:val="nil"/>
              <w:bottom w:val="nil"/>
            </w:tcBorders>
          </w:tcPr>
          <w:p w14:paraId="5B9B1DE3" w14:textId="77777777" w:rsidR="001E16F1" w:rsidRPr="00F22594" w:rsidRDefault="00282638" w:rsidP="001E16F1">
            <w:pPr>
              <w:ind w:left="-108" w:right="-108"/>
              <w:jc w:val="center"/>
              <w:rPr>
                <w:rFonts w:ascii="Segoe UI" w:hAnsi="Segoe UI" w:cs="Segoe UI"/>
              </w:rPr>
            </w:pPr>
            <w:r w:rsidRPr="00F22594">
              <w:rPr>
                <w:rFonts w:ascii="Segoe UI" w:hAnsi="Segoe UI" w:cs="Segoe UI"/>
              </w:rPr>
              <w:t>WAC 284-51-200</w:t>
            </w:r>
            <w:r>
              <w:rPr>
                <w:rFonts w:ascii="Segoe UI" w:hAnsi="Segoe UI" w:cs="Segoe UI"/>
              </w:rPr>
              <w:t>(1)</w:t>
            </w:r>
          </w:p>
        </w:tc>
        <w:tc>
          <w:tcPr>
            <w:tcW w:w="6660" w:type="dxa"/>
            <w:tcBorders>
              <w:top w:val="nil"/>
              <w:bottom w:val="single" w:sz="4" w:space="0" w:color="auto"/>
            </w:tcBorders>
          </w:tcPr>
          <w:p w14:paraId="68D67BD5" w14:textId="5989FC44" w:rsidR="001E16F1" w:rsidRPr="00F22594" w:rsidRDefault="001E16F1" w:rsidP="001E16F1">
            <w:pPr>
              <w:pStyle w:val="Default"/>
              <w:numPr>
                <w:ilvl w:val="0"/>
                <w:numId w:val="1"/>
              </w:numPr>
              <w:ind w:left="221" w:hanging="221"/>
              <w:rPr>
                <w:rFonts w:ascii="Segoe UI" w:hAnsi="Segoe UI" w:cs="Segoe UI"/>
                <w:sz w:val="22"/>
                <w:szCs w:val="22"/>
              </w:rPr>
            </w:pPr>
            <w:r w:rsidRPr="00F22594">
              <w:rPr>
                <w:rFonts w:ascii="Segoe UI" w:hAnsi="Segoe UI" w:cs="Segoe UI"/>
                <w:sz w:val="22"/>
                <w:szCs w:val="22"/>
              </w:rPr>
              <w:t xml:space="preserve">Does the contract use the model COB provisions in WAC </w:t>
            </w:r>
            <w:hyperlink r:id="rId28" w:history="1">
              <w:r w:rsidRPr="00282638">
                <w:rPr>
                  <w:rStyle w:val="Hyperlink"/>
                  <w:rFonts w:ascii="Segoe UI" w:hAnsi="Segoe UI" w:cs="Segoe UI"/>
                  <w:sz w:val="22"/>
                  <w:szCs w:val="22"/>
                </w:rPr>
                <w:t>284-51-255</w:t>
              </w:r>
            </w:hyperlink>
            <w:r w:rsidRPr="00F22594">
              <w:rPr>
                <w:rFonts w:ascii="Segoe UI" w:hAnsi="Segoe UI" w:cs="Segoe UI"/>
                <w:sz w:val="22"/>
                <w:szCs w:val="22"/>
              </w:rPr>
              <w:t xml:space="preserve"> Appendix A? </w:t>
            </w:r>
            <w:r w:rsidR="00F544AE" w:rsidRPr="0087409D">
              <w:rPr>
                <w:rFonts w:ascii="Segoe UI" w:hAnsi="Segoe UI" w:cs="Segoe UI"/>
                <w:b/>
                <w:bCs/>
                <w:color w:val="auto"/>
                <w:sz w:val="22"/>
                <w:szCs w:val="22"/>
              </w:rPr>
              <w:t>OR</w:t>
            </w:r>
          </w:p>
        </w:tc>
        <w:tc>
          <w:tcPr>
            <w:tcW w:w="1260" w:type="dxa"/>
            <w:tcBorders>
              <w:top w:val="nil"/>
              <w:bottom w:val="single" w:sz="4" w:space="0" w:color="auto"/>
            </w:tcBorders>
          </w:tcPr>
          <w:p w14:paraId="07598994"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10FF9529" w14:textId="77777777" w:rsidR="001E16F1" w:rsidRPr="00F22594" w:rsidRDefault="001E16F1" w:rsidP="001E16F1">
            <w:pPr>
              <w:jc w:val="center"/>
              <w:rPr>
                <w:rFonts w:ascii="Segoe UI" w:hAnsi="Segoe UI" w:cs="Segoe UI"/>
              </w:rPr>
            </w:pPr>
          </w:p>
        </w:tc>
      </w:tr>
      <w:tr w:rsidR="001E16F1" w:rsidRPr="004A5D97" w14:paraId="6DE7F782" w14:textId="77777777" w:rsidTr="008552D3">
        <w:tc>
          <w:tcPr>
            <w:tcW w:w="1800" w:type="dxa"/>
            <w:vMerge/>
          </w:tcPr>
          <w:p w14:paraId="73D58A7B" w14:textId="77777777" w:rsidR="001E16F1" w:rsidRPr="00F22594" w:rsidRDefault="001E16F1" w:rsidP="001E16F1">
            <w:pPr>
              <w:ind w:left="-108"/>
              <w:rPr>
                <w:rFonts w:ascii="Segoe UI" w:hAnsi="Segoe UI" w:cs="Segoe UI"/>
                <w:b/>
              </w:rPr>
            </w:pPr>
          </w:p>
        </w:tc>
        <w:tc>
          <w:tcPr>
            <w:tcW w:w="1710" w:type="dxa"/>
            <w:vMerge/>
          </w:tcPr>
          <w:p w14:paraId="622E7C94"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2C6E292F" w14:textId="77777777" w:rsidR="001E16F1" w:rsidRPr="00F22594" w:rsidRDefault="00282638" w:rsidP="001E16F1">
            <w:pPr>
              <w:ind w:left="-108" w:right="-108"/>
              <w:jc w:val="center"/>
              <w:rPr>
                <w:rFonts w:ascii="Segoe UI" w:hAnsi="Segoe UI" w:cs="Segoe UI"/>
              </w:rPr>
            </w:pPr>
            <w:r w:rsidRPr="00F22594">
              <w:rPr>
                <w:rFonts w:ascii="Segoe UI" w:hAnsi="Segoe UI" w:cs="Segoe UI"/>
              </w:rPr>
              <w:t>WAC 284-51-200</w:t>
            </w:r>
            <w:r>
              <w:rPr>
                <w:rFonts w:ascii="Segoe UI" w:hAnsi="Segoe UI" w:cs="Segoe UI"/>
              </w:rPr>
              <w:t>(2)</w:t>
            </w:r>
          </w:p>
        </w:tc>
        <w:tc>
          <w:tcPr>
            <w:tcW w:w="6660" w:type="dxa"/>
            <w:tcBorders>
              <w:top w:val="single" w:sz="4" w:space="0" w:color="auto"/>
              <w:bottom w:val="single" w:sz="4" w:space="0" w:color="auto"/>
            </w:tcBorders>
          </w:tcPr>
          <w:p w14:paraId="490992A7" w14:textId="77777777" w:rsidR="001E16F1" w:rsidRPr="00F23504" w:rsidRDefault="001E16F1" w:rsidP="001E16F1">
            <w:pPr>
              <w:pStyle w:val="Default"/>
              <w:numPr>
                <w:ilvl w:val="0"/>
                <w:numId w:val="1"/>
              </w:numPr>
              <w:ind w:left="252" w:hanging="270"/>
              <w:rPr>
                <w:rFonts w:ascii="Segoe UI" w:hAnsi="Segoe UI" w:cs="Segoe UI"/>
                <w:sz w:val="22"/>
                <w:szCs w:val="22"/>
              </w:rPr>
            </w:pPr>
            <w:r w:rsidRPr="00FC4751">
              <w:rPr>
                <w:rFonts w:ascii="Segoe UI" w:hAnsi="Segoe UI" w:cs="Segoe UI"/>
                <w:color w:val="000000" w:themeColor="text1"/>
                <w:sz w:val="22"/>
              </w:rPr>
              <w:t xml:space="preserve">Does the contract use the model “plain language description” of COB in WAC </w:t>
            </w:r>
            <w:hyperlink r:id="rId29" w:history="1">
              <w:r w:rsidRPr="00282638">
                <w:rPr>
                  <w:rStyle w:val="Hyperlink"/>
                  <w:rFonts w:ascii="Segoe UI" w:hAnsi="Segoe UI" w:cs="Segoe UI"/>
                  <w:sz w:val="22"/>
                </w:rPr>
                <w:t>284-51-260</w:t>
              </w:r>
            </w:hyperlink>
            <w:r w:rsidRPr="00FC4751">
              <w:rPr>
                <w:rFonts w:ascii="Segoe UI" w:hAnsi="Segoe UI" w:cs="Segoe UI"/>
                <w:color w:val="000000" w:themeColor="text1"/>
                <w:sz w:val="22"/>
              </w:rPr>
              <w:t>, Appendix B?</w:t>
            </w:r>
          </w:p>
          <w:p w14:paraId="6D8A593E" w14:textId="77777777" w:rsidR="00F23504" w:rsidRDefault="00F23504" w:rsidP="00F23504">
            <w:pPr>
              <w:pStyle w:val="Default"/>
              <w:rPr>
                <w:rFonts w:ascii="Segoe UI" w:hAnsi="Segoe UI" w:cs="Segoe UI"/>
                <w:color w:val="000000" w:themeColor="text1"/>
                <w:sz w:val="22"/>
              </w:rPr>
            </w:pPr>
          </w:p>
          <w:p w14:paraId="192ECDBD" w14:textId="77777777" w:rsidR="001E16F1" w:rsidRPr="00F22594" w:rsidRDefault="001E16F1" w:rsidP="00F23504">
            <w:pPr>
              <w:pStyle w:val="Default"/>
              <w:rPr>
                <w:rFonts w:ascii="Segoe UI" w:hAnsi="Segoe UI" w:cs="Segoe UI"/>
                <w:sz w:val="22"/>
                <w:szCs w:val="22"/>
              </w:rPr>
            </w:pPr>
          </w:p>
        </w:tc>
        <w:tc>
          <w:tcPr>
            <w:tcW w:w="1260" w:type="dxa"/>
            <w:tcBorders>
              <w:top w:val="single" w:sz="4" w:space="0" w:color="auto"/>
              <w:bottom w:val="single" w:sz="4" w:space="0" w:color="auto"/>
            </w:tcBorders>
          </w:tcPr>
          <w:p w14:paraId="33978116"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63FF006" w14:textId="77777777" w:rsidR="001E16F1" w:rsidRPr="00F22594" w:rsidRDefault="001E16F1" w:rsidP="001E16F1">
            <w:pPr>
              <w:jc w:val="center"/>
              <w:rPr>
                <w:rFonts w:ascii="Segoe UI" w:hAnsi="Segoe UI" w:cs="Segoe UI"/>
              </w:rPr>
            </w:pPr>
          </w:p>
        </w:tc>
      </w:tr>
      <w:tr w:rsidR="001E16F1" w:rsidRPr="004A5D97" w14:paraId="5533ADA7" w14:textId="77777777" w:rsidTr="008552D3">
        <w:tc>
          <w:tcPr>
            <w:tcW w:w="1800" w:type="dxa"/>
            <w:vMerge/>
          </w:tcPr>
          <w:p w14:paraId="770F348D" w14:textId="77777777" w:rsidR="001E16F1" w:rsidRPr="00F22594" w:rsidRDefault="001E16F1" w:rsidP="001E16F1">
            <w:pPr>
              <w:ind w:left="-108"/>
              <w:rPr>
                <w:rFonts w:ascii="Segoe UI" w:hAnsi="Segoe UI" w:cs="Segoe UI"/>
                <w:b/>
              </w:rPr>
            </w:pPr>
          </w:p>
        </w:tc>
        <w:tc>
          <w:tcPr>
            <w:tcW w:w="1710" w:type="dxa"/>
            <w:vMerge w:val="restart"/>
          </w:tcPr>
          <w:p w14:paraId="1D600F05" w14:textId="77777777" w:rsidR="001E16F1" w:rsidRPr="00F22594" w:rsidRDefault="001E16F1" w:rsidP="001E16F1">
            <w:pPr>
              <w:jc w:val="center"/>
              <w:rPr>
                <w:rFonts w:ascii="Segoe UI" w:hAnsi="Segoe UI" w:cs="Segoe UI"/>
              </w:rPr>
            </w:pPr>
            <w:r w:rsidRPr="00F22594">
              <w:rPr>
                <w:rFonts w:ascii="Segoe UI" w:hAnsi="Segoe UI" w:cs="Segoe UI"/>
              </w:rPr>
              <w:t>General</w:t>
            </w:r>
          </w:p>
          <w:p w14:paraId="092CE7CB" w14:textId="77777777" w:rsidR="001E16F1" w:rsidRPr="00F22594" w:rsidRDefault="001E16F1" w:rsidP="001E16F1">
            <w:pPr>
              <w:jc w:val="center"/>
              <w:rPr>
                <w:rFonts w:ascii="Segoe UI" w:hAnsi="Segoe UI" w:cs="Segoe UI"/>
              </w:rPr>
            </w:pPr>
          </w:p>
          <w:p w14:paraId="1AC51A56" w14:textId="77777777" w:rsidR="001E16F1" w:rsidRPr="00F22594" w:rsidRDefault="001E16F1" w:rsidP="001E16F1">
            <w:pPr>
              <w:jc w:val="center"/>
              <w:rPr>
                <w:rFonts w:ascii="Segoe UI" w:hAnsi="Segoe UI" w:cs="Segoe UI"/>
              </w:rPr>
            </w:pPr>
          </w:p>
          <w:p w14:paraId="16900294" w14:textId="77777777" w:rsidR="001E16F1" w:rsidRPr="00F22594" w:rsidRDefault="001E16F1" w:rsidP="001E16F1">
            <w:pPr>
              <w:jc w:val="center"/>
              <w:rPr>
                <w:rFonts w:ascii="Segoe UI" w:hAnsi="Segoe UI" w:cs="Segoe UI"/>
              </w:rPr>
            </w:pPr>
          </w:p>
          <w:p w14:paraId="2DBF971F" w14:textId="77777777" w:rsidR="001E16F1" w:rsidRPr="00F22594" w:rsidRDefault="001E16F1" w:rsidP="001E16F1">
            <w:pPr>
              <w:jc w:val="center"/>
              <w:rPr>
                <w:rFonts w:ascii="Segoe UI" w:hAnsi="Segoe UI" w:cs="Segoe UI"/>
              </w:rPr>
            </w:pPr>
          </w:p>
          <w:p w14:paraId="2A15524F" w14:textId="77777777" w:rsidR="001E16F1" w:rsidRPr="00F22594" w:rsidRDefault="001E16F1" w:rsidP="001E16F1">
            <w:pPr>
              <w:jc w:val="center"/>
              <w:rPr>
                <w:rFonts w:ascii="Segoe UI" w:hAnsi="Segoe UI" w:cs="Segoe UI"/>
              </w:rPr>
            </w:pPr>
          </w:p>
          <w:p w14:paraId="0F037692" w14:textId="77777777" w:rsidR="001E16F1" w:rsidRPr="00F22594" w:rsidRDefault="001E16F1" w:rsidP="001E16F1">
            <w:pPr>
              <w:jc w:val="center"/>
              <w:rPr>
                <w:rFonts w:ascii="Segoe UI" w:hAnsi="Segoe UI" w:cs="Segoe UI"/>
              </w:rPr>
            </w:pPr>
          </w:p>
          <w:p w14:paraId="12E878A9" w14:textId="77777777" w:rsidR="001E16F1" w:rsidRDefault="001E16F1" w:rsidP="001E16F1">
            <w:pPr>
              <w:jc w:val="center"/>
              <w:rPr>
                <w:rFonts w:ascii="Segoe UI" w:hAnsi="Segoe UI" w:cs="Segoe UI"/>
              </w:rPr>
            </w:pPr>
          </w:p>
          <w:p w14:paraId="7B69B904" w14:textId="77777777" w:rsidR="001E16F1" w:rsidRDefault="001E16F1" w:rsidP="001E16F1">
            <w:pPr>
              <w:jc w:val="center"/>
              <w:rPr>
                <w:rFonts w:ascii="Segoe UI" w:hAnsi="Segoe UI" w:cs="Segoe UI"/>
              </w:rPr>
            </w:pPr>
          </w:p>
          <w:p w14:paraId="21EBD58D" w14:textId="77777777" w:rsidR="001E16F1" w:rsidRDefault="001E16F1" w:rsidP="001E16F1">
            <w:pPr>
              <w:jc w:val="center"/>
              <w:rPr>
                <w:rFonts w:ascii="Segoe UI" w:hAnsi="Segoe UI" w:cs="Segoe UI"/>
              </w:rPr>
            </w:pPr>
          </w:p>
          <w:p w14:paraId="6F6C48E1" w14:textId="77777777" w:rsidR="001E16F1" w:rsidRDefault="001E16F1" w:rsidP="001E16F1">
            <w:pPr>
              <w:jc w:val="center"/>
              <w:rPr>
                <w:rFonts w:ascii="Segoe UI" w:hAnsi="Segoe UI" w:cs="Segoe UI"/>
              </w:rPr>
            </w:pPr>
          </w:p>
          <w:p w14:paraId="2834C498" w14:textId="77777777" w:rsidR="001E16F1" w:rsidRDefault="001E16F1" w:rsidP="001E16F1">
            <w:pPr>
              <w:jc w:val="center"/>
              <w:rPr>
                <w:rFonts w:ascii="Segoe UI" w:hAnsi="Segoe UI" w:cs="Segoe UI"/>
              </w:rPr>
            </w:pPr>
          </w:p>
          <w:p w14:paraId="0B66C194" w14:textId="77777777" w:rsidR="001E16F1" w:rsidRDefault="001E16F1" w:rsidP="001E16F1">
            <w:pPr>
              <w:jc w:val="center"/>
              <w:rPr>
                <w:rFonts w:ascii="Segoe UI" w:hAnsi="Segoe UI" w:cs="Segoe UI"/>
              </w:rPr>
            </w:pPr>
          </w:p>
          <w:p w14:paraId="001D13C0" w14:textId="77777777" w:rsidR="001E16F1" w:rsidRDefault="001E16F1" w:rsidP="001E16F1">
            <w:pPr>
              <w:jc w:val="center"/>
              <w:rPr>
                <w:rFonts w:ascii="Segoe UI" w:hAnsi="Segoe UI" w:cs="Segoe UI"/>
              </w:rPr>
            </w:pPr>
          </w:p>
          <w:p w14:paraId="768B5D13" w14:textId="77777777" w:rsidR="001E16F1" w:rsidRDefault="001E16F1" w:rsidP="001E16F1">
            <w:pPr>
              <w:jc w:val="center"/>
              <w:rPr>
                <w:rFonts w:ascii="Segoe UI" w:hAnsi="Segoe UI" w:cs="Segoe UI"/>
              </w:rPr>
            </w:pPr>
          </w:p>
          <w:p w14:paraId="5B7EA82D" w14:textId="77777777" w:rsidR="001E16F1" w:rsidRDefault="001E16F1" w:rsidP="001E16F1">
            <w:pPr>
              <w:jc w:val="center"/>
              <w:rPr>
                <w:rFonts w:ascii="Segoe UI" w:hAnsi="Segoe UI" w:cs="Segoe UI"/>
              </w:rPr>
            </w:pPr>
          </w:p>
          <w:p w14:paraId="25069B65" w14:textId="77777777" w:rsidR="001E16F1" w:rsidRPr="00F22594" w:rsidRDefault="001E16F1" w:rsidP="001E16F1">
            <w:pPr>
              <w:rPr>
                <w:rFonts w:ascii="Segoe UI" w:hAnsi="Segoe UI" w:cs="Segoe UI"/>
              </w:rPr>
            </w:pPr>
          </w:p>
          <w:p w14:paraId="09842B64" w14:textId="77777777" w:rsidR="001E16F1" w:rsidRDefault="001E16F1" w:rsidP="001E16F1">
            <w:pPr>
              <w:jc w:val="center"/>
              <w:rPr>
                <w:rFonts w:ascii="Segoe UI" w:hAnsi="Segoe UI" w:cs="Segoe UI"/>
              </w:rPr>
            </w:pPr>
          </w:p>
          <w:p w14:paraId="2E81498F" w14:textId="77777777" w:rsidR="00B83D6D" w:rsidRDefault="00B83D6D" w:rsidP="001E16F1">
            <w:pPr>
              <w:jc w:val="center"/>
              <w:rPr>
                <w:rFonts w:ascii="Segoe UI" w:hAnsi="Segoe UI" w:cs="Segoe UI"/>
              </w:rPr>
            </w:pPr>
          </w:p>
          <w:p w14:paraId="30EFCF90" w14:textId="77777777" w:rsidR="00B83D6D" w:rsidRDefault="00B83D6D" w:rsidP="001E16F1">
            <w:pPr>
              <w:jc w:val="center"/>
              <w:rPr>
                <w:rFonts w:ascii="Segoe UI" w:hAnsi="Segoe UI" w:cs="Segoe UI"/>
              </w:rPr>
            </w:pPr>
          </w:p>
          <w:p w14:paraId="7AFA8E44" w14:textId="77777777" w:rsidR="00B83D6D" w:rsidRDefault="00B83D6D" w:rsidP="001E16F1">
            <w:pPr>
              <w:jc w:val="center"/>
              <w:rPr>
                <w:rFonts w:ascii="Segoe UI" w:hAnsi="Segoe UI" w:cs="Segoe UI"/>
              </w:rPr>
            </w:pPr>
          </w:p>
          <w:p w14:paraId="7930C76D" w14:textId="77777777" w:rsidR="00B83D6D" w:rsidRDefault="00B83D6D" w:rsidP="001E16F1">
            <w:pPr>
              <w:jc w:val="center"/>
              <w:rPr>
                <w:rFonts w:ascii="Segoe UI" w:hAnsi="Segoe UI" w:cs="Segoe UI"/>
              </w:rPr>
            </w:pPr>
          </w:p>
          <w:p w14:paraId="4B2B4FFE" w14:textId="77777777" w:rsidR="00F23504" w:rsidRDefault="00F23504" w:rsidP="00B83D6D">
            <w:pPr>
              <w:jc w:val="center"/>
              <w:rPr>
                <w:rFonts w:ascii="Segoe UI" w:hAnsi="Segoe UI" w:cs="Segoe UI"/>
              </w:rPr>
            </w:pPr>
          </w:p>
          <w:p w14:paraId="7B8BE899" w14:textId="77777777" w:rsidR="00F23504" w:rsidRDefault="00F23504" w:rsidP="00B83D6D">
            <w:pPr>
              <w:jc w:val="center"/>
              <w:rPr>
                <w:rFonts w:ascii="Segoe UI" w:hAnsi="Segoe UI" w:cs="Segoe UI"/>
              </w:rPr>
            </w:pPr>
          </w:p>
          <w:p w14:paraId="308FA5DF" w14:textId="77777777" w:rsidR="00F23504" w:rsidRDefault="00F23504" w:rsidP="00B83D6D">
            <w:pPr>
              <w:jc w:val="center"/>
              <w:rPr>
                <w:rFonts w:ascii="Segoe UI" w:hAnsi="Segoe UI" w:cs="Segoe UI"/>
              </w:rPr>
            </w:pPr>
          </w:p>
          <w:p w14:paraId="5F5FA332" w14:textId="41673CAE" w:rsidR="00B83D6D" w:rsidRPr="00F22594" w:rsidRDefault="00B83D6D" w:rsidP="00B83D6D">
            <w:pPr>
              <w:jc w:val="center"/>
              <w:rPr>
                <w:rFonts w:ascii="Segoe UI" w:hAnsi="Segoe UI" w:cs="Segoe UI"/>
              </w:rPr>
            </w:pPr>
            <w:r>
              <w:rPr>
                <w:rFonts w:ascii="Segoe UI" w:hAnsi="Segoe UI" w:cs="Segoe UI"/>
              </w:rPr>
              <w:t>General (Cont’d)</w:t>
            </w:r>
          </w:p>
          <w:p w14:paraId="7304A614" w14:textId="77777777" w:rsidR="00B83D6D" w:rsidRPr="00F22594" w:rsidRDefault="00B83D6D" w:rsidP="001E16F1">
            <w:pPr>
              <w:jc w:val="center"/>
              <w:rPr>
                <w:rFonts w:ascii="Segoe UI" w:hAnsi="Segoe UI" w:cs="Segoe UI"/>
              </w:rPr>
            </w:pPr>
          </w:p>
        </w:tc>
        <w:tc>
          <w:tcPr>
            <w:tcW w:w="1350" w:type="dxa"/>
            <w:tcBorders>
              <w:top w:val="single" w:sz="4" w:space="0" w:color="auto"/>
              <w:bottom w:val="single" w:sz="4" w:space="0" w:color="auto"/>
            </w:tcBorders>
          </w:tcPr>
          <w:p w14:paraId="14644335"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572F822" w14:textId="77777777" w:rsidR="001E16F1" w:rsidRPr="00F22594" w:rsidRDefault="001E16F1" w:rsidP="001E16F1">
            <w:pPr>
              <w:ind w:left="-108" w:right="-108"/>
              <w:jc w:val="center"/>
              <w:rPr>
                <w:rFonts w:ascii="Segoe UI" w:hAnsi="Segoe UI" w:cs="Segoe UI"/>
              </w:rPr>
            </w:pPr>
            <w:r w:rsidRPr="00F22594">
              <w:rPr>
                <w:rFonts w:ascii="Segoe UI" w:hAnsi="Segoe UI" w:cs="Segoe UI"/>
              </w:rPr>
              <w:t>284-51-200(3)</w:t>
            </w:r>
          </w:p>
        </w:tc>
        <w:tc>
          <w:tcPr>
            <w:tcW w:w="6660" w:type="dxa"/>
            <w:tcBorders>
              <w:top w:val="single" w:sz="4" w:space="0" w:color="auto"/>
              <w:bottom w:val="single" w:sz="4" w:space="0" w:color="auto"/>
            </w:tcBorders>
          </w:tcPr>
          <w:p w14:paraId="06A60CD1" w14:textId="77777777" w:rsidR="001E16F1" w:rsidRPr="00F22594" w:rsidRDefault="001E16F1" w:rsidP="001E16F1">
            <w:pPr>
              <w:ind w:left="221" w:hanging="221"/>
              <w:rPr>
                <w:rFonts w:ascii="Segoe UI" w:eastAsia="Times New Roman" w:hAnsi="Segoe UI" w:cs="Segoe UI"/>
              </w:rPr>
            </w:pPr>
            <w:r w:rsidRPr="00FD5B5E">
              <w:rPr>
                <w:rFonts w:ascii="Segoe UI" w:eastAsia="Times New Roman" w:hAnsi="Segoe UI" w:cs="Segoe UI"/>
              </w:rPr>
              <w:t>•</w:t>
            </w:r>
            <w:r w:rsidRPr="00F22594">
              <w:rPr>
                <w:rFonts w:ascii="Segoe UI" w:eastAsia="Times New Roman" w:hAnsi="Segoe UI" w:cs="Segoe UI"/>
              </w:rPr>
              <w:t xml:space="preserve">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tcPr>
          <w:p w14:paraId="2B4666F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6E83485" w14:textId="77777777" w:rsidR="001E16F1" w:rsidRPr="00F22594" w:rsidRDefault="001E16F1" w:rsidP="001E16F1">
            <w:pPr>
              <w:jc w:val="center"/>
              <w:rPr>
                <w:rFonts w:ascii="Segoe UI" w:hAnsi="Segoe UI" w:cs="Segoe UI"/>
              </w:rPr>
            </w:pPr>
          </w:p>
        </w:tc>
      </w:tr>
      <w:tr w:rsidR="001E16F1" w:rsidRPr="004A5D97" w14:paraId="3B01D35E" w14:textId="77777777" w:rsidTr="008552D3">
        <w:tc>
          <w:tcPr>
            <w:tcW w:w="1800" w:type="dxa"/>
            <w:vMerge/>
          </w:tcPr>
          <w:p w14:paraId="3A99C99E" w14:textId="77777777" w:rsidR="001E16F1" w:rsidRPr="00F22594" w:rsidRDefault="001E16F1" w:rsidP="001E16F1">
            <w:pPr>
              <w:ind w:left="-108"/>
              <w:rPr>
                <w:rFonts w:ascii="Segoe UI" w:hAnsi="Segoe UI" w:cs="Segoe UI"/>
                <w:b/>
              </w:rPr>
            </w:pPr>
          </w:p>
        </w:tc>
        <w:tc>
          <w:tcPr>
            <w:tcW w:w="1710" w:type="dxa"/>
            <w:vMerge/>
          </w:tcPr>
          <w:p w14:paraId="38D88618"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59D1C6F"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5758C6BC" w14:textId="77777777" w:rsidR="001E16F1" w:rsidRDefault="001E16F1" w:rsidP="001E16F1">
            <w:pPr>
              <w:ind w:left="-108" w:right="-108"/>
              <w:jc w:val="center"/>
              <w:rPr>
                <w:rFonts w:ascii="Segoe UI" w:hAnsi="Segoe UI" w:cs="Segoe UI"/>
              </w:rPr>
            </w:pPr>
            <w:r w:rsidRPr="00F22594">
              <w:rPr>
                <w:rFonts w:ascii="Segoe UI" w:hAnsi="Segoe UI" w:cs="Segoe UI"/>
              </w:rPr>
              <w:t>284-51-200 (4)</w:t>
            </w:r>
          </w:p>
          <w:p w14:paraId="03CCF02B" w14:textId="77777777" w:rsidR="001E16F1" w:rsidRPr="00F22594" w:rsidRDefault="001E16F1" w:rsidP="001E16F1">
            <w:pPr>
              <w:ind w:left="-108" w:right="-108"/>
              <w:jc w:val="center"/>
              <w:rPr>
                <w:rFonts w:ascii="Segoe UI" w:hAnsi="Segoe UI" w:cs="Segoe UI"/>
              </w:rPr>
            </w:pPr>
            <w:r>
              <w:rPr>
                <w:rFonts w:ascii="Segoe UI" w:hAnsi="Segoe UI" w:cs="Segoe UI"/>
              </w:rPr>
              <w:t>(4)(a)</w:t>
            </w:r>
          </w:p>
        </w:tc>
        <w:tc>
          <w:tcPr>
            <w:tcW w:w="6660" w:type="dxa"/>
            <w:tcBorders>
              <w:top w:val="single" w:sz="4" w:space="0" w:color="auto"/>
              <w:bottom w:val="single" w:sz="4" w:space="0" w:color="auto"/>
            </w:tcBorders>
          </w:tcPr>
          <w:p w14:paraId="68265B3D" w14:textId="77777777" w:rsidR="001E16F1" w:rsidRPr="00F22594" w:rsidRDefault="001E16F1" w:rsidP="001E16F1">
            <w:pPr>
              <w:pStyle w:val="ListParagraph"/>
              <w:numPr>
                <w:ilvl w:val="0"/>
                <w:numId w:val="2"/>
              </w:numPr>
              <w:autoSpaceDE w:val="0"/>
              <w:autoSpaceDN w:val="0"/>
              <w:adjustRightInd w:val="0"/>
              <w:ind w:left="113" w:right="-108" w:hanging="180"/>
              <w:rPr>
                <w:rFonts w:ascii="Segoe UI" w:hAnsi="Segoe UI" w:cs="Segoe UI"/>
                <w:color w:val="000000"/>
              </w:rPr>
            </w:pPr>
            <w:r w:rsidRPr="00F22594">
              <w:rPr>
                <w:rFonts w:ascii="Segoe UI" w:hAnsi="Segoe UI" w:cs="Segoe UI"/>
                <w:color w:val="000000"/>
              </w:rPr>
              <w:t xml:space="preserve">Plan cannot have a COB provision that permits it to reduce its benefits on the basis that: </w:t>
            </w:r>
          </w:p>
          <w:p w14:paraId="22872727" w14:textId="77777777" w:rsidR="001E16F1" w:rsidRPr="00F22594" w:rsidRDefault="001E16F1" w:rsidP="001E16F1">
            <w:pPr>
              <w:ind w:firstLine="360"/>
              <w:rPr>
                <w:rFonts w:ascii="Segoe UI" w:eastAsia="Times New Roman" w:hAnsi="Segoe UI" w:cs="Segoe UI"/>
              </w:rPr>
            </w:pPr>
            <w:proofErr w:type="gramStart"/>
            <w:r w:rsidRPr="00F22594">
              <w:rPr>
                <w:rFonts w:ascii="Segoe UI" w:hAnsi="Segoe UI" w:cs="Segoe UI"/>
                <w:color w:val="000000"/>
              </w:rPr>
              <w:t>o  Another</w:t>
            </w:r>
            <w:proofErr w:type="gramEnd"/>
            <w:r w:rsidRPr="00F22594">
              <w:rPr>
                <w:rFonts w:ascii="Segoe UI" w:hAnsi="Segoe UI" w:cs="Segoe UI"/>
                <w:color w:val="000000"/>
              </w:rPr>
              <w:t xml:space="preserve"> plan exists and the enrollee did not enroll in that plan;</w:t>
            </w:r>
          </w:p>
        </w:tc>
        <w:tc>
          <w:tcPr>
            <w:tcW w:w="1260" w:type="dxa"/>
            <w:tcBorders>
              <w:top w:val="single" w:sz="4" w:space="0" w:color="auto"/>
              <w:bottom w:val="single" w:sz="4" w:space="0" w:color="auto"/>
            </w:tcBorders>
          </w:tcPr>
          <w:p w14:paraId="35F5BD8A"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F751DB7" w14:textId="77777777" w:rsidR="001E16F1" w:rsidRPr="00F22594" w:rsidRDefault="001E16F1" w:rsidP="001E16F1">
            <w:pPr>
              <w:jc w:val="center"/>
              <w:rPr>
                <w:rFonts w:ascii="Segoe UI" w:hAnsi="Segoe UI" w:cs="Segoe UI"/>
              </w:rPr>
            </w:pPr>
          </w:p>
        </w:tc>
      </w:tr>
      <w:tr w:rsidR="001E16F1" w:rsidRPr="004A5D97" w14:paraId="605EF6FA" w14:textId="77777777" w:rsidTr="008552D3">
        <w:tc>
          <w:tcPr>
            <w:tcW w:w="1800" w:type="dxa"/>
            <w:vMerge/>
          </w:tcPr>
          <w:p w14:paraId="5016877A" w14:textId="77777777" w:rsidR="001E16F1" w:rsidRPr="00F22594" w:rsidRDefault="001E16F1" w:rsidP="001E16F1">
            <w:pPr>
              <w:ind w:left="-108"/>
              <w:rPr>
                <w:rFonts w:ascii="Segoe UI" w:hAnsi="Segoe UI" w:cs="Segoe UI"/>
                <w:b/>
              </w:rPr>
            </w:pPr>
          </w:p>
        </w:tc>
        <w:tc>
          <w:tcPr>
            <w:tcW w:w="1710" w:type="dxa"/>
            <w:vMerge/>
          </w:tcPr>
          <w:p w14:paraId="0B58345B"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1DD4326" w14:textId="77777777" w:rsidR="001E16F1" w:rsidRPr="00F22594" w:rsidRDefault="001E16F1" w:rsidP="001E16F1">
            <w:pPr>
              <w:ind w:left="-108" w:right="-108"/>
              <w:jc w:val="center"/>
              <w:rPr>
                <w:rFonts w:ascii="Segoe UI" w:hAnsi="Segoe UI" w:cs="Segoe UI"/>
              </w:rPr>
            </w:pPr>
            <w:r>
              <w:rPr>
                <w:rFonts w:ascii="Segoe UI" w:hAnsi="Segoe UI" w:cs="Segoe UI"/>
              </w:rPr>
              <w:t>(4)(b)</w:t>
            </w:r>
          </w:p>
        </w:tc>
        <w:tc>
          <w:tcPr>
            <w:tcW w:w="6660" w:type="dxa"/>
            <w:tcBorders>
              <w:top w:val="single" w:sz="4" w:space="0" w:color="auto"/>
              <w:bottom w:val="single" w:sz="4" w:space="0" w:color="auto"/>
            </w:tcBorders>
          </w:tcPr>
          <w:p w14:paraId="3065FC92" w14:textId="77777777" w:rsidR="001E16F1" w:rsidRPr="00F22594" w:rsidRDefault="001E16F1" w:rsidP="001E16F1">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been covered under another plan; or </w:t>
            </w:r>
          </w:p>
        </w:tc>
        <w:tc>
          <w:tcPr>
            <w:tcW w:w="1260" w:type="dxa"/>
            <w:tcBorders>
              <w:top w:val="single" w:sz="4" w:space="0" w:color="auto"/>
              <w:bottom w:val="single" w:sz="4" w:space="0" w:color="auto"/>
            </w:tcBorders>
          </w:tcPr>
          <w:p w14:paraId="539738D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B6D6F97" w14:textId="77777777" w:rsidR="001E16F1" w:rsidRPr="00F22594" w:rsidRDefault="001E16F1" w:rsidP="001E16F1">
            <w:pPr>
              <w:jc w:val="center"/>
              <w:rPr>
                <w:rFonts w:ascii="Segoe UI" w:hAnsi="Segoe UI" w:cs="Segoe UI"/>
              </w:rPr>
            </w:pPr>
          </w:p>
        </w:tc>
      </w:tr>
      <w:tr w:rsidR="001E16F1" w:rsidRPr="004A5D97" w14:paraId="631A8BD1" w14:textId="77777777" w:rsidTr="008552D3">
        <w:tc>
          <w:tcPr>
            <w:tcW w:w="1800" w:type="dxa"/>
            <w:vMerge/>
          </w:tcPr>
          <w:p w14:paraId="3635D03A" w14:textId="77777777" w:rsidR="001E16F1" w:rsidRPr="00F22594" w:rsidRDefault="001E16F1" w:rsidP="001E16F1">
            <w:pPr>
              <w:ind w:left="-108"/>
              <w:rPr>
                <w:rFonts w:ascii="Segoe UI" w:hAnsi="Segoe UI" w:cs="Segoe UI"/>
                <w:b/>
              </w:rPr>
            </w:pPr>
          </w:p>
        </w:tc>
        <w:tc>
          <w:tcPr>
            <w:tcW w:w="1710" w:type="dxa"/>
            <w:vMerge/>
          </w:tcPr>
          <w:p w14:paraId="49822121"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203DC396" w14:textId="77777777" w:rsidR="001E16F1" w:rsidRPr="00F22594" w:rsidRDefault="001E16F1" w:rsidP="001E16F1">
            <w:pPr>
              <w:ind w:left="-108" w:right="-108"/>
              <w:jc w:val="center"/>
              <w:rPr>
                <w:rFonts w:ascii="Segoe UI" w:hAnsi="Segoe UI" w:cs="Segoe UI"/>
              </w:rPr>
            </w:pPr>
            <w:r>
              <w:rPr>
                <w:rFonts w:ascii="Segoe UI" w:hAnsi="Segoe UI" w:cs="Segoe UI"/>
              </w:rPr>
              <w:t>(4)(c)</w:t>
            </w:r>
          </w:p>
        </w:tc>
        <w:tc>
          <w:tcPr>
            <w:tcW w:w="6660" w:type="dxa"/>
            <w:tcBorders>
              <w:top w:val="single" w:sz="4" w:space="0" w:color="auto"/>
              <w:bottom w:val="single" w:sz="4" w:space="0" w:color="auto"/>
            </w:tcBorders>
          </w:tcPr>
          <w:p w14:paraId="7C8507BD" w14:textId="77777777" w:rsidR="001E16F1" w:rsidRPr="00F22594" w:rsidRDefault="001E16F1" w:rsidP="001E16F1">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elected an option under another plan that pays a higher level of benefits than what he elected. </w:t>
            </w:r>
          </w:p>
        </w:tc>
        <w:tc>
          <w:tcPr>
            <w:tcW w:w="1260" w:type="dxa"/>
            <w:tcBorders>
              <w:top w:val="single" w:sz="4" w:space="0" w:color="auto"/>
              <w:bottom w:val="single" w:sz="4" w:space="0" w:color="auto"/>
            </w:tcBorders>
          </w:tcPr>
          <w:p w14:paraId="1686CAFC"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C25D99F" w14:textId="77777777" w:rsidR="001E16F1" w:rsidRPr="00F22594" w:rsidRDefault="001E16F1" w:rsidP="001E16F1">
            <w:pPr>
              <w:jc w:val="center"/>
              <w:rPr>
                <w:rFonts w:ascii="Segoe UI" w:hAnsi="Segoe UI" w:cs="Segoe UI"/>
              </w:rPr>
            </w:pPr>
          </w:p>
        </w:tc>
      </w:tr>
      <w:tr w:rsidR="001E16F1" w:rsidRPr="004A5D97" w14:paraId="0D82333C" w14:textId="77777777" w:rsidTr="008552D3">
        <w:tc>
          <w:tcPr>
            <w:tcW w:w="1800" w:type="dxa"/>
            <w:vMerge/>
          </w:tcPr>
          <w:p w14:paraId="0C72AFB7" w14:textId="77777777" w:rsidR="001E16F1" w:rsidRPr="00F22594" w:rsidRDefault="001E16F1" w:rsidP="001E16F1">
            <w:pPr>
              <w:ind w:left="-108"/>
              <w:rPr>
                <w:rFonts w:ascii="Segoe UI" w:hAnsi="Segoe UI" w:cs="Segoe UI"/>
                <w:b/>
              </w:rPr>
            </w:pPr>
          </w:p>
        </w:tc>
        <w:tc>
          <w:tcPr>
            <w:tcW w:w="1710" w:type="dxa"/>
            <w:vMerge/>
          </w:tcPr>
          <w:p w14:paraId="26CBAA5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E52A18C"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284-51-200(5)</w:t>
            </w:r>
          </w:p>
        </w:tc>
        <w:tc>
          <w:tcPr>
            <w:tcW w:w="6660" w:type="dxa"/>
            <w:tcBorders>
              <w:top w:val="single" w:sz="4" w:space="0" w:color="auto"/>
              <w:bottom w:val="single" w:sz="4" w:space="0" w:color="auto"/>
            </w:tcBorders>
          </w:tcPr>
          <w:p w14:paraId="730C5ECF" w14:textId="77777777" w:rsidR="001E16F1" w:rsidRPr="00F22594" w:rsidRDefault="001E16F1" w:rsidP="00FC26D6">
            <w:pPr>
              <w:pStyle w:val="Default"/>
              <w:ind w:left="221" w:hanging="221"/>
              <w:rPr>
                <w:rFonts w:ascii="Segoe UI" w:hAnsi="Segoe UI" w:cs="Segoe UI"/>
                <w:sz w:val="22"/>
                <w:szCs w:val="22"/>
              </w:rPr>
            </w:pPr>
            <w:r w:rsidRPr="00F22594">
              <w:rPr>
                <w:rFonts w:ascii="Segoe UI" w:hAnsi="Segoe UI" w:cs="Segoe UI"/>
                <w:sz w:val="22"/>
                <w:szCs w:val="22"/>
              </w:rPr>
              <w:t xml:space="preserve">•   Plan may not provide that its benefits are "always excess" or "always secondary" except as permitted in Chapter 284-51 WAC. </w:t>
            </w:r>
          </w:p>
        </w:tc>
        <w:tc>
          <w:tcPr>
            <w:tcW w:w="1260" w:type="dxa"/>
            <w:tcBorders>
              <w:top w:val="single" w:sz="4" w:space="0" w:color="auto"/>
              <w:bottom w:val="single" w:sz="4" w:space="0" w:color="auto"/>
            </w:tcBorders>
          </w:tcPr>
          <w:p w14:paraId="3C9E1B3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886FC1A" w14:textId="77777777" w:rsidR="001E16F1" w:rsidRPr="00F22594" w:rsidRDefault="001E16F1" w:rsidP="001E16F1">
            <w:pPr>
              <w:jc w:val="center"/>
              <w:rPr>
                <w:rFonts w:ascii="Segoe UI" w:hAnsi="Segoe UI" w:cs="Segoe UI"/>
              </w:rPr>
            </w:pPr>
          </w:p>
        </w:tc>
      </w:tr>
      <w:tr w:rsidR="009D7043" w:rsidRPr="004A5D97" w14:paraId="5A0A4778" w14:textId="77777777" w:rsidTr="008552D3">
        <w:tc>
          <w:tcPr>
            <w:tcW w:w="1800" w:type="dxa"/>
            <w:vMerge/>
          </w:tcPr>
          <w:p w14:paraId="56F44AB4" w14:textId="77777777" w:rsidR="009D7043" w:rsidRPr="00F22594" w:rsidRDefault="009D7043" w:rsidP="009D7043">
            <w:pPr>
              <w:ind w:left="-108"/>
              <w:rPr>
                <w:rFonts w:ascii="Segoe UI" w:hAnsi="Segoe UI" w:cs="Segoe UI"/>
                <w:b/>
              </w:rPr>
            </w:pPr>
          </w:p>
        </w:tc>
        <w:tc>
          <w:tcPr>
            <w:tcW w:w="1710" w:type="dxa"/>
            <w:vMerge/>
          </w:tcPr>
          <w:p w14:paraId="74E2C749" w14:textId="77777777" w:rsidR="009D7043" w:rsidRPr="00F22594" w:rsidRDefault="009D7043" w:rsidP="009D7043">
            <w:pPr>
              <w:jc w:val="center"/>
              <w:rPr>
                <w:rFonts w:ascii="Segoe UI" w:hAnsi="Segoe UI" w:cs="Segoe UI"/>
              </w:rPr>
            </w:pPr>
          </w:p>
        </w:tc>
        <w:tc>
          <w:tcPr>
            <w:tcW w:w="1350" w:type="dxa"/>
            <w:tcBorders>
              <w:top w:val="single" w:sz="4" w:space="0" w:color="auto"/>
              <w:bottom w:val="single" w:sz="4" w:space="0" w:color="auto"/>
            </w:tcBorders>
          </w:tcPr>
          <w:p w14:paraId="3B042AF0" w14:textId="77777777" w:rsidR="009D7043" w:rsidRDefault="009D7043" w:rsidP="009D7043">
            <w:pPr>
              <w:pStyle w:val="Default"/>
              <w:ind w:left="-108" w:right="-108"/>
              <w:jc w:val="center"/>
              <w:rPr>
                <w:rFonts w:ascii="Segoe UI" w:hAnsi="Segoe UI" w:cs="Segoe UI"/>
                <w:sz w:val="22"/>
                <w:szCs w:val="22"/>
              </w:rPr>
            </w:pPr>
            <w:r w:rsidRPr="005C0C35">
              <w:rPr>
                <w:rFonts w:ascii="Segoe UI" w:hAnsi="Segoe UI" w:cs="Segoe UI"/>
                <w:sz w:val="22"/>
                <w:szCs w:val="22"/>
              </w:rPr>
              <w:t>RCW 48.21.200</w:t>
            </w:r>
            <w:r>
              <w:rPr>
                <w:rFonts w:ascii="Segoe UI" w:hAnsi="Segoe UI" w:cs="Segoe UI"/>
                <w:sz w:val="22"/>
                <w:szCs w:val="22"/>
              </w:rPr>
              <w:t xml:space="preserve"> </w:t>
            </w:r>
          </w:p>
          <w:p w14:paraId="29F016ED" w14:textId="77777777" w:rsidR="009D7043" w:rsidRPr="00F22594" w:rsidRDefault="009D7043" w:rsidP="009D7043">
            <w:pPr>
              <w:pStyle w:val="Default"/>
              <w:ind w:left="-108" w:right="-108"/>
              <w:jc w:val="center"/>
              <w:rPr>
                <w:rFonts w:ascii="Segoe UI" w:hAnsi="Segoe UI" w:cs="Segoe UI"/>
                <w:sz w:val="22"/>
                <w:szCs w:val="22"/>
              </w:rPr>
            </w:pPr>
            <w:r w:rsidRPr="00CB2D53">
              <w:rPr>
                <w:rFonts w:ascii="Segoe UI" w:hAnsi="Segoe UI" w:cs="Segoe UI"/>
                <w:sz w:val="18"/>
                <w:szCs w:val="18"/>
              </w:rPr>
              <w:t>(By its terms, this statute applies to individual plans)</w:t>
            </w:r>
          </w:p>
        </w:tc>
        <w:tc>
          <w:tcPr>
            <w:tcW w:w="6660" w:type="dxa"/>
            <w:tcBorders>
              <w:top w:val="single" w:sz="4" w:space="0" w:color="auto"/>
              <w:bottom w:val="single" w:sz="4" w:space="0" w:color="auto"/>
            </w:tcBorders>
          </w:tcPr>
          <w:p w14:paraId="7AAC3E7D" w14:textId="77777777" w:rsidR="009D7043" w:rsidRPr="00F22594" w:rsidRDefault="009D7043" w:rsidP="009D7043">
            <w:pPr>
              <w:pStyle w:val="Default"/>
              <w:ind w:left="221" w:hanging="221"/>
              <w:rPr>
                <w:rFonts w:ascii="Segoe UI" w:hAnsi="Segoe UI" w:cs="Segoe UI"/>
                <w:sz w:val="22"/>
                <w:szCs w:val="22"/>
              </w:rPr>
            </w:pPr>
            <w:r w:rsidRPr="00F22594">
              <w:rPr>
                <w:rFonts w:ascii="Segoe UI" w:hAnsi="Segoe UI" w:cs="Segoe UI"/>
                <w:sz w:val="22"/>
                <w:szCs w:val="22"/>
              </w:rPr>
              <w:t xml:space="preserve">•   A carrier may not administer COB in a way that reduces total benefits payable below an amount equal to 100% of total allowable expenses. </w:t>
            </w:r>
          </w:p>
        </w:tc>
        <w:tc>
          <w:tcPr>
            <w:tcW w:w="1260" w:type="dxa"/>
            <w:tcBorders>
              <w:top w:val="single" w:sz="4" w:space="0" w:color="auto"/>
              <w:bottom w:val="single" w:sz="4" w:space="0" w:color="auto"/>
            </w:tcBorders>
          </w:tcPr>
          <w:p w14:paraId="3CE62AAF" w14:textId="77777777" w:rsidR="009D7043" w:rsidRPr="00F22594" w:rsidRDefault="009D7043" w:rsidP="009D7043">
            <w:pPr>
              <w:jc w:val="center"/>
              <w:rPr>
                <w:rFonts w:ascii="Segoe UI" w:hAnsi="Segoe UI" w:cs="Segoe UI"/>
              </w:rPr>
            </w:pPr>
          </w:p>
        </w:tc>
        <w:tc>
          <w:tcPr>
            <w:tcW w:w="1620" w:type="dxa"/>
            <w:tcBorders>
              <w:top w:val="single" w:sz="4" w:space="0" w:color="auto"/>
              <w:bottom w:val="single" w:sz="4" w:space="0" w:color="auto"/>
            </w:tcBorders>
          </w:tcPr>
          <w:p w14:paraId="65005D5B" w14:textId="77777777" w:rsidR="009D7043" w:rsidRPr="00F22594" w:rsidRDefault="009D7043" w:rsidP="009D7043">
            <w:pPr>
              <w:jc w:val="center"/>
              <w:rPr>
                <w:rFonts w:ascii="Segoe UI" w:hAnsi="Segoe UI" w:cs="Segoe UI"/>
              </w:rPr>
            </w:pPr>
          </w:p>
        </w:tc>
      </w:tr>
      <w:tr w:rsidR="001E16F1" w:rsidRPr="004A5D97" w14:paraId="600FA3D4" w14:textId="77777777" w:rsidTr="008552D3">
        <w:tc>
          <w:tcPr>
            <w:tcW w:w="1800" w:type="dxa"/>
            <w:vMerge/>
          </w:tcPr>
          <w:p w14:paraId="5764B782" w14:textId="77777777" w:rsidR="001E16F1" w:rsidRPr="00F22594" w:rsidRDefault="001E16F1" w:rsidP="001E16F1">
            <w:pPr>
              <w:ind w:left="-108"/>
              <w:rPr>
                <w:rFonts w:ascii="Segoe UI" w:hAnsi="Segoe UI" w:cs="Segoe UI"/>
                <w:b/>
              </w:rPr>
            </w:pPr>
          </w:p>
        </w:tc>
        <w:tc>
          <w:tcPr>
            <w:tcW w:w="1710" w:type="dxa"/>
            <w:vMerge/>
          </w:tcPr>
          <w:p w14:paraId="4DE0EC2A"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8D0DD5A"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0FC89439" w14:textId="77777777" w:rsidR="001E16F1" w:rsidRPr="00F22594" w:rsidRDefault="001E16F1" w:rsidP="001E16F1">
            <w:pPr>
              <w:ind w:left="-108" w:right="-108"/>
              <w:jc w:val="center"/>
              <w:rPr>
                <w:rFonts w:ascii="Segoe UI" w:hAnsi="Segoe UI" w:cs="Segoe UI"/>
              </w:rPr>
            </w:pPr>
            <w:r w:rsidRPr="00F22594">
              <w:rPr>
                <w:rFonts w:ascii="Segoe UI" w:hAnsi="Segoe UI" w:cs="Segoe UI"/>
              </w:rPr>
              <w:t>284-51-230(1)</w:t>
            </w:r>
          </w:p>
        </w:tc>
        <w:tc>
          <w:tcPr>
            <w:tcW w:w="6660" w:type="dxa"/>
            <w:tcBorders>
              <w:top w:val="single" w:sz="4" w:space="0" w:color="auto"/>
              <w:bottom w:val="single" w:sz="4" w:space="0" w:color="auto"/>
            </w:tcBorders>
          </w:tcPr>
          <w:p w14:paraId="1CEB0FF9" w14:textId="77777777" w:rsidR="001E16F1" w:rsidRPr="00F22594" w:rsidRDefault="001E16F1" w:rsidP="001E16F1">
            <w:pPr>
              <w:pStyle w:val="Default"/>
              <w:ind w:left="221" w:hanging="221"/>
              <w:rPr>
                <w:rFonts w:ascii="Segoe UI" w:hAnsi="Segoe UI" w:cs="Segoe UI"/>
                <w:sz w:val="22"/>
                <w:szCs w:val="22"/>
              </w:rPr>
            </w:pPr>
            <w:r w:rsidRPr="00F22594">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w:t>
            </w:r>
          </w:p>
        </w:tc>
        <w:tc>
          <w:tcPr>
            <w:tcW w:w="1260" w:type="dxa"/>
            <w:tcBorders>
              <w:top w:val="single" w:sz="4" w:space="0" w:color="auto"/>
              <w:bottom w:val="single" w:sz="4" w:space="0" w:color="auto"/>
            </w:tcBorders>
          </w:tcPr>
          <w:p w14:paraId="00D07EF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9A312A8" w14:textId="77777777" w:rsidR="001E16F1" w:rsidRPr="00F22594" w:rsidRDefault="001E16F1" w:rsidP="001E16F1">
            <w:pPr>
              <w:jc w:val="center"/>
              <w:rPr>
                <w:rFonts w:ascii="Segoe UI" w:hAnsi="Segoe UI" w:cs="Segoe UI"/>
              </w:rPr>
            </w:pPr>
          </w:p>
        </w:tc>
      </w:tr>
      <w:tr w:rsidR="001E16F1" w:rsidRPr="004A5D97" w14:paraId="48C57CC1" w14:textId="77777777" w:rsidTr="008552D3">
        <w:tc>
          <w:tcPr>
            <w:tcW w:w="1800" w:type="dxa"/>
            <w:vMerge/>
          </w:tcPr>
          <w:p w14:paraId="530CD76D" w14:textId="77777777" w:rsidR="001E16F1" w:rsidRPr="00F22594" w:rsidRDefault="001E16F1" w:rsidP="001E16F1">
            <w:pPr>
              <w:ind w:left="-108"/>
              <w:rPr>
                <w:rFonts w:ascii="Segoe UI" w:hAnsi="Segoe UI" w:cs="Segoe UI"/>
                <w:b/>
              </w:rPr>
            </w:pPr>
          </w:p>
        </w:tc>
        <w:tc>
          <w:tcPr>
            <w:tcW w:w="1710" w:type="dxa"/>
            <w:vMerge/>
          </w:tcPr>
          <w:p w14:paraId="2EB1618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5F6D486"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9441523" w14:textId="77777777" w:rsidR="001E16F1" w:rsidRPr="00F22594" w:rsidRDefault="001E16F1" w:rsidP="001E16F1">
            <w:pPr>
              <w:ind w:left="-108" w:right="-108"/>
              <w:jc w:val="center"/>
              <w:rPr>
                <w:rFonts w:ascii="Segoe UI" w:hAnsi="Segoe UI" w:cs="Segoe UI"/>
              </w:rPr>
            </w:pPr>
            <w:r w:rsidRPr="00F22594">
              <w:rPr>
                <w:rFonts w:ascii="Segoe UI" w:hAnsi="Segoe UI" w:cs="Segoe UI"/>
              </w:rPr>
              <w:t>284-51-195(1)</w:t>
            </w:r>
          </w:p>
        </w:tc>
        <w:tc>
          <w:tcPr>
            <w:tcW w:w="6660" w:type="dxa"/>
            <w:tcBorders>
              <w:top w:val="single" w:sz="4" w:space="0" w:color="auto"/>
              <w:bottom w:val="single" w:sz="4" w:space="0" w:color="auto"/>
            </w:tcBorders>
          </w:tcPr>
          <w:p w14:paraId="53EBAE3D" w14:textId="77777777" w:rsidR="001E16F1" w:rsidRPr="00F22594" w:rsidRDefault="001E16F1" w:rsidP="001E16F1">
            <w:pPr>
              <w:pStyle w:val="Default"/>
              <w:ind w:left="221" w:hanging="221"/>
              <w:rPr>
                <w:rFonts w:ascii="Segoe UI" w:hAnsi="Segoe UI" w:cs="Segoe UI"/>
                <w:sz w:val="22"/>
                <w:szCs w:val="22"/>
              </w:rPr>
            </w:pPr>
            <w:r w:rsidRPr="00F22594">
              <w:rPr>
                <w:rFonts w:ascii="Segoe UI" w:hAnsi="Segoe UI" w:cs="Segoe UI"/>
                <w:sz w:val="22"/>
                <w:szCs w:val="22"/>
              </w:rPr>
              <w:t xml:space="preserve">• When Medicare, Part A, Part B, Part C, or Part D is primary, Medicare's allowable amount is the allowable expense. </w:t>
            </w:r>
          </w:p>
        </w:tc>
        <w:tc>
          <w:tcPr>
            <w:tcW w:w="1260" w:type="dxa"/>
            <w:tcBorders>
              <w:top w:val="single" w:sz="4" w:space="0" w:color="auto"/>
              <w:bottom w:val="single" w:sz="4" w:space="0" w:color="auto"/>
            </w:tcBorders>
          </w:tcPr>
          <w:p w14:paraId="138841CA"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D509DE0" w14:textId="77777777" w:rsidR="001E16F1" w:rsidRPr="00F22594" w:rsidRDefault="001E16F1" w:rsidP="001E16F1">
            <w:pPr>
              <w:jc w:val="center"/>
              <w:rPr>
                <w:rFonts w:ascii="Segoe UI" w:hAnsi="Segoe UI" w:cs="Segoe UI"/>
              </w:rPr>
            </w:pPr>
          </w:p>
        </w:tc>
      </w:tr>
      <w:tr w:rsidR="001E16F1" w:rsidRPr="004A5D97" w14:paraId="6A63C687" w14:textId="77777777" w:rsidTr="008552D3">
        <w:tc>
          <w:tcPr>
            <w:tcW w:w="1800" w:type="dxa"/>
            <w:vMerge/>
          </w:tcPr>
          <w:p w14:paraId="5B4FE4FC" w14:textId="77777777" w:rsidR="001E16F1" w:rsidRPr="00F22594" w:rsidRDefault="001E16F1" w:rsidP="001E16F1">
            <w:pPr>
              <w:ind w:left="-108"/>
              <w:rPr>
                <w:rFonts w:ascii="Segoe UI" w:hAnsi="Segoe UI" w:cs="Segoe UI"/>
                <w:b/>
              </w:rPr>
            </w:pPr>
          </w:p>
        </w:tc>
        <w:tc>
          <w:tcPr>
            <w:tcW w:w="1710" w:type="dxa"/>
            <w:tcBorders>
              <w:bottom w:val="nil"/>
            </w:tcBorders>
          </w:tcPr>
          <w:p w14:paraId="23106E77"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 xml:space="preserve">Time Limit </w:t>
            </w:r>
          </w:p>
          <w:p w14:paraId="486A99AE"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tcPr>
          <w:p w14:paraId="3C9688DE"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760D929F" w14:textId="77777777" w:rsidR="001E16F1" w:rsidRPr="00F22594" w:rsidRDefault="001E16F1" w:rsidP="001E16F1">
            <w:pPr>
              <w:ind w:left="-108" w:right="-108"/>
              <w:jc w:val="center"/>
              <w:rPr>
                <w:rFonts w:ascii="Segoe UI" w:hAnsi="Segoe UI" w:cs="Segoe UI"/>
              </w:rPr>
            </w:pPr>
            <w:r w:rsidRPr="00F22594">
              <w:rPr>
                <w:rFonts w:ascii="Segoe UI" w:hAnsi="Segoe UI" w:cs="Segoe UI"/>
              </w:rPr>
              <w:t>284-51-215(1)</w:t>
            </w:r>
          </w:p>
        </w:tc>
        <w:tc>
          <w:tcPr>
            <w:tcW w:w="6660" w:type="dxa"/>
            <w:tcBorders>
              <w:top w:val="single" w:sz="4" w:space="0" w:color="auto"/>
              <w:bottom w:val="nil"/>
            </w:tcBorders>
          </w:tcPr>
          <w:p w14:paraId="01BEE623" w14:textId="77777777" w:rsidR="001E16F1" w:rsidRPr="00F22594" w:rsidRDefault="00CF4D79" w:rsidP="001E16F1">
            <w:pPr>
              <w:pStyle w:val="Default"/>
              <w:rPr>
                <w:rFonts w:ascii="Segoe UI" w:hAnsi="Segoe UI" w:cs="Segoe UI"/>
                <w:sz w:val="22"/>
                <w:szCs w:val="22"/>
              </w:rPr>
            </w:pPr>
            <w:r w:rsidRPr="00CF4D79">
              <w:rPr>
                <w:rFonts w:ascii="Segoe UI" w:hAnsi="Segoe UI" w:cs="Segoe UI"/>
                <w:sz w:val="22"/>
                <w:szCs w:val="22"/>
              </w:rPr>
              <w:t xml:space="preserve">Primary plans must pay ninety-five percent of clean claims subject to this chapter within thirty calendar days of receipt or of determining they are the primary plan, </w:t>
            </w:r>
          </w:p>
        </w:tc>
        <w:tc>
          <w:tcPr>
            <w:tcW w:w="1260" w:type="dxa"/>
            <w:tcBorders>
              <w:top w:val="single" w:sz="4" w:space="0" w:color="auto"/>
              <w:bottom w:val="nil"/>
            </w:tcBorders>
          </w:tcPr>
          <w:p w14:paraId="138F704F"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00D444E5" w14:textId="77777777" w:rsidR="001E16F1" w:rsidRPr="00F22594" w:rsidRDefault="001E16F1" w:rsidP="001E16F1">
            <w:pPr>
              <w:jc w:val="center"/>
              <w:rPr>
                <w:rFonts w:ascii="Segoe UI" w:hAnsi="Segoe UI" w:cs="Segoe UI"/>
              </w:rPr>
            </w:pPr>
          </w:p>
        </w:tc>
      </w:tr>
      <w:tr w:rsidR="00CF4D79" w:rsidRPr="004A5D97" w14:paraId="045375CA" w14:textId="77777777" w:rsidTr="008552D3">
        <w:tc>
          <w:tcPr>
            <w:tcW w:w="1800" w:type="dxa"/>
            <w:vMerge/>
          </w:tcPr>
          <w:p w14:paraId="10C411DF" w14:textId="77777777" w:rsidR="00CF4D79" w:rsidRPr="00F22594" w:rsidRDefault="00CF4D79" w:rsidP="001E16F1">
            <w:pPr>
              <w:ind w:left="-108"/>
              <w:rPr>
                <w:rFonts w:ascii="Segoe UI" w:hAnsi="Segoe UI" w:cs="Segoe UI"/>
                <w:b/>
              </w:rPr>
            </w:pPr>
          </w:p>
        </w:tc>
        <w:tc>
          <w:tcPr>
            <w:tcW w:w="1710" w:type="dxa"/>
            <w:tcBorders>
              <w:top w:val="nil"/>
              <w:bottom w:val="nil"/>
            </w:tcBorders>
          </w:tcPr>
          <w:p w14:paraId="4CEE5B5F" w14:textId="77777777" w:rsidR="00CF4D79" w:rsidRPr="00F22594" w:rsidRDefault="00CF4D79" w:rsidP="001E16F1">
            <w:pPr>
              <w:pStyle w:val="Default"/>
              <w:jc w:val="center"/>
              <w:rPr>
                <w:rFonts w:ascii="Segoe UI" w:hAnsi="Segoe UI" w:cs="Segoe UI"/>
                <w:sz w:val="22"/>
                <w:szCs w:val="22"/>
              </w:rPr>
            </w:pPr>
          </w:p>
        </w:tc>
        <w:tc>
          <w:tcPr>
            <w:tcW w:w="1350" w:type="dxa"/>
            <w:tcBorders>
              <w:top w:val="nil"/>
              <w:bottom w:val="nil"/>
            </w:tcBorders>
          </w:tcPr>
          <w:p w14:paraId="6F3430AA" w14:textId="77777777" w:rsidR="00CF4D79" w:rsidRPr="00F22594" w:rsidRDefault="00CF4D79" w:rsidP="001E16F1">
            <w:pPr>
              <w:pStyle w:val="Default"/>
              <w:ind w:left="-108" w:right="-108"/>
              <w:jc w:val="center"/>
              <w:rPr>
                <w:rFonts w:ascii="Segoe UI" w:hAnsi="Segoe UI" w:cs="Segoe UI"/>
                <w:sz w:val="22"/>
                <w:szCs w:val="22"/>
              </w:rPr>
            </w:pPr>
          </w:p>
        </w:tc>
        <w:tc>
          <w:tcPr>
            <w:tcW w:w="6660" w:type="dxa"/>
            <w:tcBorders>
              <w:top w:val="nil"/>
              <w:bottom w:val="nil"/>
            </w:tcBorders>
          </w:tcPr>
          <w:p w14:paraId="403BCBD7" w14:textId="77777777" w:rsidR="00CF4D79" w:rsidRPr="00CF4D79" w:rsidRDefault="00CF4D79" w:rsidP="00CF4D79">
            <w:pPr>
              <w:pStyle w:val="Default"/>
              <w:rPr>
                <w:rFonts w:ascii="Segoe UI" w:hAnsi="Segoe UI" w:cs="Segoe UI"/>
                <w:sz w:val="22"/>
                <w:szCs w:val="22"/>
              </w:rPr>
            </w:pPr>
            <w:r>
              <w:rPr>
                <w:rFonts w:ascii="Segoe UI" w:hAnsi="Segoe UI" w:cs="Segoe UI"/>
                <w:sz w:val="22"/>
                <w:szCs w:val="22"/>
              </w:rPr>
              <w:t xml:space="preserve">Primary plans </w:t>
            </w:r>
            <w:r w:rsidRPr="00CF4D79">
              <w:rPr>
                <w:rFonts w:ascii="Segoe UI" w:hAnsi="Segoe UI" w:cs="Segoe UI"/>
                <w:sz w:val="22"/>
                <w:szCs w:val="22"/>
              </w:rPr>
              <w:t>must pay all clean claims subject to this chapter within sixty calendar days of receipt or of determining they are the primary plan.</w:t>
            </w:r>
          </w:p>
        </w:tc>
        <w:tc>
          <w:tcPr>
            <w:tcW w:w="1260" w:type="dxa"/>
            <w:tcBorders>
              <w:top w:val="nil"/>
              <w:bottom w:val="nil"/>
            </w:tcBorders>
          </w:tcPr>
          <w:p w14:paraId="5107C81A" w14:textId="77777777" w:rsidR="00CF4D79" w:rsidRPr="00F22594" w:rsidRDefault="00CF4D79" w:rsidP="001E16F1">
            <w:pPr>
              <w:jc w:val="center"/>
              <w:rPr>
                <w:rFonts w:ascii="Segoe UI" w:hAnsi="Segoe UI" w:cs="Segoe UI"/>
              </w:rPr>
            </w:pPr>
          </w:p>
        </w:tc>
        <w:tc>
          <w:tcPr>
            <w:tcW w:w="1620" w:type="dxa"/>
            <w:tcBorders>
              <w:top w:val="nil"/>
              <w:bottom w:val="nil"/>
            </w:tcBorders>
          </w:tcPr>
          <w:p w14:paraId="329474D9" w14:textId="77777777" w:rsidR="00CF4D79" w:rsidRPr="00F22594" w:rsidRDefault="00CF4D79" w:rsidP="001E16F1">
            <w:pPr>
              <w:jc w:val="center"/>
              <w:rPr>
                <w:rFonts w:ascii="Segoe UI" w:hAnsi="Segoe UI" w:cs="Segoe UI"/>
              </w:rPr>
            </w:pPr>
          </w:p>
        </w:tc>
      </w:tr>
      <w:tr w:rsidR="00CF4D79" w:rsidRPr="004A5D97" w14:paraId="6D94CABD" w14:textId="77777777" w:rsidTr="008552D3">
        <w:tc>
          <w:tcPr>
            <w:tcW w:w="1800" w:type="dxa"/>
            <w:vMerge/>
          </w:tcPr>
          <w:p w14:paraId="10DA6867" w14:textId="77777777" w:rsidR="00CF4D79" w:rsidRPr="00F22594" w:rsidRDefault="00CF4D79" w:rsidP="001E16F1">
            <w:pPr>
              <w:ind w:left="-108"/>
              <w:rPr>
                <w:rFonts w:ascii="Segoe UI" w:hAnsi="Segoe UI" w:cs="Segoe UI"/>
                <w:b/>
              </w:rPr>
            </w:pPr>
          </w:p>
        </w:tc>
        <w:tc>
          <w:tcPr>
            <w:tcW w:w="1710" w:type="dxa"/>
            <w:tcBorders>
              <w:top w:val="nil"/>
            </w:tcBorders>
          </w:tcPr>
          <w:p w14:paraId="25E3FCBB" w14:textId="77777777" w:rsidR="00CF4D79" w:rsidRPr="00F22594" w:rsidRDefault="00CF4D79" w:rsidP="001E16F1">
            <w:pPr>
              <w:pStyle w:val="Default"/>
              <w:jc w:val="center"/>
              <w:rPr>
                <w:rFonts w:ascii="Segoe UI" w:hAnsi="Segoe UI" w:cs="Segoe UI"/>
                <w:sz w:val="22"/>
                <w:szCs w:val="22"/>
              </w:rPr>
            </w:pPr>
          </w:p>
        </w:tc>
        <w:tc>
          <w:tcPr>
            <w:tcW w:w="1350" w:type="dxa"/>
            <w:tcBorders>
              <w:top w:val="nil"/>
              <w:bottom w:val="single" w:sz="4" w:space="0" w:color="auto"/>
            </w:tcBorders>
          </w:tcPr>
          <w:p w14:paraId="36634616" w14:textId="77777777" w:rsidR="00CF4D79" w:rsidRPr="00F22594" w:rsidRDefault="00CF4D79" w:rsidP="001E16F1">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19847DA8" w14:textId="77777777" w:rsidR="00CF4D79" w:rsidRPr="00CF4D79" w:rsidRDefault="00CF4D79" w:rsidP="001E16F1">
            <w:pPr>
              <w:pStyle w:val="Default"/>
              <w:rPr>
                <w:rFonts w:ascii="Segoe UI" w:hAnsi="Segoe UI" w:cs="Segoe UI"/>
                <w:sz w:val="22"/>
                <w:szCs w:val="22"/>
              </w:rPr>
            </w:pPr>
            <w:r w:rsidRPr="00CF4D79">
              <w:rPr>
                <w:rFonts w:ascii="Segoe UI" w:hAnsi="Segoe UI" w:cs="Segoe UI"/>
                <w:sz w:val="22"/>
                <w:szCs w:val="22"/>
              </w:rPr>
              <w:t xml:space="preserve">Any time limit established by a secondary plan that is </w:t>
            </w:r>
            <w:proofErr w:type="gramStart"/>
            <w:r w:rsidRPr="00CF4D79">
              <w:rPr>
                <w:rFonts w:ascii="Segoe UI" w:hAnsi="Segoe UI" w:cs="Segoe UI"/>
                <w:sz w:val="22"/>
                <w:szCs w:val="22"/>
              </w:rPr>
              <w:t>in excess of</w:t>
            </w:r>
            <w:proofErr w:type="gramEnd"/>
            <w:r w:rsidRPr="00CF4D79">
              <w:rPr>
                <w:rFonts w:ascii="Segoe UI" w:hAnsi="Segoe UI" w:cs="Segoe UI"/>
                <w:sz w:val="22"/>
                <w:szCs w:val="22"/>
              </w:rPr>
              <w:t xml:space="preserve"> thirty days from receipt of a claim, with the primary plan's explanation of benefit information or other primary payment details needed to process the claim, will be considered unreasonable.</w:t>
            </w:r>
          </w:p>
        </w:tc>
        <w:tc>
          <w:tcPr>
            <w:tcW w:w="1260" w:type="dxa"/>
            <w:tcBorders>
              <w:top w:val="nil"/>
              <w:bottom w:val="single" w:sz="4" w:space="0" w:color="auto"/>
            </w:tcBorders>
          </w:tcPr>
          <w:p w14:paraId="0AD54A56" w14:textId="77777777" w:rsidR="00CF4D79" w:rsidRPr="00F22594" w:rsidRDefault="00CF4D79" w:rsidP="001E16F1">
            <w:pPr>
              <w:jc w:val="center"/>
              <w:rPr>
                <w:rFonts w:ascii="Segoe UI" w:hAnsi="Segoe UI" w:cs="Segoe UI"/>
              </w:rPr>
            </w:pPr>
          </w:p>
        </w:tc>
        <w:tc>
          <w:tcPr>
            <w:tcW w:w="1620" w:type="dxa"/>
            <w:tcBorders>
              <w:top w:val="nil"/>
              <w:bottom w:val="single" w:sz="4" w:space="0" w:color="auto"/>
            </w:tcBorders>
          </w:tcPr>
          <w:p w14:paraId="3391707A" w14:textId="77777777" w:rsidR="00CF4D79" w:rsidRPr="00F22594" w:rsidRDefault="00CF4D79" w:rsidP="001E16F1">
            <w:pPr>
              <w:jc w:val="center"/>
              <w:rPr>
                <w:rFonts w:ascii="Segoe UI" w:hAnsi="Segoe UI" w:cs="Segoe UI"/>
              </w:rPr>
            </w:pPr>
          </w:p>
        </w:tc>
      </w:tr>
      <w:tr w:rsidR="001E16F1" w:rsidRPr="004A5D97" w14:paraId="1EDB5C52" w14:textId="77777777" w:rsidTr="008552D3">
        <w:tc>
          <w:tcPr>
            <w:tcW w:w="1800" w:type="dxa"/>
            <w:vMerge/>
          </w:tcPr>
          <w:p w14:paraId="0032AD60" w14:textId="77777777" w:rsidR="001E16F1" w:rsidRPr="00F22594" w:rsidRDefault="001E16F1" w:rsidP="001E16F1">
            <w:pPr>
              <w:ind w:left="-108"/>
              <w:rPr>
                <w:rFonts w:ascii="Segoe UI" w:hAnsi="Segoe UI" w:cs="Segoe UI"/>
                <w:b/>
              </w:rPr>
            </w:pPr>
          </w:p>
        </w:tc>
        <w:tc>
          <w:tcPr>
            <w:tcW w:w="1710" w:type="dxa"/>
            <w:vMerge w:val="restart"/>
          </w:tcPr>
          <w:p w14:paraId="3331E0F7" w14:textId="77777777" w:rsidR="001E16F1" w:rsidRPr="00F22594" w:rsidRDefault="001E16F1" w:rsidP="001E16F1">
            <w:pPr>
              <w:jc w:val="center"/>
              <w:rPr>
                <w:rFonts w:ascii="Segoe UI" w:hAnsi="Segoe UI" w:cs="Segoe UI"/>
              </w:rPr>
            </w:pPr>
            <w:r w:rsidRPr="00F22594">
              <w:rPr>
                <w:rFonts w:ascii="Segoe UI" w:hAnsi="Segoe UI" w:cs="Segoe UI"/>
              </w:rPr>
              <w:t>Definition of “Plan” for purposes of COB</w:t>
            </w:r>
          </w:p>
          <w:p w14:paraId="1B903A34" w14:textId="77777777" w:rsidR="001E16F1" w:rsidRPr="00F22594" w:rsidRDefault="001E16F1" w:rsidP="001E16F1">
            <w:pPr>
              <w:jc w:val="center"/>
              <w:rPr>
                <w:rFonts w:ascii="Segoe UI" w:hAnsi="Segoe UI" w:cs="Segoe UI"/>
              </w:rPr>
            </w:pPr>
          </w:p>
          <w:p w14:paraId="07158FEC" w14:textId="77777777" w:rsidR="001E16F1" w:rsidRPr="00F22594" w:rsidRDefault="001E16F1" w:rsidP="001E16F1">
            <w:pPr>
              <w:jc w:val="center"/>
              <w:rPr>
                <w:rFonts w:ascii="Segoe UI" w:hAnsi="Segoe UI" w:cs="Segoe UI"/>
              </w:rPr>
            </w:pPr>
          </w:p>
          <w:p w14:paraId="613EF898" w14:textId="77777777" w:rsidR="001E16F1" w:rsidRPr="00F22594" w:rsidRDefault="001E16F1" w:rsidP="001E16F1">
            <w:pPr>
              <w:jc w:val="center"/>
              <w:rPr>
                <w:rFonts w:ascii="Segoe UI" w:hAnsi="Segoe UI" w:cs="Segoe UI"/>
              </w:rPr>
            </w:pPr>
          </w:p>
          <w:p w14:paraId="1D948D13" w14:textId="77777777" w:rsidR="00F23504" w:rsidRDefault="00F23504" w:rsidP="00AE4C48">
            <w:pPr>
              <w:jc w:val="center"/>
              <w:rPr>
                <w:rFonts w:ascii="Segoe UI" w:hAnsi="Segoe UI" w:cs="Segoe UI"/>
              </w:rPr>
            </w:pPr>
          </w:p>
          <w:p w14:paraId="58673ED9" w14:textId="77777777" w:rsidR="00F23504" w:rsidRDefault="00F23504" w:rsidP="00AE4C48">
            <w:pPr>
              <w:jc w:val="center"/>
              <w:rPr>
                <w:rFonts w:ascii="Segoe UI" w:hAnsi="Segoe UI" w:cs="Segoe UI"/>
              </w:rPr>
            </w:pPr>
          </w:p>
          <w:p w14:paraId="47D3D156" w14:textId="66F4CCF2" w:rsidR="00AE4C48" w:rsidRPr="00F22594" w:rsidRDefault="00AE4C48" w:rsidP="00AE4C48">
            <w:pPr>
              <w:jc w:val="center"/>
              <w:rPr>
                <w:rFonts w:ascii="Segoe UI" w:hAnsi="Segoe UI" w:cs="Segoe UI"/>
              </w:rPr>
            </w:pPr>
            <w:r w:rsidRPr="00F22594">
              <w:rPr>
                <w:rFonts w:ascii="Segoe UI" w:hAnsi="Segoe UI" w:cs="Segoe UI"/>
              </w:rPr>
              <w:t>Definition of “Plan” for purposes of COB</w:t>
            </w:r>
          </w:p>
          <w:p w14:paraId="24129C39" w14:textId="77777777" w:rsidR="00AE4C48" w:rsidRPr="00F22594" w:rsidRDefault="00AE4C48" w:rsidP="00AE4C48">
            <w:pPr>
              <w:jc w:val="center"/>
              <w:rPr>
                <w:rFonts w:ascii="Segoe UI" w:hAnsi="Segoe UI" w:cs="Segoe UI"/>
              </w:rPr>
            </w:pPr>
            <w:r w:rsidRPr="00F22594">
              <w:rPr>
                <w:rFonts w:ascii="Segoe UI" w:hAnsi="Segoe UI" w:cs="Segoe UI"/>
              </w:rPr>
              <w:t>(Cont’d)</w:t>
            </w:r>
          </w:p>
          <w:p w14:paraId="78FFF139" w14:textId="77777777" w:rsidR="001E16F1" w:rsidRDefault="001E16F1" w:rsidP="001E16F1">
            <w:pPr>
              <w:jc w:val="center"/>
              <w:rPr>
                <w:rFonts w:ascii="Segoe UI" w:hAnsi="Segoe UI" w:cs="Segoe UI"/>
              </w:rPr>
            </w:pPr>
          </w:p>
          <w:p w14:paraId="0DD61298" w14:textId="77777777" w:rsidR="001E16F1" w:rsidRDefault="001E16F1" w:rsidP="001E16F1">
            <w:pPr>
              <w:jc w:val="center"/>
              <w:rPr>
                <w:rFonts w:ascii="Segoe UI" w:hAnsi="Segoe UI" w:cs="Segoe UI"/>
              </w:rPr>
            </w:pPr>
          </w:p>
          <w:p w14:paraId="6894007F" w14:textId="77777777" w:rsidR="001E16F1" w:rsidRDefault="001E16F1" w:rsidP="001E16F1">
            <w:pPr>
              <w:jc w:val="center"/>
              <w:rPr>
                <w:rFonts w:ascii="Segoe UI" w:hAnsi="Segoe UI" w:cs="Segoe UI"/>
              </w:rPr>
            </w:pPr>
          </w:p>
          <w:p w14:paraId="10E3F995" w14:textId="77777777" w:rsidR="001E16F1" w:rsidRDefault="001E16F1" w:rsidP="001E16F1">
            <w:pPr>
              <w:jc w:val="center"/>
              <w:rPr>
                <w:rFonts w:ascii="Segoe UI" w:hAnsi="Segoe UI" w:cs="Segoe UI"/>
              </w:rPr>
            </w:pPr>
          </w:p>
          <w:p w14:paraId="14EA7CC2" w14:textId="77777777" w:rsidR="001E16F1" w:rsidRDefault="001E16F1" w:rsidP="001E16F1">
            <w:pPr>
              <w:jc w:val="center"/>
              <w:rPr>
                <w:rFonts w:ascii="Segoe UI" w:hAnsi="Segoe UI" w:cs="Segoe UI"/>
              </w:rPr>
            </w:pPr>
          </w:p>
          <w:p w14:paraId="02C0D7BA" w14:textId="77777777" w:rsidR="001E16F1" w:rsidRDefault="001E16F1" w:rsidP="001E16F1">
            <w:pPr>
              <w:jc w:val="center"/>
              <w:rPr>
                <w:rFonts w:ascii="Segoe UI" w:hAnsi="Segoe UI" w:cs="Segoe UI"/>
              </w:rPr>
            </w:pPr>
          </w:p>
          <w:p w14:paraId="3B20A55B" w14:textId="77777777" w:rsidR="001E16F1" w:rsidRDefault="001E16F1" w:rsidP="001E16F1">
            <w:pPr>
              <w:jc w:val="center"/>
              <w:rPr>
                <w:rFonts w:ascii="Segoe UI" w:hAnsi="Segoe UI" w:cs="Segoe UI"/>
              </w:rPr>
            </w:pPr>
          </w:p>
          <w:p w14:paraId="6E746308" w14:textId="77777777" w:rsidR="001E16F1" w:rsidRDefault="001E16F1" w:rsidP="001E16F1">
            <w:pPr>
              <w:jc w:val="center"/>
              <w:rPr>
                <w:rFonts w:ascii="Segoe UI" w:hAnsi="Segoe UI" w:cs="Segoe UI"/>
              </w:rPr>
            </w:pPr>
          </w:p>
          <w:p w14:paraId="02082BFC" w14:textId="77777777" w:rsidR="001E16F1" w:rsidRDefault="001E16F1" w:rsidP="001E16F1">
            <w:pPr>
              <w:jc w:val="center"/>
              <w:rPr>
                <w:rFonts w:ascii="Segoe UI" w:hAnsi="Segoe UI" w:cs="Segoe UI"/>
              </w:rPr>
            </w:pPr>
          </w:p>
          <w:p w14:paraId="0E8C229D" w14:textId="77777777" w:rsidR="001E16F1" w:rsidRDefault="001E16F1" w:rsidP="001E16F1">
            <w:pPr>
              <w:jc w:val="center"/>
              <w:rPr>
                <w:rFonts w:ascii="Segoe UI" w:hAnsi="Segoe UI" w:cs="Segoe UI"/>
              </w:rPr>
            </w:pPr>
          </w:p>
          <w:p w14:paraId="3118A021" w14:textId="77777777" w:rsidR="001E16F1" w:rsidRDefault="001E16F1" w:rsidP="001E16F1">
            <w:pPr>
              <w:jc w:val="center"/>
              <w:rPr>
                <w:rFonts w:ascii="Segoe UI" w:hAnsi="Segoe UI" w:cs="Segoe UI"/>
              </w:rPr>
            </w:pPr>
          </w:p>
          <w:p w14:paraId="18C3DA39" w14:textId="77777777" w:rsidR="001E16F1" w:rsidRDefault="001E16F1" w:rsidP="001E16F1">
            <w:pPr>
              <w:jc w:val="center"/>
              <w:rPr>
                <w:rFonts w:ascii="Segoe UI" w:hAnsi="Segoe UI" w:cs="Segoe UI"/>
              </w:rPr>
            </w:pPr>
          </w:p>
          <w:p w14:paraId="2C977415" w14:textId="77777777" w:rsidR="001E16F1" w:rsidRDefault="001E16F1" w:rsidP="001E16F1">
            <w:pPr>
              <w:jc w:val="center"/>
              <w:rPr>
                <w:rFonts w:ascii="Segoe UI" w:hAnsi="Segoe UI" w:cs="Segoe UI"/>
              </w:rPr>
            </w:pPr>
          </w:p>
          <w:p w14:paraId="494D0605" w14:textId="77777777" w:rsidR="009E660A" w:rsidRDefault="009E660A" w:rsidP="001E16F1">
            <w:pPr>
              <w:jc w:val="center"/>
              <w:rPr>
                <w:rFonts w:ascii="Segoe UI" w:hAnsi="Segoe UI" w:cs="Segoe UI"/>
              </w:rPr>
            </w:pPr>
          </w:p>
          <w:p w14:paraId="2AECD718" w14:textId="77777777" w:rsidR="009E660A" w:rsidRPr="009E660A" w:rsidRDefault="009E660A" w:rsidP="009E660A">
            <w:pPr>
              <w:rPr>
                <w:rFonts w:ascii="Segoe UI" w:hAnsi="Segoe UI" w:cs="Segoe UI"/>
              </w:rPr>
            </w:pPr>
          </w:p>
          <w:p w14:paraId="5B046F10" w14:textId="77777777" w:rsidR="009E660A" w:rsidRPr="009E660A" w:rsidRDefault="009E660A" w:rsidP="009E660A">
            <w:pPr>
              <w:rPr>
                <w:rFonts w:ascii="Segoe UI" w:hAnsi="Segoe UI" w:cs="Segoe UI"/>
              </w:rPr>
            </w:pPr>
          </w:p>
          <w:p w14:paraId="54258D41" w14:textId="77777777" w:rsidR="009E660A" w:rsidRDefault="009E660A" w:rsidP="009E660A">
            <w:pPr>
              <w:rPr>
                <w:rFonts w:ascii="Segoe UI" w:hAnsi="Segoe UI" w:cs="Segoe UI"/>
              </w:rPr>
            </w:pPr>
          </w:p>
          <w:p w14:paraId="3FA8EBA7" w14:textId="77777777" w:rsidR="009E660A" w:rsidRDefault="009E660A" w:rsidP="009E660A">
            <w:pPr>
              <w:rPr>
                <w:rFonts w:ascii="Segoe UI" w:hAnsi="Segoe UI" w:cs="Segoe UI"/>
              </w:rPr>
            </w:pPr>
          </w:p>
          <w:p w14:paraId="4E6534DE" w14:textId="77777777" w:rsidR="009E660A" w:rsidRDefault="009E660A" w:rsidP="009E660A">
            <w:pPr>
              <w:rPr>
                <w:rFonts w:ascii="Segoe UI" w:hAnsi="Segoe UI" w:cs="Segoe UI"/>
              </w:rPr>
            </w:pPr>
          </w:p>
          <w:p w14:paraId="1BAA0244" w14:textId="77777777" w:rsidR="009E660A" w:rsidRDefault="009E660A" w:rsidP="009E660A">
            <w:pPr>
              <w:rPr>
                <w:rFonts w:ascii="Segoe UI" w:hAnsi="Segoe UI" w:cs="Segoe UI"/>
              </w:rPr>
            </w:pPr>
          </w:p>
          <w:p w14:paraId="6425A778" w14:textId="77777777" w:rsidR="001E16F1" w:rsidRDefault="001E16F1" w:rsidP="009E660A">
            <w:pPr>
              <w:jc w:val="center"/>
              <w:rPr>
                <w:rFonts w:ascii="Segoe UI" w:hAnsi="Segoe UI" w:cs="Segoe UI"/>
              </w:rPr>
            </w:pPr>
          </w:p>
          <w:p w14:paraId="13968C59" w14:textId="77777777" w:rsidR="009E660A" w:rsidRDefault="009E660A" w:rsidP="009E660A">
            <w:pPr>
              <w:jc w:val="center"/>
              <w:rPr>
                <w:rFonts w:ascii="Segoe UI" w:hAnsi="Segoe UI" w:cs="Segoe UI"/>
              </w:rPr>
            </w:pPr>
          </w:p>
          <w:p w14:paraId="1192FF70" w14:textId="77777777" w:rsidR="009E660A" w:rsidRPr="00F22594" w:rsidRDefault="009E660A" w:rsidP="009E660A">
            <w:pPr>
              <w:jc w:val="center"/>
              <w:rPr>
                <w:rFonts w:ascii="Segoe UI" w:hAnsi="Segoe UI" w:cs="Segoe UI"/>
              </w:rPr>
            </w:pPr>
            <w:r w:rsidRPr="00F22594">
              <w:rPr>
                <w:rFonts w:ascii="Segoe UI" w:hAnsi="Segoe UI" w:cs="Segoe UI"/>
              </w:rPr>
              <w:t>Definition of “Plan” for purposes of COB</w:t>
            </w:r>
          </w:p>
          <w:p w14:paraId="4F5E1BA4" w14:textId="77777777" w:rsidR="009E660A" w:rsidRPr="00F22594" w:rsidRDefault="009E660A" w:rsidP="009E660A">
            <w:pPr>
              <w:jc w:val="center"/>
              <w:rPr>
                <w:rFonts w:ascii="Segoe UI" w:hAnsi="Segoe UI" w:cs="Segoe UI"/>
              </w:rPr>
            </w:pPr>
            <w:r w:rsidRPr="00F22594">
              <w:rPr>
                <w:rFonts w:ascii="Segoe UI" w:hAnsi="Segoe UI" w:cs="Segoe UI"/>
              </w:rPr>
              <w:t>(Cont’d)</w:t>
            </w:r>
          </w:p>
          <w:p w14:paraId="68574601" w14:textId="77777777" w:rsidR="009E660A" w:rsidRDefault="009E660A" w:rsidP="009E660A">
            <w:pPr>
              <w:jc w:val="center"/>
              <w:rPr>
                <w:rFonts w:ascii="Segoe UI" w:hAnsi="Segoe UI" w:cs="Segoe UI"/>
              </w:rPr>
            </w:pPr>
          </w:p>
          <w:p w14:paraId="772595FC" w14:textId="77777777" w:rsidR="009E660A" w:rsidRPr="009E660A" w:rsidRDefault="009E660A" w:rsidP="009E660A">
            <w:pPr>
              <w:jc w:val="center"/>
              <w:rPr>
                <w:rFonts w:ascii="Segoe UI" w:hAnsi="Segoe UI" w:cs="Segoe UI"/>
              </w:rPr>
            </w:pPr>
          </w:p>
        </w:tc>
        <w:tc>
          <w:tcPr>
            <w:tcW w:w="1350" w:type="dxa"/>
            <w:tcBorders>
              <w:top w:val="single" w:sz="4" w:space="0" w:color="auto"/>
              <w:bottom w:val="single" w:sz="4" w:space="0" w:color="auto"/>
            </w:tcBorders>
          </w:tcPr>
          <w:p w14:paraId="77F7EDE3" w14:textId="77777777" w:rsidR="001E16F1" w:rsidRPr="00F22594" w:rsidRDefault="001E16F1" w:rsidP="001E16F1">
            <w:pPr>
              <w:pStyle w:val="Default"/>
              <w:ind w:left="-108" w:right="-108"/>
              <w:jc w:val="center"/>
              <w:rPr>
                <w:rFonts w:ascii="Segoe UI" w:hAnsi="Segoe UI" w:cs="Segoe UI"/>
                <w:sz w:val="22"/>
                <w:szCs w:val="22"/>
              </w:rPr>
            </w:pPr>
          </w:p>
          <w:p w14:paraId="7D6E1BB7"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042A3E3C" w14:textId="77777777" w:rsidR="001E16F1" w:rsidRPr="00F22594" w:rsidRDefault="001E16F1" w:rsidP="001E16F1">
            <w:pPr>
              <w:ind w:left="-108" w:right="-108"/>
              <w:jc w:val="center"/>
              <w:rPr>
                <w:rFonts w:ascii="Segoe UI" w:hAnsi="Segoe UI" w:cs="Segoe UI"/>
              </w:rPr>
            </w:pPr>
            <w:r w:rsidRPr="00F22594">
              <w:rPr>
                <w:rFonts w:ascii="Segoe UI" w:hAnsi="Segoe UI" w:cs="Segoe UI"/>
              </w:rPr>
              <w:t>284-51-195(12)</w:t>
            </w:r>
          </w:p>
        </w:tc>
        <w:tc>
          <w:tcPr>
            <w:tcW w:w="6660" w:type="dxa"/>
            <w:tcBorders>
              <w:top w:val="single" w:sz="4" w:space="0" w:color="auto"/>
              <w:bottom w:val="single" w:sz="4" w:space="0" w:color="auto"/>
            </w:tcBorders>
          </w:tcPr>
          <w:p w14:paraId="63A235EC" w14:textId="77777777" w:rsidR="001E16F1" w:rsidRPr="00F22594" w:rsidRDefault="001E16F1" w:rsidP="001E16F1">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tcPr>
          <w:p w14:paraId="60FB8C6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D472ECE" w14:textId="77777777" w:rsidR="001E16F1" w:rsidRPr="00F22594" w:rsidRDefault="001E16F1" w:rsidP="001E16F1">
            <w:pPr>
              <w:jc w:val="center"/>
              <w:rPr>
                <w:rFonts w:ascii="Segoe UI" w:hAnsi="Segoe UI" w:cs="Segoe UI"/>
              </w:rPr>
            </w:pPr>
          </w:p>
        </w:tc>
      </w:tr>
      <w:tr w:rsidR="001E16F1" w:rsidRPr="004A5D97" w14:paraId="1E4E2213" w14:textId="77777777" w:rsidTr="008552D3">
        <w:tc>
          <w:tcPr>
            <w:tcW w:w="1800" w:type="dxa"/>
            <w:vMerge/>
          </w:tcPr>
          <w:p w14:paraId="60717434" w14:textId="77777777" w:rsidR="001E16F1" w:rsidRPr="00F22594" w:rsidRDefault="001E16F1" w:rsidP="001E16F1">
            <w:pPr>
              <w:ind w:left="-108"/>
              <w:rPr>
                <w:rFonts w:ascii="Segoe UI" w:hAnsi="Segoe UI" w:cs="Segoe UI"/>
                <w:b/>
              </w:rPr>
            </w:pPr>
          </w:p>
        </w:tc>
        <w:tc>
          <w:tcPr>
            <w:tcW w:w="1710" w:type="dxa"/>
            <w:vMerge/>
          </w:tcPr>
          <w:p w14:paraId="7B83D47D"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B7BCB4E"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2733279C" w14:textId="77777777" w:rsidR="001E16F1" w:rsidRPr="00F22594" w:rsidRDefault="001E16F1" w:rsidP="001E16F1">
            <w:pPr>
              <w:ind w:left="-108" w:right="-108"/>
              <w:jc w:val="center"/>
              <w:rPr>
                <w:rFonts w:ascii="Segoe UI" w:hAnsi="Segoe UI" w:cs="Segoe UI"/>
              </w:rPr>
            </w:pPr>
            <w:r w:rsidRPr="00F22594">
              <w:rPr>
                <w:rFonts w:ascii="Segoe UI" w:hAnsi="Segoe UI" w:cs="Segoe UI"/>
              </w:rPr>
              <w:t>284-51-195(12)(a)</w:t>
            </w:r>
          </w:p>
        </w:tc>
        <w:tc>
          <w:tcPr>
            <w:tcW w:w="6660" w:type="dxa"/>
            <w:tcBorders>
              <w:top w:val="single" w:sz="4" w:space="0" w:color="auto"/>
              <w:bottom w:val="single" w:sz="4" w:space="0" w:color="auto"/>
            </w:tcBorders>
          </w:tcPr>
          <w:p w14:paraId="70834EF4" w14:textId="77777777" w:rsidR="001E16F1" w:rsidRPr="00F22594" w:rsidRDefault="001E16F1" w:rsidP="001E16F1">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tcPr>
          <w:p w14:paraId="7878EB3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1E376B7" w14:textId="77777777" w:rsidR="001E16F1" w:rsidRPr="00F22594" w:rsidRDefault="001E16F1" w:rsidP="001E16F1">
            <w:pPr>
              <w:jc w:val="center"/>
              <w:rPr>
                <w:rFonts w:ascii="Segoe UI" w:hAnsi="Segoe UI" w:cs="Segoe UI"/>
              </w:rPr>
            </w:pPr>
          </w:p>
        </w:tc>
      </w:tr>
      <w:tr w:rsidR="001E16F1" w:rsidRPr="004A5D97" w14:paraId="1F73DE10" w14:textId="77777777" w:rsidTr="008552D3">
        <w:tc>
          <w:tcPr>
            <w:tcW w:w="1800" w:type="dxa"/>
            <w:vMerge/>
          </w:tcPr>
          <w:p w14:paraId="367DF357" w14:textId="77777777" w:rsidR="001E16F1" w:rsidRPr="00F22594" w:rsidRDefault="001E16F1" w:rsidP="001E16F1">
            <w:pPr>
              <w:ind w:left="-108"/>
              <w:rPr>
                <w:rFonts w:ascii="Segoe UI" w:hAnsi="Segoe UI" w:cs="Segoe UI"/>
                <w:b/>
              </w:rPr>
            </w:pPr>
          </w:p>
        </w:tc>
        <w:tc>
          <w:tcPr>
            <w:tcW w:w="1710" w:type="dxa"/>
            <w:vMerge/>
          </w:tcPr>
          <w:p w14:paraId="18ED328A"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EB89B1E"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284-51-195(12)(b)(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6B23B692" w14:textId="77777777" w:rsidR="001E16F1" w:rsidRPr="00F22594" w:rsidRDefault="001E16F1" w:rsidP="001E16F1">
            <w:pPr>
              <w:pStyle w:val="Default"/>
              <w:numPr>
                <w:ilvl w:val="0"/>
                <w:numId w:val="3"/>
              </w:numPr>
              <w:ind w:left="221" w:hanging="221"/>
              <w:rPr>
                <w:rFonts w:ascii="Segoe UI" w:hAnsi="Segoe UI" w:cs="Segoe UI"/>
                <w:sz w:val="22"/>
                <w:szCs w:val="22"/>
              </w:rPr>
            </w:pPr>
            <w:r w:rsidRPr="00F22594">
              <w:rPr>
                <w:rFonts w:ascii="Segoe UI" w:hAnsi="Segoe UI" w:cs="Segoe UI"/>
                <w:sz w:val="22"/>
                <w:szCs w:val="22"/>
              </w:rPr>
              <w:t xml:space="preserve">"Plan" includes: </w:t>
            </w:r>
          </w:p>
          <w:p w14:paraId="541FF5B9" w14:textId="77777777" w:rsidR="001E16F1" w:rsidRPr="00F22594" w:rsidRDefault="001E16F1" w:rsidP="001E16F1">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tcPr>
          <w:p w14:paraId="6922AF9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2B83270" w14:textId="77777777" w:rsidR="001E16F1" w:rsidRPr="00F22594" w:rsidRDefault="001E16F1" w:rsidP="001E16F1">
            <w:pPr>
              <w:jc w:val="center"/>
              <w:rPr>
                <w:rFonts w:ascii="Segoe UI" w:hAnsi="Segoe UI" w:cs="Segoe UI"/>
              </w:rPr>
            </w:pPr>
          </w:p>
        </w:tc>
      </w:tr>
      <w:tr w:rsidR="001E16F1" w:rsidRPr="004A5D97" w14:paraId="6BB877D7" w14:textId="77777777" w:rsidTr="008552D3">
        <w:tc>
          <w:tcPr>
            <w:tcW w:w="1800" w:type="dxa"/>
            <w:vMerge/>
          </w:tcPr>
          <w:p w14:paraId="3B1ACA87" w14:textId="77777777" w:rsidR="001E16F1" w:rsidRPr="00F22594" w:rsidRDefault="001E16F1" w:rsidP="001E16F1">
            <w:pPr>
              <w:ind w:left="-108"/>
              <w:rPr>
                <w:rFonts w:ascii="Segoe UI" w:hAnsi="Segoe UI" w:cs="Segoe UI"/>
                <w:b/>
              </w:rPr>
            </w:pPr>
          </w:p>
        </w:tc>
        <w:tc>
          <w:tcPr>
            <w:tcW w:w="1710" w:type="dxa"/>
            <w:vMerge/>
          </w:tcPr>
          <w:p w14:paraId="0DD87829"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tcPr>
          <w:p w14:paraId="44866B93"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284-51-195(12)(b)(ii)</w:t>
            </w:r>
          </w:p>
        </w:tc>
        <w:tc>
          <w:tcPr>
            <w:tcW w:w="6660" w:type="dxa"/>
            <w:tcBorders>
              <w:top w:val="single" w:sz="4" w:space="0" w:color="auto"/>
              <w:bottom w:val="nil"/>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1E16F1" w:rsidRPr="004A5D97" w14:paraId="049F7177" w14:textId="77777777" w:rsidTr="00DB792D">
              <w:trPr>
                <w:trHeight w:val="119"/>
              </w:trPr>
              <w:tc>
                <w:tcPr>
                  <w:tcW w:w="6552" w:type="dxa"/>
                </w:tcPr>
                <w:p w14:paraId="73D9C675" w14:textId="77777777" w:rsidR="001E16F1" w:rsidRPr="00F22594" w:rsidRDefault="001E16F1" w:rsidP="001E16F1">
                  <w:pPr>
                    <w:pStyle w:val="ListParagraph"/>
                    <w:numPr>
                      <w:ilvl w:val="1"/>
                      <w:numId w:val="3"/>
                    </w:numPr>
                    <w:autoSpaceDE w:val="0"/>
                    <w:autoSpaceDN w:val="0"/>
                    <w:adjustRightInd w:val="0"/>
                    <w:spacing w:after="0" w:line="240" w:lineRule="auto"/>
                    <w:ind w:left="504" w:right="170"/>
                    <w:rPr>
                      <w:rFonts w:ascii="Segoe UI" w:hAnsi="Segoe UI" w:cs="Segoe UI"/>
                      <w:color w:val="000000"/>
                    </w:rPr>
                  </w:pPr>
                  <w:r w:rsidRPr="00F22594">
                    <w:rPr>
                      <w:rFonts w:ascii="Segoe UI" w:hAnsi="Segoe UI" w:cs="Segoe UI"/>
                      <w:color w:val="000000"/>
                    </w:rPr>
                    <w:t xml:space="preserve">Closed panel plans or other forms of group or individual coverage; </w:t>
                  </w:r>
                </w:p>
              </w:tc>
            </w:tr>
          </w:tbl>
          <w:p w14:paraId="73D0988D" w14:textId="77777777" w:rsidR="001E16F1" w:rsidRPr="00F22594" w:rsidRDefault="001E16F1" w:rsidP="001E16F1">
            <w:pPr>
              <w:ind w:left="581" w:hanging="360"/>
              <w:rPr>
                <w:rFonts w:ascii="Segoe UI" w:eastAsia="Times New Roman" w:hAnsi="Segoe UI" w:cs="Segoe UI"/>
              </w:rPr>
            </w:pPr>
          </w:p>
        </w:tc>
        <w:tc>
          <w:tcPr>
            <w:tcW w:w="1260" w:type="dxa"/>
            <w:tcBorders>
              <w:top w:val="single" w:sz="4" w:space="0" w:color="auto"/>
              <w:bottom w:val="nil"/>
            </w:tcBorders>
          </w:tcPr>
          <w:p w14:paraId="24794D83"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5C9F70D5" w14:textId="77777777" w:rsidR="001E16F1" w:rsidRPr="00F22594" w:rsidRDefault="001E16F1" w:rsidP="001E16F1">
            <w:pPr>
              <w:jc w:val="center"/>
              <w:rPr>
                <w:rFonts w:ascii="Segoe UI" w:hAnsi="Segoe UI" w:cs="Segoe UI"/>
              </w:rPr>
            </w:pPr>
          </w:p>
        </w:tc>
      </w:tr>
      <w:tr w:rsidR="001E16F1" w:rsidRPr="004A5D97" w14:paraId="3BC8FA37" w14:textId="77777777" w:rsidTr="008552D3">
        <w:tc>
          <w:tcPr>
            <w:tcW w:w="1800" w:type="dxa"/>
            <w:vMerge/>
          </w:tcPr>
          <w:p w14:paraId="1EDA527E" w14:textId="77777777" w:rsidR="001E16F1" w:rsidRPr="00F22594" w:rsidRDefault="001E16F1" w:rsidP="001E16F1">
            <w:pPr>
              <w:ind w:left="-108"/>
              <w:rPr>
                <w:rFonts w:ascii="Segoe UI" w:hAnsi="Segoe UI" w:cs="Segoe UI"/>
                <w:b/>
              </w:rPr>
            </w:pPr>
          </w:p>
        </w:tc>
        <w:tc>
          <w:tcPr>
            <w:tcW w:w="1710" w:type="dxa"/>
            <w:vMerge/>
          </w:tcPr>
          <w:p w14:paraId="389B6817"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3CF51CA9"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284-51-195(12)(b)(iii)</w:t>
            </w:r>
          </w:p>
        </w:tc>
        <w:tc>
          <w:tcPr>
            <w:tcW w:w="6660" w:type="dxa"/>
            <w:tcBorders>
              <w:top w:val="nil"/>
              <w:bottom w:val="single" w:sz="4" w:space="0" w:color="auto"/>
            </w:tcBorders>
          </w:tcPr>
          <w:p w14:paraId="22596539" w14:textId="77777777" w:rsidR="001E16F1" w:rsidRPr="00F22594" w:rsidRDefault="001E16F1" w:rsidP="001E16F1">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The medical care components of long-term care contracts, such as skilled nursing care; and</w:t>
            </w:r>
          </w:p>
        </w:tc>
        <w:tc>
          <w:tcPr>
            <w:tcW w:w="1260" w:type="dxa"/>
            <w:tcBorders>
              <w:top w:val="nil"/>
              <w:bottom w:val="single" w:sz="4" w:space="0" w:color="auto"/>
            </w:tcBorders>
          </w:tcPr>
          <w:p w14:paraId="5A8D0FC6"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70A3177D" w14:textId="77777777" w:rsidR="001E16F1" w:rsidRPr="00F22594" w:rsidRDefault="001E16F1" w:rsidP="001E16F1">
            <w:pPr>
              <w:jc w:val="center"/>
              <w:rPr>
                <w:rFonts w:ascii="Segoe UI" w:hAnsi="Segoe UI" w:cs="Segoe UI"/>
              </w:rPr>
            </w:pPr>
          </w:p>
        </w:tc>
      </w:tr>
      <w:tr w:rsidR="001E16F1" w:rsidRPr="004A5D97" w14:paraId="22B47995" w14:textId="77777777" w:rsidTr="008552D3">
        <w:tc>
          <w:tcPr>
            <w:tcW w:w="1800" w:type="dxa"/>
            <w:vMerge/>
          </w:tcPr>
          <w:p w14:paraId="2833E7B9" w14:textId="77777777" w:rsidR="001E16F1" w:rsidRPr="00F22594" w:rsidRDefault="001E16F1" w:rsidP="001E16F1">
            <w:pPr>
              <w:ind w:left="-108"/>
              <w:rPr>
                <w:rFonts w:ascii="Segoe UI" w:hAnsi="Segoe UI" w:cs="Segoe UI"/>
                <w:b/>
              </w:rPr>
            </w:pPr>
          </w:p>
        </w:tc>
        <w:tc>
          <w:tcPr>
            <w:tcW w:w="1710" w:type="dxa"/>
            <w:vMerge/>
          </w:tcPr>
          <w:p w14:paraId="6A4D729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83197D2"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284-51-195(12)(b)(iv)</w:t>
            </w:r>
          </w:p>
        </w:tc>
        <w:tc>
          <w:tcPr>
            <w:tcW w:w="6660" w:type="dxa"/>
            <w:tcBorders>
              <w:top w:val="single" w:sz="4" w:space="0" w:color="auto"/>
              <w:bottom w:val="single" w:sz="4" w:space="0" w:color="auto"/>
            </w:tcBorders>
          </w:tcPr>
          <w:p w14:paraId="619A1706" w14:textId="77777777" w:rsidR="001E16F1" w:rsidRPr="00F22594" w:rsidRDefault="001E16F1" w:rsidP="001E16F1">
            <w:pPr>
              <w:pStyle w:val="ListParagraph"/>
              <w:numPr>
                <w:ilvl w:val="1"/>
                <w:numId w:val="3"/>
              </w:numPr>
              <w:autoSpaceDE w:val="0"/>
              <w:autoSpaceDN w:val="0"/>
              <w:adjustRightInd w:val="0"/>
              <w:ind w:left="581"/>
              <w:rPr>
                <w:rFonts w:ascii="Segoe UI" w:hAnsi="Segoe UI" w:cs="Segoe UI"/>
                <w:color w:val="000000"/>
              </w:rPr>
            </w:pPr>
            <w:r w:rsidRPr="00F22594">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tcPr>
          <w:p w14:paraId="6F7222C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8AE530B" w14:textId="77777777" w:rsidR="001E16F1" w:rsidRPr="00F22594" w:rsidRDefault="001E16F1" w:rsidP="001E16F1">
            <w:pPr>
              <w:jc w:val="center"/>
              <w:rPr>
                <w:rFonts w:ascii="Segoe UI" w:hAnsi="Segoe UI" w:cs="Segoe UI"/>
              </w:rPr>
            </w:pPr>
          </w:p>
        </w:tc>
      </w:tr>
      <w:tr w:rsidR="001E16F1" w:rsidRPr="004A5D97" w14:paraId="1A65A219" w14:textId="77777777" w:rsidTr="008552D3">
        <w:tc>
          <w:tcPr>
            <w:tcW w:w="1800" w:type="dxa"/>
            <w:vMerge/>
          </w:tcPr>
          <w:p w14:paraId="00A8FF88" w14:textId="77777777" w:rsidR="001E16F1" w:rsidRPr="00F22594" w:rsidRDefault="001E16F1" w:rsidP="001E16F1">
            <w:pPr>
              <w:ind w:left="-108"/>
              <w:rPr>
                <w:rFonts w:ascii="Segoe UI" w:hAnsi="Segoe UI" w:cs="Segoe UI"/>
                <w:b/>
              </w:rPr>
            </w:pPr>
          </w:p>
        </w:tc>
        <w:tc>
          <w:tcPr>
            <w:tcW w:w="1710" w:type="dxa"/>
            <w:vMerge/>
          </w:tcPr>
          <w:p w14:paraId="6E5FB2EF"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860734F" w14:textId="77777777" w:rsidR="001E16F1" w:rsidRPr="00F22594" w:rsidRDefault="001E16F1" w:rsidP="001E16F1">
            <w:pPr>
              <w:ind w:left="-108" w:right="-108"/>
              <w:jc w:val="center"/>
              <w:rPr>
                <w:rFonts w:ascii="Segoe UI" w:hAnsi="Segoe UI" w:cs="Segoe UI"/>
                <w:highlight w:val="yellow"/>
              </w:rPr>
            </w:pPr>
            <w:r w:rsidRPr="00F22594">
              <w:rPr>
                <w:rFonts w:ascii="Segoe UI" w:hAnsi="Segoe UI" w:cs="Segoe UI"/>
              </w:rPr>
              <w:t>WAC 284-51-195(12)(c)(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57348613" w14:textId="77777777" w:rsidR="001E16F1" w:rsidRPr="00F22594" w:rsidRDefault="001E16F1" w:rsidP="001E16F1">
            <w:pPr>
              <w:pStyle w:val="ListParagraph"/>
              <w:numPr>
                <w:ilvl w:val="0"/>
                <w:numId w:val="3"/>
              </w:numPr>
              <w:ind w:left="221" w:hanging="221"/>
              <w:rPr>
                <w:rFonts w:ascii="Segoe UI" w:eastAsia="Times New Roman" w:hAnsi="Segoe UI" w:cs="Segoe UI"/>
              </w:rPr>
            </w:pPr>
            <w:r w:rsidRPr="00F22594">
              <w:rPr>
                <w:rFonts w:ascii="Segoe UI" w:eastAsia="Times New Roman" w:hAnsi="Segoe UI" w:cs="Segoe UI"/>
              </w:rPr>
              <w:t>“Plan” does not include:</w:t>
            </w:r>
          </w:p>
          <w:p w14:paraId="150861B8" w14:textId="77777777" w:rsidR="001E16F1" w:rsidRPr="00F22594" w:rsidRDefault="001E16F1" w:rsidP="001E16F1">
            <w:pPr>
              <w:pStyle w:val="ListParagraph"/>
              <w:numPr>
                <w:ilvl w:val="1"/>
                <w:numId w:val="3"/>
              </w:numPr>
              <w:ind w:left="567"/>
              <w:rPr>
                <w:rFonts w:ascii="Segoe UI" w:eastAsia="Times New Roman" w:hAnsi="Segoe UI" w:cs="Segoe UI"/>
              </w:rPr>
            </w:pPr>
            <w:r w:rsidRPr="00F22594">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tcPr>
          <w:p w14:paraId="7D99890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62A28A3" w14:textId="77777777" w:rsidR="001E16F1" w:rsidRPr="00F22594" w:rsidRDefault="001E16F1" w:rsidP="001E16F1">
            <w:pPr>
              <w:jc w:val="center"/>
              <w:rPr>
                <w:rFonts w:ascii="Segoe UI" w:hAnsi="Segoe UI" w:cs="Segoe UI"/>
              </w:rPr>
            </w:pPr>
          </w:p>
        </w:tc>
      </w:tr>
      <w:tr w:rsidR="001E16F1" w:rsidRPr="004A5D97" w14:paraId="35B89B95" w14:textId="77777777" w:rsidTr="008552D3">
        <w:tc>
          <w:tcPr>
            <w:tcW w:w="1800" w:type="dxa"/>
            <w:vMerge/>
          </w:tcPr>
          <w:p w14:paraId="48086B5A" w14:textId="77777777" w:rsidR="001E16F1" w:rsidRPr="00F22594" w:rsidRDefault="001E16F1" w:rsidP="001E16F1">
            <w:pPr>
              <w:ind w:left="-108"/>
              <w:rPr>
                <w:rFonts w:ascii="Segoe UI" w:hAnsi="Segoe UI" w:cs="Segoe UI"/>
                <w:b/>
              </w:rPr>
            </w:pPr>
          </w:p>
        </w:tc>
        <w:tc>
          <w:tcPr>
            <w:tcW w:w="1710" w:type="dxa"/>
            <w:vMerge/>
          </w:tcPr>
          <w:p w14:paraId="060B4679"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99B3D36"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(ii)</w:t>
            </w:r>
          </w:p>
        </w:tc>
        <w:tc>
          <w:tcPr>
            <w:tcW w:w="6660" w:type="dxa"/>
            <w:tcBorders>
              <w:top w:val="single" w:sz="4" w:space="0" w:color="auto"/>
              <w:bottom w:val="single" w:sz="4" w:space="0" w:color="auto"/>
            </w:tcBorders>
          </w:tcPr>
          <w:p w14:paraId="538835BB" w14:textId="77777777" w:rsidR="001E16F1" w:rsidRPr="00F22594" w:rsidRDefault="001E16F1" w:rsidP="001E16F1">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Accident only coverage;</w:t>
            </w:r>
          </w:p>
        </w:tc>
        <w:tc>
          <w:tcPr>
            <w:tcW w:w="1260" w:type="dxa"/>
            <w:tcBorders>
              <w:top w:val="single" w:sz="4" w:space="0" w:color="auto"/>
              <w:bottom w:val="single" w:sz="4" w:space="0" w:color="auto"/>
            </w:tcBorders>
          </w:tcPr>
          <w:p w14:paraId="2B821D2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9A623CF" w14:textId="77777777" w:rsidR="001E16F1" w:rsidRPr="00F22594" w:rsidRDefault="001E16F1" w:rsidP="001E16F1">
            <w:pPr>
              <w:jc w:val="center"/>
              <w:rPr>
                <w:rFonts w:ascii="Segoe UI" w:hAnsi="Segoe UI" w:cs="Segoe UI"/>
              </w:rPr>
            </w:pPr>
          </w:p>
        </w:tc>
      </w:tr>
      <w:tr w:rsidR="001E16F1" w:rsidRPr="004A5D97" w14:paraId="09E98E8A" w14:textId="77777777" w:rsidTr="008552D3">
        <w:tc>
          <w:tcPr>
            <w:tcW w:w="1800" w:type="dxa"/>
            <w:vMerge/>
          </w:tcPr>
          <w:p w14:paraId="063585BD" w14:textId="77777777" w:rsidR="001E16F1" w:rsidRPr="00F22594" w:rsidRDefault="001E16F1" w:rsidP="001E16F1">
            <w:pPr>
              <w:ind w:left="-108"/>
              <w:rPr>
                <w:rFonts w:ascii="Segoe UI" w:hAnsi="Segoe UI" w:cs="Segoe UI"/>
                <w:b/>
              </w:rPr>
            </w:pPr>
          </w:p>
        </w:tc>
        <w:tc>
          <w:tcPr>
            <w:tcW w:w="1710" w:type="dxa"/>
            <w:vMerge/>
          </w:tcPr>
          <w:p w14:paraId="4E5858A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2E4D28CD"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(iii)</w:t>
            </w:r>
          </w:p>
        </w:tc>
        <w:tc>
          <w:tcPr>
            <w:tcW w:w="6660" w:type="dxa"/>
            <w:tcBorders>
              <w:top w:val="single" w:sz="4" w:space="0" w:color="auto"/>
              <w:bottom w:val="single" w:sz="4" w:space="0" w:color="auto"/>
            </w:tcBorders>
          </w:tcPr>
          <w:p w14:paraId="6123142A" w14:textId="77777777" w:rsidR="001E16F1" w:rsidRPr="00F22594" w:rsidRDefault="001E16F1" w:rsidP="001E16F1">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Specified disease or specified accident coverage; </w:t>
            </w:r>
          </w:p>
        </w:tc>
        <w:tc>
          <w:tcPr>
            <w:tcW w:w="1260" w:type="dxa"/>
            <w:tcBorders>
              <w:top w:val="single" w:sz="4" w:space="0" w:color="auto"/>
              <w:bottom w:val="single" w:sz="4" w:space="0" w:color="auto"/>
            </w:tcBorders>
          </w:tcPr>
          <w:p w14:paraId="19C98B57"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3F35AA6" w14:textId="77777777" w:rsidR="001E16F1" w:rsidRPr="00F22594" w:rsidRDefault="001E16F1" w:rsidP="001E16F1">
            <w:pPr>
              <w:jc w:val="center"/>
              <w:rPr>
                <w:rFonts w:ascii="Segoe UI" w:hAnsi="Segoe UI" w:cs="Segoe UI"/>
              </w:rPr>
            </w:pPr>
          </w:p>
        </w:tc>
      </w:tr>
      <w:tr w:rsidR="001E16F1" w:rsidRPr="004A5D97" w14:paraId="47108325" w14:textId="77777777" w:rsidTr="008552D3">
        <w:tc>
          <w:tcPr>
            <w:tcW w:w="1800" w:type="dxa"/>
            <w:vMerge/>
          </w:tcPr>
          <w:p w14:paraId="600DFDC0" w14:textId="77777777" w:rsidR="001E16F1" w:rsidRPr="00F22594" w:rsidRDefault="001E16F1" w:rsidP="001E16F1">
            <w:pPr>
              <w:ind w:left="-108"/>
              <w:rPr>
                <w:rFonts w:ascii="Segoe UI" w:hAnsi="Segoe UI" w:cs="Segoe UI"/>
                <w:b/>
              </w:rPr>
            </w:pPr>
          </w:p>
        </w:tc>
        <w:tc>
          <w:tcPr>
            <w:tcW w:w="1710" w:type="dxa"/>
            <w:vMerge/>
          </w:tcPr>
          <w:p w14:paraId="13CCA2BE"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2C8C0D65"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(iv)</w:t>
            </w:r>
          </w:p>
        </w:tc>
        <w:tc>
          <w:tcPr>
            <w:tcW w:w="6660" w:type="dxa"/>
            <w:tcBorders>
              <w:top w:val="single" w:sz="4" w:space="0" w:color="auto"/>
              <w:bottom w:val="single" w:sz="4" w:space="0" w:color="auto"/>
            </w:tcBorders>
          </w:tcPr>
          <w:p w14:paraId="13EAA247" w14:textId="77777777" w:rsidR="001E16F1" w:rsidRPr="00F22594" w:rsidRDefault="001E16F1" w:rsidP="001E16F1">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Limited benefit health coverage, as defined in </w:t>
            </w:r>
            <w:hyperlink r:id="rId30" w:history="1">
              <w:r w:rsidRPr="009D7043">
                <w:rPr>
                  <w:rStyle w:val="Hyperlink"/>
                  <w:rFonts w:ascii="Segoe UI" w:hAnsi="Segoe UI" w:cs="Segoe UI"/>
                  <w:sz w:val="22"/>
                  <w:szCs w:val="22"/>
                </w:rPr>
                <w:t>WAC 284-50-370;</w:t>
              </w:r>
            </w:hyperlink>
            <w:r w:rsidRPr="00F22594">
              <w:rPr>
                <w:rFonts w:ascii="Segoe UI" w:hAnsi="Segoe UI" w:cs="Segoe UI"/>
                <w:sz w:val="22"/>
                <w:szCs w:val="22"/>
              </w:rPr>
              <w:t xml:space="preserve"> </w:t>
            </w:r>
          </w:p>
        </w:tc>
        <w:tc>
          <w:tcPr>
            <w:tcW w:w="1260" w:type="dxa"/>
            <w:tcBorders>
              <w:top w:val="single" w:sz="4" w:space="0" w:color="auto"/>
              <w:bottom w:val="single" w:sz="4" w:space="0" w:color="auto"/>
            </w:tcBorders>
          </w:tcPr>
          <w:p w14:paraId="2B60355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4EA2EC2" w14:textId="77777777" w:rsidR="001E16F1" w:rsidRPr="00F22594" w:rsidRDefault="001E16F1" w:rsidP="001E16F1">
            <w:pPr>
              <w:jc w:val="center"/>
              <w:rPr>
                <w:rFonts w:ascii="Segoe UI" w:hAnsi="Segoe UI" w:cs="Segoe UI"/>
              </w:rPr>
            </w:pPr>
          </w:p>
        </w:tc>
      </w:tr>
      <w:tr w:rsidR="001E16F1" w:rsidRPr="004A5D97" w14:paraId="66B1E6EE" w14:textId="77777777" w:rsidTr="008552D3">
        <w:tc>
          <w:tcPr>
            <w:tcW w:w="1800" w:type="dxa"/>
            <w:vMerge/>
          </w:tcPr>
          <w:p w14:paraId="5F8404E5" w14:textId="77777777" w:rsidR="001E16F1" w:rsidRPr="00F22594" w:rsidRDefault="001E16F1" w:rsidP="001E16F1">
            <w:pPr>
              <w:ind w:left="-108"/>
              <w:rPr>
                <w:rFonts w:ascii="Segoe UI" w:hAnsi="Segoe UI" w:cs="Segoe UI"/>
                <w:b/>
              </w:rPr>
            </w:pPr>
          </w:p>
        </w:tc>
        <w:tc>
          <w:tcPr>
            <w:tcW w:w="1710" w:type="dxa"/>
            <w:vMerge/>
          </w:tcPr>
          <w:p w14:paraId="66BCB8F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1105AD4" w14:textId="77777777" w:rsidR="001E16F1" w:rsidRPr="00F22594" w:rsidRDefault="001E16F1" w:rsidP="001E16F1">
            <w:pPr>
              <w:ind w:left="-108" w:right="-108"/>
              <w:jc w:val="center"/>
              <w:rPr>
                <w:rFonts w:ascii="Segoe UI" w:hAnsi="Segoe UI" w:cs="Segoe UI"/>
              </w:rPr>
            </w:pPr>
            <w:r w:rsidRPr="00F22594">
              <w:rPr>
                <w:rFonts w:ascii="Segoe UI" w:hAnsi="Segoe UI" w:cs="Segoe UI"/>
              </w:rPr>
              <w:t>WAC 284-51-195(12)(c)(v)</w:t>
            </w:r>
          </w:p>
        </w:tc>
        <w:tc>
          <w:tcPr>
            <w:tcW w:w="6660" w:type="dxa"/>
            <w:tcBorders>
              <w:top w:val="single" w:sz="4" w:space="0" w:color="auto"/>
              <w:bottom w:val="single" w:sz="4" w:space="0" w:color="auto"/>
            </w:tcBorders>
          </w:tcPr>
          <w:p w14:paraId="1B797054" w14:textId="77777777" w:rsidR="001E16F1" w:rsidRPr="00BE05D1" w:rsidRDefault="001E16F1" w:rsidP="001E16F1">
            <w:pPr>
              <w:pStyle w:val="ListParagraph"/>
              <w:numPr>
                <w:ilvl w:val="1"/>
                <w:numId w:val="3"/>
              </w:numPr>
              <w:ind w:left="612"/>
              <w:rPr>
                <w:rFonts w:ascii="Segoe UI" w:eastAsia="Times New Roman" w:hAnsi="Segoe UI" w:cs="Segoe UI"/>
              </w:rPr>
            </w:pPr>
            <w:r w:rsidRPr="00BE05D1">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tcPr>
          <w:p w14:paraId="1CD6FCF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EB451C5" w14:textId="77777777" w:rsidR="001E16F1" w:rsidRPr="00F22594" w:rsidRDefault="001E16F1" w:rsidP="001E16F1">
            <w:pPr>
              <w:jc w:val="center"/>
              <w:rPr>
                <w:rFonts w:ascii="Segoe UI" w:hAnsi="Segoe UI" w:cs="Segoe UI"/>
              </w:rPr>
            </w:pPr>
          </w:p>
        </w:tc>
      </w:tr>
      <w:tr w:rsidR="001E16F1" w:rsidRPr="004A5D97" w14:paraId="475BE8DF" w14:textId="77777777" w:rsidTr="008552D3">
        <w:tc>
          <w:tcPr>
            <w:tcW w:w="1800" w:type="dxa"/>
            <w:vMerge/>
          </w:tcPr>
          <w:p w14:paraId="51F515BF" w14:textId="77777777" w:rsidR="001E16F1" w:rsidRPr="00F22594" w:rsidRDefault="001E16F1" w:rsidP="001E16F1">
            <w:pPr>
              <w:ind w:left="-108"/>
              <w:rPr>
                <w:rFonts w:ascii="Segoe UI" w:hAnsi="Segoe UI" w:cs="Segoe UI"/>
                <w:b/>
              </w:rPr>
            </w:pPr>
          </w:p>
        </w:tc>
        <w:tc>
          <w:tcPr>
            <w:tcW w:w="1710" w:type="dxa"/>
            <w:vMerge/>
          </w:tcPr>
          <w:p w14:paraId="42501FB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6DCCB4E" w14:textId="77777777" w:rsidR="001E16F1" w:rsidRPr="00F22594" w:rsidRDefault="001E16F1" w:rsidP="001E16F1">
            <w:pPr>
              <w:ind w:left="-108" w:right="-108"/>
              <w:jc w:val="center"/>
              <w:rPr>
                <w:rFonts w:ascii="Segoe UI" w:hAnsi="Segoe UI" w:cs="Segoe UI"/>
              </w:rPr>
            </w:pPr>
            <w:r w:rsidRPr="00F22594">
              <w:rPr>
                <w:rFonts w:ascii="Segoe UI" w:hAnsi="Segoe UI" w:cs="Segoe UI"/>
              </w:rPr>
              <w:t>WAC 284-51-195(12)(c)(vi)</w:t>
            </w:r>
          </w:p>
        </w:tc>
        <w:tc>
          <w:tcPr>
            <w:tcW w:w="6660" w:type="dxa"/>
            <w:tcBorders>
              <w:top w:val="single" w:sz="4" w:space="0" w:color="auto"/>
              <w:bottom w:val="single" w:sz="4" w:space="0" w:color="auto"/>
            </w:tcBorders>
          </w:tcPr>
          <w:p w14:paraId="2F70286F" w14:textId="77777777" w:rsidR="001E16F1" w:rsidRPr="00F22594" w:rsidRDefault="001E16F1" w:rsidP="001E16F1">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tcPr>
          <w:p w14:paraId="7CCBED8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66477FD" w14:textId="77777777" w:rsidR="001E16F1" w:rsidRPr="00F22594" w:rsidRDefault="001E16F1" w:rsidP="001E16F1">
            <w:pPr>
              <w:jc w:val="center"/>
              <w:rPr>
                <w:rFonts w:ascii="Segoe UI" w:hAnsi="Segoe UI" w:cs="Segoe UI"/>
              </w:rPr>
            </w:pPr>
          </w:p>
        </w:tc>
      </w:tr>
      <w:tr w:rsidR="001E16F1" w:rsidRPr="004A5D97" w14:paraId="1A38159D" w14:textId="77777777" w:rsidTr="008552D3">
        <w:tc>
          <w:tcPr>
            <w:tcW w:w="1800" w:type="dxa"/>
            <w:vMerge/>
          </w:tcPr>
          <w:p w14:paraId="2C018330" w14:textId="77777777" w:rsidR="001E16F1" w:rsidRPr="00F22594" w:rsidRDefault="001E16F1" w:rsidP="001E16F1">
            <w:pPr>
              <w:ind w:left="-108"/>
              <w:rPr>
                <w:rFonts w:ascii="Segoe UI" w:hAnsi="Segoe UI" w:cs="Segoe UI"/>
                <w:b/>
              </w:rPr>
            </w:pPr>
          </w:p>
        </w:tc>
        <w:tc>
          <w:tcPr>
            <w:tcW w:w="1710" w:type="dxa"/>
            <w:vMerge/>
          </w:tcPr>
          <w:p w14:paraId="5112898D"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F33BA24"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(vii)</w:t>
            </w:r>
          </w:p>
        </w:tc>
        <w:tc>
          <w:tcPr>
            <w:tcW w:w="6660" w:type="dxa"/>
            <w:tcBorders>
              <w:top w:val="single" w:sz="4" w:space="0" w:color="auto"/>
              <w:bottom w:val="single" w:sz="4" w:space="0" w:color="auto"/>
            </w:tcBorders>
          </w:tcPr>
          <w:p w14:paraId="0E78E1B4" w14:textId="77777777" w:rsidR="001E16F1" w:rsidRPr="00BE05D1" w:rsidRDefault="001E16F1" w:rsidP="001E16F1">
            <w:pPr>
              <w:pStyle w:val="ListParagraph"/>
              <w:numPr>
                <w:ilvl w:val="1"/>
                <w:numId w:val="3"/>
              </w:numPr>
              <w:ind w:left="522" w:hanging="270"/>
              <w:rPr>
                <w:rFonts w:ascii="Segoe UI" w:eastAsia="Times New Roman" w:hAnsi="Segoe UI" w:cs="Segoe UI"/>
              </w:rPr>
            </w:pPr>
            <w:r w:rsidRPr="00BE05D1">
              <w:rPr>
                <w:rFonts w:ascii="Segoe UI" w:hAnsi="Segoe UI" w:cs="Segoe UI"/>
                <w:color w:val="000000"/>
              </w:rPr>
              <w:t>Medicare supplement policies;</w:t>
            </w:r>
          </w:p>
        </w:tc>
        <w:tc>
          <w:tcPr>
            <w:tcW w:w="1260" w:type="dxa"/>
            <w:tcBorders>
              <w:top w:val="single" w:sz="4" w:space="0" w:color="auto"/>
              <w:bottom w:val="single" w:sz="4" w:space="0" w:color="auto"/>
            </w:tcBorders>
          </w:tcPr>
          <w:p w14:paraId="4E777C1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8DFBBE5" w14:textId="77777777" w:rsidR="001E16F1" w:rsidRPr="00F22594" w:rsidRDefault="001E16F1" w:rsidP="001E16F1">
            <w:pPr>
              <w:jc w:val="center"/>
              <w:rPr>
                <w:rFonts w:ascii="Segoe UI" w:hAnsi="Segoe UI" w:cs="Segoe UI"/>
              </w:rPr>
            </w:pPr>
          </w:p>
        </w:tc>
      </w:tr>
      <w:tr w:rsidR="001E16F1" w:rsidRPr="004A5D97" w14:paraId="454CE59C" w14:textId="77777777" w:rsidTr="008552D3">
        <w:tc>
          <w:tcPr>
            <w:tcW w:w="1800" w:type="dxa"/>
            <w:vMerge/>
          </w:tcPr>
          <w:p w14:paraId="74A1DE35" w14:textId="77777777" w:rsidR="001E16F1" w:rsidRPr="00F22594" w:rsidRDefault="001E16F1" w:rsidP="001E16F1">
            <w:pPr>
              <w:ind w:left="-108"/>
              <w:rPr>
                <w:rFonts w:ascii="Segoe UI" w:hAnsi="Segoe UI" w:cs="Segoe UI"/>
                <w:b/>
              </w:rPr>
            </w:pPr>
          </w:p>
        </w:tc>
        <w:tc>
          <w:tcPr>
            <w:tcW w:w="1710" w:type="dxa"/>
            <w:vMerge/>
          </w:tcPr>
          <w:p w14:paraId="00D67D9C"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F9D81F2" w14:textId="77777777" w:rsidR="001E16F1" w:rsidRPr="00F22594" w:rsidRDefault="001E16F1" w:rsidP="001E16F1">
            <w:pPr>
              <w:ind w:left="-108" w:right="-108"/>
              <w:jc w:val="center"/>
              <w:rPr>
                <w:rFonts w:ascii="Segoe UI" w:hAnsi="Segoe UI" w:cs="Segoe UI"/>
              </w:rPr>
            </w:pPr>
            <w:r>
              <w:rPr>
                <w:rFonts w:ascii="Segoe UI" w:hAnsi="Segoe UI" w:cs="Segoe UI"/>
              </w:rPr>
              <w:t>(viii)</w:t>
            </w:r>
          </w:p>
        </w:tc>
        <w:tc>
          <w:tcPr>
            <w:tcW w:w="6660" w:type="dxa"/>
            <w:tcBorders>
              <w:top w:val="single" w:sz="4" w:space="0" w:color="auto"/>
              <w:bottom w:val="single" w:sz="4" w:space="0" w:color="auto"/>
            </w:tcBorders>
          </w:tcPr>
          <w:p w14:paraId="188EE434" w14:textId="77777777" w:rsidR="001E16F1" w:rsidRPr="00F22594" w:rsidRDefault="001E16F1" w:rsidP="001E16F1">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 state plan under Medicaid;</w:t>
            </w:r>
          </w:p>
        </w:tc>
        <w:tc>
          <w:tcPr>
            <w:tcW w:w="1260" w:type="dxa"/>
            <w:tcBorders>
              <w:top w:val="single" w:sz="4" w:space="0" w:color="auto"/>
              <w:bottom w:val="single" w:sz="4" w:space="0" w:color="auto"/>
            </w:tcBorders>
          </w:tcPr>
          <w:p w14:paraId="3CD5622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1243688" w14:textId="77777777" w:rsidR="001E16F1" w:rsidRPr="00F22594" w:rsidRDefault="001E16F1" w:rsidP="001E16F1">
            <w:pPr>
              <w:jc w:val="center"/>
              <w:rPr>
                <w:rFonts w:ascii="Segoe UI" w:hAnsi="Segoe UI" w:cs="Segoe UI"/>
              </w:rPr>
            </w:pPr>
          </w:p>
        </w:tc>
      </w:tr>
      <w:tr w:rsidR="001E16F1" w:rsidRPr="004A5D97" w14:paraId="57E2E4E2" w14:textId="77777777" w:rsidTr="008552D3">
        <w:tc>
          <w:tcPr>
            <w:tcW w:w="1800" w:type="dxa"/>
            <w:vMerge/>
          </w:tcPr>
          <w:p w14:paraId="32116239" w14:textId="77777777" w:rsidR="001E16F1" w:rsidRPr="00F22594" w:rsidRDefault="001E16F1" w:rsidP="001E16F1">
            <w:pPr>
              <w:ind w:left="-108"/>
              <w:rPr>
                <w:rFonts w:ascii="Segoe UI" w:hAnsi="Segoe UI" w:cs="Segoe UI"/>
                <w:b/>
              </w:rPr>
            </w:pPr>
          </w:p>
        </w:tc>
        <w:tc>
          <w:tcPr>
            <w:tcW w:w="1710" w:type="dxa"/>
            <w:vMerge/>
          </w:tcPr>
          <w:p w14:paraId="5FF1E24C"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D836349" w14:textId="77777777" w:rsidR="001E16F1" w:rsidRPr="005C0C35" w:rsidRDefault="001E16F1" w:rsidP="001E16F1">
            <w:pPr>
              <w:pStyle w:val="Default"/>
              <w:jc w:val="center"/>
              <w:rPr>
                <w:rFonts w:asciiTheme="minorHAnsi" w:hAnsiTheme="minorHAnsi"/>
                <w:sz w:val="22"/>
                <w:szCs w:val="22"/>
              </w:rPr>
            </w:pPr>
            <w:r w:rsidRPr="00F22594">
              <w:rPr>
                <w:rFonts w:ascii="Segoe UI" w:hAnsi="Segoe UI" w:cs="Segoe UI"/>
              </w:rPr>
              <w:t>(ix)</w:t>
            </w:r>
            <w:r w:rsidRPr="005C0C35">
              <w:rPr>
                <w:rFonts w:asciiTheme="minorHAnsi" w:hAnsiTheme="minorHAnsi"/>
                <w:sz w:val="22"/>
                <w:szCs w:val="22"/>
              </w:rPr>
              <w:t xml:space="preserve"> </w:t>
            </w:r>
          </w:p>
        </w:tc>
        <w:tc>
          <w:tcPr>
            <w:tcW w:w="6660" w:type="dxa"/>
            <w:tcBorders>
              <w:top w:val="single" w:sz="4" w:space="0" w:color="auto"/>
              <w:bottom w:val="single" w:sz="4" w:space="0" w:color="auto"/>
            </w:tcBorders>
          </w:tcPr>
          <w:p w14:paraId="1484D405" w14:textId="77777777" w:rsidR="001E16F1" w:rsidRPr="00F22594" w:rsidRDefault="001E16F1" w:rsidP="001E16F1">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A governmental plan, which, by law, provides benefits that are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those of any private insurance plan or other nongovernmental plan; </w:t>
            </w:r>
          </w:p>
        </w:tc>
        <w:tc>
          <w:tcPr>
            <w:tcW w:w="1260" w:type="dxa"/>
            <w:tcBorders>
              <w:top w:val="single" w:sz="4" w:space="0" w:color="auto"/>
              <w:bottom w:val="single" w:sz="4" w:space="0" w:color="auto"/>
            </w:tcBorders>
          </w:tcPr>
          <w:p w14:paraId="46C677E4" w14:textId="77777777" w:rsidR="001E16F1" w:rsidRPr="00680212" w:rsidRDefault="001E16F1" w:rsidP="001E16F1">
            <w:pPr>
              <w:jc w:val="center"/>
              <w:rPr>
                <w:highlight w:val="yellow"/>
              </w:rPr>
            </w:pPr>
          </w:p>
        </w:tc>
        <w:tc>
          <w:tcPr>
            <w:tcW w:w="1620" w:type="dxa"/>
            <w:tcBorders>
              <w:top w:val="single" w:sz="4" w:space="0" w:color="auto"/>
              <w:bottom w:val="single" w:sz="4" w:space="0" w:color="auto"/>
            </w:tcBorders>
          </w:tcPr>
          <w:p w14:paraId="46F248E2" w14:textId="77777777" w:rsidR="001E16F1" w:rsidRPr="00F22594" w:rsidRDefault="001E16F1" w:rsidP="001E16F1">
            <w:pPr>
              <w:jc w:val="center"/>
              <w:rPr>
                <w:rFonts w:ascii="Segoe UI" w:hAnsi="Segoe UI" w:cs="Segoe UI"/>
              </w:rPr>
            </w:pPr>
          </w:p>
        </w:tc>
      </w:tr>
      <w:tr w:rsidR="001E16F1" w:rsidRPr="004A5D97" w14:paraId="7E328019" w14:textId="77777777" w:rsidTr="008552D3">
        <w:tc>
          <w:tcPr>
            <w:tcW w:w="1800" w:type="dxa"/>
            <w:vMerge/>
          </w:tcPr>
          <w:p w14:paraId="3673A9B0" w14:textId="77777777" w:rsidR="001E16F1" w:rsidRPr="00F22594" w:rsidRDefault="001E16F1" w:rsidP="001E16F1">
            <w:pPr>
              <w:ind w:left="-108"/>
              <w:rPr>
                <w:rFonts w:ascii="Segoe UI" w:hAnsi="Segoe UI" w:cs="Segoe UI"/>
                <w:b/>
              </w:rPr>
            </w:pPr>
          </w:p>
        </w:tc>
        <w:tc>
          <w:tcPr>
            <w:tcW w:w="1710" w:type="dxa"/>
            <w:vMerge/>
          </w:tcPr>
          <w:p w14:paraId="0E419AE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5DF90B2" w14:textId="77777777" w:rsidR="001E16F1" w:rsidRPr="005C0C35" w:rsidRDefault="001E16F1" w:rsidP="001E16F1">
            <w:pPr>
              <w:pStyle w:val="Default"/>
              <w:jc w:val="center"/>
              <w:rPr>
                <w:rFonts w:asciiTheme="minorHAnsi" w:hAnsiTheme="minorHAnsi"/>
                <w:sz w:val="22"/>
                <w:szCs w:val="22"/>
              </w:rPr>
            </w:pPr>
            <w:r>
              <w:rPr>
                <w:rFonts w:asciiTheme="minorHAnsi" w:hAnsiTheme="minorHAnsi"/>
                <w:sz w:val="22"/>
                <w:szCs w:val="22"/>
              </w:rPr>
              <w:t>(x)</w:t>
            </w:r>
          </w:p>
        </w:tc>
        <w:tc>
          <w:tcPr>
            <w:tcW w:w="6660" w:type="dxa"/>
            <w:tcBorders>
              <w:top w:val="single" w:sz="4" w:space="0" w:color="auto"/>
              <w:bottom w:val="single" w:sz="4" w:space="0" w:color="auto"/>
            </w:tcBorders>
          </w:tcPr>
          <w:p w14:paraId="6CBE9FCE" w14:textId="77777777" w:rsidR="001E16F1" w:rsidRPr="0011634B" w:rsidRDefault="001E16F1" w:rsidP="001E16F1">
            <w:pPr>
              <w:pStyle w:val="ListParagraph"/>
              <w:numPr>
                <w:ilvl w:val="1"/>
                <w:numId w:val="3"/>
              </w:numPr>
              <w:ind w:left="581"/>
              <w:rPr>
                <w:rFonts w:ascii="Segoe UI" w:eastAsia="Times New Roman" w:hAnsi="Segoe UI" w:cs="Segoe UI"/>
              </w:rPr>
            </w:pPr>
            <w:r w:rsidRPr="00F22594">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tcPr>
          <w:p w14:paraId="680582F1" w14:textId="77777777" w:rsidR="001E16F1" w:rsidRPr="00680212" w:rsidRDefault="001E16F1" w:rsidP="001E16F1">
            <w:pPr>
              <w:jc w:val="center"/>
              <w:rPr>
                <w:highlight w:val="yellow"/>
              </w:rPr>
            </w:pPr>
          </w:p>
        </w:tc>
        <w:tc>
          <w:tcPr>
            <w:tcW w:w="1620" w:type="dxa"/>
            <w:tcBorders>
              <w:top w:val="single" w:sz="4" w:space="0" w:color="auto"/>
              <w:bottom w:val="single" w:sz="4" w:space="0" w:color="auto"/>
            </w:tcBorders>
          </w:tcPr>
          <w:p w14:paraId="367D40FA" w14:textId="77777777" w:rsidR="001E16F1" w:rsidRPr="00F22594" w:rsidRDefault="001E16F1" w:rsidP="001E16F1">
            <w:pPr>
              <w:jc w:val="center"/>
              <w:rPr>
                <w:rFonts w:ascii="Segoe UI" w:hAnsi="Segoe UI" w:cs="Segoe UI"/>
              </w:rPr>
            </w:pPr>
          </w:p>
        </w:tc>
      </w:tr>
      <w:tr w:rsidR="001E16F1" w:rsidRPr="004A5D97" w14:paraId="36BBE469" w14:textId="77777777" w:rsidTr="008552D3">
        <w:tc>
          <w:tcPr>
            <w:tcW w:w="1800" w:type="dxa"/>
            <w:vMerge/>
          </w:tcPr>
          <w:p w14:paraId="726931A5" w14:textId="77777777" w:rsidR="001E16F1" w:rsidRPr="00F22594" w:rsidRDefault="001E16F1" w:rsidP="001E16F1">
            <w:pPr>
              <w:ind w:left="-108"/>
              <w:rPr>
                <w:rFonts w:ascii="Segoe UI" w:hAnsi="Segoe UI" w:cs="Segoe UI"/>
                <w:b/>
              </w:rPr>
            </w:pPr>
          </w:p>
        </w:tc>
        <w:tc>
          <w:tcPr>
            <w:tcW w:w="1710" w:type="dxa"/>
            <w:vMerge/>
          </w:tcPr>
          <w:p w14:paraId="48A27CCE"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C9ABA0A" w14:textId="77777777" w:rsidR="001E16F1" w:rsidRDefault="001E16F1" w:rsidP="001E16F1">
            <w:pPr>
              <w:pStyle w:val="Default"/>
              <w:ind w:left="-108" w:right="-108"/>
              <w:jc w:val="center"/>
              <w:rPr>
                <w:rFonts w:asciiTheme="minorHAnsi" w:hAnsiTheme="minorHAnsi"/>
                <w:sz w:val="22"/>
                <w:szCs w:val="22"/>
              </w:rPr>
            </w:pPr>
            <w:r w:rsidRPr="005C0C35">
              <w:rPr>
                <w:rFonts w:asciiTheme="minorHAnsi" w:hAnsiTheme="minorHAnsi"/>
                <w:sz w:val="22"/>
                <w:szCs w:val="22"/>
              </w:rPr>
              <w:t>WAC 284-51-195(12)(c)(xi)</w:t>
            </w:r>
          </w:p>
        </w:tc>
        <w:tc>
          <w:tcPr>
            <w:tcW w:w="6660" w:type="dxa"/>
            <w:tcBorders>
              <w:top w:val="single" w:sz="4" w:space="0" w:color="auto"/>
              <w:bottom w:val="single" w:sz="4" w:space="0" w:color="auto"/>
            </w:tcBorders>
          </w:tcPr>
          <w:p w14:paraId="76DFC4E1" w14:textId="77777777" w:rsidR="00AE4C48" w:rsidRPr="00AE4C48" w:rsidRDefault="001E16F1" w:rsidP="00510811">
            <w:pPr>
              <w:pStyle w:val="ListParagraph"/>
              <w:numPr>
                <w:ilvl w:val="1"/>
                <w:numId w:val="3"/>
              </w:numPr>
              <w:ind w:left="581"/>
              <w:rPr>
                <w:rFonts w:ascii="Segoe UI" w:hAnsi="Segoe UI" w:cs="Segoe UI"/>
              </w:rPr>
            </w:pPr>
            <w:r w:rsidRPr="00510811">
              <w:rPr>
                <w:rFonts w:ascii="Segoe UI" w:hAnsi="Segoe UI" w:cs="Segoe UI"/>
              </w:rPr>
              <w:t>Benefits provided as part of a direct agreement with a direct patient-provider primary care practice.</w:t>
            </w:r>
          </w:p>
        </w:tc>
        <w:tc>
          <w:tcPr>
            <w:tcW w:w="1260" w:type="dxa"/>
            <w:tcBorders>
              <w:top w:val="single" w:sz="4" w:space="0" w:color="auto"/>
              <w:bottom w:val="single" w:sz="4" w:space="0" w:color="auto"/>
            </w:tcBorders>
          </w:tcPr>
          <w:p w14:paraId="0190F53C" w14:textId="77777777" w:rsidR="001E16F1" w:rsidRPr="00680212" w:rsidRDefault="001E16F1" w:rsidP="001E16F1">
            <w:pPr>
              <w:jc w:val="center"/>
              <w:rPr>
                <w:highlight w:val="yellow"/>
              </w:rPr>
            </w:pPr>
          </w:p>
        </w:tc>
        <w:tc>
          <w:tcPr>
            <w:tcW w:w="1620" w:type="dxa"/>
            <w:tcBorders>
              <w:top w:val="single" w:sz="4" w:space="0" w:color="auto"/>
              <w:bottom w:val="single" w:sz="4" w:space="0" w:color="auto"/>
            </w:tcBorders>
          </w:tcPr>
          <w:p w14:paraId="311CBE43" w14:textId="77777777" w:rsidR="001E16F1" w:rsidRPr="00F22594" w:rsidRDefault="001E16F1" w:rsidP="001E16F1">
            <w:pPr>
              <w:jc w:val="center"/>
              <w:rPr>
                <w:rFonts w:ascii="Segoe UI" w:hAnsi="Segoe UI" w:cs="Segoe UI"/>
              </w:rPr>
            </w:pPr>
          </w:p>
        </w:tc>
      </w:tr>
      <w:tr w:rsidR="001E16F1" w:rsidRPr="004A5D97" w14:paraId="49082DE8" w14:textId="77777777" w:rsidTr="008552D3">
        <w:tc>
          <w:tcPr>
            <w:tcW w:w="1800" w:type="dxa"/>
            <w:vMerge/>
          </w:tcPr>
          <w:p w14:paraId="61366DD7" w14:textId="77777777" w:rsidR="001E16F1" w:rsidRPr="00F22594" w:rsidRDefault="001E16F1" w:rsidP="001E16F1">
            <w:pPr>
              <w:ind w:left="-108"/>
              <w:rPr>
                <w:rFonts w:ascii="Segoe UI" w:hAnsi="Segoe UI" w:cs="Segoe UI"/>
                <w:b/>
              </w:rPr>
            </w:pPr>
          </w:p>
        </w:tc>
        <w:tc>
          <w:tcPr>
            <w:tcW w:w="1710" w:type="dxa"/>
            <w:tcBorders>
              <w:bottom w:val="nil"/>
            </w:tcBorders>
          </w:tcPr>
          <w:p w14:paraId="0020C39A" w14:textId="77777777" w:rsidR="001E16F1" w:rsidRPr="00F22594" w:rsidRDefault="001E16F1" w:rsidP="001E16F1">
            <w:pPr>
              <w:jc w:val="center"/>
              <w:rPr>
                <w:rFonts w:ascii="Segoe UI" w:hAnsi="Segoe UI" w:cs="Segoe UI"/>
              </w:rPr>
            </w:pPr>
            <w:r w:rsidRPr="00F22594">
              <w:rPr>
                <w:rFonts w:ascii="Segoe UI" w:hAnsi="Segoe UI" w:cs="Segoe UI"/>
              </w:rPr>
              <w:t>Contract Description of COB</w:t>
            </w:r>
          </w:p>
        </w:tc>
        <w:tc>
          <w:tcPr>
            <w:tcW w:w="1350" w:type="dxa"/>
            <w:tcBorders>
              <w:top w:val="single" w:sz="4" w:space="0" w:color="auto"/>
              <w:bottom w:val="single" w:sz="4" w:space="0" w:color="auto"/>
            </w:tcBorders>
          </w:tcPr>
          <w:p w14:paraId="03FC8D0B"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0ABB84EA"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284-51-200(7)</w:t>
            </w:r>
          </w:p>
        </w:tc>
        <w:tc>
          <w:tcPr>
            <w:tcW w:w="6660" w:type="dxa"/>
            <w:tcBorders>
              <w:top w:val="single" w:sz="4" w:space="0" w:color="auto"/>
              <w:bottom w:val="single" w:sz="4" w:space="0" w:color="auto"/>
            </w:tcBorders>
          </w:tcPr>
          <w:p w14:paraId="56E6C368" w14:textId="77777777" w:rsidR="001E16F1" w:rsidRPr="00F22594" w:rsidRDefault="001E16F1" w:rsidP="001E16F1">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tcPr>
          <w:p w14:paraId="6DE361D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72DF476" w14:textId="77777777" w:rsidR="001E16F1" w:rsidRPr="00F22594" w:rsidRDefault="001E16F1" w:rsidP="001E16F1">
            <w:pPr>
              <w:jc w:val="center"/>
              <w:rPr>
                <w:rFonts w:ascii="Segoe UI" w:hAnsi="Segoe UI" w:cs="Segoe UI"/>
              </w:rPr>
            </w:pPr>
          </w:p>
        </w:tc>
      </w:tr>
      <w:tr w:rsidR="001E16F1" w:rsidRPr="004A5D97" w14:paraId="3DA2F706" w14:textId="77777777" w:rsidTr="008552D3">
        <w:tc>
          <w:tcPr>
            <w:tcW w:w="1800" w:type="dxa"/>
            <w:vMerge/>
          </w:tcPr>
          <w:p w14:paraId="59D5EB5B"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7EB2E63C"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0378661"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5D2B175F"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284-51-195(5)</w:t>
            </w:r>
          </w:p>
        </w:tc>
        <w:tc>
          <w:tcPr>
            <w:tcW w:w="6660" w:type="dxa"/>
            <w:tcBorders>
              <w:top w:val="single" w:sz="4" w:space="0" w:color="auto"/>
              <w:bottom w:val="single" w:sz="4" w:space="0" w:color="auto"/>
            </w:tcBorders>
          </w:tcPr>
          <w:p w14:paraId="592C7313" w14:textId="77777777" w:rsidR="001E16F1" w:rsidRPr="00F22594" w:rsidRDefault="001E16F1" w:rsidP="001E16F1">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tcPr>
          <w:p w14:paraId="1947786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5E28205" w14:textId="77777777" w:rsidR="001E16F1" w:rsidRPr="00F22594" w:rsidRDefault="001E16F1" w:rsidP="001E16F1">
            <w:pPr>
              <w:jc w:val="center"/>
              <w:rPr>
                <w:rFonts w:ascii="Segoe UI" w:hAnsi="Segoe UI" w:cs="Segoe UI"/>
              </w:rPr>
            </w:pPr>
          </w:p>
        </w:tc>
      </w:tr>
      <w:tr w:rsidR="001E16F1" w:rsidRPr="004A5D97" w14:paraId="488335E5" w14:textId="77777777" w:rsidTr="008552D3">
        <w:tc>
          <w:tcPr>
            <w:tcW w:w="1800" w:type="dxa"/>
            <w:vMerge/>
          </w:tcPr>
          <w:p w14:paraId="2FEB68AA" w14:textId="77777777" w:rsidR="001E16F1" w:rsidRPr="00F22594" w:rsidRDefault="001E16F1" w:rsidP="001E16F1">
            <w:pPr>
              <w:ind w:left="-108"/>
              <w:rPr>
                <w:rFonts w:ascii="Segoe UI" w:hAnsi="Segoe UI" w:cs="Segoe UI"/>
                <w:b/>
              </w:rPr>
            </w:pPr>
          </w:p>
        </w:tc>
        <w:tc>
          <w:tcPr>
            <w:tcW w:w="1710" w:type="dxa"/>
            <w:tcBorders>
              <w:top w:val="nil"/>
              <w:bottom w:val="single" w:sz="4" w:space="0" w:color="auto"/>
            </w:tcBorders>
          </w:tcPr>
          <w:p w14:paraId="751B002C"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27E27D97"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eastAsia="Arial" w:hAnsi="Segoe UI" w:cs="Segoe UI"/>
                <w:spacing w:val="1"/>
                <w:sz w:val="22"/>
                <w:szCs w:val="22"/>
              </w:rPr>
              <w:t>W</w:t>
            </w:r>
            <w:r w:rsidRPr="00F22594">
              <w:rPr>
                <w:rFonts w:ascii="Segoe UI" w:eastAsia="Arial" w:hAnsi="Segoe UI" w:cs="Segoe UI"/>
                <w:sz w:val="22"/>
                <w:szCs w:val="22"/>
              </w:rPr>
              <w:t xml:space="preserve">AC </w:t>
            </w:r>
            <w:r w:rsidRPr="00F22594">
              <w:rPr>
                <w:rFonts w:ascii="Segoe UI" w:eastAsia="Arial" w:hAnsi="Segoe UI" w:cs="Segoe UI"/>
                <w:spacing w:val="-1"/>
                <w:sz w:val="22"/>
                <w:szCs w:val="22"/>
              </w:rPr>
              <w:t>284</w:t>
            </w:r>
            <w:r w:rsidRPr="00F22594">
              <w:rPr>
                <w:rFonts w:ascii="Segoe UI" w:eastAsia="Arial" w:hAnsi="Segoe UI" w:cs="Segoe UI"/>
                <w:sz w:val="22"/>
                <w:szCs w:val="22"/>
              </w:rPr>
              <w:t>-</w:t>
            </w:r>
            <w:r w:rsidRPr="00F22594">
              <w:rPr>
                <w:rFonts w:ascii="Segoe UI" w:eastAsia="Arial" w:hAnsi="Segoe UI" w:cs="Segoe UI"/>
                <w:spacing w:val="1"/>
                <w:sz w:val="22"/>
                <w:szCs w:val="22"/>
              </w:rPr>
              <w:t>5</w:t>
            </w:r>
            <w:r w:rsidRPr="00F22594">
              <w:rPr>
                <w:rFonts w:ascii="Segoe UI" w:eastAsia="Arial" w:hAnsi="Segoe UI" w:cs="Segoe UI"/>
                <w:sz w:val="22"/>
                <w:szCs w:val="22"/>
              </w:rPr>
              <w:t>1-</w:t>
            </w:r>
            <w:r w:rsidRPr="00F22594">
              <w:rPr>
                <w:rFonts w:ascii="Segoe UI" w:eastAsia="Arial" w:hAnsi="Segoe UI" w:cs="Segoe UI"/>
                <w:spacing w:val="1"/>
                <w:sz w:val="22"/>
                <w:szCs w:val="22"/>
              </w:rPr>
              <w:t>1</w:t>
            </w:r>
            <w:r w:rsidRPr="00F22594">
              <w:rPr>
                <w:rFonts w:ascii="Segoe UI" w:eastAsia="Arial" w:hAnsi="Segoe UI" w:cs="Segoe UI"/>
                <w:spacing w:val="-1"/>
                <w:sz w:val="22"/>
                <w:szCs w:val="22"/>
              </w:rPr>
              <w:t>95</w:t>
            </w:r>
            <w:r w:rsidRPr="00F22594">
              <w:rPr>
                <w:rFonts w:ascii="Segoe UI" w:eastAsia="Arial" w:hAnsi="Segoe UI" w:cs="Segoe UI"/>
                <w:sz w:val="22"/>
                <w:szCs w:val="22"/>
              </w:rPr>
              <w:t>(</w:t>
            </w:r>
            <w:r w:rsidRPr="00F22594">
              <w:rPr>
                <w:rFonts w:ascii="Segoe UI" w:eastAsia="Arial" w:hAnsi="Segoe UI" w:cs="Segoe UI"/>
                <w:spacing w:val="-1"/>
                <w:sz w:val="22"/>
                <w:szCs w:val="22"/>
              </w:rPr>
              <w:t>1)</w:t>
            </w:r>
          </w:p>
        </w:tc>
        <w:tc>
          <w:tcPr>
            <w:tcW w:w="6660" w:type="dxa"/>
            <w:tcBorders>
              <w:top w:val="single" w:sz="4" w:space="0" w:color="auto"/>
              <w:bottom w:val="single" w:sz="4" w:space="0" w:color="auto"/>
            </w:tcBorders>
          </w:tcPr>
          <w:p w14:paraId="36F8C905" w14:textId="77777777" w:rsidR="00B83D6D" w:rsidRPr="00F22594" w:rsidRDefault="001E16F1" w:rsidP="007C7B36">
            <w:pPr>
              <w:pStyle w:val="Default"/>
              <w:numPr>
                <w:ilvl w:val="0"/>
                <w:numId w:val="3"/>
              </w:numPr>
              <w:ind w:left="131" w:hanging="180"/>
              <w:rPr>
                <w:rFonts w:ascii="Segoe UI" w:hAnsi="Segoe UI" w:cs="Segoe UI"/>
                <w:sz w:val="22"/>
                <w:szCs w:val="22"/>
              </w:rPr>
            </w:pPr>
            <w:r w:rsidRPr="00F22594">
              <w:rPr>
                <w:rFonts w:ascii="Segoe UI" w:eastAsia="Arial" w:hAnsi="Segoe UI" w:cs="Segoe UI"/>
                <w:spacing w:val="2"/>
                <w:sz w:val="22"/>
                <w:szCs w:val="22"/>
              </w:rPr>
              <w:t>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de</w:t>
            </w:r>
            <w:r w:rsidRPr="00F22594">
              <w:rPr>
                <w:rFonts w:ascii="Segoe UI" w:eastAsia="Arial" w:hAnsi="Segoe UI" w:cs="Segoe UI"/>
                <w:sz w:val="22"/>
                <w:szCs w:val="22"/>
              </w:rPr>
              <w:t>fi</w:t>
            </w:r>
            <w:r w:rsidRPr="00F22594">
              <w:rPr>
                <w:rFonts w:ascii="Segoe UI" w:eastAsia="Arial" w:hAnsi="Segoe UI" w:cs="Segoe UI"/>
                <w:spacing w:val="-1"/>
                <w:sz w:val="22"/>
                <w:szCs w:val="22"/>
              </w:rPr>
              <w:t>n</w:t>
            </w:r>
            <w:r w:rsidRPr="00F22594">
              <w:rPr>
                <w:rFonts w:ascii="Segoe UI" w:eastAsia="Arial" w:hAnsi="Segoe UI" w:cs="Segoe UI"/>
                <w:sz w:val="22"/>
                <w:szCs w:val="22"/>
              </w:rPr>
              <w:t>iti</w:t>
            </w:r>
            <w:r w:rsidRPr="00F22594">
              <w:rPr>
                <w:rFonts w:ascii="Segoe UI" w:eastAsia="Arial" w:hAnsi="Segoe UI" w:cs="Segoe UI"/>
                <w:spacing w:val="1"/>
                <w:sz w:val="22"/>
                <w:szCs w:val="22"/>
              </w:rPr>
              <w:t>o</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o</w:t>
            </w:r>
            <w:r w:rsidRPr="00F22594">
              <w:rPr>
                <w:rFonts w:ascii="Segoe UI" w:eastAsia="Arial" w:hAnsi="Segoe UI" w:cs="Segoe UI"/>
                <w:sz w:val="22"/>
                <w:szCs w:val="22"/>
              </w:rPr>
              <w:t>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w:t>
            </w:r>
            <w:r w:rsidRPr="00F22594">
              <w:rPr>
                <w:rFonts w:ascii="Segoe UI" w:eastAsia="Arial" w:hAnsi="Segoe UI" w:cs="Segoe UI"/>
                <w:spacing w:val="-1"/>
                <w:sz w:val="22"/>
                <w:szCs w:val="22"/>
              </w:rPr>
              <w:t>a</w:t>
            </w:r>
            <w:r w:rsidRPr="00F22594">
              <w:rPr>
                <w:rFonts w:ascii="Segoe UI" w:eastAsia="Arial" w:hAnsi="Segoe UI" w:cs="Segoe UI"/>
                <w:sz w:val="22"/>
                <w:szCs w:val="22"/>
              </w:rPr>
              <w:t>ll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ab</w:t>
            </w:r>
            <w:r w:rsidRPr="00F22594">
              <w:rPr>
                <w:rFonts w:ascii="Segoe UI" w:eastAsia="Arial" w:hAnsi="Segoe UI" w:cs="Segoe UI"/>
                <w:sz w:val="22"/>
                <w:szCs w:val="22"/>
              </w:rPr>
              <w:t xml:space="preserve">le </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 s</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ld</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b</w:t>
            </w:r>
            <w:r w:rsidRPr="00F22594">
              <w:rPr>
                <w:rFonts w:ascii="Segoe UI" w:eastAsia="Arial" w:hAnsi="Segoe UI" w:cs="Segoe UI"/>
                <w:sz w:val="22"/>
                <w:szCs w:val="22"/>
              </w:rPr>
              <w:t>e cl</w:t>
            </w:r>
            <w:r w:rsidRPr="00F22594">
              <w:rPr>
                <w:rFonts w:ascii="Segoe UI" w:eastAsia="Arial" w:hAnsi="Segoe UI" w:cs="Segoe UI"/>
                <w:spacing w:val="-1"/>
                <w:sz w:val="22"/>
                <w:szCs w:val="22"/>
              </w:rPr>
              <w:t>ea</w:t>
            </w:r>
            <w:r w:rsidRPr="00F22594">
              <w:rPr>
                <w:rFonts w:ascii="Segoe UI" w:eastAsia="Arial" w:hAnsi="Segoe UI" w:cs="Segoe UI"/>
                <w:sz w:val="22"/>
                <w:szCs w:val="22"/>
              </w:rPr>
              <w:t>r t</w:t>
            </w:r>
            <w:r w:rsidRPr="00F22594">
              <w:rPr>
                <w:rFonts w:ascii="Segoe UI" w:eastAsia="Arial" w:hAnsi="Segoe UI" w:cs="Segoe UI"/>
                <w:spacing w:val="-1"/>
                <w:sz w:val="22"/>
                <w:szCs w:val="22"/>
              </w:rPr>
              <w:t>ha</w:t>
            </w:r>
            <w:r w:rsidRPr="00F22594">
              <w:rPr>
                <w:rFonts w:ascii="Segoe UI" w:eastAsia="Arial" w:hAnsi="Segoe UI" w:cs="Segoe UI"/>
                <w:sz w:val="22"/>
                <w:szCs w:val="22"/>
              </w:rPr>
              <w:t>t</w:t>
            </w:r>
            <w:r w:rsidRPr="00F22594">
              <w:rPr>
                <w:rFonts w:ascii="Segoe UI" w:eastAsia="Arial" w:hAnsi="Segoe UI" w:cs="Segoe UI"/>
                <w:spacing w:val="3"/>
                <w:sz w:val="22"/>
                <w:szCs w:val="22"/>
              </w:rPr>
              <w:t xml:space="preserve"> </w:t>
            </w:r>
            <w:r w:rsidRPr="00F22594">
              <w:rPr>
                <w:rFonts w:ascii="Segoe UI" w:eastAsia="Arial" w:hAnsi="Segoe UI" w:cs="Segoe UI"/>
                <w:spacing w:val="-2"/>
                <w:sz w:val="22"/>
                <w:szCs w:val="22"/>
              </w:rPr>
              <w:t>w</w:t>
            </w:r>
            <w:r w:rsidRPr="00F22594">
              <w:rPr>
                <w:rFonts w:ascii="Segoe UI" w:eastAsia="Arial" w:hAnsi="Segoe UI" w:cs="Segoe UI"/>
                <w:spacing w:val="-1"/>
                <w:sz w:val="22"/>
                <w:szCs w:val="22"/>
              </w:rPr>
              <w:t>he</w:t>
            </w:r>
            <w:r w:rsidRPr="00F22594">
              <w:rPr>
                <w:rFonts w:ascii="Segoe UI" w:eastAsia="Arial" w:hAnsi="Segoe UI" w:cs="Segoe UI"/>
                <w:sz w:val="22"/>
                <w:szCs w:val="22"/>
              </w:rPr>
              <w:t>n 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o</w:t>
            </w:r>
            <w:r w:rsidRPr="00F22594">
              <w:rPr>
                <w:rFonts w:ascii="Segoe UI" w:eastAsia="Arial" w:hAnsi="Segoe UI" w:cs="Segoe UI"/>
                <w:sz w:val="22"/>
                <w:szCs w:val="22"/>
              </w:rPr>
              <w:t>r</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na</w:t>
            </w:r>
            <w:r w:rsidRPr="00F22594">
              <w:rPr>
                <w:rFonts w:ascii="Segoe UI" w:eastAsia="Arial" w:hAnsi="Segoe UI" w:cs="Segoe UI"/>
                <w:sz w:val="22"/>
                <w:szCs w:val="22"/>
              </w:rPr>
              <w:t>t</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w:t>
            </w:r>
            <w:r w:rsidRPr="00F22594">
              <w:rPr>
                <w:rFonts w:ascii="Segoe UI" w:eastAsia="Arial" w:hAnsi="Segoe UI" w:cs="Segoe UI"/>
                <w:sz w:val="22"/>
                <w:szCs w:val="22"/>
              </w:rPr>
              <w:t xml:space="preserve">g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ne</w:t>
            </w:r>
            <w:r w:rsidRPr="00F22594">
              <w:rPr>
                <w:rFonts w:ascii="Segoe UI" w:eastAsia="Arial" w:hAnsi="Segoe UI" w:cs="Segoe UI"/>
                <w:sz w:val="22"/>
                <w:szCs w:val="22"/>
              </w:rPr>
              <w:t xml:space="preserve">fits, </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s m</w:t>
            </w:r>
            <w:r w:rsidRPr="00F22594">
              <w:rPr>
                <w:rFonts w:ascii="Segoe UI" w:eastAsia="Arial" w:hAnsi="Segoe UI" w:cs="Segoe UI"/>
                <w:spacing w:val="-1"/>
                <w:sz w:val="22"/>
                <w:szCs w:val="22"/>
              </w:rPr>
              <w:t>u</w:t>
            </w:r>
            <w:r w:rsidRPr="00F22594">
              <w:rPr>
                <w:rFonts w:ascii="Segoe UI" w:eastAsia="Arial" w:hAnsi="Segoe UI" w:cs="Segoe UI"/>
                <w:sz w:val="22"/>
                <w:szCs w:val="22"/>
              </w:rPr>
              <w:t>st</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hi</w:t>
            </w:r>
            <w:r w:rsidRPr="00F22594">
              <w:rPr>
                <w:rFonts w:ascii="Segoe UI" w:eastAsia="Arial" w:hAnsi="Segoe UI" w:cs="Segoe UI"/>
                <w:sz w:val="22"/>
                <w:szCs w:val="22"/>
              </w:rPr>
              <w:t>c</w:t>
            </w:r>
            <w:r w:rsidRPr="00F22594">
              <w:rPr>
                <w:rFonts w:ascii="Segoe UI" w:eastAsia="Arial" w:hAnsi="Segoe UI" w:cs="Segoe UI"/>
                <w:spacing w:val="-1"/>
                <w:sz w:val="22"/>
                <w:szCs w:val="22"/>
              </w:rPr>
              <w:t>h</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t</w:t>
            </w:r>
            <w:r w:rsidRPr="00F22594">
              <w:rPr>
                <w:rFonts w:ascii="Segoe UI" w:eastAsia="Arial" w:hAnsi="Segoe UI" w:cs="Segoe UI"/>
                <w:spacing w:val="-1"/>
                <w:sz w:val="22"/>
                <w:szCs w:val="22"/>
              </w:rPr>
              <w:t>oge</w:t>
            </w:r>
            <w:r w:rsidRPr="00F22594">
              <w:rPr>
                <w:rFonts w:ascii="Segoe UI" w:eastAsia="Arial" w:hAnsi="Segoe UI" w:cs="Segoe UI"/>
                <w:sz w:val="22"/>
                <w:szCs w:val="22"/>
              </w:rPr>
              <w:t>t</w:t>
            </w:r>
            <w:r w:rsidRPr="00F22594">
              <w:rPr>
                <w:rFonts w:ascii="Segoe UI" w:eastAsia="Arial" w:hAnsi="Segoe UI" w:cs="Segoe UI"/>
                <w:spacing w:val="-1"/>
                <w:sz w:val="22"/>
                <w:szCs w:val="22"/>
              </w:rPr>
              <w:t>he</w:t>
            </w:r>
            <w:r w:rsidRPr="00F22594">
              <w:rPr>
                <w:rFonts w:ascii="Segoe UI" w:eastAsia="Arial" w:hAnsi="Segoe UI" w:cs="Segoe UI"/>
                <w:sz w:val="22"/>
                <w:szCs w:val="22"/>
              </w:rPr>
              <w:t>r</w:t>
            </w:r>
            <w:r w:rsidRPr="00F22594">
              <w:rPr>
                <w:rFonts w:ascii="Segoe UI" w:eastAsia="Arial" w:hAnsi="Segoe UI" w:cs="Segoe UI"/>
                <w:spacing w:val="3"/>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z w:val="22"/>
                <w:szCs w:val="22"/>
              </w:rPr>
              <w:t>i</w:t>
            </w:r>
            <w:r w:rsidRPr="00F22594">
              <w:rPr>
                <w:rFonts w:ascii="Segoe UI" w:eastAsia="Arial" w:hAnsi="Segoe UI" w:cs="Segoe UI"/>
                <w:spacing w:val="2"/>
                <w:sz w:val="22"/>
                <w:szCs w:val="22"/>
              </w:rPr>
              <w:t>t</w:t>
            </w:r>
            <w:r w:rsidRPr="00F22594">
              <w:rPr>
                <w:rFonts w:ascii="Segoe UI" w:eastAsia="Arial" w:hAnsi="Segoe UI" w:cs="Segoe UI"/>
                <w:sz w:val="22"/>
                <w:szCs w:val="22"/>
              </w:rPr>
              <w:t>h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y</w:t>
            </w:r>
            <w:r w:rsidRPr="00F22594">
              <w:rPr>
                <w:rFonts w:ascii="Segoe UI" w:eastAsia="Arial" w:hAnsi="Segoe UI" w:cs="Segoe UI"/>
                <w:sz w:val="22"/>
                <w:szCs w:val="22"/>
              </w:rPr>
              <w:t>m</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m</w:t>
            </w:r>
            <w:r w:rsidRPr="00F22594">
              <w:rPr>
                <w:rFonts w:ascii="Segoe UI" w:eastAsia="Arial" w:hAnsi="Segoe UI" w:cs="Segoe UI"/>
                <w:spacing w:val="-1"/>
                <w:sz w:val="22"/>
                <w:szCs w:val="22"/>
              </w:rPr>
              <w:t>ad</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b</w:t>
            </w:r>
            <w:r w:rsidRPr="00F22594">
              <w:rPr>
                <w:rFonts w:ascii="Segoe UI" w:eastAsia="Arial" w:hAnsi="Segoe UI" w:cs="Segoe UI"/>
                <w:sz w:val="22"/>
                <w:szCs w:val="22"/>
              </w:rPr>
              <w:t>y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c</w:t>
            </w:r>
            <w:r w:rsidRPr="00F22594">
              <w:rPr>
                <w:rFonts w:ascii="Segoe UI" w:eastAsia="Arial" w:hAnsi="Segoe UI" w:cs="Segoe UI"/>
                <w:spacing w:val="-1"/>
                <w:sz w:val="22"/>
                <w:szCs w:val="22"/>
              </w:rPr>
              <w:t>anno</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b</w:t>
            </w:r>
            <w:r w:rsidRPr="00F22594">
              <w:rPr>
                <w:rFonts w:ascii="Segoe UI" w:eastAsia="Arial" w:hAnsi="Segoe UI" w:cs="Segoe UI"/>
                <w:sz w:val="22"/>
                <w:szCs w:val="22"/>
              </w:rPr>
              <w:t>e l</w:t>
            </w:r>
            <w:r w:rsidRPr="00F22594">
              <w:rPr>
                <w:rFonts w:ascii="Segoe UI" w:eastAsia="Arial" w:hAnsi="Segoe UI" w:cs="Segoe UI"/>
                <w:spacing w:val="1"/>
                <w:sz w:val="22"/>
                <w:szCs w:val="22"/>
              </w:rPr>
              <w:t>e</w:t>
            </w:r>
            <w:r w:rsidRPr="00F22594">
              <w:rPr>
                <w:rFonts w:ascii="Segoe UI" w:eastAsia="Arial" w:hAnsi="Segoe UI" w:cs="Segoe UI"/>
                <w:sz w:val="22"/>
                <w:szCs w:val="22"/>
              </w:rPr>
              <w:t>ss t</w:t>
            </w:r>
            <w:r w:rsidRPr="00F22594">
              <w:rPr>
                <w:rFonts w:ascii="Segoe UI" w:eastAsia="Arial" w:hAnsi="Segoe UI" w:cs="Segoe UI"/>
                <w:spacing w:val="-1"/>
                <w:sz w:val="22"/>
                <w:szCs w:val="22"/>
              </w:rPr>
              <w:t>ha</w:t>
            </w:r>
            <w:r w:rsidRPr="00F22594">
              <w:rPr>
                <w:rFonts w:ascii="Segoe UI" w:eastAsia="Arial" w:hAnsi="Segoe UI" w:cs="Segoe UI"/>
                <w:sz w:val="22"/>
                <w:szCs w:val="22"/>
              </w:rPr>
              <w:t>n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a</w:t>
            </w:r>
            <w:r w:rsidRPr="00F22594">
              <w:rPr>
                <w:rFonts w:ascii="Segoe UI" w:eastAsia="Arial" w:hAnsi="Segoe UI" w:cs="Segoe UI"/>
                <w:sz w:val="22"/>
                <w:szCs w:val="22"/>
              </w:rPr>
              <w:t>l</w:t>
            </w:r>
            <w:r w:rsidRPr="00F22594">
              <w:rPr>
                <w:rFonts w:ascii="Segoe UI" w:eastAsia="Arial" w:hAnsi="Segoe UI" w:cs="Segoe UI"/>
                <w:spacing w:val="1"/>
                <w:sz w:val="22"/>
                <w:szCs w:val="22"/>
              </w:rPr>
              <w:t>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b</w:t>
            </w:r>
            <w:r w:rsidRPr="00F22594">
              <w:rPr>
                <w:rFonts w:ascii="Segoe UI" w:eastAsia="Arial" w:hAnsi="Segoe UI" w:cs="Segoe UI"/>
                <w:sz w:val="22"/>
                <w:szCs w:val="22"/>
              </w:rPr>
              <w:t>le</w:t>
            </w:r>
            <w:r w:rsidRPr="00F22594">
              <w:rPr>
                <w:rFonts w:ascii="Segoe UI" w:eastAsia="Arial" w:hAnsi="Segoe UI" w:cs="Segoe UI"/>
                <w:spacing w:val="1"/>
                <w:sz w:val="22"/>
                <w:szCs w:val="22"/>
              </w:rPr>
              <w:t xml:space="preserve"> 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z w:val="22"/>
                <w:szCs w:val="22"/>
              </w:rPr>
              <w:t>e t</w:t>
            </w:r>
            <w:r w:rsidRPr="00F22594">
              <w:rPr>
                <w:rFonts w:ascii="Segoe UI" w:eastAsia="Arial" w:hAnsi="Segoe UI" w:cs="Segoe UI"/>
                <w:spacing w:val="-1"/>
                <w:sz w:val="22"/>
                <w:szCs w:val="22"/>
              </w:rPr>
              <w:t>h</w:t>
            </w:r>
            <w:r w:rsidRPr="00F22594">
              <w:rPr>
                <w:rFonts w:ascii="Segoe UI" w:eastAsia="Arial" w:hAnsi="Segoe UI" w:cs="Segoe UI"/>
                <w:sz w:val="22"/>
                <w:szCs w:val="22"/>
              </w:rPr>
              <w:t>e</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n</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ld </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v</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pa</w:t>
            </w:r>
            <w:r w:rsidRPr="00F22594">
              <w:rPr>
                <w:rFonts w:ascii="Segoe UI" w:eastAsia="Arial" w:hAnsi="Segoe UI" w:cs="Segoe UI"/>
                <w:spacing w:val="1"/>
                <w:sz w:val="22"/>
                <w:szCs w:val="22"/>
              </w:rPr>
              <w:t>i</w:t>
            </w:r>
            <w:r w:rsidRPr="00F22594">
              <w:rPr>
                <w:rFonts w:ascii="Segoe UI" w:eastAsia="Arial" w:hAnsi="Segoe UI" w:cs="Segoe UI"/>
                <w:sz w:val="22"/>
                <w:szCs w:val="22"/>
              </w:rPr>
              <w:t>d if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z w:val="22"/>
                <w:szCs w:val="22"/>
              </w:rPr>
              <w:t>s</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A s</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pacing w:val="1"/>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must not </w:t>
            </w:r>
            <w:r w:rsidRPr="00F22594">
              <w:rPr>
                <w:rFonts w:ascii="Segoe UI" w:eastAsia="Arial" w:hAnsi="Segoe UI" w:cs="Segoe UI"/>
                <w:spacing w:val="1"/>
                <w:sz w:val="22"/>
                <w:szCs w:val="22"/>
              </w:rPr>
              <w:t>b</w:t>
            </w:r>
            <w:r w:rsidRPr="00F22594">
              <w:rPr>
                <w:rFonts w:ascii="Segoe UI" w:eastAsia="Arial" w:hAnsi="Segoe UI" w:cs="Segoe UI"/>
                <w:sz w:val="22"/>
                <w:szCs w:val="22"/>
              </w:rPr>
              <w:t>e r</w:t>
            </w:r>
            <w:r w:rsidRPr="00F22594">
              <w:rPr>
                <w:rFonts w:ascii="Segoe UI" w:eastAsia="Arial" w:hAnsi="Segoe UI" w:cs="Segoe UI"/>
                <w:spacing w:val="-1"/>
                <w:sz w:val="22"/>
                <w:szCs w:val="22"/>
              </w:rPr>
              <w:t>eq</w:t>
            </w:r>
            <w:r w:rsidRPr="00F22594">
              <w:rPr>
                <w:rFonts w:ascii="Segoe UI" w:eastAsia="Arial" w:hAnsi="Segoe UI" w:cs="Segoe UI"/>
                <w:spacing w:val="1"/>
                <w:sz w:val="22"/>
                <w:szCs w:val="22"/>
              </w:rPr>
              <w:t>u</w:t>
            </w:r>
            <w:r w:rsidRPr="00F22594">
              <w:rPr>
                <w:rFonts w:ascii="Segoe UI" w:eastAsia="Arial" w:hAnsi="Segoe UI" w:cs="Segoe UI"/>
                <w:sz w:val="22"/>
                <w:szCs w:val="22"/>
              </w:rPr>
              <w:t>ir</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to </w:t>
            </w:r>
            <w:r w:rsidRPr="00F22594">
              <w:rPr>
                <w:rFonts w:ascii="Segoe UI" w:eastAsia="Arial" w:hAnsi="Segoe UI" w:cs="Segoe UI"/>
                <w:spacing w:val="1"/>
                <w:sz w:val="22"/>
                <w:szCs w:val="22"/>
              </w:rPr>
              <w:t>pa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proofErr w:type="gramStart"/>
            <w:r w:rsidRPr="00F22594">
              <w:rPr>
                <w:rFonts w:ascii="Segoe UI" w:eastAsia="Arial" w:hAnsi="Segoe UI" w:cs="Segoe UI"/>
                <w:sz w:val="22"/>
                <w:szCs w:val="22"/>
              </w:rPr>
              <w:t>in</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ex</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ss </w:t>
            </w:r>
            <w:r w:rsidRPr="00F22594">
              <w:rPr>
                <w:rFonts w:ascii="Segoe UI" w:eastAsia="Arial" w:hAnsi="Segoe UI" w:cs="Segoe UI"/>
                <w:spacing w:val="-1"/>
                <w:sz w:val="22"/>
                <w:szCs w:val="22"/>
              </w:rPr>
              <w:t>o</w:t>
            </w:r>
            <w:r w:rsidRPr="00F22594">
              <w:rPr>
                <w:rFonts w:ascii="Segoe UI" w:eastAsia="Arial" w:hAnsi="Segoe UI" w:cs="Segoe UI"/>
                <w:sz w:val="22"/>
                <w:szCs w:val="22"/>
              </w:rPr>
              <w:t>f</w:t>
            </w:r>
            <w:proofErr w:type="gramEnd"/>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its m</w:t>
            </w:r>
            <w:r w:rsidRPr="00F22594">
              <w:rPr>
                <w:rFonts w:ascii="Segoe UI" w:eastAsia="Arial" w:hAnsi="Segoe UI" w:cs="Segoe UI"/>
                <w:spacing w:val="-1"/>
                <w:sz w:val="22"/>
                <w:szCs w:val="22"/>
              </w:rPr>
              <w:t>a</w:t>
            </w:r>
            <w:r w:rsidRPr="00F22594">
              <w:rPr>
                <w:rFonts w:ascii="Segoe UI" w:eastAsia="Arial" w:hAnsi="Segoe UI" w:cs="Segoe UI"/>
                <w:sz w:val="22"/>
                <w:szCs w:val="22"/>
              </w:rPr>
              <w:t>xim</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m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ene</w:t>
            </w:r>
            <w:r w:rsidRPr="00F22594">
              <w:rPr>
                <w:rFonts w:ascii="Segoe UI" w:eastAsia="Arial" w:hAnsi="Segoe UI" w:cs="Segoe UI"/>
                <w:sz w:val="22"/>
                <w:szCs w:val="22"/>
              </w:rPr>
              <w:t>fit</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s </w:t>
            </w:r>
            <w:r w:rsidRPr="00F22594">
              <w:rPr>
                <w:rFonts w:ascii="Segoe UI" w:eastAsia="Arial" w:hAnsi="Segoe UI" w:cs="Segoe UI"/>
                <w:spacing w:val="-1"/>
                <w:sz w:val="22"/>
                <w:szCs w:val="22"/>
              </w:rPr>
              <w:t>a</w:t>
            </w:r>
            <w:r w:rsidRPr="00F22594">
              <w:rPr>
                <w:rFonts w:ascii="Segoe UI" w:eastAsia="Arial" w:hAnsi="Segoe UI" w:cs="Segoe UI"/>
                <w:sz w:val="22"/>
                <w:szCs w:val="22"/>
              </w:rPr>
              <w:t>ccr</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a</w:t>
            </w:r>
            <w:r w:rsidRPr="00F22594">
              <w:rPr>
                <w:rFonts w:ascii="Segoe UI" w:eastAsia="Arial" w:hAnsi="Segoe UI" w:cs="Segoe UI"/>
                <w:sz w:val="22"/>
                <w:szCs w:val="22"/>
              </w:rPr>
              <w:t>vi</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g</w:t>
            </w:r>
            <w:r w:rsidRPr="00F22594">
              <w:rPr>
                <w:rFonts w:ascii="Segoe UI" w:eastAsia="Arial" w:hAnsi="Segoe UI" w:cs="Segoe UI"/>
                <w:sz w:val="22"/>
                <w:szCs w:val="22"/>
              </w:rPr>
              <w:t>s.</w:t>
            </w:r>
          </w:p>
        </w:tc>
        <w:tc>
          <w:tcPr>
            <w:tcW w:w="1260" w:type="dxa"/>
            <w:tcBorders>
              <w:top w:val="single" w:sz="4" w:space="0" w:color="auto"/>
              <w:bottom w:val="single" w:sz="4" w:space="0" w:color="auto"/>
            </w:tcBorders>
          </w:tcPr>
          <w:p w14:paraId="0144A36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13C7C8E" w14:textId="77777777" w:rsidR="001E16F1" w:rsidRPr="00F22594" w:rsidRDefault="001E16F1" w:rsidP="001E16F1">
            <w:pPr>
              <w:jc w:val="center"/>
              <w:rPr>
                <w:rFonts w:ascii="Segoe UI" w:hAnsi="Segoe UI" w:cs="Segoe UI"/>
              </w:rPr>
            </w:pPr>
          </w:p>
        </w:tc>
      </w:tr>
      <w:tr w:rsidR="007C7B36" w:rsidRPr="004A5D97" w14:paraId="1A895946" w14:textId="77777777" w:rsidTr="008552D3">
        <w:tc>
          <w:tcPr>
            <w:tcW w:w="1800" w:type="dxa"/>
            <w:vMerge/>
          </w:tcPr>
          <w:p w14:paraId="6CB75D1E" w14:textId="77777777" w:rsidR="007C7B36" w:rsidRPr="00F22594" w:rsidRDefault="007C7B36" w:rsidP="001E16F1">
            <w:pPr>
              <w:ind w:left="-108"/>
              <w:rPr>
                <w:rFonts w:ascii="Segoe UI" w:hAnsi="Segoe UI" w:cs="Segoe UI"/>
                <w:b/>
              </w:rPr>
            </w:pPr>
          </w:p>
        </w:tc>
        <w:tc>
          <w:tcPr>
            <w:tcW w:w="1710" w:type="dxa"/>
            <w:tcBorders>
              <w:top w:val="nil"/>
              <w:bottom w:val="nil"/>
            </w:tcBorders>
          </w:tcPr>
          <w:p w14:paraId="517C3A50" w14:textId="77777777" w:rsidR="007C7B36" w:rsidRPr="00F22594" w:rsidRDefault="007C7B36" w:rsidP="007C7B36">
            <w:pPr>
              <w:jc w:val="center"/>
              <w:rPr>
                <w:rFonts w:ascii="Segoe UI" w:hAnsi="Segoe UI" w:cs="Segoe UI"/>
              </w:rPr>
            </w:pPr>
            <w:r w:rsidRPr="00F22594">
              <w:rPr>
                <w:rFonts w:ascii="Segoe UI" w:hAnsi="Segoe UI" w:cs="Segoe UI"/>
              </w:rPr>
              <w:t>Rules for Coordination of Benefits</w:t>
            </w:r>
          </w:p>
        </w:tc>
        <w:tc>
          <w:tcPr>
            <w:tcW w:w="1350" w:type="dxa"/>
            <w:tcBorders>
              <w:top w:val="single" w:sz="4" w:space="0" w:color="auto"/>
              <w:bottom w:val="single" w:sz="4" w:space="0" w:color="auto"/>
            </w:tcBorders>
          </w:tcPr>
          <w:p w14:paraId="25D5F6FD" w14:textId="77777777" w:rsidR="007C7B36" w:rsidRPr="00F22594" w:rsidRDefault="007C7B36" w:rsidP="007C7B36">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C711F47" w14:textId="77777777" w:rsidR="007C7B36" w:rsidRPr="00F22594" w:rsidRDefault="007C7B36" w:rsidP="007C7B36">
            <w:pPr>
              <w:pStyle w:val="Default"/>
              <w:ind w:left="-108" w:right="-108"/>
              <w:jc w:val="center"/>
              <w:rPr>
                <w:rFonts w:ascii="Segoe UI" w:eastAsia="Arial" w:hAnsi="Segoe UI" w:cs="Segoe UI"/>
                <w:spacing w:val="1"/>
                <w:sz w:val="22"/>
                <w:szCs w:val="22"/>
              </w:rPr>
            </w:pPr>
            <w:r>
              <w:rPr>
                <w:rFonts w:ascii="Segoe UI" w:hAnsi="Segoe UI" w:cs="Segoe UI"/>
                <w:sz w:val="22"/>
                <w:szCs w:val="22"/>
              </w:rPr>
              <w:t>284-51-205(1)</w:t>
            </w:r>
          </w:p>
        </w:tc>
        <w:tc>
          <w:tcPr>
            <w:tcW w:w="6660" w:type="dxa"/>
            <w:tcBorders>
              <w:top w:val="single" w:sz="4" w:space="0" w:color="auto"/>
              <w:bottom w:val="single" w:sz="4" w:space="0" w:color="auto"/>
            </w:tcBorders>
          </w:tcPr>
          <w:p w14:paraId="3AC9B8B1" w14:textId="77777777" w:rsidR="007C7B36" w:rsidRPr="007C7B36" w:rsidRDefault="007C7B36" w:rsidP="007C7B36">
            <w:pPr>
              <w:pStyle w:val="Default"/>
              <w:rPr>
                <w:rFonts w:ascii="Segoe UI" w:eastAsia="Arial" w:hAnsi="Segoe UI" w:cs="Segoe UI"/>
                <w:spacing w:val="2"/>
                <w:sz w:val="22"/>
                <w:szCs w:val="22"/>
              </w:rPr>
            </w:pPr>
            <w:r w:rsidRPr="007C7B36">
              <w:rPr>
                <w:rFonts w:ascii="Segoe UI" w:hAnsi="Segoe UI" w:cs="Segoe UI"/>
                <w:sz w:val="22"/>
                <w:szCs w:val="22"/>
              </w:rPr>
              <w:t>Contract may not contain any provisions that are inconsistent with or less favorable than these COB rules:</w:t>
            </w:r>
          </w:p>
        </w:tc>
        <w:tc>
          <w:tcPr>
            <w:tcW w:w="1260" w:type="dxa"/>
            <w:tcBorders>
              <w:top w:val="single" w:sz="4" w:space="0" w:color="auto"/>
              <w:bottom w:val="single" w:sz="4" w:space="0" w:color="auto"/>
            </w:tcBorders>
          </w:tcPr>
          <w:p w14:paraId="67BF263B" w14:textId="77777777" w:rsidR="007C7B36" w:rsidRPr="00F22594" w:rsidRDefault="007C7B36" w:rsidP="001E16F1">
            <w:pPr>
              <w:jc w:val="center"/>
              <w:rPr>
                <w:rFonts w:ascii="Segoe UI" w:hAnsi="Segoe UI" w:cs="Segoe UI"/>
              </w:rPr>
            </w:pPr>
          </w:p>
        </w:tc>
        <w:tc>
          <w:tcPr>
            <w:tcW w:w="1620" w:type="dxa"/>
            <w:tcBorders>
              <w:top w:val="single" w:sz="4" w:space="0" w:color="auto"/>
              <w:bottom w:val="single" w:sz="4" w:space="0" w:color="auto"/>
            </w:tcBorders>
          </w:tcPr>
          <w:p w14:paraId="2B2A8DA9" w14:textId="77777777" w:rsidR="007C7B36" w:rsidRPr="00F22594" w:rsidRDefault="007C7B36" w:rsidP="001E16F1">
            <w:pPr>
              <w:jc w:val="center"/>
              <w:rPr>
                <w:rFonts w:ascii="Segoe UI" w:hAnsi="Segoe UI" w:cs="Segoe UI"/>
              </w:rPr>
            </w:pPr>
          </w:p>
        </w:tc>
      </w:tr>
      <w:tr w:rsidR="007C7B36" w:rsidRPr="004A5D97" w14:paraId="64CB6522" w14:textId="77777777" w:rsidTr="008552D3">
        <w:tc>
          <w:tcPr>
            <w:tcW w:w="1800" w:type="dxa"/>
            <w:vMerge/>
          </w:tcPr>
          <w:p w14:paraId="223293D8" w14:textId="77777777" w:rsidR="007C7B36" w:rsidRPr="00F22594" w:rsidRDefault="007C7B36" w:rsidP="001E16F1">
            <w:pPr>
              <w:ind w:left="-108"/>
              <w:rPr>
                <w:rFonts w:ascii="Segoe UI" w:hAnsi="Segoe UI" w:cs="Segoe UI"/>
                <w:b/>
              </w:rPr>
            </w:pPr>
          </w:p>
        </w:tc>
        <w:tc>
          <w:tcPr>
            <w:tcW w:w="1710" w:type="dxa"/>
            <w:tcBorders>
              <w:top w:val="nil"/>
              <w:bottom w:val="nil"/>
            </w:tcBorders>
          </w:tcPr>
          <w:p w14:paraId="095E8EE7" w14:textId="77777777" w:rsidR="007C7B36" w:rsidRPr="00F22594" w:rsidRDefault="007C7B36" w:rsidP="001E16F1">
            <w:pPr>
              <w:jc w:val="center"/>
              <w:rPr>
                <w:rFonts w:ascii="Segoe UI" w:hAnsi="Segoe UI" w:cs="Segoe UI"/>
              </w:rPr>
            </w:pPr>
          </w:p>
        </w:tc>
        <w:tc>
          <w:tcPr>
            <w:tcW w:w="1350" w:type="dxa"/>
            <w:tcBorders>
              <w:top w:val="single" w:sz="4" w:space="0" w:color="auto"/>
              <w:bottom w:val="single" w:sz="4" w:space="0" w:color="auto"/>
            </w:tcBorders>
          </w:tcPr>
          <w:p w14:paraId="0B9CE7B2" w14:textId="77777777" w:rsidR="007C7B36" w:rsidRPr="00F22594" w:rsidRDefault="007C7B36" w:rsidP="007C7B36">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D715ED9" w14:textId="77777777" w:rsidR="007C7B36" w:rsidRPr="00F22594" w:rsidRDefault="007C7B36" w:rsidP="007C7B36">
            <w:pPr>
              <w:pStyle w:val="Default"/>
              <w:ind w:left="-108" w:right="-108"/>
              <w:jc w:val="center"/>
              <w:rPr>
                <w:rFonts w:ascii="Segoe UI" w:eastAsia="Arial" w:hAnsi="Segoe UI" w:cs="Segoe UI"/>
                <w:spacing w:val="1"/>
                <w:sz w:val="22"/>
                <w:szCs w:val="22"/>
              </w:rPr>
            </w:pPr>
            <w:r w:rsidRPr="00F22594">
              <w:rPr>
                <w:rFonts w:ascii="Segoe UI" w:hAnsi="Segoe UI" w:cs="Segoe UI"/>
                <w:sz w:val="22"/>
                <w:szCs w:val="22"/>
              </w:rPr>
              <w:t>284-51-205(1)(a)</w:t>
            </w:r>
          </w:p>
        </w:tc>
        <w:tc>
          <w:tcPr>
            <w:tcW w:w="6660" w:type="dxa"/>
            <w:tcBorders>
              <w:top w:val="single" w:sz="4" w:space="0" w:color="auto"/>
              <w:bottom w:val="single" w:sz="4" w:space="0" w:color="auto"/>
            </w:tcBorders>
          </w:tcPr>
          <w:p w14:paraId="215073BD" w14:textId="77777777" w:rsidR="007C7B36" w:rsidRPr="00F22594" w:rsidRDefault="007C7B36" w:rsidP="007C7B36">
            <w:pPr>
              <w:pStyle w:val="Default"/>
              <w:numPr>
                <w:ilvl w:val="0"/>
                <w:numId w:val="3"/>
              </w:numPr>
              <w:ind w:left="131" w:hanging="180"/>
              <w:rPr>
                <w:rFonts w:ascii="Segoe UI" w:eastAsia="Arial" w:hAnsi="Segoe UI" w:cs="Segoe UI"/>
                <w:spacing w:val="2"/>
                <w:sz w:val="22"/>
                <w:szCs w:val="22"/>
              </w:rPr>
            </w:pPr>
            <w:r w:rsidRPr="00F22594">
              <w:rPr>
                <w:rFonts w:ascii="Segoe UI" w:hAnsi="Segoe UI" w:cs="Segoe UI"/>
                <w:sz w:val="22"/>
                <w:szCs w:val="22"/>
              </w:rPr>
              <w:t>The primary plan must provide benefits as if the secondary plan did not exist. A plan may only take into consideration benefits provided by another plan when it is secondary to that other plan.</w:t>
            </w:r>
          </w:p>
        </w:tc>
        <w:tc>
          <w:tcPr>
            <w:tcW w:w="1260" w:type="dxa"/>
            <w:tcBorders>
              <w:top w:val="single" w:sz="4" w:space="0" w:color="auto"/>
              <w:bottom w:val="single" w:sz="4" w:space="0" w:color="auto"/>
            </w:tcBorders>
          </w:tcPr>
          <w:p w14:paraId="2674E963" w14:textId="77777777" w:rsidR="007C7B36" w:rsidRPr="00F22594" w:rsidRDefault="007C7B36" w:rsidP="001E16F1">
            <w:pPr>
              <w:jc w:val="center"/>
              <w:rPr>
                <w:rFonts w:ascii="Segoe UI" w:hAnsi="Segoe UI" w:cs="Segoe UI"/>
              </w:rPr>
            </w:pPr>
          </w:p>
        </w:tc>
        <w:tc>
          <w:tcPr>
            <w:tcW w:w="1620" w:type="dxa"/>
            <w:tcBorders>
              <w:top w:val="single" w:sz="4" w:space="0" w:color="auto"/>
              <w:bottom w:val="single" w:sz="4" w:space="0" w:color="auto"/>
            </w:tcBorders>
          </w:tcPr>
          <w:p w14:paraId="6E2A38A1" w14:textId="77777777" w:rsidR="007C7B36" w:rsidRPr="00F22594" w:rsidRDefault="007C7B36" w:rsidP="001E16F1">
            <w:pPr>
              <w:jc w:val="center"/>
              <w:rPr>
                <w:rFonts w:ascii="Segoe UI" w:hAnsi="Segoe UI" w:cs="Segoe UI"/>
              </w:rPr>
            </w:pPr>
          </w:p>
        </w:tc>
      </w:tr>
      <w:tr w:rsidR="001E16F1" w:rsidRPr="004A5D97" w14:paraId="23C9145B" w14:textId="77777777" w:rsidTr="008552D3">
        <w:tc>
          <w:tcPr>
            <w:tcW w:w="1800" w:type="dxa"/>
            <w:vMerge/>
          </w:tcPr>
          <w:p w14:paraId="69F3B1E0"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44FBC72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A12EDEC"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33E1B4D"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284-51-205 (1)(b)</w:t>
            </w:r>
          </w:p>
        </w:tc>
        <w:tc>
          <w:tcPr>
            <w:tcW w:w="6660" w:type="dxa"/>
            <w:tcBorders>
              <w:top w:val="single" w:sz="4" w:space="0" w:color="auto"/>
              <w:bottom w:val="single" w:sz="4" w:space="0" w:color="auto"/>
            </w:tcBorders>
          </w:tcPr>
          <w:p w14:paraId="50AA2506" w14:textId="77777777" w:rsidR="001E16F1" w:rsidRPr="00F22594" w:rsidRDefault="001E16F1" w:rsidP="001E16F1">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F22594">
              <w:rPr>
                <w:rFonts w:ascii="Segoe UI" w:hAnsi="Segoe UI" w:cs="Segoe UI"/>
                <w:sz w:val="22"/>
                <w:szCs w:val="22"/>
              </w:rPr>
              <w:t>nonpanel</w:t>
            </w:r>
            <w:proofErr w:type="spellEnd"/>
            <w:r w:rsidRPr="00F22594">
              <w:rPr>
                <w:rFonts w:ascii="Segoe UI" w:hAnsi="Segoe UI" w:cs="Segoe UI"/>
                <w:sz w:val="22"/>
                <w:szCs w:val="22"/>
              </w:rPr>
              <w:t xml:space="preserve"> provider, except for emergency services or authorized referrals provided by the primary plan. </w:t>
            </w:r>
          </w:p>
        </w:tc>
        <w:tc>
          <w:tcPr>
            <w:tcW w:w="1260" w:type="dxa"/>
            <w:tcBorders>
              <w:top w:val="single" w:sz="4" w:space="0" w:color="auto"/>
              <w:bottom w:val="single" w:sz="4" w:space="0" w:color="auto"/>
            </w:tcBorders>
          </w:tcPr>
          <w:p w14:paraId="2A5B3F0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98DE64F" w14:textId="77777777" w:rsidR="001E16F1" w:rsidRPr="00F22594" w:rsidRDefault="001E16F1" w:rsidP="001E16F1">
            <w:pPr>
              <w:jc w:val="center"/>
              <w:rPr>
                <w:rFonts w:ascii="Segoe UI" w:hAnsi="Segoe UI" w:cs="Segoe UI"/>
              </w:rPr>
            </w:pPr>
          </w:p>
        </w:tc>
      </w:tr>
      <w:tr w:rsidR="001E16F1" w:rsidRPr="004A5D97" w14:paraId="2CD8AEED" w14:textId="77777777" w:rsidTr="008552D3">
        <w:tc>
          <w:tcPr>
            <w:tcW w:w="1800" w:type="dxa"/>
            <w:vMerge/>
          </w:tcPr>
          <w:p w14:paraId="741EAE9D"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581DA8C8"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4E0E24B"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255FE5C"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284-51-205 (1)(c)</w:t>
            </w:r>
          </w:p>
        </w:tc>
        <w:tc>
          <w:tcPr>
            <w:tcW w:w="6660" w:type="dxa"/>
            <w:tcBorders>
              <w:top w:val="single" w:sz="4" w:space="0" w:color="auto"/>
              <w:bottom w:val="single" w:sz="4" w:space="0" w:color="auto"/>
            </w:tcBorders>
          </w:tcPr>
          <w:p w14:paraId="780BE237" w14:textId="77777777" w:rsidR="001E16F1" w:rsidRPr="00F22594" w:rsidRDefault="001E16F1" w:rsidP="001E16F1">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When multiple contracts providing coordinated coverage are treated as a single plan per </w:t>
            </w:r>
            <w:hyperlink r:id="rId31" w:history="1">
              <w:r w:rsidRPr="00842B65">
                <w:rPr>
                  <w:rStyle w:val="Hyperlink"/>
                  <w:rFonts w:ascii="Segoe UI" w:hAnsi="Segoe UI" w:cs="Segoe UI"/>
                  <w:sz w:val="22"/>
                  <w:szCs w:val="22"/>
                </w:rPr>
                <w:t>WAC 284-51-195</w:t>
              </w:r>
            </w:hyperlink>
            <w:r w:rsidRPr="00F22594">
              <w:rPr>
                <w:rFonts w:ascii="Segoe UI" w:hAnsi="Segoe UI" w:cs="Segoe UI"/>
                <w:sz w:val="22"/>
                <w:szCs w:val="22"/>
              </w:rPr>
              <w:t>,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tcPr>
          <w:p w14:paraId="7AF24D2A"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C8747C2" w14:textId="77777777" w:rsidR="001E16F1" w:rsidRPr="00F22594" w:rsidRDefault="001E16F1" w:rsidP="001E16F1">
            <w:pPr>
              <w:jc w:val="center"/>
              <w:rPr>
                <w:rFonts w:ascii="Segoe UI" w:hAnsi="Segoe UI" w:cs="Segoe UI"/>
              </w:rPr>
            </w:pPr>
          </w:p>
        </w:tc>
      </w:tr>
      <w:tr w:rsidR="001E16F1" w:rsidRPr="004A5D97" w14:paraId="61D32D36" w14:textId="77777777" w:rsidTr="008552D3">
        <w:tc>
          <w:tcPr>
            <w:tcW w:w="1800" w:type="dxa"/>
            <w:vMerge/>
          </w:tcPr>
          <w:p w14:paraId="0FBB7E96" w14:textId="77777777" w:rsidR="001E16F1" w:rsidRPr="00F22594" w:rsidRDefault="001E16F1" w:rsidP="001E16F1">
            <w:pPr>
              <w:ind w:left="-108"/>
              <w:rPr>
                <w:rFonts w:ascii="Segoe UI" w:hAnsi="Segoe UI" w:cs="Segoe UI"/>
                <w:b/>
              </w:rPr>
            </w:pPr>
          </w:p>
        </w:tc>
        <w:tc>
          <w:tcPr>
            <w:tcW w:w="1710" w:type="dxa"/>
            <w:tcBorders>
              <w:top w:val="nil"/>
              <w:bottom w:val="single" w:sz="4" w:space="0" w:color="auto"/>
            </w:tcBorders>
          </w:tcPr>
          <w:p w14:paraId="26F3F4B8"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8000178"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33455580"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 (1)(d)</w:t>
            </w:r>
          </w:p>
        </w:tc>
        <w:tc>
          <w:tcPr>
            <w:tcW w:w="6660" w:type="dxa"/>
            <w:tcBorders>
              <w:top w:val="single" w:sz="4" w:space="0" w:color="auto"/>
              <w:bottom w:val="single" w:sz="4" w:space="0" w:color="auto"/>
            </w:tcBorders>
          </w:tcPr>
          <w:p w14:paraId="4830515B" w14:textId="77777777" w:rsidR="001E16F1" w:rsidRDefault="001E16F1" w:rsidP="001E16F1">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a person is covered by more than one secondary plan, the order of benefit determination rules </w:t>
            </w:r>
            <w:proofErr w:type="gramStart"/>
            <w:r w:rsidRPr="00F22594">
              <w:rPr>
                <w:rFonts w:ascii="Segoe UI" w:hAnsi="Segoe UI" w:cs="Segoe UI"/>
                <w:sz w:val="22"/>
                <w:szCs w:val="22"/>
              </w:rPr>
              <w:t>decide</w:t>
            </w:r>
            <w:proofErr w:type="gramEnd"/>
            <w:r w:rsidRPr="00F22594">
              <w:rPr>
                <w:rFonts w:ascii="Segoe UI" w:hAnsi="Segoe UI" w:cs="Segoe UI"/>
                <w:sz w:val="22"/>
                <w:szCs w:val="22"/>
              </w:rPr>
              <w:t xml:space="preserve"> the order in which secondary plans pay. Each secondary plan must consider the benefits of the primary plan and the benefits of any other plan, which, under the COB rules, has its benefits determined before those of that secondary plan. </w:t>
            </w:r>
          </w:p>
          <w:p w14:paraId="2B9C8699" w14:textId="77777777" w:rsidR="00F23504" w:rsidRDefault="00F23504" w:rsidP="00F23504">
            <w:pPr>
              <w:pStyle w:val="Default"/>
              <w:rPr>
                <w:rFonts w:ascii="Segoe UI" w:hAnsi="Segoe UI" w:cs="Segoe UI"/>
                <w:sz w:val="22"/>
                <w:szCs w:val="22"/>
              </w:rPr>
            </w:pPr>
          </w:p>
          <w:p w14:paraId="05EDE18D" w14:textId="77777777" w:rsidR="001E16F1" w:rsidRPr="00F22594" w:rsidRDefault="001E16F1" w:rsidP="00F23504">
            <w:pPr>
              <w:pStyle w:val="Default"/>
              <w:rPr>
                <w:rFonts w:ascii="Segoe UI" w:hAnsi="Segoe UI" w:cs="Segoe UI"/>
                <w:sz w:val="22"/>
                <w:szCs w:val="22"/>
              </w:rPr>
            </w:pPr>
          </w:p>
        </w:tc>
        <w:tc>
          <w:tcPr>
            <w:tcW w:w="1260" w:type="dxa"/>
            <w:tcBorders>
              <w:top w:val="single" w:sz="4" w:space="0" w:color="auto"/>
              <w:bottom w:val="single" w:sz="4" w:space="0" w:color="auto"/>
            </w:tcBorders>
          </w:tcPr>
          <w:p w14:paraId="11F28DB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133F88E" w14:textId="77777777" w:rsidR="001E16F1" w:rsidRPr="00F22594" w:rsidRDefault="001E16F1" w:rsidP="001E16F1">
            <w:pPr>
              <w:jc w:val="center"/>
              <w:rPr>
                <w:rFonts w:ascii="Segoe UI" w:hAnsi="Segoe UI" w:cs="Segoe UI"/>
              </w:rPr>
            </w:pPr>
          </w:p>
        </w:tc>
      </w:tr>
      <w:tr w:rsidR="001E16F1" w:rsidRPr="004A5D97" w14:paraId="63E10EBD" w14:textId="77777777" w:rsidTr="008552D3">
        <w:tc>
          <w:tcPr>
            <w:tcW w:w="1800" w:type="dxa"/>
            <w:vMerge/>
          </w:tcPr>
          <w:p w14:paraId="7D7A5159" w14:textId="77777777" w:rsidR="001E16F1" w:rsidRPr="00F22594" w:rsidRDefault="001E16F1" w:rsidP="001E16F1">
            <w:pPr>
              <w:ind w:left="-108"/>
              <w:rPr>
                <w:rFonts w:ascii="Segoe UI" w:hAnsi="Segoe UI" w:cs="Segoe UI"/>
                <w:b/>
              </w:rPr>
            </w:pPr>
          </w:p>
        </w:tc>
        <w:tc>
          <w:tcPr>
            <w:tcW w:w="1710" w:type="dxa"/>
            <w:tcBorders>
              <w:top w:val="single" w:sz="4" w:space="0" w:color="auto"/>
              <w:bottom w:val="nil"/>
            </w:tcBorders>
          </w:tcPr>
          <w:p w14:paraId="588FB047" w14:textId="77777777" w:rsidR="001E16F1" w:rsidRPr="00F22594" w:rsidRDefault="004E6281" w:rsidP="001E16F1">
            <w:pPr>
              <w:jc w:val="center"/>
              <w:rPr>
                <w:rFonts w:ascii="Segoe UI" w:hAnsi="Segoe UI" w:cs="Segoe UI"/>
              </w:rPr>
            </w:pPr>
            <w:r w:rsidRPr="00F22594">
              <w:rPr>
                <w:rFonts w:ascii="Segoe UI" w:hAnsi="Segoe UI" w:cs="Segoe UI"/>
              </w:rPr>
              <w:t>Rules for Coordination of Benefits</w:t>
            </w:r>
            <w:r>
              <w:rPr>
                <w:rFonts w:ascii="Segoe UI" w:hAnsi="Segoe UI" w:cs="Segoe UI"/>
              </w:rPr>
              <w:t xml:space="preserve"> (cont’d)</w:t>
            </w:r>
          </w:p>
        </w:tc>
        <w:tc>
          <w:tcPr>
            <w:tcW w:w="1350" w:type="dxa"/>
            <w:tcBorders>
              <w:top w:val="single" w:sz="4" w:space="0" w:color="auto"/>
              <w:bottom w:val="single" w:sz="4" w:space="0" w:color="auto"/>
            </w:tcBorders>
          </w:tcPr>
          <w:p w14:paraId="1B6A71D5"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5D9DAA48"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284-51-245 (2)(a)</w:t>
            </w:r>
          </w:p>
        </w:tc>
        <w:tc>
          <w:tcPr>
            <w:tcW w:w="6660" w:type="dxa"/>
            <w:tcBorders>
              <w:top w:val="single" w:sz="4" w:space="0" w:color="auto"/>
              <w:bottom w:val="single" w:sz="4" w:space="0" w:color="auto"/>
            </w:tcBorders>
          </w:tcPr>
          <w:p w14:paraId="049A64F3" w14:textId="77777777" w:rsidR="001E16F1" w:rsidRPr="00F22594" w:rsidRDefault="001E16F1" w:rsidP="001E16F1">
            <w:pPr>
              <w:pStyle w:val="Default"/>
              <w:numPr>
                <w:ilvl w:val="1"/>
                <w:numId w:val="3"/>
              </w:numPr>
              <w:ind w:left="491"/>
              <w:rPr>
                <w:rFonts w:ascii="Segoe UI" w:hAnsi="Segoe UI" w:cs="Segoe UI"/>
                <w:sz w:val="22"/>
                <w:szCs w:val="22"/>
              </w:rPr>
            </w:pPr>
            <w:r w:rsidRPr="00F22594">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tcPr>
          <w:p w14:paraId="321F7B1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CC31A9E" w14:textId="77777777" w:rsidR="001E16F1" w:rsidRPr="00F22594" w:rsidRDefault="001E16F1" w:rsidP="001E16F1">
            <w:pPr>
              <w:jc w:val="center"/>
              <w:rPr>
                <w:rFonts w:ascii="Segoe UI" w:hAnsi="Segoe UI" w:cs="Segoe UI"/>
              </w:rPr>
            </w:pPr>
          </w:p>
        </w:tc>
      </w:tr>
      <w:tr w:rsidR="001E16F1" w:rsidRPr="004A5D97" w14:paraId="788ACFA5" w14:textId="77777777" w:rsidTr="008552D3">
        <w:tc>
          <w:tcPr>
            <w:tcW w:w="1800" w:type="dxa"/>
            <w:vMerge/>
          </w:tcPr>
          <w:p w14:paraId="4BFF65DD"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1FF3BD2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4AB7FC4"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rPr>
              <w:t>(2)(a)(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225167CF" w14:textId="77777777" w:rsidR="001E16F1" w:rsidRPr="00F22594" w:rsidRDefault="001E16F1" w:rsidP="001E16F1">
            <w:pPr>
              <w:pStyle w:val="Default"/>
              <w:numPr>
                <w:ilvl w:val="2"/>
                <w:numId w:val="3"/>
              </w:numPr>
              <w:ind w:left="882"/>
              <w:rPr>
                <w:rFonts w:ascii="Segoe UI" w:hAnsi="Segoe UI" w:cs="Segoe UI"/>
                <w:sz w:val="22"/>
                <w:szCs w:val="22"/>
              </w:rPr>
            </w:pPr>
            <w:r w:rsidRPr="00F22594">
              <w:rPr>
                <w:rFonts w:ascii="Segoe UI" w:hAnsi="Segoe UI" w:cs="Segoe UI"/>
                <w:sz w:val="22"/>
                <w:szCs w:val="22"/>
              </w:rPr>
              <w:t xml:space="preserve">If the complying plan is the primary plan, it must provide its benefits first; </w:t>
            </w:r>
          </w:p>
        </w:tc>
        <w:tc>
          <w:tcPr>
            <w:tcW w:w="1260" w:type="dxa"/>
            <w:tcBorders>
              <w:top w:val="single" w:sz="4" w:space="0" w:color="auto"/>
              <w:bottom w:val="single" w:sz="4" w:space="0" w:color="auto"/>
            </w:tcBorders>
          </w:tcPr>
          <w:p w14:paraId="28082F5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D0DE158" w14:textId="77777777" w:rsidR="001E16F1" w:rsidRPr="00F22594" w:rsidRDefault="001E16F1" w:rsidP="001E16F1">
            <w:pPr>
              <w:jc w:val="center"/>
              <w:rPr>
                <w:rFonts w:ascii="Segoe UI" w:hAnsi="Segoe UI" w:cs="Segoe UI"/>
              </w:rPr>
            </w:pPr>
          </w:p>
        </w:tc>
      </w:tr>
      <w:tr w:rsidR="001E16F1" w:rsidRPr="004A5D97" w14:paraId="31A23952" w14:textId="77777777" w:rsidTr="008552D3">
        <w:tc>
          <w:tcPr>
            <w:tcW w:w="1800" w:type="dxa"/>
            <w:vMerge/>
          </w:tcPr>
          <w:p w14:paraId="004CF59D"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2377478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1FECD92"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(2)(a)(ii)</w:t>
            </w:r>
          </w:p>
        </w:tc>
        <w:tc>
          <w:tcPr>
            <w:tcW w:w="6660" w:type="dxa"/>
            <w:tcBorders>
              <w:top w:val="single" w:sz="4" w:space="0" w:color="auto"/>
              <w:bottom w:val="single" w:sz="4" w:space="0" w:color="auto"/>
            </w:tcBorders>
          </w:tcPr>
          <w:p w14:paraId="17213AA0" w14:textId="77777777" w:rsidR="001E16F1" w:rsidRPr="00F22594" w:rsidRDefault="001E16F1" w:rsidP="001E16F1">
            <w:pPr>
              <w:pStyle w:val="Default"/>
              <w:numPr>
                <w:ilvl w:val="2"/>
                <w:numId w:val="3"/>
              </w:numPr>
              <w:ind w:left="882"/>
              <w:rPr>
                <w:rFonts w:ascii="Segoe UI" w:hAnsi="Segoe UI" w:cs="Segoe UI"/>
                <w:sz w:val="22"/>
                <w:szCs w:val="22"/>
              </w:rPr>
            </w:pPr>
            <w:r w:rsidRPr="00F22594">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tcPr>
          <w:p w14:paraId="70D2C4C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0D39FB1" w14:textId="77777777" w:rsidR="001E16F1" w:rsidRPr="00F22594" w:rsidRDefault="001E16F1" w:rsidP="001E16F1">
            <w:pPr>
              <w:jc w:val="center"/>
              <w:rPr>
                <w:rFonts w:ascii="Segoe UI" w:hAnsi="Segoe UI" w:cs="Segoe UI"/>
              </w:rPr>
            </w:pPr>
          </w:p>
        </w:tc>
      </w:tr>
      <w:tr w:rsidR="001E16F1" w:rsidRPr="004A5D97" w14:paraId="037B867E" w14:textId="77777777" w:rsidTr="008552D3">
        <w:tc>
          <w:tcPr>
            <w:tcW w:w="1800" w:type="dxa"/>
            <w:vMerge/>
          </w:tcPr>
          <w:p w14:paraId="377DC778"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6F5A27C6"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tcPr>
          <w:p w14:paraId="70B4C752"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 xml:space="preserve"> (2)(a)(iii)</w:t>
            </w:r>
          </w:p>
        </w:tc>
        <w:tc>
          <w:tcPr>
            <w:tcW w:w="6660" w:type="dxa"/>
            <w:tcBorders>
              <w:top w:val="single" w:sz="4" w:space="0" w:color="auto"/>
              <w:bottom w:val="nil"/>
            </w:tcBorders>
          </w:tcPr>
          <w:p w14:paraId="624F804F" w14:textId="77777777" w:rsidR="001E16F1" w:rsidRPr="00F22594" w:rsidRDefault="001E16F1" w:rsidP="001E16F1">
            <w:pPr>
              <w:pStyle w:val="Default"/>
              <w:numPr>
                <w:ilvl w:val="3"/>
                <w:numId w:val="3"/>
              </w:numPr>
              <w:ind w:left="1242"/>
              <w:rPr>
                <w:rFonts w:ascii="Segoe UI" w:hAnsi="Segoe UI" w:cs="Segoe UI"/>
                <w:sz w:val="22"/>
                <w:szCs w:val="22"/>
              </w:rPr>
            </w:pPr>
            <w:r w:rsidRPr="00F22594">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F22594">
              <w:rPr>
                <w:rFonts w:ascii="Segoe UI" w:hAnsi="Segoe UI" w:cs="Segoe UI"/>
                <w:sz w:val="22"/>
                <w:szCs w:val="22"/>
              </w:rPr>
              <w:t>own, and</w:t>
            </w:r>
            <w:proofErr w:type="gramEnd"/>
            <w:r w:rsidRPr="00F22594">
              <w:rPr>
                <w:rFonts w:ascii="Segoe UI" w:hAnsi="Segoe UI" w:cs="Segoe UI"/>
                <w:sz w:val="22"/>
                <w:szCs w:val="22"/>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nil"/>
            </w:tcBorders>
          </w:tcPr>
          <w:p w14:paraId="1EFA49B7"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02EAC45B" w14:textId="77777777" w:rsidR="001E16F1" w:rsidRPr="00F22594" w:rsidRDefault="001E16F1" w:rsidP="001E16F1">
            <w:pPr>
              <w:jc w:val="center"/>
              <w:rPr>
                <w:rFonts w:ascii="Segoe UI" w:hAnsi="Segoe UI" w:cs="Segoe UI"/>
              </w:rPr>
            </w:pPr>
          </w:p>
        </w:tc>
      </w:tr>
      <w:tr w:rsidR="001E16F1" w:rsidRPr="004A5D97" w14:paraId="38C4269E" w14:textId="77777777" w:rsidTr="008552D3">
        <w:tc>
          <w:tcPr>
            <w:tcW w:w="1800" w:type="dxa"/>
            <w:vMerge/>
          </w:tcPr>
          <w:p w14:paraId="34E3426E"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0D783857" w14:textId="77777777" w:rsidR="001E16F1" w:rsidRDefault="001E16F1" w:rsidP="001E16F1">
            <w:pPr>
              <w:jc w:val="center"/>
              <w:rPr>
                <w:rFonts w:ascii="Segoe UI" w:hAnsi="Segoe UI" w:cs="Segoe UI"/>
              </w:rPr>
            </w:pPr>
          </w:p>
          <w:p w14:paraId="581629A6" w14:textId="77777777" w:rsidR="004E6281" w:rsidRDefault="004E6281" w:rsidP="001E16F1">
            <w:pPr>
              <w:jc w:val="center"/>
              <w:rPr>
                <w:rFonts w:ascii="Segoe UI" w:hAnsi="Segoe UI" w:cs="Segoe UI"/>
              </w:rPr>
            </w:pPr>
          </w:p>
          <w:p w14:paraId="6548A4CD" w14:textId="77777777" w:rsidR="004E6281" w:rsidRDefault="004E6281" w:rsidP="001E16F1">
            <w:pPr>
              <w:jc w:val="center"/>
              <w:rPr>
                <w:rFonts w:ascii="Segoe UI" w:hAnsi="Segoe UI" w:cs="Segoe UI"/>
              </w:rPr>
            </w:pPr>
          </w:p>
          <w:p w14:paraId="2EE72663" w14:textId="77777777" w:rsidR="004E6281" w:rsidRPr="00F22594" w:rsidRDefault="004E6281" w:rsidP="001E16F1">
            <w:pPr>
              <w:jc w:val="center"/>
              <w:rPr>
                <w:rFonts w:ascii="Segoe UI" w:hAnsi="Segoe UI" w:cs="Segoe UI"/>
              </w:rPr>
            </w:pPr>
            <w:r w:rsidRPr="00F22594">
              <w:rPr>
                <w:rFonts w:ascii="Segoe UI" w:hAnsi="Segoe UI" w:cs="Segoe UI"/>
              </w:rPr>
              <w:t>Rules for Coordination of Benefits</w:t>
            </w:r>
            <w:r>
              <w:rPr>
                <w:rFonts w:ascii="Segoe UI" w:hAnsi="Segoe UI" w:cs="Segoe UI"/>
              </w:rPr>
              <w:t xml:space="preserve"> (Cont’d)</w:t>
            </w:r>
          </w:p>
        </w:tc>
        <w:tc>
          <w:tcPr>
            <w:tcW w:w="1350" w:type="dxa"/>
            <w:tcBorders>
              <w:top w:val="nil"/>
              <w:bottom w:val="single" w:sz="4" w:space="0" w:color="auto"/>
            </w:tcBorders>
          </w:tcPr>
          <w:p w14:paraId="74B87C9A"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64911B93"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284-51-245 (2)(b)</w:t>
            </w:r>
          </w:p>
        </w:tc>
        <w:tc>
          <w:tcPr>
            <w:tcW w:w="6660" w:type="dxa"/>
            <w:tcBorders>
              <w:top w:val="nil"/>
              <w:bottom w:val="single" w:sz="4" w:space="0" w:color="auto"/>
            </w:tcBorders>
          </w:tcPr>
          <w:p w14:paraId="2DDBCB84" w14:textId="77777777" w:rsidR="001E16F1" w:rsidRPr="00706834" w:rsidRDefault="001E16F1" w:rsidP="001E16F1">
            <w:pPr>
              <w:pStyle w:val="ListParagraph"/>
              <w:numPr>
                <w:ilvl w:val="2"/>
                <w:numId w:val="3"/>
              </w:numPr>
              <w:ind w:left="972"/>
              <w:rPr>
                <w:rFonts w:ascii="Segoe UI" w:eastAsia="Times New Roman" w:hAnsi="Segoe UI" w:cs="Segoe UI"/>
              </w:rPr>
            </w:pPr>
            <w:r w:rsidRPr="00706834">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706834">
              <w:rPr>
                <w:rFonts w:ascii="Segoe UI" w:hAnsi="Segoe UI" w:cs="Segoe UI"/>
              </w:rPr>
              <w:t>covered person or on behalf of the covered person an amount equal to the difference.</w:t>
            </w:r>
          </w:p>
        </w:tc>
        <w:tc>
          <w:tcPr>
            <w:tcW w:w="1260" w:type="dxa"/>
            <w:tcBorders>
              <w:top w:val="nil"/>
              <w:bottom w:val="single" w:sz="4" w:space="0" w:color="auto"/>
            </w:tcBorders>
          </w:tcPr>
          <w:p w14:paraId="641B5D1E"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08D043C2" w14:textId="77777777" w:rsidR="001E16F1" w:rsidRPr="00F22594" w:rsidRDefault="001E16F1" w:rsidP="001E16F1">
            <w:pPr>
              <w:jc w:val="center"/>
              <w:rPr>
                <w:rFonts w:ascii="Segoe UI" w:hAnsi="Segoe UI" w:cs="Segoe UI"/>
              </w:rPr>
            </w:pPr>
          </w:p>
        </w:tc>
      </w:tr>
      <w:tr w:rsidR="001E16F1" w:rsidRPr="004A5D97" w14:paraId="7D72A5CB" w14:textId="77777777" w:rsidTr="008552D3">
        <w:tc>
          <w:tcPr>
            <w:tcW w:w="1800" w:type="dxa"/>
            <w:vMerge/>
          </w:tcPr>
          <w:p w14:paraId="580A5DA1"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20B6C85A"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F30D686"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2FA2A481"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284-51-245 (2)(c)</w:t>
            </w:r>
          </w:p>
        </w:tc>
        <w:tc>
          <w:tcPr>
            <w:tcW w:w="6660" w:type="dxa"/>
            <w:tcBorders>
              <w:top w:val="single" w:sz="4" w:space="0" w:color="auto"/>
              <w:bottom w:val="single" w:sz="4" w:space="0" w:color="auto"/>
            </w:tcBorders>
          </w:tcPr>
          <w:p w14:paraId="0D8DA9D4" w14:textId="77777777" w:rsidR="001E16F1" w:rsidRPr="00F22594" w:rsidRDefault="001E16F1" w:rsidP="001E16F1">
            <w:pPr>
              <w:pStyle w:val="Default"/>
              <w:numPr>
                <w:ilvl w:val="2"/>
                <w:numId w:val="3"/>
              </w:numPr>
              <w:ind w:left="882"/>
              <w:rPr>
                <w:rFonts w:ascii="Segoe UI" w:hAnsi="Segoe UI" w:cs="Segoe UI"/>
                <w:sz w:val="22"/>
                <w:szCs w:val="22"/>
              </w:rPr>
            </w:pPr>
            <w:r w:rsidRPr="00F22594">
              <w:rPr>
                <w:rFonts w:ascii="Segoe UI" w:hAnsi="Segoe UI" w:cs="Segoe UI"/>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tcPr>
          <w:p w14:paraId="0EB8F00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7DBFC80" w14:textId="77777777" w:rsidR="001E16F1" w:rsidRPr="00F22594" w:rsidRDefault="001E16F1" w:rsidP="001E16F1">
            <w:pPr>
              <w:jc w:val="center"/>
              <w:rPr>
                <w:rFonts w:ascii="Segoe UI" w:hAnsi="Segoe UI" w:cs="Segoe UI"/>
              </w:rPr>
            </w:pPr>
          </w:p>
        </w:tc>
      </w:tr>
      <w:tr w:rsidR="009D7043" w:rsidRPr="004A5D97" w14:paraId="43273E22" w14:textId="77777777" w:rsidTr="008552D3">
        <w:tc>
          <w:tcPr>
            <w:tcW w:w="1800" w:type="dxa"/>
            <w:vMerge/>
          </w:tcPr>
          <w:p w14:paraId="324F6125" w14:textId="77777777" w:rsidR="009D7043" w:rsidRPr="00F22594" w:rsidRDefault="009D7043" w:rsidP="009D7043">
            <w:pPr>
              <w:ind w:left="-108"/>
              <w:rPr>
                <w:rFonts w:ascii="Segoe UI" w:hAnsi="Segoe UI" w:cs="Segoe UI"/>
                <w:b/>
              </w:rPr>
            </w:pPr>
          </w:p>
        </w:tc>
        <w:tc>
          <w:tcPr>
            <w:tcW w:w="1710" w:type="dxa"/>
            <w:tcBorders>
              <w:top w:val="nil"/>
              <w:bottom w:val="nil"/>
            </w:tcBorders>
          </w:tcPr>
          <w:p w14:paraId="2A4EA0C9" w14:textId="77777777" w:rsidR="009D7043" w:rsidRPr="00F22594" w:rsidRDefault="009D7043" w:rsidP="009D7043">
            <w:pPr>
              <w:jc w:val="center"/>
              <w:rPr>
                <w:rFonts w:ascii="Segoe UI" w:hAnsi="Segoe UI" w:cs="Segoe UI"/>
              </w:rPr>
            </w:pPr>
          </w:p>
        </w:tc>
        <w:tc>
          <w:tcPr>
            <w:tcW w:w="1350" w:type="dxa"/>
            <w:tcBorders>
              <w:top w:val="single" w:sz="4" w:space="0" w:color="auto"/>
              <w:bottom w:val="single" w:sz="4" w:space="0" w:color="auto"/>
            </w:tcBorders>
          </w:tcPr>
          <w:p w14:paraId="257AF86B" w14:textId="77777777" w:rsidR="009D7043" w:rsidRPr="00F22594" w:rsidRDefault="009D7043" w:rsidP="009D7043">
            <w:pPr>
              <w:pStyle w:val="Default"/>
              <w:jc w:val="center"/>
              <w:rPr>
                <w:rFonts w:ascii="Segoe UI" w:hAnsi="Segoe UI" w:cs="Segoe UI"/>
                <w:sz w:val="22"/>
                <w:szCs w:val="22"/>
              </w:rPr>
            </w:pPr>
            <w:r w:rsidRPr="00F22594">
              <w:rPr>
                <w:rFonts w:ascii="Segoe UI" w:hAnsi="Segoe UI" w:cs="Segoe UI"/>
                <w:sz w:val="22"/>
                <w:szCs w:val="22"/>
              </w:rPr>
              <w:t>WAC</w:t>
            </w:r>
          </w:p>
          <w:p w14:paraId="7998D997" w14:textId="77777777" w:rsidR="009D7043" w:rsidRPr="00F22594" w:rsidRDefault="009D7043" w:rsidP="009D7043">
            <w:pPr>
              <w:pStyle w:val="Default"/>
              <w:jc w:val="center"/>
              <w:rPr>
                <w:rFonts w:ascii="Segoe UI" w:hAnsi="Segoe UI" w:cs="Segoe UI"/>
                <w:sz w:val="22"/>
                <w:szCs w:val="22"/>
              </w:rPr>
            </w:pPr>
            <w:r w:rsidRPr="00F22594">
              <w:rPr>
                <w:rFonts w:ascii="Segoe UI" w:hAnsi="Segoe UI" w:cs="Segoe UI"/>
                <w:sz w:val="22"/>
                <w:szCs w:val="22"/>
              </w:rPr>
              <w:t>284-51-205 (2)(a)</w:t>
            </w:r>
          </w:p>
        </w:tc>
        <w:tc>
          <w:tcPr>
            <w:tcW w:w="6660" w:type="dxa"/>
            <w:tcBorders>
              <w:top w:val="single" w:sz="4" w:space="0" w:color="auto"/>
              <w:bottom w:val="single" w:sz="4" w:space="0" w:color="auto"/>
            </w:tcBorders>
          </w:tcPr>
          <w:p w14:paraId="77E062F3" w14:textId="77777777" w:rsidR="009D7043" w:rsidRPr="00F22594" w:rsidRDefault="009D7043" w:rsidP="009D7043">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Except as provided</w:t>
            </w:r>
            <w:r>
              <w:rPr>
                <w:rFonts w:ascii="Segoe UI" w:hAnsi="Segoe UI" w:cs="Segoe UI"/>
                <w:sz w:val="22"/>
                <w:szCs w:val="22"/>
              </w:rPr>
              <w:t xml:space="preserve"> below, a plan that</w:t>
            </w:r>
            <w:r w:rsidRPr="00F22594">
              <w:rPr>
                <w:rFonts w:ascii="Segoe UI" w:hAnsi="Segoe UI" w:cs="Segoe UI"/>
                <w:sz w:val="22"/>
                <w:szCs w:val="22"/>
              </w:rPr>
              <w:t xml:space="preserve">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tcPr>
          <w:p w14:paraId="7640F019" w14:textId="77777777" w:rsidR="009D7043" w:rsidRPr="00F22594" w:rsidRDefault="009D7043" w:rsidP="009D7043">
            <w:pPr>
              <w:jc w:val="center"/>
              <w:rPr>
                <w:rFonts w:ascii="Segoe UI" w:hAnsi="Segoe UI" w:cs="Segoe UI"/>
              </w:rPr>
            </w:pPr>
          </w:p>
        </w:tc>
        <w:tc>
          <w:tcPr>
            <w:tcW w:w="1620" w:type="dxa"/>
            <w:tcBorders>
              <w:top w:val="single" w:sz="4" w:space="0" w:color="auto"/>
              <w:bottom w:val="single" w:sz="4" w:space="0" w:color="auto"/>
            </w:tcBorders>
          </w:tcPr>
          <w:p w14:paraId="3447D79C" w14:textId="77777777" w:rsidR="009D7043" w:rsidRPr="00F22594" w:rsidRDefault="009D7043" w:rsidP="009D7043">
            <w:pPr>
              <w:jc w:val="center"/>
              <w:rPr>
                <w:rFonts w:ascii="Segoe UI" w:hAnsi="Segoe UI" w:cs="Segoe UI"/>
              </w:rPr>
            </w:pPr>
          </w:p>
        </w:tc>
      </w:tr>
      <w:tr w:rsidR="001E16F1" w:rsidRPr="004A5D97" w14:paraId="5A38835C" w14:textId="77777777" w:rsidTr="008552D3">
        <w:tc>
          <w:tcPr>
            <w:tcW w:w="1800" w:type="dxa"/>
            <w:vMerge/>
          </w:tcPr>
          <w:p w14:paraId="53877C9C" w14:textId="77777777" w:rsidR="001E16F1" w:rsidRPr="00F22594" w:rsidRDefault="001E16F1" w:rsidP="001E16F1">
            <w:pPr>
              <w:ind w:left="-108"/>
              <w:rPr>
                <w:rFonts w:ascii="Segoe UI" w:hAnsi="Segoe UI" w:cs="Segoe UI"/>
                <w:b/>
              </w:rPr>
            </w:pPr>
          </w:p>
        </w:tc>
        <w:tc>
          <w:tcPr>
            <w:tcW w:w="1710" w:type="dxa"/>
            <w:tcBorders>
              <w:top w:val="nil"/>
            </w:tcBorders>
          </w:tcPr>
          <w:p w14:paraId="0FC459D8" w14:textId="77777777" w:rsidR="001E16F1" w:rsidRDefault="001E16F1" w:rsidP="001E16F1">
            <w:pPr>
              <w:jc w:val="center"/>
              <w:rPr>
                <w:rFonts w:ascii="Segoe UI" w:hAnsi="Segoe UI" w:cs="Segoe UI"/>
              </w:rPr>
            </w:pPr>
          </w:p>
          <w:p w14:paraId="7AB77FE4" w14:textId="77777777" w:rsidR="004E6281" w:rsidRDefault="004E6281" w:rsidP="001E16F1">
            <w:pPr>
              <w:jc w:val="center"/>
              <w:rPr>
                <w:rFonts w:ascii="Segoe UI" w:hAnsi="Segoe UI" w:cs="Segoe UI"/>
              </w:rPr>
            </w:pPr>
          </w:p>
          <w:p w14:paraId="6CB25885" w14:textId="77777777" w:rsidR="004E6281" w:rsidRDefault="004E6281" w:rsidP="001E16F1">
            <w:pPr>
              <w:jc w:val="center"/>
              <w:rPr>
                <w:rFonts w:ascii="Segoe UI" w:hAnsi="Segoe UI" w:cs="Segoe UI"/>
              </w:rPr>
            </w:pPr>
          </w:p>
          <w:p w14:paraId="10FAC88D" w14:textId="77777777" w:rsidR="004E6281" w:rsidRDefault="004E6281" w:rsidP="001E16F1">
            <w:pPr>
              <w:jc w:val="center"/>
              <w:rPr>
                <w:rFonts w:ascii="Segoe UI" w:hAnsi="Segoe UI" w:cs="Segoe UI"/>
              </w:rPr>
            </w:pPr>
          </w:p>
          <w:p w14:paraId="7FEC81CA" w14:textId="77777777" w:rsidR="004E6281" w:rsidRDefault="004E6281" w:rsidP="001E16F1">
            <w:pPr>
              <w:jc w:val="center"/>
              <w:rPr>
                <w:rFonts w:ascii="Segoe UI" w:hAnsi="Segoe UI" w:cs="Segoe UI"/>
              </w:rPr>
            </w:pPr>
          </w:p>
          <w:p w14:paraId="2F3C27E8" w14:textId="77777777" w:rsidR="004E6281" w:rsidRDefault="004E6281" w:rsidP="001E16F1">
            <w:pPr>
              <w:jc w:val="center"/>
              <w:rPr>
                <w:rFonts w:ascii="Segoe UI" w:hAnsi="Segoe UI" w:cs="Segoe UI"/>
              </w:rPr>
            </w:pPr>
          </w:p>
          <w:p w14:paraId="31D3BD22" w14:textId="77777777" w:rsidR="004E6281" w:rsidRDefault="004E6281" w:rsidP="001E16F1">
            <w:pPr>
              <w:jc w:val="center"/>
              <w:rPr>
                <w:rFonts w:ascii="Segoe UI" w:hAnsi="Segoe UI" w:cs="Segoe UI"/>
              </w:rPr>
            </w:pPr>
          </w:p>
          <w:p w14:paraId="230B90A1" w14:textId="77777777" w:rsidR="004E6281" w:rsidRDefault="004E6281" w:rsidP="001E16F1">
            <w:pPr>
              <w:jc w:val="center"/>
              <w:rPr>
                <w:rFonts w:ascii="Segoe UI" w:hAnsi="Segoe UI" w:cs="Segoe UI"/>
              </w:rPr>
            </w:pPr>
          </w:p>
          <w:p w14:paraId="0DB82AB6" w14:textId="77777777" w:rsidR="004E6281" w:rsidRPr="00F22594" w:rsidRDefault="004E6281" w:rsidP="001E16F1">
            <w:pPr>
              <w:jc w:val="center"/>
              <w:rPr>
                <w:rFonts w:ascii="Segoe UI" w:hAnsi="Segoe UI" w:cs="Segoe UI"/>
              </w:rPr>
            </w:pPr>
          </w:p>
        </w:tc>
        <w:tc>
          <w:tcPr>
            <w:tcW w:w="1350" w:type="dxa"/>
            <w:tcBorders>
              <w:top w:val="single" w:sz="4" w:space="0" w:color="auto"/>
              <w:bottom w:val="single" w:sz="4" w:space="0" w:color="auto"/>
            </w:tcBorders>
          </w:tcPr>
          <w:p w14:paraId="6D4B40C3"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7B005EF7"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 (2)(b)</w:t>
            </w:r>
          </w:p>
        </w:tc>
        <w:tc>
          <w:tcPr>
            <w:tcW w:w="6660" w:type="dxa"/>
            <w:tcBorders>
              <w:top w:val="single" w:sz="4" w:space="0" w:color="auto"/>
              <w:bottom w:val="single" w:sz="4" w:space="0" w:color="auto"/>
            </w:tcBorders>
          </w:tcPr>
          <w:p w14:paraId="584819BF" w14:textId="77777777" w:rsidR="001E16F1" w:rsidRPr="00F22594" w:rsidRDefault="001E16F1" w:rsidP="001E16F1">
            <w:pPr>
              <w:pStyle w:val="Default"/>
              <w:numPr>
                <w:ilvl w:val="0"/>
                <w:numId w:val="3"/>
              </w:numPr>
              <w:ind w:left="221" w:hanging="270"/>
              <w:rPr>
                <w:rFonts w:ascii="Segoe UI" w:hAnsi="Segoe UI" w:cs="Segoe UI"/>
                <w:color w:val="auto"/>
                <w:sz w:val="22"/>
                <w:szCs w:val="22"/>
              </w:rPr>
            </w:pPr>
            <w:r w:rsidRPr="00F22594">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tcPr>
          <w:p w14:paraId="6110A38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65D7403" w14:textId="77777777" w:rsidR="001E16F1" w:rsidRPr="00F22594" w:rsidRDefault="001E16F1" w:rsidP="001E16F1">
            <w:pPr>
              <w:jc w:val="center"/>
              <w:rPr>
                <w:rFonts w:ascii="Segoe UI" w:hAnsi="Segoe UI" w:cs="Segoe UI"/>
              </w:rPr>
            </w:pPr>
          </w:p>
        </w:tc>
      </w:tr>
      <w:tr w:rsidR="004E6281" w:rsidRPr="004A5D97" w14:paraId="617B0E03" w14:textId="77777777" w:rsidTr="008552D3">
        <w:trPr>
          <w:trHeight w:val="620"/>
        </w:trPr>
        <w:tc>
          <w:tcPr>
            <w:tcW w:w="1800" w:type="dxa"/>
            <w:vMerge/>
          </w:tcPr>
          <w:p w14:paraId="45144C52" w14:textId="77777777" w:rsidR="004E6281" w:rsidRPr="00F22594" w:rsidRDefault="004E6281" w:rsidP="001E16F1">
            <w:pPr>
              <w:ind w:left="-108"/>
              <w:rPr>
                <w:rFonts w:ascii="Segoe UI" w:hAnsi="Segoe UI" w:cs="Segoe UI"/>
                <w:b/>
              </w:rPr>
            </w:pPr>
          </w:p>
        </w:tc>
        <w:tc>
          <w:tcPr>
            <w:tcW w:w="1710" w:type="dxa"/>
            <w:vMerge w:val="restart"/>
          </w:tcPr>
          <w:p w14:paraId="36C0AED8" w14:textId="77777777" w:rsidR="004E6281" w:rsidRPr="00F22594" w:rsidRDefault="004E6281" w:rsidP="001E16F1">
            <w:pPr>
              <w:jc w:val="center"/>
              <w:rPr>
                <w:rFonts w:ascii="Segoe UI" w:hAnsi="Segoe UI" w:cs="Segoe UI"/>
              </w:rPr>
            </w:pPr>
            <w:r w:rsidRPr="00F22594">
              <w:rPr>
                <w:rFonts w:ascii="Segoe UI" w:hAnsi="Segoe UI" w:cs="Segoe UI"/>
              </w:rPr>
              <w:t>Rules for Coordination of Benefits</w:t>
            </w:r>
          </w:p>
        </w:tc>
        <w:tc>
          <w:tcPr>
            <w:tcW w:w="1350" w:type="dxa"/>
            <w:tcBorders>
              <w:top w:val="single" w:sz="4" w:space="0" w:color="auto"/>
              <w:bottom w:val="single" w:sz="4" w:space="0" w:color="auto"/>
            </w:tcBorders>
          </w:tcPr>
          <w:p w14:paraId="19007222" w14:textId="77777777" w:rsidR="004E6281" w:rsidRPr="00F22594" w:rsidRDefault="004E6281" w:rsidP="001E16F1">
            <w:pPr>
              <w:pStyle w:val="Default"/>
              <w:jc w:val="center"/>
              <w:rPr>
                <w:rFonts w:ascii="Segoe UI" w:hAnsi="Segoe UI" w:cs="Segoe UI"/>
                <w:sz w:val="22"/>
                <w:szCs w:val="22"/>
              </w:rPr>
            </w:pPr>
            <w:r w:rsidRPr="00F22594">
              <w:rPr>
                <w:rFonts w:ascii="Segoe UI" w:hAnsi="Segoe UI" w:cs="Segoe UI"/>
                <w:sz w:val="22"/>
                <w:szCs w:val="22"/>
              </w:rPr>
              <w:t>WAC 284-51-205(4)</w:t>
            </w:r>
          </w:p>
        </w:tc>
        <w:tc>
          <w:tcPr>
            <w:tcW w:w="6660" w:type="dxa"/>
            <w:tcBorders>
              <w:top w:val="single" w:sz="4" w:space="0" w:color="auto"/>
              <w:bottom w:val="single" w:sz="4" w:space="0" w:color="auto"/>
            </w:tcBorders>
          </w:tcPr>
          <w:p w14:paraId="412737C7" w14:textId="77777777" w:rsidR="004E6281" w:rsidRPr="00F22594" w:rsidRDefault="004E6281" w:rsidP="001E16F1">
            <w:pPr>
              <w:pStyle w:val="Default"/>
              <w:numPr>
                <w:ilvl w:val="0"/>
                <w:numId w:val="3"/>
              </w:numPr>
              <w:ind w:left="221" w:hanging="270"/>
              <w:rPr>
                <w:rFonts w:ascii="Segoe UI" w:hAnsi="Segoe UI" w:cs="Segoe UI"/>
                <w:sz w:val="22"/>
                <w:szCs w:val="22"/>
              </w:rPr>
            </w:pPr>
            <w:r w:rsidRPr="004102E7">
              <w:rPr>
                <w:rFonts w:ascii="Segoe UI" w:hAnsi="Segoe UI" w:cs="Segoe UI"/>
                <w:b/>
                <w:sz w:val="22"/>
                <w:szCs w:val="22"/>
              </w:rPr>
              <w:t>Order of benefit determination</w:t>
            </w:r>
            <w:r w:rsidRPr="00E1491F">
              <w:rPr>
                <w:rFonts w:ascii="Segoe UI" w:hAnsi="Segoe UI" w:cs="Segoe UI"/>
                <w:b/>
                <w:sz w:val="22"/>
                <w:szCs w:val="22"/>
              </w:rPr>
              <w:t>.</w:t>
            </w:r>
            <w:r w:rsidRPr="00E1491F">
              <w:rPr>
                <w:rFonts w:ascii="Segoe UI" w:hAnsi="Segoe UI" w:cs="Segoe UI"/>
                <w:sz w:val="22"/>
                <w:szCs w:val="22"/>
              </w:rPr>
              <w:t xml:space="preserve"> </w:t>
            </w:r>
            <w:r w:rsidRPr="00F22594">
              <w:rPr>
                <w:rFonts w:ascii="Segoe UI" w:hAnsi="Segoe UI" w:cs="Segoe UI"/>
                <w:sz w:val="22"/>
                <w:szCs w:val="22"/>
              </w:rPr>
              <w:t>Each plan determines its order of benefits using the first of the following rules that applies:</w:t>
            </w:r>
          </w:p>
        </w:tc>
        <w:tc>
          <w:tcPr>
            <w:tcW w:w="1260" w:type="dxa"/>
            <w:tcBorders>
              <w:top w:val="single" w:sz="4" w:space="0" w:color="auto"/>
              <w:bottom w:val="single" w:sz="4" w:space="0" w:color="auto"/>
            </w:tcBorders>
          </w:tcPr>
          <w:p w14:paraId="18939454" w14:textId="77777777" w:rsidR="004E6281" w:rsidRPr="00F22594" w:rsidRDefault="004E6281" w:rsidP="001E16F1">
            <w:pPr>
              <w:jc w:val="center"/>
              <w:rPr>
                <w:rFonts w:ascii="Segoe UI" w:hAnsi="Segoe UI" w:cs="Segoe UI"/>
              </w:rPr>
            </w:pPr>
          </w:p>
        </w:tc>
        <w:tc>
          <w:tcPr>
            <w:tcW w:w="1620" w:type="dxa"/>
            <w:tcBorders>
              <w:top w:val="single" w:sz="4" w:space="0" w:color="auto"/>
              <w:bottom w:val="single" w:sz="4" w:space="0" w:color="auto"/>
            </w:tcBorders>
          </w:tcPr>
          <w:p w14:paraId="70AE157B" w14:textId="77777777" w:rsidR="004E6281" w:rsidRPr="00F22594" w:rsidRDefault="004E6281" w:rsidP="001E16F1">
            <w:pPr>
              <w:jc w:val="center"/>
              <w:rPr>
                <w:rFonts w:ascii="Segoe UI" w:hAnsi="Segoe UI" w:cs="Segoe UI"/>
              </w:rPr>
            </w:pPr>
          </w:p>
        </w:tc>
      </w:tr>
      <w:tr w:rsidR="004E6281" w:rsidRPr="004A5D97" w14:paraId="2CE7B23A" w14:textId="77777777" w:rsidTr="008552D3">
        <w:tc>
          <w:tcPr>
            <w:tcW w:w="1800" w:type="dxa"/>
            <w:vMerge/>
          </w:tcPr>
          <w:p w14:paraId="48D56C85" w14:textId="77777777" w:rsidR="004E6281" w:rsidRPr="00F22594" w:rsidRDefault="004E6281" w:rsidP="001E16F1">
            <w:pPr>
              <w:ind w:left="-108"/>
              <w:rPr>
                <w:rFonts w:ascii="Segoe UI" w:hAnsi="Segoe UI" w:cs="Segoe UI"/>
                <w:b/>
              </w:rPr>
            </w:pPr>
          </w:p>
        </w:tc>
        <w:tc>
          <w:tcPr>
            <w:tcW w:w="1710" w:type="dxa"/>
            <w:vMerge/>
          </w:tcPr>
          <w:p w14:paraId="3EB10594" w14:textId="77777777" w:rsidR="004E6281" w:rsidRPr="00F22594" w:rsidRDefault="004E6281" w:rsidP="001E16F1">
            <w:pPr>
              <w:jc w:val="center"/>
              <w:rPr>
                <w:rFonts w:ascii="Segoe UI" w:hAnsi="Segoe UI" w:cs="Segoe UI"/>
              </w:rPr>
            </w:pPr>
          </w:p>
        </w:tc>
        <w:tc>
          <w:tcPr>
            <w:tcW w:w="1350" w:type="dxa"/>
            <w:tcBorders>
              <w:top w:val="single" w:sz="4" w:space="0" w:color="auto"/>
              <w:bottom w:val="single" w:sz="4" w:space="0" w:color="auto"/>
            </w:tcBorders>
          </w:tcPr>
          <w:p w14:paraId="282FE1BF" w14:textId="77777777" w:rsidR="004E6281" w:rsidRPr="00F22594" w:rsidRDefault="004E6281" w:rsidP="001E16F1">
            <w:pPr>
              <w:pStyle w:val="Default"/>
              <w:jc w:val="center"/>
              <w:rPr>
                <w:rFonts w:ascii="Segoe UI" w:hAnsi="Segoe UI" w:cs="Segoe UI"/>
                <w:sz w:val="22"/>
                <w:szCs w:val="22"/>
              </w:rPr>
            </w:pPr>
            <w:r w:rsidRPr="00F22594">
              <w:rPr>
                <w:rFonts w:ascii="Segoe UI" w:hAnsi="Segoe UI" w:cs="Segoe UI"/>
                <w:sz w:val="22"/>
                <w:szCs w:val="22"/>
              </w:rPr>
              <w:t>WAC</w:t>
            </w:r>
          </w:p>
          <w:p w14:paraId="4FF43434" w14:textId="77777777" w:rsidR="004E6281" w:rsidRPr="00F22594" w:rsidRDefault="004E6281" w:rsidP="001E16F1">
            <w:pPr>
              <w:pStyle w:val="Default"/>
              <w:jc w:val="center"/>
              <w:rPr>
                <w:rFonts w:ascii="Segoe UI" w:hAnsi="Segoe UI" w:cs="Segoe UI"/>
                <w:sz w:val="22"/>
                <w:szCs w:val="22"/>
              </w:rPr>
            </w:pPr>
            <w:r w:rsidRPr="00F22594">
              <w:rPr>
                <w:rFonts w:ascii="Segoe UI" w:hAnsi="Segoe UI" w:cs="Segoe UI"/>
                <w:sz w:val="22"/>
                <w:szCs w:val="22"/>
              </w:rPr>
              <w:t>284-51-205 (4)(a)(</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6683843B" w14:textId="77777777" w:rsidR="004E6281" w:rsidRPr="00F22594" w:rsidRDefault="004E6281" w:rsidP="001E16F1">
            <w:pPr>
              <w:pStyle w:val="Default"/>
              <w:numPr>
                <w:ilvl w:val="1"/>
                <w:numId w:val="3"/>
              </w:numPr>
              <w:ind w:left="491" w:hanging="270"/>
              <w:rPr>
                <w:rFonts w:ascii="Segoe UI" w:hAnsi="Segoe UI" w:cs="Segoe UI"/>
                <w:sz w:val="22"/>
                <w:szCs w:val="22"/>
              </w:rPr>
            </w:pPr>
            <w:r w:rsidRPr="00F22594">
              <w:rPr>
                <w:rFonts w:ascii="Segoe UI" w:hAnsi="Segoe UI" w:cs="Segoe UI"/>
                <w:sz w:val="22"/>
                <w:szCs w:val="22"/>
              </w:rPr>
              <w:t xml:space="preserve">Nondependent or dependent. </w:t>
            </w:r>
          </w:p>
          <w:p w14:paraId="5E74C75D" w14:textId="77777777" w:rsidR="004E6281" w:rsidRPr="00F22594" w:rsidRDefault="004E6281" w:rsidP="001E16F1">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tcPr>
          <w:p w14:paraId="41112542" w14:textId="77777777" w:rsidR="004E6281" w:rsidRPr="00F22594" w:rsidRDefault="004E6281" w:rsidP="001E16F1">
            <w:pPr>
              <w:jc w:val="center"/>
              <w:rPr>
                <w:rFonts w:ascii="Segoe UI" w:hAnsi="Segoe UI" w:cs="Segoe UI"/>
              </w:rPr>
            </w:pPr>
          </w:p>
        </w:tc>
        <w:tc>
          <w:tcPr>
            <w:tcW w:w="1620" w:type="dxa"/>
            <w:tcBorders>
              <w:top w:val="single" w:sz="4" w:space="0" w:color="auto"/>
              <w:bottom w:val="single" w:sz="4" w:space="0" w:color="auto"/>
            </w:tcBorders>
          </w:tcPr>
          <w:p w14:paraId="49CF3316" w14:textId="77777777" w:rsidR="004E6281" w:rsidRPr="00F22594" w:rsidRDefault="004E6281" w:rsidP="001E16F1">
            <w:pPr>
              <w:jc w:val="center"/>
              <w:rPr>
                <w:rFonts w:ascii="Segoe UI" w:hAnsi="Segoe UI" w:cs="Segoe UI"/>
              </w:rPr>
            </w:pPr>
          </w:p>
        </w:tc>
      </w:tr>
      <w:tr w:rsidR="004E6281" w:rsidRPr="004A5D97" w14:paraId="60C2AFC5" w14:textId="77777777" w:rsidTr="008552D3">
        <w:tc>
          <w:tcPr>
            <w:tcW w:w="1800" w:type="dxa"/>
            <w:vMerge/>
          </w:tcPr>
          <w:p w14:paraId="4FAD2FBD" w14:textId="77777777" w:rsidR="004E6281" w:rsidRPr="00F22594" w:rsidRDefault="004E6281" w:rsidP="001E16F1">
            <w:pPr>
              <w:ind w:left="-108"/>
              <w:rPr>
                <w:rFonts w:ascii="Segoe UI" w:hAnsi="Segoe UI" w:cs="Segoe UI"/>
                <w:b/>
              </w:rPr>
            </w:pPr>
          </w:p>
        </w:tc>
        <w:tc>
          <w:tcPr>
            <w:tcW w:w="1710" w:type="dxa"/>
            <w:vMerge/>
          </w:tcPr>
          <w:p w14:paraId="420D493D" w14:textId="77777777" w:rsidR="004E6281" w:rsidRPr="00F22594" w:rsidRDefault="004E6281" w:rsidP="001E16F1">
            <w:pPr>
              <w:jc w:val="center"/>
              <w:rPr>
                <w:rFonts w:ascii="Segoe UI" w:hAnsi="Segoe UI" w:cs="Segoe UI"/>
              </w:rPr>
            </w:pPr>
          </w:p>
        </w:tc>
        <w:tc>
          <w:tcPr>
            <w:tcW w:w="1350" w:type="dxa"/>
            <w:tcBorders>
              <w:top w:val="single" w:sz="4" w:space="0" w:color="auto"/>
              <w:bottom w:val="single" w:sz="4" w:space="0" w:color="auto"/>
            </w:tcBorders>
          </w:tcPr>
          <w:p w14:paraId="12BF925D" w14:textId="77777777" w:rsidR="004E6281" w:rsidRPr="00F22594" w:rsidRDefault="004E6281" w:rsidP="001E16F1">
            <w:pPr>
              <w:pStyle w:val="Default"/>
              <w:jc w:val="center"/>
              <w:rPr>
                <w:rFonts w:ascii="Segoe UI" w:hAnsi="Segoe UI" w:cs="Segoe UI"/>
                <w:sz w:val="22"/>
                <w:szCs w:val="22"/>
              </w:rPr>
            </w:pPr>
            <w:r w:rsidRPr="00F22594">
              <w:rPr>
                <w:rFonts w:ascii="Segoe UI" w:hAnsi="Segoe UI" w:cs="Segoe UI"/>
                <w:sz w:val="22"/>
                <w:szCs w:val="22"/>
              </w:rPr>
              <w:t>WAC</w:t>
            </w:r>
          </w:p>
          <w:p w14:paraId="5A5EAE29" w14:textId="77777777" w:rsidR="004E6281" w:rsidRPr="00F22594" w:rsidRDefault="004E6281" w:rsidP="00A56338">
            <w:pPr>
              <w:pStyle w:val="Default"/>
              <w:jc w:val="center"/>
              <w:rPr>
                <w:rFonts w:ascii="Segoe UI" w:hAnsi="Segoe UI" w:cs="Segoe UI"/>
                <w:sz w:val="22"/>
                <w:szCs w:val="22"/>
              </w:rPr>
            </w:pPr>
            <w:r w:rsidRPr="00F22594">
              <w:rPr>
                <w:rFonts w:ascii="Segoe UI" w:hAnsi="Segoe UI" w:cs="Segoe UI"/>
                <w:sz w:val="22"/>
                <w:szCs w:val="22"/>
              </w:rPr>
              <w:t>284-51-205 (4)(a)(ii)</w:t>
            </w:r>
            <w:r>
              <w:rPr>
                <w:rFonts w:ascii="Segoe UI" w:hAnsi="Segoe UI" w:cs="Segoe UI"/>
                <w:sz w:val="22"/>
                <w:szCs w:val="22"/>
              </w:rPr>
              <w:t>(A)</w:t>
            </w:r>
          </w:p>
        </w:tc>
        <w:tc>
          <w:tcPr>
            <w:tcW w:w="6660" w:type="dxa"/>
            <w:tcBorders>
              <w:top w:val="single" w:sz="4" w:space="0" w:color="auto"/>
              <w:bottom w:val="single" w:sz="4" w:space="0" w:color="auto"/>
            </w:tcBorders>
          </w:tcPr>
          <w:p w14:paraId="7D4C3375" w14:textId="77777777" w:rsidR="004E6281" w:rsidRPr="00320174" w:rsidRDefault="004E6281" w:rsidP="001E16F1">
            <w:pPr>
              <w:pStyle w:val="ListParagraph"/>
              <w:numPr>
                <w:ilvl w:val="2"/>
                <w:numId w:val="3"/>
              </w:numPr>
              <w:ind w:left="702" w:hanging="180"/>
              <w:rPr>
                <w:rFonts w:ascii="Segoe UI" w:eastAsia="Times New Roman" w:hAnsi="Segoe UI" w:cs="Segoe UI"/>
              </w:rPr>
            </w:pPr>
            <w:r w:rsidRPr="00320174">
              <w:rPr>
                <w:rFonts w:ascii="Segoe UI" w:hAnsi="Segoe UI" w:cs="Segoe UI"/>
                <w:color w:val="000000"/>
              </w:rPr>
              <w:t xml:space="preserve">If the person is a Medicare beneficiary, and, </w:t>
            </w:r>
            <w:proofErr w:type="gramStart"/>
            <w:r w:rsidRPr="00320174">
              <w:rPr>
                <w:rFonts w:ascii="Segoe UI" w:hAnsi="Segoe UI" w:cs="Segoe UI"/>
                <w:color w:val="000000"/>
              </w:rPr>
              <w:t>as a result of</w:t>
            </w:r>
            <w:proofErr w:type="gramEnd"/>
            <w:r w:rsidRPr="00320174">
              <w:rPr>
                <w:rFonts w:ascii="Segoe UI" w:hAnsi="Segoe UI" w:cs="Segoe UI"/>
                <w:color w:val="000000"/>
              </w:rPr>
              <w:t xml:space="preserve"> the provisions of Title XVIII of the Social Security Act and implementing regulations, Medicare is:</w:t>
            </w:r>
          </w:p>
        </w:tc>
        <w:tc>
          <w:tcPr>
            <w:tcW w:w="1260" w:type="dxa"/>
            <w:tcBorders>
              <w:top w:val="single" w:sz="4" w:space="0" w:color="auto"/>
              <w:bottom w:val="single" w:sz="4" w:space="0" w:color="auto"/>
            </w:tcBorders>
          </w:tcPr>
          <w:p w14:paraId="6F5F042A" w14:textId="77777777" w:rsidR="004E6281" w:rsidRPr="00F22594" w:rsidRDefault="004E6281" w:rsidP="001E16F1">
            <w:pPr>
              <w:jc w:val="center"/>
              <w:rPr>
                <w:rFonts w:ascii="Segoe UI" w:hAnsi="Segoe UI" w:cs="Segoe UI"/>
              </w:rPr>
            </w:pPr>
          </w:p>
        </w:tc>
        <w:tc>
          <w:tcPr>
            <w:tcW w:w="1620" w:type="dxa"/>
            <w:tcBorders>
              <w:top w:val="single" w:sz="4" w:space="0" w:color="auto"/>
              <w:bottom w:val="single" w:sz="4" w:space="0" w:color="auto"/>
            </w:tcBorders>
          </w:tcPr>
          <w:p w14:paraId="2B2FB86B" w14:textId="77777777" w:rsidR="004E6281" w:rsidRPr="00F22594" w:rsidRDefault="004E6281" w:rsidP="001E16F1">
            <w:pPr>
              <w:jc w:val="center"/>
              <w:rPr>
                <w:rFonts w:ascii="Segoe UI" w:hAnsi="Segoe UI" w:cs="Segoe UI"/>
              </w:rPr>
            </w:pPr>
          </w:p>
        </w:tc>
      </w:tr>
      <w:tr w:rsidR="004E6281" w:rsidRPr="004A5D97" w14:paraId="13970991" w14:textId="77777777" w:rsidTr="008552D3">
        <w:tc>
          <w:tcPr>
            <w:tcW w:w="1800" w:type="dxa"/>
            <w:vMerge/>
          </w:tcPr>
          <w:p w14:paraId="27DDFCAC" w14:textId="77777777" w:rsidR="004E6281" w:rsidRPr="00F22594" w:rsidRDefault="004E6281" w:rsidP="001E16F1">
            <w:pPr>
              <w:ind w:left="-108"/>
              <w:rPr>
                <w:rFonts w:ascii="Segoe UI" w:hAnsi="Segoe UI" w:cs="Segoe UI"/>
                <w:b/>
              </w:rPr>
            </w:pPr>
          </w:p>
        </w:tc>
        <w:tc>
          <w:tcPr>
            <w:tcW w:w="1710" w:type="dxa"/>
            <w:vMerge/>
          </w:tcPr>
          <w:p w14:paraId="0A331FBD" w14:textId="77777777" w:rsidR="004E6281" w:rsidRPr="00F22594" w:rsidRDefault="004E6281" w:rsidP="001E16F1">
            <w:pPr>
              <w:jc w:val="center"/>
              <w:rPr>
                <w:rFonts w:ascii="Segoe UI" w:hAnsi="Segoe UI" w:cs="Segoe UI"/>
              </w:rPr>
            </w:pPr>
          </w:p>
        </w:tc>
        <w:tc>
          <w:tcPr>
            <w:tcW w:w="1350" w:type="dxa"/>
            <w:tcBorders>
              <w:top w:val="single" w:sz="4" w:space="0" w:color="auto"/>
              <w:bottom w:val="single" w:sz="4" w:space="0" w:color="auto"/>
            </w:tcBorders>
          </w:tcPr>
          <w:p w14:paraId="6655538D" w14:textId="77777777" w:rsidR="004E6281" w:rsidRPr="00FF5CE4" w:rsidRDefault="004E6281" w:rsidP="00512615">
            <w:pPr>
              <w:pStyle w:val="Default"/>
              <w:jc w:val="center"/>
              <w:rPr>
                <w:rFonts w:ascii="Segoe UI" w:hAnsi="Segoe UI" w:cs="Segoe UI"/>
                <w:sz w:val="22"/>
                <w:szCs w:val="22"/>
              </w:rPr>
            </w:pPr>
            <w:r w:rsidRPr="00FF5CE4">
              <w:rPr>
                <w:rFonts w:ascii="Segoe UI" w:hAnsi="Segoe UI" w:cs="Segoe UI"/>
                <w:sz w:val="22"/>
                <w:szCs w:val="22"/>
              </w:rPr>
              <w:t>(4)(a)(ii)</w:t>
            </w:r>
            <w:r>
              <w:rPr>
                <w:rFonts w:ascii="Segoe UI" w:hAnsi="Segoe UI" w:cs="Segoe UI"/>
                <w:sz w:val="22"/>
                <w:szCs w:val="22"/>
              </w:rPr>
              <w:t xml:space="preserve">(A) </w:t>
            </w:r>
            <w:r w:rsidRPr="00FF5CE4">
              <w:rPr>
                <w:rFonts w:ascii="Segoe UI" w:hAnsi="Segoe UI" w:cs="Segoe UI"/>
                <w:sz w:val="22"/>
                <w:szCs w:val="22"/>
              </w:rPr>
              <w:t>(I)</w:t>
            </w:r>
          </w:p>
        </w:tc>
        <w:tc>
          <w:tcPr>
            <w:tcW w:w="6660" w:type="dxa"/>
            <w:tcBorders>
              <w:top w:val="single" w:sz="4" w:space="0" w:color="auto"/>
              <w:bottom w:val="single" w:sz="4" w:space="0" w:color="auto"/>
            </w:tcBorders>
          </w:tcPr>
          <w:p w14:paraId="72732368" w14:textId="77777777" w:rsidR="004E6281" w:rsidRPr="00F22594" w:rsidRDefault="004E6281" w:rsidP="001E16F1">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Secondary to the plan covering the person as a dependent; and </w:t>
            </w:r>
          </w:p>
        </w:tc>
        <w:tc>
          <w:tcPr>
            <w:tcW w:w="1260" w:type="dxa"/>
            <w:tcBorders>
              <w:top w:val="single" w:sz="4" w:space="0" w:color="auto"/>
              <w:bottom w:val="single" w:sz="4" w:space="0" w:color="auto"/>
            </w:tcBorders>
          </w:tcPr>
          <w:p w14:paraId="46224F28" w14:textId="77777777" w:rsidR="004E6281" w:rsidRPr="00F22594" w:rsidRDefault="004E6281" w:rsidP="001E16F1">
            <w:pPr>
              <w:jc w:val="center"/>
              <w:rPr>
                <w:rFonts w:ascii="Segoe UI" w:hAnsi="Segoe UI" w:cs="Segoe UI"/>
              </w:rPr>
            </w:pPr>
          </w:p>
        </w:tc>
        <w:tc>
          <w:tcPr>
            <w:tcW w:w="1620" w:type="dxa"/>
            <w:tcBorders>
              <w:top w:val="single" w:sz="4" w:space="0" w:color="auto"/>
              <w:bottom w:val="single" w:sz="4" w:space="0" w:color="auto"/>
            </w:tcBorders>
          </w:tcPr>
          <w:p w14:paraId="2D438D78" w14:textId="77777777" w:rsidR="004E6281" w:rsidRPr="00F22594" w:rsidRDefault="004E6281" w:rsidP="001E16F1">
            <w:pPr>
              <w:jc w:val="center"/>
              <w:rPr>
                <w:rFonts w:ascii="Segoe UI" w:hAnsi="Segoe UI" w:cs="Segoe UI"/>
              </w:rPr>
            </w:pPr>
          </w:p>
        </w:tc>
      </w:tr>
      <w:tr w:rsidR="004E6281" w:rsidRPr="004A5D97" w14:paraId="5EDA894A" w14:textId="77777777" w:rsidTr="008552D3">
        <w:tc>
          <w:tcPr>
            <w:tcW w:w="1800" w:type="dxa"/>
            <w:vMerge/>
          </w:tcPr>
          <w:p w14:paraId="2456B267" w14:textId="77777777" w:rsidR="004E6281" w:rsidRPr="00F22594" w:rsidRDefault="004E6281" w:rsidP="001E16F1">
            <w:pPr>
              <w:ind w:left="-108"/>
              <w:rPr>
                <w:rFonts w:ascii="Segoe UI" w:hAnsi="Segoe UI" w:cs="Segoe UI"/>
                <w:b/>
              </w:rPr>
            </w:pPr>
          </w:p>
        </w:tc>
        <w:tc>
          <w:tcPr>
            <w:tcW w:w="1710" w:type="dxa"/>
            <w:vMerge/>
            <w:tcBorders>
              <w:bottom w:val="nil"/>
            </w:tcBorders>
          </w:tcPr>
          <w:p w14:paraId="2D06F222" w14:textId="77777777" w:rsidR="004E6281" w:rsidRPr="00F22594" w:rsidRDefault="004E6281" w:rsidP="001E16F1">
            <w:pPr>
              <w:jc w:val="center"/>
              <w:rPr>
                <w:rFonts w:ascii="Segoe UI" w:hAnsi="Segoe UI" w:cs="Segoe UI"/>
              </w:rPr>
            </w:pPr>
          </w:p>
        </w:tc>
        <w:tc>
          <w:tcPr>
            <w:tcW w:w="1350" w:type="dxa"/>
            <w:tcBorders>
              <w:top w:val="single" w:sz="4" w:space="0" w:color="auto"/>
              <w:bottom w:val="single" w:sz="4" w:space="0" w:color="auto"/>
            </w:tcBorders>
          </w:tcPr>
          <w:p w14:paraId="7E83DE96" w14:textId="77777777" w:rsidR="004E6281" w:rsidRPr="00FF5CE4" w:rsidRDefault="004E6281" w:rsidP="001E16F1">
            <w:pPr>
              <w:pStyle w:val="Default"/>
              <w:jc w:val="center"/>
              <w:rPr>
                <w:rFonts w:ascii="Segoe UI" w:hAnsi="Segoe UI" w:cs="Segoe UI"/>
                <w:sz w:val="22"/>
                <w:szCs w:val="22"/>
              </w:rPr>
            </w:pPr>
            <w:r w:rsidRPr="00FF5CE4">
              <w:rPr>
                <w:rFonts w:ascii="Segoe UI" w:hAnsi="Segoe UI" w:cs="Segoe UI"/>
                <w:sz w:val="22"/>
                <w:szCs w:val="22"/>
              </w:rPr>
              <w:t>(4)(a)(ii)</w:t>
            </w:r>
            <w:r>
              <w:rPr>
                <w:rFonts w:ascii="Segoe UI" w:hAnsi="Segoe UI" w:cs="Segoe UI"/>
                <w:sz w:val="22"/>
                <w:szCs w:val="22"/>
              </w:rPr>
              <w:t xml:space="preserve">(A) </w:t>
            </w:r>
            <w:r w:rsidRPr="00FF5CE4">
              <w:rPr>
                <w:rFonts w:ascii="Segoe UI" w:hAnsi="Segoe UI" w:cs="Segoe UI"/>
                <w:sz w:val="22"/>
                <w:szCs w:val="22"/>
              </w:rPr>
              <w:t>(II)</w:t>
            </w:r>
          </w:p>
        </w:tc>
        <w:tc>
          <w:tcPr>
            <w:tcW w:w="6660" w:type="dxa"/>
            <w:tcBorders>
              <w:top w:val="single" w:sz="4" w:space="0" w:color="auto"/>
              <w:bottom w:val="single" w:sz="4" w:space="0" w:color="auto"/>
            </w:tcBorders>
          </w:tcPr>
          <w:p w14:paraId="23FF1156" w14:textId="77777777" w:rsidR="004E6281" w:rsidRPr="00F22594" w:rsidRDefault="004E6281" w:rsidP="001E16F1">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Primary to the plan covering the person as other than a dependent (e.g., a retired employee); </w:t>
            </w:r>
          </w:p>
        </w:tc>
        <w:tc>
          <w:tcPr>
            <w:tcW w:w="1260" w:type="dxa"/>
            <w:tcBorders>
              <w:top w:val="single" w:sz="4" w:space="0" w:color="auto"/>
              <w:bottom w:val="single" w:sz="4" w:space="0" w:color="auto"/>
            </w:tcBorders>
          </w:tcPr>
          <w:p w14:paraId="0B48D900" w14:textId="77777777" w:rsidR="004E6281" w:rsidRPr="00F22594" w:rsidRDefault="004E6281" w:rsidP="001E16F1">
            <w:pPr>
              <w:jc w:val="center"/>
              <w:rPr>
                <w:rFonts w:ascii="Segoe UI" w:hAnsi="Segoe UI" w:cs="Segoe UI"/>
              </w:rPr>
            </w:pPr>
          </w:p>
        </w:tc>
        <w:tc>
          <w:tcPr>
            <w:tcW w:w="1620" w:type="dxa"/>
            <w:tcBorders>
              <w:top w:val="single" w:sz="4" w:space="0" w:color="auto"/>
              <w:bottom w:val="single" w:sz="4" w:space="0" w:color="auto"/>
            </w:tcBorders>
          </w:tcPr>
          <w:p w14:paraId="04B996CA" w14:textId="77777777" w:rsidR="004E6281" w:rsidRPr="00F22594" w:rsidRDefault="004E6281" w:rsidP="001E16F1">
            <w:pPr>
              <w:jc w:val="center"/>
              <w:rPr>
                <w:rFonts w:ascii="Segoe UI" w:hAnsi="Segoe UI" w:cs="Segoe UI"/>
              </w:rPr>
            </w:pPr>
          </w:p>
        </w:tc>
      </w:tr>
      <w:tr w:rsidR="001E16F1" w:rsidRPr="004A5D97" w14:paraId="0491424C" w14:textId="77777777" w:rsidTr="008552D3">
        <w:tc>
          <w:tcPr>
            <w:tcW w:w="1800" w:type="dxa"/>
            <w:vMerge/>
          </w:tcPr>
          <w:p w14:paraId="00D1C7C9"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0AEA0CB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FF67FC7" w14:textId="77777777" w:rsidR="001E16F1" w:rsidRPr="00FF5CE4" w:rsidRDefault="001E16F1" w:rsidP="001E16F1">
            <w:pPr>
              <w:pStyle w:val="Default"/>
              <w:jc w:val="center"/>
              <w:rPr>
                <w:rFonts w:ascii="Segoe UI" w:hAnsi="Segoe UI" w:cs="Segoe UI"/>
                <w:sz w:val="22"/>
                <w:szCs w:val="22"/>
              </w:rPr>
            </w:pPr>
            <w:r w:rsidRPr="00FF5CE4">
              <w:rPr>
                <w:rFonts w:ascii="Segoe UI" w:hAnsi="Segoe UI" w:cs="Segoe UI"/>
                <w:sz w:val="22"/>
                <w:szCs w:val="22"/>
              </w:rPr>
              <w:t>WAC</w:t>
            </w:r>
          </w:p>
          <w:p w14:paraId="3E90DC95" w14:textId="77777777" w:rsidR="001E16F1" w:rsidRDefault="001E16F1" w:rsidP="001E16F1">
            <w:pPr>
              <w:pStyle w:val="Default"/>
              <w:jc w:val="center"/>
              <w:rPr>
                <w:sz w:val="18"/>
                <w:szCs w:val="18"/>
              </w:rPr>
            </w:pPr>
            <w:r w:rsidRPr="00FF5CE4">
              <w:rPr>
                <w:rFonts w:ascii="Segoe UI" w:hAnsi="Segoe UI" w:cs="Segoe UI"/>
                <w:sz w:val="22"/>
                <w:szCs w:val="22"/>
              </w:rPr>
              <w:t>284-51-205 (4)</w:t>
            </w:r>
            <w:r w:rsidR="0085644E">
              <w:rPr>
                <w:rFonts w:ascii="Segoe UI" w:hAnsi="Segoe UI" w:cs="Segoe UI"/>
                <w:sz w:val="22"/>
                <w:szCs w:val="22"/>
              </w:rPr>
              <w:t>(a)(ii)</w:t>
            </w:r>
            <w:r w:rsidRPr="00FF5CE4">
              <w:rPr>
                <w:rFonts w:ascii="Segoe UI" w:hAnsi="Segoe UI" w:cs="Segoe UI"/>
                <w:sz w:val="22"/>
                <w:szCs w:val="22"/>
              </w:rPr>
              <w:t>(B)</w:t>
            </w:r>
          </w:p>
        </w:tc>
        <w:tc>
          <w:tcPr>
            <w:tcW w:w="6660" w:type="dxa"/>
            <w:tcBorders>
              <w:top w:val="single" w:sz="4" w:space="0" w:color="auto"/>
              <w:bottom w:val="single" w:sz="4" w:space="0" w:color="auto"/>
            </w:tcBorders>
          </w:tcPr>
          <w:p w14:paraId="566B15D9" w14:textId="77777777" w:rsidR="001E16F1" w:rsidRPr="00F22594" w:rsidRDefault="001E16F1" w:rsidP="001E16F1">
            <w:pPr>
              <w:pStyle w:val="Default"/>
              <w:ind w:left="671"/>
              <w:rPr>
                <w:rFonts w:ascii="Segoe UI" w:hAnsi="Segoe UI" w:cs="Segoe UI"/>
                <w:sz w:val="22"/>
                <w:szCs w:val="22"/>
              </w:rPr>
            </w:pPr>
            <w:r w:rsidRPr="00F22594">
              <w:rPr>
                <w:rFonts w:ascii="Segoe UI" w:hAnsi="Segoe UI" w:cs="Segoe UI"/>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single" w:sz="4" w:space="0" w:color="auto"/>
              <w:bottom w:val="single" w:sz="4" w:space="0" w:color="auto"/>
            </w:tcBorders>
          </w:tcPr>
          <w:p w14:paraId="6531F7E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8FF489B" w14:textId="77777777" w:rsidR="001E16F1" w:rsidRPr="00F22594" w:rsidRDefault="001E16F1" w:rsidP="001E16F1">
            <w:pPr>
              <w:jc w:val="center"/>
              <w:rPr>
                <w:rFonts w:ascii="Segoe UI" w:hAnsi="Segoe UI" w:cs="Segoe UI"/>
              </w:rPr>
            </w:pPr>
          </w:p>
        </w:tc>
      </w:tr>
      <w:tr w:rsidR="001E16F1" w:rsidRPr="004A5D97" w14:paraId="291C239E" w14:textId="77777777" w:rsidTr="008552D3">
        <w:tc>
          <w:tcPr>
            <w:tcW w:w="1800" w:type="dxa"/>
            <w:vMerge/>
          </w:tcPr>
          <w:p w14:paraId="53A904DF" w14:textId="77777777" w:rsidR="001E16F1" w:rsidRPr="00F22594" w:rsidRDefault="001E16F1" w:rsidP="001E16F1">
            <w:pPr>
              <w:ind w:left="-108"/>
              <w:rPr>
                <w:rFonts w:ascii="Segoe UI" w:hAnsi="Segoe UI" w:cs="Segoe UI"/>
                <w:b/>
              </w:rPr>
            </w:pPr>
          </w:p>
        </w:tc>
        <w:tc>
          <w:tcPr>
            <w:tcW w:w="1710" w:type="dxa"/>
            <w:tcBorders>
              <w:top w:val="nil"/>
            </w:tcBorders>
          </w:tcPr>
          <w:p w14:paraId="162CBFBF"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DC4C8F8"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115EAFFB"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284-51-205(4)(b)</w:t>
            </w:r>
          </w:p>
        </w:tc>
        <w:tc>
          <w:tcPr>
            <w:tcW w:w="6660" w:type="dxa"/>
            <w:tcBorders>
              <w:top w:val="single" w:sz="4" w:space="0" w:color="auto"/>
              <w:bottom w:val="single" w:sz="4" w:space="0" w:color="auto"/>
            </w:tcBorders>
          </w:tcPr>
          <w:p w14:paraId="7891FA82" w14:textId="77777777" w:rsidR="001E16F1" w:rsidRPr="00F22594" w:rsidRDefault="001E16F1" w:rsidP="001E16F1">
            <w:pPr>
              <w:pStyle w:val="Default"/>
              <w:numPr>
                <w:ilvl w:val="1"/>
                <w:numId w:val="3"/>
              </w:numPr>
              <w:ind w:left="491" w:hanging="270"/>
              <w:rPr>
                <w:rFonts w:ascii="Segoe UI" w:hAnsi="Segoe UI" w:cs="Segoe UI"/>
                <w:sz w:val="22"/>
                <w:szCs w:val="22"/>
              </w:rPr>
            </w:pPr>
            <w:r w:rsidRPr="004102E7">
              <w:rPr>
                <w:rFonts w:ascii="Segoe UI" w:hAnsi="Segoe UI" w:cs="Segoe UI"/>
                <w:b/>
                <w:sz w:val="22"/>
                <w:szCs w:val="22"/>
              </w:rPr>
              <w:t xml:space="preserve">Dependent child covered under more than one plan. </w:t>
            </w:r>
            <w:r w:rsidRPr="00F22594">
              <w:rPr>
                <w:rFonts w:ascii="Segoe UI" w:hAnsi="Segoe UI" w:cs="Segoe UI"/>
                <w:sz w:val="22"/>
                <w:szCs w:val="22"/>
              </w:rPr>
              <w:t xml:space="preserve">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tcPr>
          <w:p w14:paraId="134454A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F6F3A4B" w14:textId="77777777" w:rsidR="001E16F1" w:rsidRPr="00F22594" w:rsidRDefault="001E16F1" w:rsidP="001E16F1">
            <w:pPr>
              <w:jc w:val="center"/>
              <w:rPr>
                <w:rFonts w:ascii="Segoe UI" w:hAnsi="Segoe UI" w:cs="Segoe UI"/>
              </w:rPr>
            </w:pPr>
          </w:p>
        </w:tc>
      </w:tr>
      <w:tr w:rsidR="00555334" w:rsidRPr="004A5D97" w14:paraId="137506D4" w14:textId="77777777" w:rsidTr="008552D3">
        <w:tc>
          <w:tcPr>
            <w:tcW w:w="1800" w:type="dxa"/>
            <w:vMerge/>
          </w:tcPr>
          <w:p w14:paraId="378F2C1B" w14:textId="77777777" w:rsidR="00555334" w:rsidRPr="00F22594" w:rsidRDefault="00555334" w:rsidP="001E16F1">
            <w:pPr>
              <w:ind w:left="-108"/>
              <w:rPr>
                <w:rFonts w:ascii="Segoe UI" w:hAnsi="Segoe UI" w:cs="Segoe UI"/>
                <w:b/>
              </w:rPr>
            </w:pPr>
          </w:p>
        </w:tc>
        <w:tc>
          <w:tcPr>
            <w:tcW w:w="1710" w:type="dxa"/>
            <w:vMerge w:val="restart"/>
          </w:tcPr>
          <w:p w14:paraId="0A9BDB22" w14:textId="77777777" w:rsidR="00555334" w:rsidRPr="00F22594" w:rsidRDefault="00555334" w:rsidP="001E16F1">
            <w:pPr>
              <w:jc w:val="center"/>
              <w:rPr>
                <w:rFonts w:ascii="Segoe UI" w:hAnsi="Segoe UI" w:cs="Segoe UI"/>
              </w:rPr>
            </w:pPr>
            <w:r w:rsidRPr="00F22594">
              <w:rPr>
                <w:rFonts w:ascii="Segoe UI" w:hAnsi="Segoe UI" w:cs="Segoe UI"/>
              </w:rPr>
              <w:t>Rules for Coordination of Benefits</w:t>
            </w:r>
            <w:r>
              <w:rPr>
                <w:rFonts w:ascii="Segoe UI" w:hAnsi="Segoe UI" w:cs="Segoe UI"/>
              </w:rPr>
              <w:t xml:space="preserve"> (Cont’d)</w:t>
            </w:r>
          </w:p>
        </w:tc>
        <w:tc>
          <w:tcPr>
            <w:tcW w:w="1350" w:type="dxa"/>
            <w:tcBorders>
              <w:top w:val="single" w:sz="4" w:space="0" w:color="auto"/>
              <w:bottom w:val="single" w:sz="4" w:space="0" w:color="auto"/>
            </w:tcBorders>
          </w:tcPr>
          <w:p w14:paraId="18325A3B"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284-51-205(4)(b)(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5EBC49B8" w14:textId="77777777" w:rsidR="00555334" w:rsidRPr="00F22594" w:rsidRDefault="00555334" w:rsidP="001E16F1">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For a dependent child whose parents are married or are living together, </w:t>
            </w:r>
            <w:proofErr w:type="gramStart"/>
            <w:r w:rsidRPr="00F22594">
              <w:rPr>
                <w:rFonts w:ascii="Segoe UI" w:hAnsi="Segoe UI" w:cs="Segoe UI"/>
                <w:sz w:val="22"/>
                <w:szCs w:val="22"/>
              </w:rPr>
              <w:t>whether or not</w:t>
            </w:r>
            <w:proofErr w:type="gramEnd"/>
            <w:r w:rsidRPr="00F22594">
              <w:rPr>
                <w:rFonts w:ascii="Segoe UI" w:hAnsi="Segoe UI" w:cs="Segoe UI"/>
                <w:sz w:val="22"/>
                <w:szCs w:val="22"/>
              </w:rPr>
              <w:t xml:space="preserve"> they have ever been married: </w:t>
            </w:r>
          </w:p>
        </w:tc>
        <w:tc>
          <w:tcPr>
            <w:tcW w:w="1260" w:type="dxa"/>
            <w:tcBorders>
              <w:top w:val="single" w:sz="4" w:space="0" w:color="auto"/>
              <w:bottom w:val="single" w:sz="4" w:space="0" w:color="auto"/>
            </w:tcBorders>
          </w:tcPr>
          <w:p w14:paraId="78651233" w14:textId="77777777" w:rsidR="00555334" w:rsidRPr="00F22594" w:rsidRDefault="00555334" w:rsidP="001E16F1">
            <w:pPr>
              <w:jc w:val="center"/>
              <w:rPr>
                <w:rFonts w:ascii="Segoe UI" w:hAnsi="Segoe UI" w:cs="Segoe UI"/>
              </w:rPr>
            </w:pPr>
          </w:p>
        </w:tc>
        <w:tc>
          <w:tcPr>
            <w:tcW w:w="1620" w:type="dxa"/>
            <w:tcBorders>
              <w:top w:val="single" w:sz="4" w:space="0" w:color="auto"/>
              <w:bottom w:val="single" w:sz="4" w:space="0" w:color="auto"/>
            </w:tcBorders>
          </w:tcPr>
          <w:p w14:paraId="5878201E" w14:textId="77777777" w:rsidR="00555334" w:rsidRPr="00F22594" w:rsidRDefault="00555334" w:rsidP="001E16F1">
            <w:pPr>
              <w:jc w:val="center"/>
              <w:rPr>
                <w:rFonts w:ascii="Segoe UI" w:hAnsi="Segoe UI" w:cs="Segoe UI"/>
              </w:rPr>
            </w:pPr>
          </w:p>
        </w:tc>
      </w:tr>
      <w:tr w:rsidR="00555334" w:rsidRPr="004A5D97" w14:paraId="4E4DE587" w14:textId="77777777" w:rsidTr="008552D3">
        <w:tc>
          <w:tcPr>
            <w:tcW w:w="1800" w:type="dxa"/>
            <w:vMerge/>
          </w:tcPr>
          <w:p w14:paraId="0B93A406" w14:textId="77777777" w:rsidR="00555334" w:rsidRPr="00F22594" w:rsidRDefault="00555334" w:rsidP="001E16F1">
            <w:pPr>
              <w:ind w:left="-108"/>
              <w:rPr>
                <w:rFonts w:ascii="Segoe UI" w:hAnsi="Segoe UI" w:cs="Segoe UI"/>
                <w:b/>
              </w:rPr>
            </w:pPr>
          </w:p>
        </w:tc>
        <w:tc>
          <w:tcPr>
            <w:tcW w:w="1710" w:type="dxa"/>
            <w:vMerge/>
            <w:tcBorders>
              <w:bottom w:val="nil"/>
            </w:tcBorders>
          </w:tcPr>
          <w:p w14:paraId="3A0825B7" w14:textId="77777777" w:rsidR="00555334" w:rsidRPr="00F22594" w:rsidRDefault="00555334" w:rsidP="001E16F1">
            <w:pPr>
              <w:jc w:val="center"/>
              <w:rPr>
                <w:rFonts w:ascii="Segoe UI" w:hAnsi="Segoe UI" w:cs="Segoe UI"/>
              </w:rPr>
            </w:pPr>
          </w:p>
        </w:tc>
        <w:tc>
          <w:tcPr>
            <w:tcW w:w="1350" w:type="dxa"/>
            <w:tcBorders>
              <w:top w:val="single" w:sz="4" w:space="0" w:color="auto"/>
              <w:bottom w:val="nil"/>
            </w:tcBorders>
          </w:tcPr>
          <w:p w14:paraId="659BA569"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)(A)</w:t>
            </w:r>
          </w:p>
        </w:tc>
        <w:tc>
          <w:tcPr>
            <w:tcW w:w="6660" w:type="dxa"/>
            <w:tcBorders>
              <w:top w:val="single" w:sz="4" w:space="0" w:color="auto"/>
              <w:bottom w:val="nil"/>
            </w:tcBorders>
          </w:tcPr>
          <w:p w14:paraId="1F25955F" w14:textId="77777777" w:rsidR="00555334" w:rsidRPr="00F22594" w:rsidRDefault="00555334" w:rsidP="001E16F1">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The plan of the parent whose birthday falls earlier in the calendar year is the primary plan; or </w:t>
            </w:r>
          </w:p>
        </w:tc>
        <w:tc>
          <w:tcPr>
            <w:tcW w:w="1260" w:type="dxa"/>
            <w:tcBorders>
              <w:top w:val="single" w:sz="4" w:space="0" w:color="auto"/>
              <w:bottom w:val="nil"/>
            </w:tcBorders>
          </w:tcPr>
          <w:p w14:paraId="7FE02A62" w14:textId="77777777" w:rsidR="00555334" w:rsidRPr="00F22594" w:rsidRDefault="00555334" w:rsidP="001E16F1">
            <w:pPr>
              <w:jc w:val="center"/>
              <w:rPr>
                <w:rFonts w:ascii="Segoe UI" w:hAnsi="Segoe UI" w:cs="Segoe UI"/>
              </w:rPr>
            </w:pPr>
          </w:p>
        </w:tc>
        <w:tc>
          <w:tcPr>
            <w:tcW w:w="1620" w:type="dxa"/>
            <w:tcBorders>
              <w:top w:val="single" w:sz="4" w:space="0" w:color="auto"/>
              <w:bottom w:val="nil"/>
            </w:tcBorders>
          </w:tcPr>
          <w:p w14:paraId="55C6FFBD" w14:textId="77777777" w:rsidR="00555334" w:rsidRPr="00F22594" w:rsidRDefault="00555334" w:rsidP="001E16F1">
            <w:pPr>
              <w:jc w:val="center"/>
              <w:rPr>
                <w:rFonts w:ascii="Segoe UI" w:hAnsi="Segoe UI" w:cs="Segoe UI"/>
              </w:rPr>
            </w:pPr>
          </w:p>
        </w:tc>
      </w:tr>
      <w:tr w:rsidR="001E16F1" w:rsidRPr="004A5D97" w14:paraId="2BA1B431" w14:textId="77777777" w:rsidTr="008552D3">
        <w:tc>
          <w:tcPr>
            <w:tcW w:w="1800" w:type="dxa"/>
            <w:vMerge/>
          </w:tcPr>
          <w:p w14:paraId="1D6B4D27"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387B943B"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77F264B6"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)(B)</w:t>
            </w:r>
          </w:p>
        </w:tc>
        <w:tc>
          <w:tcPr>
            <w:tcW w:w="6660" w:type="dxa"/>
            <w:tcBorders>
              <w:top w:val="nil"/>
              <w:bottom w:val="single" w:sz="4" w:space="0" w:color="auto"/>
            </w:tcBorders>
          </w:tcPr>
          <w:p w14:paraId="290E8CAF" w14:textId="77777777" w:rsidR="001E16F1" w:rsidRPr="00F22594" w:rsidRDefault="001E16F1" w:rsidP="001E16F1">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both parents have the same birthday, the plan that has covered the parent longest is the primary plan. </w:t>
            </w:r>
          </w:p>
        </w:tc>
        <w:tc>
          <w:tcPr>
            <w:tcW w:w="1260" w:type="dxa"/>
            <w:tcBorders>
              <w:top w:val="nil"/>
              <w:bottom w:val="single" w:sz="4" w:space="0" w:color="auto"/>
            </w:tcBorders>
          </w:tcPr>
          <w:p w14:paraId="2E37E513"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315BD907" w14:textId="77777777" w:rsidR="001E16F1" w:rsidRPr="00F22594" w:rsidRDefault="001E16F1" w:rsidP="001E16F1">
            <w:pPr>
              <w:jc w:val="center"/>
              <w:rPr>
                <w:rFonts w:ascii="Segoe UI" w:hAnsi="Segoe UI" w:cs="Segoe UI"/>
              </w:rPr>
            </w:pPr>
          </w:p>
        </w:tc>
      </w:tr>
      <w:tr w:rsidR="001E16F1" w:rsidRPr="004A5D97" w14:paraId="7D7E635E" w14:textId="77777777" w:rsidTr="008552D3">
        <w:tc>
          <w:tcPr>
            <w:tcW w:w="1800" w:type="dxa"/>
            <w:vMerge/>
          </w:tcPr>
          <w:p w14:paraId="758A7CB0"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5CDE515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7E2611F"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22B4D428"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 (4)(b)(ii)</w:t>
            </w:r>
          </w:p>
        </w:tc>
        <w:tc>
          <w:tcPr>
            <w:tcW w:w="6660" w:type="dxa"/>
            <w:tcBorders>
              <w:top w:val="single" w:sz="4" w:space="0" w:color="auto"/>
              <w:bottom w:val="single" w:sz="4" w:space="0" w:color="auto"/>
            </w:tcBorders>
          </w:tcPr>
          <w:p w14:paraId="0E3BB99B" w14:textId="77777777" w:rsidR="001E16F1" w:rsidRPr="00F022A6" w:rsidRDefault="001E16F1" w:rsidP="001E16F1">
            <w:pPr>
              <w:pStyle w:val="ListParagraph"/>
              <w:numPr>
                <w:ilvl w:val="2"/>
                <w:numId w:val="3"/>
              </w:numPr>
              <w:ind w:left="702" w:hanging="180"/>
              <w:rPr>
                <w:rFonts w:ascii="Segoe UI" w:eastAsia="Times New Roman" w:hAnsi="Segoe UI" w:cs="Segoe UI"/>
              </w:rPr>
            </w:pPr>
            <w:r w:rsidRPr="00F022A6">
              <w:rPr>
                <w:rFonts w:ascii="Segoe UI" w:hAnsi="Segoe UI" w:cs="Segoe UI"/>
                <w:color w:val="000000"/>
              </w:rPr>
              <w:t xml:space="preserve">For a dependent child whose parents are divorced or separated or are not living together, </w:t>
            </w:r>
            <w:proofErr w:type="gramStart"/>
            <w:r w:rsidRPr="00F022A6">
              <w:rPr>
                <w:rFonts w:ascii="Segoe UI" w:hAnsi="Segoe UI" w:cs="Segoe UI"/>
                <w:color w:val="000000"/>
              </w:rPr>
              <w:t>whether or not</w:t>
            </w:r>
            <w:proofErr w:type="gramEnd"/>
            <w:r w:rsidRPr="00F022A6">
              <w:rPr>
                <w:rFonts w:ascii="Segoe UI" w:hAnsi="Segoe UI" w:cs="Segoe UI"/>
                <w:color w:val="000000"/>
              </w:rPr>
              <w:t xml:space="preserve"> they have ever been married:</w:t>
            </w:r>
          </w:p>
        </w:tc>
        <w:tc>
          <w:tcPr>
            <w:tcW w:w="1260" w:type="dxa"/>
            <w:tcBorders>
              <w:top w:val="single" w:sz="4" w:space="0" w:color="auto"/>
              <w:bottom w:val="single" w:sz="4" w:space="0" w:color="auto"/>
            </w:tcBorders>
          </w:tcPr>
          <w:p w14:paraId="244C363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AC7C933" w14:textId="77777777" w:rsidR="001E16F1" w:rsidRPr="00F22594" w:rsidRDefault="001E16F1" w:rsidP="001E16F1">
            <w:pPr>
              <w:jc w:val="center"/>
              <w:rPr>
                <w:rFonts w:ascii="Segoe UI" w:hAnsi="Segoe UI" w:cs="Segoe UI"/>
              </w:rPr>
            </w:pPr>
          </w:p>
        </w:tc>
      </w:tr>
      <w:tr w:rsidR="001E16F1" w:rsidRPr="004A5D97" w14:paraId="22F4A7A7" w14:textId="77777777" w:rsidTr="008552D3">
        <w:tc>
          <w:tcPr>
            <w:tcW w:w="1800" w:type="dxa"/>
            <w:vMerge/>
          </w:tcPr>
          <w:p w14:paraId="74B7160A"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2ED57871"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E7A55CD"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463A6FA4" w14:textId="77777777" w:rsidR="001E16F1"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 (4)(b)(ii)(A</w:t>
            </w:r>
            <w:proofErr w:type="gramStart"/>
            <w:r w:rsidRPr="00F22594">
              <w:rPr>
                <w:rFonts w:ascii="Segoe UI" w:hAnsi="Segoe UI" w:cs="Segoe UI"/>
                <w:sz w:val="22"/>
                <w:szCs w:val="22"/>
              </w:rPr>
              <w:t>)</w:t>
            </w:r>
            <w:r w:rsidR="00FF5CE4">
              <w:rPr>
                <w:rFonts w:ascii="Segoe UI" w:hAnsi="Segoe UI" w:cs="Segoe UI"/>
                <w:sz w:val="22"/>
                <w:szCs w:val="22"/>
              </w:rPr>
              <w:t>;</w:t>
            </w:r>
            <w:proofErr w:type="gramEnd"/>
          </w:p>
          <w:p w14:paraId="4AD9BC12"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1E10E20C" w14:textId="77777777" w:rsidR="001E16F1" w:rsidRPr="00F22594" w:rsidRDefault="001E16F1" w:rsidP="001E16F1">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tcPr>
          <w:p w14:paraId="08BCA23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7A869EE" w14:textId="77777777" w:rsidR="001E16F1" w:rsidRPr="00F22594" w:rsidRDefault="001E16F1" w:rsidP="001E16F1">
            <w:pPr>
              <w:jc w:val="center"/>
              <w:rPr>
                <w:rFonts w:ascii="Segoe UI" w:hAnsi="Segoe UI" w:cs="Segoe UI"/>
              </w:rPr>
            </w:pPr>
          </w:p>
        </w:tc>
      </w:tr>
      <w:tr w:rsidR="001E16F1" w:rsidRPr="004A5D97" w14:paraId="4F0525B5" w14:textId="77777777" w:rsidTr="008552D3">
        <w:tc>
          <w:tcPr>
            <w:tcW w:w="1800" w:type="dxa"/>
            <w:vMerge/>
          </w:tcPr>
          <w:p w14:paraId="1ED0837E" w14:textId="77777777" w:rsidR="001E16F1" w:rsidRPr="00F22594" w:rsidRDefault="001E16F1" w:rsidP="001E16F1">
            <w:pPr>
              <w:ind w:left="-108"/>
              <w:rPr>
                <w:rFonts w:ascii="Segoe UI" w:hAnsi="Segoe UI" w:cs="Segoe UI"/>
                <w:b/>
              </w:rPr>
            </w:pPr>
          </w:p>
        </w:tc>
        <w:tc>
          <w:tcPr>
            <w:tcW w:w="1710" w:type="dxa"/>
            <w:tcBorders>
              <w:top w:val="nil"/>
            </w:tcBorders>
          </w:tcPr>
          <w:p w14:paraId="405139BD" w14:textId="77777777" w:rsidR="001E16F1" w:rsidRDefault="001E16F1" w:rsidP="001E16F1">
            <w:pPr>
              <w:jc w:val="center"/>
              <w:rPr>
                <w:rFonts w:ascii="Segoe UI" w:hAnsi="Segoe UI" w:cs="Segoe UI"/>
              </w:rPr>
            </w:pPr>
          </w:p>
          <w:p w14:paraId="0720CDA6" w14:textId="77777777" w:rsidR="00555334" w:rsidRDefault="00555334" w:rsidP="001E16F1">
            <w:pPr>
              <w:jc w:val="center"/>
              <w:rPr>
                <w:rFonts w:ascii="Segoe UI" w:hAnsi="Segoe UI" w:cs="Segoe UI"/>
              </w:rPr>
            </w:pPr>
          </w:p>
          <w:p w14:paraId="107DFF72" w14:textId="77777777" w:rsidR="00555334" w:rsidRDefault="00555334" w:rsidP="001E16F1">
            <w:pPr>
              <w:jc w:val="center"/>
              <w:rPr>
                <w:rFonts w:ascii="Segoe UI" w:hAnsi="Segoe UI" w:cs="Segoe UI"/>
              </w:rPr>
            </w:pPr>
          </w:p>
          <w:p w14:paraId="4CBD7D59" w14:textId="77777777" w:rsidR="00555334" w:rsidRDefault="00555334" w:rsidP="001E16F1">
            <w:pPr>
              <w:jc w:val="center"/>
              <w:rPr>
                <w:rFonts w:ascii="Segoe UI" w:hAnsi="Segoe UI" w:cs="Segoe UI"/>
              </w:rPr>
            </w:pPr>
          </w:p>
          <w:p w14:paraId="1C7E9D5F" w14:textId="77777777" w:rsidR="00555334" w:rsidRDefault="00555334" w:rsidP="001E16F1">
            <w:pPr>
              <w:jc w:val="center"/>
              <w:rPr>
                <w:rFonts w:ascii="Segoe UI" w:hAnsi="Segoe UI" w:cs="Segoe UI"/>
              </w:rPr>
            </w:pPr>
          </w:p>
          <w:p w14:paraId="4067F76A" w14:textId="77777777" w:rsidR="00555334" w:rsidRPr="00F22594" w:rsidRDefault="00555334" w:rsidP="001E16F1">
            <w:pPr>
              <w:jc w:val="center"/>
              <w:rPr>
                <w:rFonts w:ascii="Segoe UI" w:hAnsi="Segoe UI" w:cs="Segoe UI"/>
              </w:rPr>
            </w:pPr>
          </w:p>
        </w:tc>
        <w:tc>
          <w:tcPr>
            <w:tcW w:w="1350" w:type="dxa"/>
            <w:tcBorders>
              <w:top w:val="single" w:sz="4" w:space="0" w:color="auto"/>
              <w:bottom w:val="single" w:sz="4" w:space="0" w:color="auto"/>
            </w:tcBorders>
          </w:tcPr>
          <w:p w14:paraId="6F8B764C"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544624D0"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 (4)(b)(ii)(B)</w:t>
            </w:r>
          </w:p>
        </w:tc>
        <w:tc>
          <w:tcPr>
            <w:tcW w:w="6660" w:type="dxa"/>
            <w:tcBorders>
              <w:top w:val="single" w:sz="4" w:space="0" w:color="auto"/>
              <w:bottom w:val="single" w:sz="4" w:space="0" w:color="auto"/>
            </w:tcBorders>
          </w:tcPr>
          <w:p w14:paraId="21FF2C49" w14:textId="77777777" w:rsidR="001E16F1" w:rsidRPr="00F22594" w:rsidRDefault="001E16F1" w:rsidP="001E16F1">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F22594">
              <w:rPr>
                <w:rFonts w:ascii="Segoe UI" w:hAnsi="Segoe UI" w:cs="Segoe UI"/>
                <w:sz w:val="22"/>
                <w:szCs w:val="22"/>
              </w:rPr>
              <w:t>primary;</w:t>
            </w:r>
            <w:proofErr w:type="gramEnd"/>
            <w:r w:rsidRPr="00F22594">
              <w:rPr>
                <w:rFonts w:ascii="Segoe UI" w:hAnsi="Segoe UI" w:cs="Segoe UI"/>
                <w:sz w:val="22"/>
                <w:szCs w:val="22"/>
              </w:rPr>
              <w:t xml:space="preserve"> </w:t>
            </w:r>
          </w:p>
        </w:tc>
        <w:tc>
          <w:tcPr>
            <w:tcW w:w="1260" w:type="dxa"/>
            <w:tcBorders>
              <w:top w:val="single" w:sz="4" w:space="0" w:color="auto"/>
              <w:bottom w:val="single" w:sz="4" w:space="0" w:color="auto"/>
            </w:tcBorders>
          </w:tcPr>
          <w:p w14:paraId="5552B58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109C631" w14:textId="77777777" w:rsidR="001E16F1" w:rsidRPr="00F22594" w:rsidRDefault="001E16F1" w:rsidP="001E16F1">
            <w:pPr>
              <w:jc w:val="center"/>
              <w:rPr>
                <w:rFonts w:ascii="Segoe UI" w:hAnsi="Segoe UI" w:cs="Segoe UI"/>
              </w:rPr>
            </w:pPr>
          </w:p>
        </w:tc>
      </w:tr>
      <w:tr w:rsidR="00555334" w:rsidRPr="004A5D97" w14:paraId="72A52A14" w14:textId="77777777" w:rsidTr="008552D3">
        <w:tc>
          <w:tcPr>
            <w:tcW w:w="1800" w:type="dxa"/>
            <w:vMerge/>
          </w:tcPr>
          <w:p w14:paraId="13847DC7" w14:textId="77777777" w:rsidR="00555334" w:rsidRPr="00F22594" w:rsidRDefault="00555334" w:rsidP="001E16F1">
            <w:pPr>
              <w:ind w:left="-108"/>
              <w:rPr>
                <w:rFonts w:ascii="Segoe UI" w:hAnsi="Segoe UI" w:cs="Segoe UI"/>
                <w:b/>
              </w:rPr>
            </w:pPr>
          </w:p>
        </w:tc>
        <w:tc>
          <w:tcPr>
            <w:tcW w:w="1710" w:type="dxa"/>
            <w:vMerge w:val="restart"/>
          </w:tcPr>
          <w:p w14:paraId="5CD9F9C8" w14:textId="77777777" w:rsidR="00555334" w:rsidRPr="00F22594" w:rsidRDefault="00555334" w:rsidP="001E16F1">
            <w:pPr>
              <w:jc w:val="center"/>
              <w:rPr>
                <w:rFonts w:ascii="Segoe UI" w:hAnsi="Segoe UI" w:cs="Segoe UI"/>
              </w:rPr>
            </w:pPr>
            <w:r w:rsidRPr="00F22594">
              <w:rPr>
                <w:rFonts w:ascii="Segoe UI" w:hAnsi="Segoe UI" w:cs="Segoe UI"/>
              </w:rPr>
              <w:t>Rules for Coordination of Benefits</w:t>
            </w:r>
            <w:r>
              <w:rPr>
                <w:rFonts w:ascii="Segoe UI" w:hAnsi="Segoe UI" w:cs="Segoe UI"/>
              </w:rPr>
              <w:t xml:space="preserve"> (Cont’d)</w:t>
            </w:r>
          </w:p>
        </w:tc>
        <w:tc>
          <w:tcPr>
            <w:tcW w:w="1350" w:type="dxa"/>
            <w:tcBorders>
              <w:top w:val="single" w:sz="4" w:space="0" w:color="auto"/>
              <w:bottom w:val="single" w:sz="4" w:space="0" w:color="auto"/>
            </w:tcBorders>
          </w:tcPr>
          <w:p w14:paraId="31505A3B"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WAC</w:t>
            </w:r>
          </w:p>
          <w:p w14:paraId="72A24479"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284-51-205 (4)(b)(ii)(C)</w:t>
            </w:r>
          </w:p>
        </w:tc>
        <w:tc>
          <w:tcPr>
            <w:tcW w:w="6660" w:type="dxa"/>
            <w:tcBorders>
              <w:top w:val="single" w:sz="4" w:space="0" w:color="auto"/>
              <w:bottom w:val="single" w:sz="4" w:space="0" w:color="auto"/>
            </w:tcBorders>
          </w:tcPr>
          <w:p w14:paraId="5629DB41" w14:textId="77777777" w:rsidR="00555334" w:rsidRPr="00F22594" w:rsidRDefault="00555334" w:rsidP="001E16F1">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tcPr>
          <w:p w14:paraId="1ECD2BD9" w14:textId="77777777" w:rsidR="00555334" w:rsidRPr="00F22594" w:rsidRDefault="00555334" w:rsidP="001E16F1">
            <w:pPr>
              <w:jc w:val="center"/>
              <w:rPr>
                <w:rFonts w:ascii="Segoe UI" w:hAnsi="Segoe UI" w:cs="Segoe UI"/>
              </w:rPr>
            </w:pPr>
          </w:p>
        </w:tc>
        <w:tc>
          <w:tcPr>
            <w:tcW w:w="1620" w:type="dxa"/>
            <w:tcBorders>
              <w:top w:val="single" w:sz="4" w:space="0" w:color="auto"/>
              <w:bottom w:val="single" w:sz="4" w:space="0" w:color="auto"/>
            </w:tcBorders>
          </w:tcPr>
          <w:p w14:paraId="4017F880" w14:textId="77777777" w:rsidR="00555334" w:rsidRPr="00F22594" w:rsidRDefault="00555334" w:rsidP="001E16F1">
            <w:pPr>
              <w:jc w:val="center"/>
              <w:rPr>
                <w:rFonts w:ascii="Segoe UI" w:hAnsi="Segoe UI" w:cs="Segoe UI"/>
              </w:rPr>
            </w:pPr>
          </w:p>
        </w:tc>
      </w:tr>
      <w:tr w:rsidR="00555334" w:rsidRPr="004A5D97" w14:paraId="04E58510" w14:textId="77777777" w:rsidTr="008552D3">
        <w:tc>
          <w:tcPr>
            <w:tcW w:w="1800" w:type="dxa"/>
            <w:vMerge/>
          </w:tcPr>
          <w:p w14:paraId="454C2A77" w14:textId="77777777" w:rsidR="00555334" w:rsidRPr="00F22594" w:rsidRDefault="00555334" w:rsidP="001E16F1">
            <w:pPr>
              <w:ind w:left="-108"/>
              <w:rPr>
                <w:rFonts w:ascii="Segoe UI" w:hAnsi="Segoe UI" w:cs="Segoe UI"/>
                <w:b/>
              </w:rPr>
            </w:pPr>
          </w:p>
        </w:tc>
        <w:tc>
          <w:tcPr>
            <w:tcW w:w="1710" w:type="dxa"/>
            <w:vMerge/>
            <w:tcBorders>
              <w:bottom w:val="nil"/>
            </w:tcBorders>
          </w:tcPr>
          <w:p w14:paraId="1605F1F9" w14:textId="77777777" w:rsidR="00555334" w:rsidRPr="00F22594" w:rsidRDefault="00555334" w:rsidP="001E16F1">
            <w:pPr>
              <w:jc w:val="center"/>
              <w:rPr>
                <w:rFonts w:ascii="Segoe UI" w:hAnsi="Segoe UI" w:cs="Segoe UI"/>
              </w:rPr>
            </w:pPr>
          </w:p>
        </w:tc>
        <w:tc>
          <w:tcPr>
            <w:tcW w:w="1350" w:type="dxa"/>
            <w:tcBorders>
              <w:top w:val="single" w:sz="4" w:space="0" w:color="auto"/>
              <w:bottom w:val="single" w:sz="4" w:space="0" w:color="auto"/>
            </w:tcBorders>
          </w:tcPr>
          <w:p w14:paraId="7D208FA8"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WAC</w:t>
            </w:r>
          </w:p>
          <w:p w14:paraId="653414B1"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284-51-205 (4)(b)(ii)(D)</w:t>
            </w:r>
          </w:p>
        </w:tc>
        <w:tc>
          <w:tcPr>
            <w:tcW w:w="6660" w:type="dxa"/>
            <w:tcBorders>
              <w:top w:val="single" w:sz="4" w:space="0" w:color="auto"/>
              <w:bottom w:val="single" w:sz="4" w:space="0" w:color="auto"/>
            </w:tcBorders>
          </w:tcPr>
          <w:p w14:paraId="1A0AC376" w14:textId="77777777" w:rsidR="00555334" w:rsidRPr="00F22594" w:rsidRDefault="00555334" w:rsidP="001E16F1">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F22594">
              <w:rPr>
                <w:rFonts w:ascii="Segoe UI" w:hAnsi="Segoe UI" w:cs="Segoe UI"/>
                <w:sz w:val="22"/>
                <w:szCs w:val="22"/>
              </w:rPr>
              <w:t>benefits;</w:t>
            </w:r>
            <w:proofErr w:type="gramEnd"/>
            <w:r w:rsidRPr="00F22594">
              <w:rPr>
                <w:rFonts w:ascii="Segoe UI" w:hAnsi="Segoe UI" w:cs="Segoe UI"/>
                <w:sz w:val="22"/>
                <w:szCs w:val="22"/>
              </w:rPr>
              <w:t xml:space="preserve"> or </w:t>
            </w:r>
          </w:p>
        </w:tc>
        <w:tc>
          <w:tcPr>
            <w:tcW w:w="1260" w:type="dxa"/>
            <w:tcBorders>
              <w:top w:val="single" w:sz="4" w:space="0" w:color="auto"/>
              <w:bottom w:val="single" w:sz="4" w:space="0" w:color="auto"/>
            </w:tcBorders>
          </w:tcPr>
          <w:p w14:paraId="29F954B2" w14:textId="77777777" w:rsidR="00555334" w:rsidRPr="00F22594" w:rsidRDefault="00555334" w:rsidP="001E16F1">
            <w:pPr>
              <w:jc w:val="center"/>
              <w:rPr>
                <w:rFonts w:ascii="Segoe UI" w:hAnsi="Segoe UI" w:cs="Segoe UI"/>
              </w:rPr>
            </w:pPr>
          </w:p>
        </w:tc>
        <w:tc>
          <w:tcPr>
            <w:tcW w:w="1620" w:type="dxa"/>
            <w:tcBorders>
              <w:top w:val="single" w:sz="4" w:space="0" w:color="auto"/>
              <w:bottom w:val="single" w:sz="4" w:space="0" w:color="auto"/>
            </w:tcBorders>
          </w:tcPr>
          <w:p w14:paraId="5D32E76F" w14:textId="77777777" w:rsidR="00555334" w:rsidRPr="00F22594" w:rsidRDefault="00555334" w:rsidP="001E16F1">
            <w:pPr>
              <w:jc w:val="center"/>
              <w:rPr>
                <w:rFonts w:ascii="Segoe UI" w:hAnsi="Segoe UI" w:cs="Segoe UI"/>
              </w:rPr>
            </w:pPr>
          </w:p>
        </w:tc>
      </w:tr>
      <w:tr w:rsidR="001E16F1" w:rsidRPr="004A5D97" w14:paraId="58061E2B" w14:textId="77777777" w:rsidTr="008552D3">
        <w:tc>
          <w:tcPr>
            <w:tcW w:w="1800" w:type="dxa"/>
            <w:vMerge/>
          </w:tcPr>
          <w:p w14:paraId="742E7453"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3531993A"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AD01053" w14:textId="77777777" w:rsidR="001E16F1" w:rsidRPr="00FF5CE4" w:rsidRDefault="001E16F1" w:rsidP="001E16F1">
            <w:pPr>
              <w:pStyle w:val="Default"/>
              <w:jc w:val="center"/>
              <w:rPr>
                <w:rFonts w:ascii="Segoe UI" w:hAnsi="Segoe UI" w:cs="Segoe UI"/>
                <w:sz w:val="22"/>
                <w:szCs w:val="22"/>
              </w:rPr>
            </w:pPr>
            <w:r w:rsidRPr="00FF5CE4">
              <w:rPr>
                <w:rFonts w:ascii="Segoe UI" w:hAnsi="Segoe UI" w:cs="Segoe UI"/>
                <w:sz w:val="22"/>
                <w:szCs w:val="22"/>
              </w:rPr>
              <w:t>WAC 284-51-205 (4)(b)(ii)(E)</w:t>
            </w:r>
          </w:p>
        </w:tc>
        <w:tc>
          <w:tcPr>
            <w:tcW w:w="6660" w:type="dxa"/>
            <w:tcBorders>
              <w:top w:val="single" w:sz="4" w:space="0" w:color="auto"/>
              <w:bottom w:val="single" w:sz="4" w:space="0" w:color="auto"/>
            </w:tcBorders>
          </w:tcPr>
          <w:p w14:paraId="2B0F1A38" w14:textId="77777777" w:rsidR="001E16F1" w:rsidRPr="00F22594" w:rsidRDefault="001E16F1" w:rsidP="001E16F1">
            <w:pPr>
              <w:pStyle w:val="ListParagraph"/>
              <w:numPr>
                <w:ilvl w:val="3"/>
                <w:numId w:val="3"/>
              </w:numPr>
              <w:ind w:left="851" w:hanging="180"/>
              <w:rPr>
                <w:rFonts w:ascii="Segoe UI" w:eastAsia="Times New Roman" w:hAnsi="Segoe UI" w:cs="Segoe UI"/>
              </w:rPr>
            </w:pPr>
            <w:r w:rsidRPr="00F22594">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tcPr>
          <w:p w14:paraId="7D6D968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035B8F9" w14:textId="77777777" w:rsidR="001E16F1" w:rsidRPr="00F22594" w:rsidRDefault="001E16F1" w:rsidP="001E16F1">
            <w:pPr>
              <w:jc w:val="center"/>
              <w:rPr>
                <w:rFonts w:ascii="Segoe UI" w:hAnsi="Segoe UI" w:cs="Segoe UI"/>
              </w:rPr>
            </w:pPr>
          </w:p>
        </w:tc>
      </w:tr>
      <w:tr w:rsidR="001E16F1" w:rsidRPr="004A5D97" w14:paraId="36CE5BB6" w14:textId="77777777" w:rsidTr="008552D3">
        <w:tc>
          <w:tcPr>
            <w:tcW w:w="1800" w:type="dxa"/>
            <w:vMerge/>
          </w:tcPr>
          <w:p w14:paraId="7DC03F3E"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534735BE"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DE59C8D" w14:textId="77777777" w:rsidR="001E16F1" w:rsidRPr="00F22594" w:rsidRDefault="001E16F1" w:rsidP="001E16F1">
            <w:pPr>
              <w:autoSpaceDE w:val="0"/>
              <w:autoSpaceDN w:val="0"/>
              <w:adjustRightInd w:val="0"/>
              <w:ind w:left="-108" w:right="-198"/>
              <w:jc w:val="center"/>
              <w:rPr>
                <w:rFonts w:ascii="Segoe UI" w:hAnsi="Segoe UI" w:cs="Segoe UI"/>
                <w:color w:val="000000"/>
              </w:rPr>
            </w:pPr>
            <w:r>
              <w:rPr>
                <w:rFonts w:ascii="Segoe UI" w:hAnsi="Segoe UI" w:cs="Segoe UI"/>
                <w:color w:val="000000"/>
              </w:rPr>
              <w:t>(4</w:t>
            </w:r>
            <w:r w:rsidRPr="00F22594">
              <w:rPr>
                <w:rFonts w:ascii="Segoe UI" w:hAnsi="Segoe UI" w:cs="Segoe UI"/>
                <w:color w:val="000000"/>
              </w:rPr>
              <w:t>)(b)(ii)(E)(I)</w:t>
            </w:r>
          </w:p>
        </w:tc>
        <w:tc>
          <w:tcPr>
            <w:tcW w:w="6660" w:type="dxa"/>
            <w:tcBorders>
              <w:top w:val="single" w:sz="4" w:space="0" w:color="auto"/>
              <w:bottom w:val="single" w:sz="4" w:space="0" w:color="auto"/>
            </w:tcBorders>
          </w:tcPr>
          <w:p w14:paraId="1CB3C7F5" w14:textId="77777777" w:rsidR="001E16F1" w:rsidRPr="00F22594" w:rsidRDefault="001E16F1" w:rsidP="001E16F1">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tcPr>
          <w:p w14:paraId="380AC9DC"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0EEDE2F" w14:textId="77777777" w:rsidR="001E16F1" w:rsidRPr="00F22594" w:rsidRDefault="001E16F1" w:rsidP="001E16F1">
            <w:pPr>
              <w:jc w:val="center"/>
              <w:rPr>
                <w:rFonts w:ascii="Segoe UI" w:hAnsi="Segoe UI" w:cs="Segoe UI"/>
              </w:rPr>
            </w:pPr>
          </w:p>
        </w:tc>
      </w:tr>
      <w:tr w:rsidR="00555334" w:rsidRPr="004A5D97" w14:paraId="4C2C3B1F" w14:textId="77777777" w:rsidTr="008552D3">
        <w:tc>
          <w:tcPr>
            <w:tcW w:w="1800" w:type="dxa"/>
            <w:vMerge/>
          </w:tcPr>
          <w:p w14:paraId="25A11628" w14:textId="77777777" w:rsidR="00555334" w:rsidRPr="00F22594" w:rsidRDefault="00555334" w:rsidP="001E16F1">
            <w:pPr>
              <w:ind w:left="-108"/>
              <w:rPr>
                <w:rFonts w:ascii="Segoe UI" w:hAnsi="Segoe UI" w:cs="Segoe UI"/>
                <w:b/>
              </w:rPr>
            </w:pPr>
          </w:p>
        </w:tc>
        <w:tc>
          <w:tcPr>
            <w:tcW w:w="1710" w:type="dxa"/>
            <w:vMerge w:val="restart"/>
            <w:tcBorders>
              <w:top w:val="nil"/>
            </w:tcBorders>
          </w:tcPr>
          <w:p w14:paraId="2FDBC97C" w14:textId="77777777" w:rsidR="00555334" w:rsidRPr="00F22594" w:rsidRDefault="00555334" w:rsidP="001E16F1">
            <w:pPr>
              <w:jc w:val="center"/>
              <w:rPr>
                <w:rFonts w:ascii="Segoe UI" w:hAnsi="Segoe UI" w:cs="Segoe UI"/>
              </w:rPr>
            </w:pPr>
          </w:p>
        </w:tc>
        <w:tc>
          <w:tcPr>
            <w:tcW w:w="1350" w:type="dxa"/>
            <w:tcBorders>
              <w:top w:val="single" w:sz="4" w:space="0" w:color="auto"/>
              <w:bottom w:val="single" w:sz="4" w:space="0" w:color="auto"/>
            </w:tcBorders>
          </w:tcPr>
          <w:p w14:paraId="1DCD626E" w14:textId="77777777" w:rsidR="00555334" w:rsidRPr="00F22594" w:rsidRDefault="00555334" w:rsidP="001E16F1">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w:t>
            </w:r>
          </w:p>
        </w:tc>
        <w:tc>
          <w:tcPr>
            <w:tcW w:w="6660" w:type="dxa"/>
            <w:tcBorders>
              <w:top w:val="single" w:sz="4" w:space="0" w:color="auto"/>
              <w:bottom w:val="single" w:sz="4" w:space="0" w:color="auto"/>
            </w:tcBorders>
          </w:tcPr>
          <w:p w14:paraId="6B45DB44" w14:textId="77777777" w:rsidR="00555334" w:rsidRPr="00F22594" w:rsidRDefault="00555334" w:rsidP="001E16F1">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tcPr>
          <w:p w14:paraId="71F9C094" w14:textId="77777777" w:rsidR="00555334" w:rsidRPr="00F22594" w:rsidRDefault="00555334" w:rsidP="001E16F1">
            <w:pPr>
              <w:jc w:val="center"/>
              <w:rPr>
                <w:rFonts w:ascii="Segoe UI" w:hAnsi="Segoe UI" w:cs="Segoe UI"/>
              </w:rPr>
            </w:pPr>
          </w:p>
        </w:tc>
        <w:tc>
          <w:tcPr>
            <w:tcW w:w="1620" w:type="dxa"/>
            <w:tcBorders>
              <w:top w:val="single" w:sz="4" w:space="0" w:color="auto"/>
              <w:bottom w:val="single" w:sz="4" w:space="0" w:color="auto"/>
            </w:tcBorders>
          </w:tcPr>
          <w:p w14:paraId="155DD7CB" w14:textId="77777777" w:rsidR="00555334" w:rsidRPr="00F22594" w:rsidRDefault="00555334" w:rsidP="001E16F1">
            <w:pPr>
              <w:jc w:val="center"/>
              <w:rPr>
                <w:rFonts w:ascii="Segoe UI" w:hAnsi="Segoe UI" w:cs="Segoe UI"/>
              </w:rPr>
            </w:pPr>
          </w:p>
        </w:tc>
      </w:tr>
      <w:tr w:rsidR="00555334" w:rsidRPr="004A5D97" w14:paraId="01C4A62A" w14:textId="77777777" w:rsidTr="008552D3">
        <w:tc>
          <w:tcPr>
            <w:tcW w:w="1800" w:type="dxa"/>
            <w:vMerge/>
          </w:tcPr>
          <w:p w14:paraId="57E4ECD3" w14:textId="77777777" w:rsidR="00555334" w:rsidRPr="00F22594" w:rsidRDefault="00555334" w:rsidP="001E16F1">
            <w:pPr>
              <w:ind w:left="-108"/>
              <w:rPr>
                <w:rFonts w:ascii="Segoe UI" w:hAnsi="Segoe UI" w:cs="Segoe UI"/>
                <w:b/>
              </w:rPr>
            </w:pPr>
          </w:p>
        </w:tc>
        <w:tc>
          <w:tcPr>
            <w:tcW w:w="1710" w:type="dxa"/>
            <w:vMerge/>
          </w:tcPr>
          <w:p w14:paraId="045E4F52" w14:textId="77777777" w:rsidR="00555334" w:rsidRPr="00F22594" w:rsidRDefault="00555334" w:rsidP="001E16F1">
            <w:pPr>
              <w:jc w:val="center"/>
              <w:rPr>
                <w:rFonts w:ascii="Segoe UI" w:hAnsi="Segoe UI" w:cs="Segoe UI"/>
              </w:rPr>
            </w:pPr>
          </w:p>
        </w:tc>
        <w:tc>
          <w:tcPr>
            <w:tcW w:w="1350" w:type="dxa"/>
            <w:tcBorders>
              <w:top w:val="single" w:sz="4" w:space="0" w:color="auto"/>
              <w:bottom w:val="single" w:sz="4" w:space="0" w:color="auto"/>
            </w:tcBorders>
          </w:tcPr>
          <w:p w14:paraId="3115A926" w14:textId="77777777" w:rsidR="00555334" w:rsidRPr="00F22594" w:rsidRDefault="00555334" w:rsidP="001E16F1">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(III)</w:t>
            </w:r>
          </w:p>
        </w:tc>
        <w:tc>
          <w:tcPr>
            <w:tcW w:w="6660" w:type="dxa"/>
            <w:tcBorders>
              <w:top w:val="single" w:sz="4" w:space="0" w:color="auto"/>
              <w:bottom w:val="single" w:sz="4" w:space="0" w:color="auto"/>
            </w:tcBorders>
          </w:tcPr>
          <w:p w14:paraId="2706DEAA" w14:textId="77777777" w:rsidR="00555334" w:rsidRPr="003955DD" w:rsidRDefault="00555334" w:rsidP="001E16F1">
            <w:pPr>
              <w:pStyle w:val="ListParagraph"/>
              <w:numPr>
                <w:ilvl w:val="4"/>
                <w:numId w:val="3"/>
              </w:numPr>
              <w:ind w:left="1062" w:hanging="270"/>
              <w:rPr>
                <w:rFonts w:ascii="Segoe UI" w:eastAsia="Times New Roman" w:hAnsi="Segoe UI" w:cs="Segoe UI"/>
              </w:rPr>
            </w:pPr>
            <w:r w:rsidRPr="003955DD">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tcPr>
          <w:p w14:paraId="4D98DAA7" w14:textId="77777777" w:rsidR="00555334" w:rsidRPr="00F22594" w:rsidRDefault="00555334" w:rsidP="001E16F1">
            <w:pPr>
              <w:jc w:val="center"/>
              <w:rPr>
                <w:rFonts w:ascii="Segoe UI" w:hAnsi="Segoe UI" w:cs="Segoe UI"/>
              </w:rPr>
            </w:pPr>
          </w:p>
        </w:tc>
        <w:tc>
          <w:tcPr>
            <w:tcW w:w="1620" w:type="dxa"/>
            <w:tcBorders>
              <w:top w:val="single" w:sz="4" w:space="0" w:color="auto"/>
              <w:bottom w:val="single" w:sz="4" w:space="0" w:color="auto"/>
            </w:tcBorders>
          </w:tcPr>
          <w:p w14:paraId="7C0909AA" w14:textId="77777777" w:rsidR="00555334" w:rsidRPr="00F22594" w:rsidRDefault="00555334" w:rsidP="001E16F1">
            <w:pPr>
              <w:jc w:val="center"/>
              <w:rPr>
                <w:rFonts w:ascii="Segoe UI" w:hAnsi="Segoe UI" w:cs="Segoe UI"/>
              </w:rPr>
            </w:pPr>
          </w:p>
        </w:tc>
      </w:tr>
      <w:tr w:rsidR="00555334" w:rsidRPr="004A5D97" w14:paraId="034049B1" w14:textId="77777777" w:rsidTr="008552D3">
        <w:tc>
          <w:tcPr>
            <w:tcW w:w="1800" w:type="dxa"/>
            <w:vMerge/>
          </w:tcPr>
          <w:p w14:paraId="70273FD8" w14:textId="77777777" w:rsidR="00555334" w:rsidRPr="00F22594" w:rsidRDefault="00555334" w:rsidP="001E16F1">
            <w:pPr>
              <w:ind w:left="-108"/>
              <w:rPr>
                <w:rFonts w:ascii="Segoe UI" w:hAnsi="Segoe UI" w:cs="Segoe UI"/>
                <w:b/>
              </w:rPr>
            </w:pPr>
          </w:p>
        </w:tc>
        <w:tc>
          <w:tcPr>
            <w:tcW w:w="1710" w:type="dxa"/>
            <w:vMerge/>
            <w:tcBorders>
              <w:bottom w:val="nil"/>
            </w:tcBorders>
          </w:tcPr>
          <w:p w14:paraId="2CC93037" w14:textId="77777777" w:rsidR="00555334" w:rsidRPr="00F22594" w:rsidRDefault="00555334" w:rsidP="001E16F1">
            <w:pPr>
              <w:jc w:val="center"/>
              <w:rPr>
                <w:rFonts w:ascii="Segoe UI" w:hAnsi="Segoe UI" w:cs="Segoe UI"/>
              </w:rPr>
            </w:pPr>
          </w:p>
        </w:tc>
        <w:tc>
          <w:tcPr>
            <w:tcW w:w="1350" w:type="dxa"/>
            <w:tcBorders>
              <w:top w:val="single" w:sz="4" w:space="0" w:color="auto"/>
              <w:bottom w:val="single" w:sz="4" w:space="0" w:color="auto"/>
            </w:tcBorders>
          </w:tcPr>
          <w:p w14:paraId="3D4B8A5E" w14:textId="77777777" w:rsidR="00555334" w:rsidRPr="00F22594" w:rsidRDefault="00555334" w:rsidP="001E16F1">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(IV)</w:t>
            </w:r>
          </w:p>
        </w:tc>
        <w:tc>
          <w:tcPr>
            <w:tcW w:w="6660" w:type="dxa"/>
            <w:tcBorders>
              <w:top w:val="single" w:sz="4" w:space="0" w:color="auto"/>
              <w:bottom w:val="single" w:sz="4" w:space="0" w:color="auto"/>
            </w:tcBorders>
          </w:tcPr>
          <w:p w14:paraId="16081091" w14:textId="77777777" w:rsidR="00555334" w:rsidRPr="00F22594" w:rsidRDefault="00555334" w:rsidP="001E16F1">
            <w:pPr>
              <w:pStyle w:val="Default"/>
              <w:numPr>
                <w:ilvl w:val="4"/>
                <w:numId w:val="3"/>
              </w:numPr>
              <w:ind w:left="1031" w:hanging="270"/>
              <w:rPr>
                <w:rFonts w:ascii="Segoe UI" w:hAnsi="Segoe UI" w:cs="Segoe UI"/>
                <w:sz w:val="22"/>
                <w:szCs w:val="22"/>
              </w:rPr>
            </w:pPr>
            <w:r w:rsidRPr="00F22594">
              <w:rPr>
                <w:rFonts w:ascii="Segoe UI" w:hAnsi="Segoe UI" w:cs="Segoe UI"/>
                <w:sz w:val="22"/>
                <w:szCs w:val="22"/>
              </w:rPr>
              <w:t xml:space="preserve">The plan covering the noncustodial parent's spouse, last. </w:t>
            </w:r>
          </w:p>
        </w:tc>
        <w:tc>
          <w:tcPr>
            <w:tcW w:w="1260" w:type="dxa"/>
            <w:tcBorders>
              <w:top w:val="single" w:sz="4" w:space="0" w:color="auto"/>
              <w:bottom w:val="single" w:sz="4" w:space="0" w:color="auto"/>
            </w:tcBorders>
          </w:tcPr>
          <w:p w14:paraId="4E704B0A" w14:textId="77777777" w:rsidR="00555334" w:rsidRPr="00F22594" w:rsidRDefault="00555334" w:rsidP="001E16F1">
            <w:pPr>
              <w:jc w:val="center"/>
              <w:rPr>
                <w:rFonts w:ascii="Segoe UI" w:hAnsi="Segoe UI" w:cs="Segoe UI"/>
              </w:rPr>
            </w:pPr>
          </w:p>
        </w:tc>
        <w:tc>
          <w:tcPr>
            <w:tcW w:w="1620" w:type="dxa"/>
            <w:tcBorders>
              <w:top w:val="single" w:sz="4" w:space="0" w:color="auto"/>
              <w:bottom w:val="single" w:sz="4" w:space="0" w:color="auto"/>
            </w:tcBorders>
          </w:tcPr>
          <w:p w14:paraId="44FB9999" w14:textId="77777777" w:rsidR="00555334" w:rsidRPr="00F22594" w:rsidRDefault="00555334" w:rsidP="001E16F1">
            <w:pPr>
              <w:jc w:val="center"/>
              <w:rPr>
                <w:rFonts w:ascii="Segoe UI" w:hAnsi="Segoe UI" w:cs="Segoe UI"/>
              </w:rPr>
            </w:pPr>
          </w:p>
        </w:tc>
      </w:tr>
      <w:tr w:rsidR="001E16F1" w:rsidRPr="004A5D97" w14:paraId="04FB96E9" w14:textId="77777777" w:rsidTr="008552D3">
        <w:tc>
          <w:tcPr>
            <w:tcW w:w="1800" w:type="dxa"/>
            <w:vMerge/>
          </w:tcPr>
          <w:p w14:paraId="5457CD3D"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4769710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3212E06"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1AEF5CEC"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284-51-205(4)(b)(iii)</w:t>
            </w:r>
          </w:p>
        </w:tc>
        <w:tc>
          <w:tcPr>
            <w:tcW w:w="6660" w:type="dxa"/>
            <w:tcBorders>
              <w:top w:val="single" w:sz="4" w:space="0" w:color="auto"/>
              <w:bottom w:val="single" w:sz="4" w:space="0" w:color="auto"/>
            </w:tcBorders>
          </w:tcPr>
          <w:p w14:paraId="6BCC7ACF" w14:textId="77777777" w:rsidR="001E16F1" w:rsidRPr="00A15D38" w:rsidRDefault="001E16F1" w:rsidP="001E16F1">
            <w:pPr>
              <w:pStyle w:val="ListParagraph"/>
              <w:numPr>
                <w:ilvl w:val="2"/>
                <w:numId w:val="3"/>
              </w:numPr>
              <w:ind w:left="671" w:hanging="270"/>
              <w:rPr>
                <w:rFonts w:ascii="Segoe UI" w:eastAsia="Times New Roman" w:hAnsi="Segoe UI" w:cs="Segoe UI"/>
              </w:rPr>
            </w:pPr>
            <w:r w:rsidRPr="00F22594">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260" w:type="dxa"/>
            <w:tcBorders>
              <w:top w:val="single" w:sz="4" w:space="0" w:color="auto"/>
              <w:bottom w:val="single" w:sz="4" w:space="0" w:color="auto"/>
            </w:tcBorders>
          </w:tcPr>
          <w:p w14:paraId="1E90566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2507DEC" w14:textId="77777777" w:rsidR="001E16F1" w:rsidRPr="00F22594" w:rsidRDefault="001E16F1" w:rsidP="001E16F1">
            <w:pPr>
              <w:jc w:val="center"/>
              <w:rPr>
                <w:rFonts w:ascii="Segoe UI" w:hAnsi="Segoe UI" w:cs="Segoe UI"/>
              </w:rPr>
            </w:pPr>
          </w:p>
        </w:tc>
      </w:tr>
      <w:tr w:rsidR="001E16F1" w:rsidRPr="004A5D97" w14:paraId="6ABB9362" w14:textId="77777777" w:rsidTr="008552D3">
        <w:tc>
          <w:tcPr>
            <w:tcW w:w="1800" w:type="dxa"/>
            <w:vMerge/>
          </w:tcPr>
          <w:p w14:paraId="42D929C2"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2023CB66"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tcPr>
          <w:p w14:paraId="183ECC51"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nil"/>
            </w:tcBorders>
          </w:tcPr>
          <w:p w14:paraId="3C31051C" w14:textId="77777777" w:rsidR="001E16F1" w:rsidRPr="00B34C71" w:rsidRDefault="001E16F1" w:rsidP="001E16F1">
            <w:pPr>
              <w:pStyle w:val="Default"/>
              <w:numPr>
                <w:ilvl w:val="1"/>
                <w:numId w:val="3"/>
              </w:numPr>
              <w:ind w:left="401" w:hanging="180"/>
              <w:rPr>
                <w:rFonts w:ascii="Segoe UI" w:hAnsi="Segoe UI" w:cs="Segoe UI"/>
                <w:b/>
                <w:sz w:val="22"/>
                <w:szCs w:val="22"/>
              </w:rPr>
            </w:pPr>
            <w:r w:rsidRPr="00B34C71">
              <w:rPr>
                <w:rFonts w:ascii="Segoe UI" w:hAnsi="Segoe UI" w:cs="Segoe UI"/>
                <w:b/>
                <w:sz w:val="22"/>
                <w:szCs w:val="22"/>
              </w:rPr>
              <w:t xml:space="preserve">Active employee or retired or laid-off employee. </w:t>
            </w:r>
          </w:p>
        </w:tc>
        <w:tc>
          <w:tcPr>
            <w:tcW w:w="1260" w:type="dxa"/>
            <w:tcBorders>
              <w:top w:val="single" w:sz="4" w:space="0" w:color="auto"/>
              <w:bottom w:val="nil"/>
            </w:tcBorders>
          </w:tcPr>
          <w:p w14:paraId="3F9DDA2A"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25C752AE" w14:textId="77777777" w:rsidR="001E16F1" w:rsidRPr="00F22594" w:rsidRDefault="001E16F1" w:rsidP="001E16F1">
            <w:pPr>
              <w:jc w:val="center"/>
              <w:rPr>
                <w:rFonts w:ascii="Segoe UI" w:hAnsi="Segoe UI" w:cs="Segoe UI"/>
              </w:rPr>
            </w:pPr>
          </w:p>
        </w:tc>
      </w:tr>
      <w:tr w:rsidR="00555334" w:rsidRPr="004A5D97" w14:paraId="3C437386" w14:textId="77777777" w:rsidTr="008552D3">
        <w:tc>
          <w:tcPr>
            <w:tcW w:w="1800" w:type="dxa"/>
            <w:vMerge/>
          </w:tcPr>
          <w:p w14:paraId="3911FCF4" w14:textId="77777777" w:rsidR="00555334" w:rsidRPr="00F22594" w:rsidRDefault="00555334" w:rsidP="001E16F1">
            <w:pPr>
              <w:ind w:left="-108"/>
              <w:rPr>
                <w:rFonts w:ascii="Segoe UI" w:hAnsi="Segoe UI" w:cs="Segoe UI"/>
                <w:b/>
              </w:rPr>
            </w:pPr>
          </w:p>
        </w:tc>
        <w:tc>
          <w:tcPr>
            <w:tcW w:w="1710" w:type="dxa"/>
            <w:vMerge w:val="restart"/>
            <w:tcBorders>
              <w:top w:val="nil"/>
            </w:tcBorders>
          </w:tcPr>
          <w:p w14:paraId="0221FB21" w14:textId="77777777" w:rsidR="00555334" w:rsidRDefault="00555334" w:rsidP="001E16F1">
            <w:pPr>
              <w:jc w:val="center"/>
              <w:rPr>
                <w:rFonts w:ascii="Segoe UI" w:hAnsi="Segoe UI" w:cs="Segoe UI"/>
              </w:rPr>
            </w:pPr>
          </w:p>
          <w:p w14:paraId="6CABD656" w14:textId="77777777" w:rsidR="00555334" w:rsidRDefault="00555334" w:rsidP="001E16F1">
            <w:pPr>
              <w:jc w:val="center"/>
              <w:rPr>
                <w:rFonts w:ascii="Segoe UI" w:hAnsi="Segoe UI" w:cs="Segoe UI"/>
              </w:rPr>
            </w:pPr>
          </w:p>
          <w:p w14:paraId="174A87AD" w14:textId="77777777" w:rsidR="00555334" w:rsidRPr="00F22594" w:rsidRDefault="00555334" w:rsidP="001E16F1">
            <w:pPr>
              <w:jc w:val="center"/>
              <w:rPr>
                <w:rFonts w:ascii="Segoe UI" w:hAnsi="Segoe UI" w:cs="Segoe UI"/>
              </w:rPr>
            </w:pPr>
            <w:r w:rsidRPr="00F22594">
              <w:rPr>
                <w:rFonts w:ascii="Segoe UI" w:hAnsi="Segoe UI" w:cs="Segoe UI"/>
              </w:rPr>
              <w:t>Rules for Coordination of Benefits</w:t>
            </w:r>
            <w:r>
              <w:rPr>
                <w:rFonts w:ascii="Segoe UI" w:hAnsi="Segoe UI" w:cs="Segoe UI"/>
              </w:rPr>
              <w:t xml:space="preserve"> (Cont’d)</w:t>
            </w:r>
          </w:p>
        </w:tc>
        <w:tc>
          <w:tcPr>
            <w:tcW w:w="1350" w:type="dxa"/>
            <w:tcBorders>
              <w:top w:val="nil"/>
              <w:bottom w:val="single" w:sz="4" w:space="0" w:color="auto"/>
            </w:tcBorders>
          </w:tcPr>
          <w:p w14:paraId="2143A794"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WAC</w:t>
            </w:r>
          </w:p>
          <w:p w14:paraId="3B80A74B"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284-51-205(4)(c)(</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519EA982" w14:textId="77777777" w:rsidR="00555334" w:rsidRPr="00F22594" w:rsidRDefault="00555334" w:rsidP="001E16F1">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tcPr>
          <w:p w14:paraId="4ED9C215" w14:textId="77777777" w:rsidR="00555334" w:rsidRPr="00F22594" w:rsidRDefault="00555334" w:rsidP="001E16F1">
            <w:pPr>
              <w:jc w:val="center"/>
              <w:rPr>
                <w:rFonts w:ascii="Segoe UI" w:hAnsi="Segoe UI" w:cs="Segoe UI"/>
              </w:rPr>
            </w:pPr>
          </w:p>
        </w:tc>
        <w:tc>
          <w:tcPr>
            <w:tcW w:w="1620" w:type="dxa"/>
            <w:tcBorders>
              <w:top w:val="nil"/>
              <w:bottom w:val="single" w:sz="4" w:space="0" w:color="auto"/>
            </w:tcBorders>
          </w:tcPr>
          <w:p w14:paraId="12F78203" w14:textId="77777777" w:rsidR="00555334" w:rsidRPr="00F22594" w:rsidRDefault="00555334" w:rsidP="001E16F1">
            <w:pPr>
              <w:jc w:val="center"/>
              <w:rPr>
                <w:rFonts w:ascii="Segoe UI" w:hAnsi="Segoe UI" w:cs="Segoe UI"/>
              </w:rPr>
            </w:pPr>
          </w:p>
        </w:tc>
      </w:tr>
      <w:tr w:rsidR="00555334" w:rsidRPr="004A5D97" w14:paraId="3ACBABD6" w14:textId="77777777" w:rsidTr="008552D3">
        <w:tc>
          <w:tcPr>
            <w:tcW w:w="1800" w:type="dxa"/>
            <w:vMerge/>
          </w:tcPr>
          <w:p w14:paraId="02B3ABA2" w14:textId="77777777" w:rsidR="00555334" w:rsidRPr="00F22594" w:rsidRDefault="00555334" w:rsidP="001E16F1">
            <w:pPr>
              <w:ind w:left="-108"/>
              <w:rPr>
                <w:rFonts w:ascii="Segoe UI" w:hAnsi="Segoe UI" w:cs="Segoe UI"/>
                <w:b/>
              </w:rPr>
            </w:pPr>
          </w:p>
        </w:tc>
        <w:tc>
          <w:tcPr>
            <w:tcW w:w="1710" w:type="dxa"/>
            <w:vMerge/>
            <w:tcBorders>
              <w:bottom w:val="nil"/>
            </w:tcBorders>
          </w:tcPr>
          <w:p w14:paraId="41CC120F" w14:textId="77777777" w:rsidR="00555334" w:rsidRPr="00F22594" w:rsidRDefault="00555334" w:rsidP="001E16F1">
            <w:pPr>
              <w:jc w:val="center"/>
              <w:rPr>
                <w:rFonts w:ascii="Segoe UI" w:hAnsi="Segoe UI" w:cs="Segoe UI"/>
              </w:rPr>
            </w:pPr>
          </w:p>
        </w:tc>
        <w:tc>
          <w:tcPr>
            <w:tcW w:w="1350" w:type="dxa"/>
            <w:tcBorders>
              <w:top w:val="single" w:sz="4" w:space="0" w:color="auto"/>
              <w:bottom w:val="single" w:sz="4" w:space="0" w:color="auto"/>
            </w:tcBorders>
          </w:tcPr>
          <w:p w14:paraId="4CDDA9BC"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WAC 284-51-205(4)(c)(ii)</w:t>
            </w:r>
          </w:p>
        </w:tc>
        <w:tc>
          <w:tcPr>
            <w:tcW w:w="6660" w:type="dxa"/>
            <w:tcBorders>
              <w:top w:val="single" w:sz="4" w:space="0" w:color="auto"/>
              <w:bottom w:val="single" w:sz="4" w:space="0" w:color="auto"/>
            </w:tcBorders>
          </w:tcPr>
          <w:p w14:paraId="6EC56B6F" w14:textId="77777777" w:rsidR="00555334" w:rsidRPr="00F22594" w:rsidRDefault="00555334" w:rsidP="001E16F1">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tcPr>
          <w:p w14:paraId="26B76EDF" w14:textId="77777777" w:rsidR="00555334" w:rsidRPr="00F22594" w:rsidRDefault="00555334" w:rsidP="001E16F1">
            <w:pPr>
              <w:jc w:val="center"/>
              <w:rPr>
                <w:rFonts w:ascii="Segoe UI" w:hAnsi="Segoe UI" w:cs="Segoe UI"/>
              </w:rPr>
            </w:pPr>
          </w:p>
        </w:tc>
        <w:tc>
          <w:tcPr>
            <w:tcW w:w="1620" w:type="dxa"/>
            <w:tcBorders>
              <w:top w:val="single" w:sz="4" w:space="0" w:color="auto"/>
              <w:bottom w:val="single" w:sz="4" w:space="0" w:color="auto"/>
            </w:tcBorders>
          </w:tcPr>
          <w:p w14:paraId="66252A11" w14:textId="77777777" w:rsidR="00555334" w:rsidRPr="00F22594" w:rsidRDefault="00555334" w:rsidP="001E16F1">
            <w:pPr>
              <w:jc w:val="center"/>
              <w:rPr>
                <w:rFonts w:ascii="Segoe UI" w:hAnsi="Segoe UI" w:cs="Segoe UI"/>
              </w:rPr>
            </w:pPr>
          </w:p>
        </w:tc>
      </w:tr>
      <w:tr w:rsidR="001E16F1" w:rsidRPr="004A5D97" w14:paraId="7C2A78BD" w14:textId="77777777" w:rsidTr="008552D3">
        <w:tc>
          <w:tcPr>
            <w:tcW w:w="1800" w:type="dxa"/>
            <w:vMerge/>
          </w:tcPr>
          <w:p w14:paraId="328C0C88"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41C9847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AEA9E04"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284-51-205(4)(c)(iii)</w:t>
            </w:r>
          </w:p>
        </w:tc>
        <w:tc>
          <w:tcPr>
            <w:tcW w:w="6660" w:type="dxa"/>
            <w:tcBorders>
              <w:top w:val="single" w:sz="4" w:space="0" w:color="auto"/>
              <w:bottom w:val="single" w:sz="4" w:space="0" w:color="auto"/>
            </w:tcBorders>
          </w:tcPr>
          <w:p w14:paraId="45BCFDC8" w14:textId="77777777" w:rsidR="001E16F1" w:rsidRPr="00F22594" w:rsidRDefault="001E16F1" w:rsidP="001E16F1">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can determine the order of benefits. </w:t>
            </w:r>
          </w:p>
        </w:tc>
        <w:tc>
          <w:tcPr>
            <w:tcW w:w="1260" w:type="dxa"/>
            <w:tcBorders>
              <w:top w:val="single" w:sz="4" w:space="0" w:color="auto"/>
              <w:bottom w:val="single" w:sz="4" w:space="0" w:color="auto"/>
            </w:tcBorders>
          </w:tcPr>
          <w:p w14:paraId="7E60C51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175B841" w14:textId="77777777" w:rsidR="001E16F1" w:rsidRPr="00F22594" w:rsidRDefault="001E16F1" w:rsidP="001E16F1">
            <w:pPr>
              <w:jc w:val="center"/>
              <w:rPr>
                <w:rFonts w:ascii="Segoe UI" w:hAnsi="Segoe UI" w:cs="Segoe UI"/>
              </w:rPr>
            </w:pPr>
          </w:p>
        </w:tc>
      </w:tr>
      <w:tr w:rsidR="001E16F1" w:rsidRPr="004A5D97" w14:paraId="62CD069A" w14:textId="77777777" w:rsidTr="008552D3">
        <w:tc>
          <w:tcPr>
            <w:tcW w:w="1800" w:type="dxa"/>
            <w:vMerge/>
          </w:tcPr>
          <w:p w14:paraId="0466F6C8"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7D15FD8A"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tcPr>
          <w:p w14:paraId="4FACA1C0"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nil"/>
            </w:tcBorders>
          </w:tcPr>
          <w:p w14:paraId="2CC61E17" w14:textId="77777777" w:rsidR="001E16F1" w:rsidRPr="00B34C71" w:rsidRDefault="001E16F1" w:rsidP="001E16F1">
            <w:pPr>
              <w:pStyle w:val="Default"/>
              <w:numPr>
                <w:ilvl w:val="0"/>
                <w:numId w:val="5"/>
              </w:numPr>
              <w:ind w:left="491" w:hanging="270"/>
              <w:rPr>
                <w:rFonts w:ascii="Segoe UI" w:hAnsi="Segoe UI" w:cs="Segoe UI"/>
                <w:b/>
                <w:sz w:val="22"/>
                <w:szCs w:val="22"/>
              </w:rPr>
            </w:pPr>
            <w:r w:rsidRPr="00B34C71">
              <w:rPr>
                <w:rFonts w:ascii="Segoe UI" w:hAnsi="Segoe UI" w:cs="Segoe UI"/>
                <w:b/>
                <w:sz w:val="22"/>
                <w:szCs w:val="22"/>
              </w:rPr>
              <w:t xml:space="preserve">COBRA or state continuation coverage </w:t>
            </w:r>
          </w:p>
        </w:tc>
        <w:tc>
          <w:tcPr>
            <w:tcW w:w="1260" w:type="dxa"/>
            <w:tcBorders>
              <w:top w:val="single" w:sz="4" w:space="0" w:color="auto"/>
              <w:bottom w:val="nil"/>
            </w:tcBorders>
          </w:tcPr>
          <w:p w14:paraId="477D1BF1"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25A5C03F" w14:textId="77777777" w:rsidR="001E16F1" w:rsidRPr="00F22594" w:rsidRDefault="001E16F1" w:rsidP="001E16F1">
            <w:pPr>
              <w:jc w:val="center"/>
              <w:rPr>
                <w:rFonts w:ascii="Segoe UI" w:hAnsi="Segoe UI" w:cs="Segoe UI"/>
              </w:rPr>
            </w:pPr>
          </w:p>
        </w:tc>
      </w:tr>
      <w:tr w:rsidR="001E16F1" w:rsidRPr="004A5D97" w14:paraId="2944668C" w14:textId="77777777" w:rsidTr="008552D3">
        <w:tc>
          <w:tcPr>
            <w:tcW w:w="1800" w:type="dxa"/>
            <w:vMerge/>
          </w:tcPr>
          <w:p w14:paraId="6E833A5A"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3B628AED"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4E78863B"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00C26100"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284-51-205(4)(d)(</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3C0FEF21" w14:textId="77777777" w:rsidR="001E16F1" w:rsidRPr="00F22594" w:rsidRDefault="001E16F1" w:rsidP="001E16F1">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tcPr>
          <w:p w14:paraId="4A558C52"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4EF50818" w14:textId="77777777" w:rsidR="001E16F1" w:rsidRPr="00F22594" w:rsidRDefault="001E16F1" w:rsidP="001E16F1">
            <w:pPr>
              <w:jc w:val="center"/>
              <w:rPr>
                <w:rFonts w:ascii="Segoe UI" w:hAnsi="Segoe UI" w:cs="Segoe UI"/>
              </w:rPr>
            </w:pPr>
          </w:p>
        </w:tc>
      </w:tr>
      <w:tr w:rsidR="001E16F1" w:rsidRPr="004A5D97" w14:paraId="5B131998" w14:textId="77777777" w:rsidTr="008552D3">
        <w:tc>
          <w:tcPr>
            <w:tcW w:w="1800" w:type="dxa"/>
            <w:vMerge/>
          </w:tcPr>
          <w:p w14:paraId="401EDCEE"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7B0E68A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2D1D8D5"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 284-51-205(4)(d)(ii)</w:t>
            </w:r>
          </w:p>
        </w:tc>
        <w:tc>
          <w:tcPr>
            <w:tcW w:w="6660" w:type="dxa"/>
            <w:tcBorders>
              <w:top w:val="single" w:sz="4" w:space="0" w:color="auto"/>
              <w:bottom w:val="single" w:sz="4" w:space="0" w:color="auto"/>
            </w:tcBorders>
          </w:tcPr>
          <w:p w14:paraId="7778617B" w14:textId="77777777" w:rsidR="001E16F1" w:rsidRPr="00F22594" w:rsidRDefault="001E16F1" w:rsidP="001E16F1">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tcPr>
          <w:p w14:paraId="6040A07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A5A08DF" w14:textId="77777777" w:rsidR="001E16F1" w:rsidRPr="00F22594" w:rsidRDefault="001E16F1" w:rsidP="001E16F1">
            <w:pPr>
              <w:jc w:val="center"/>
              <w:rPr>
                <w:rFonts w:ascii="Segoe UI" w:hAnsi="Segoe UI" w:cs="Segoe UI"/>
              </w:rPr>
            </w:pPr>
          </w:p>
        </w:tc>
      </w:tr>
      <w:tr w:rsidR="001E16F1" w:rsidRPr="004A5D97" w14:paraId="1CFD80BB" w14:textId="77777777" w:rsidTr="008552D3">
        <w:tc>
          <w:tcPr>
            <w:tcW w:w="1800" w:type="dxa"/>
            <w:vMerge/>
          </w:tcPr>
          <w:p w14:paraId="06C9BA1C"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03F5682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8A8E7BE"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02CF6CD9"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284-51-205(4)(d)(iii)</w:t>
            </w:r>
          </w:p>
        </w:tc>
        <w:tc>
          <w:tcPr>
            <w:tcW w:w="6660" w:type="dxa"/>
            <w:tcBorders>
              <w:top w:val="single" w:sz="4" w:space="0" w:color="auto"/>
              <w:bottom w:val="single" w:sz="4" w:space="0" w:color="auto"/>
            </w:tcBorders>
          </w:tcPr>
          <w:p w14:paraId="6A8F6804" w14:textId="77777777" w:rsidR="001E16F1" w:rsidRDefault="001E16F1" w:rsidP="001E16F1">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in (a) of this subsection can determine the order of benefits. </w:t>
            </w:r>
          </w:p>
          <w:p w14:paraId="1A966196" w14:textId="77777777" w:rsidR="001E16F1" w:rsidRDefault="001E16F1" w:rsidP="001E16F1">
            <w:pPr>
              <w:pStyle w:val="Default"/>
              <w:ind w:left="671"/>
              <w:rPr>
                <w:rFonts w:ascii="Segoe UI" w:hAnsi="Segoe UI" w:cs="Segoe UI"/>
                <w:sz w:val="22"/>
                <w:szCs w:val="22"/>
              </w:rPr>
            </w:pPr>
          </w:p>
          <w:p w14:paraId="162A72D7" w14:textId="77777777" w:rsidR="00BE5B53" w:rsidRDefault="00BE5B53" w:rsidP="001E16F1">
            <w:pPr>
              <w:pStyle w:val="Default"/>
              <w:ind w:left="671"/>
              <w:rPr>
                <w:rFonts w:ascii="Segoe UI" w:hAnsi="Segoe UI" w:cs="Segoe UI"/>
                <w:sz w:val="22"/>
                <w:szCs w:val="22"/>
              </w:rPr>
            </w:pPr>
          </w:p>
          <w:p w14:paraId="7584502F" w14:textId="77777777" w:rsidR="00BE5B53" w:rsidRPr="00F22594" w:rsidRDefault="00BE5B53" w:rsidP="001E16F1">
            <w:pPr>
              <w:pStyle w:val="Default"/>
              <w:ind w:left="671"/>
              <w:rPr>
                <w:rFonts w:ascii="Segoe UI" w:hAnsi="Segoe UI" w:cs="Segoe UI"/>
                <w:sz w:val="22"/>
                <w:szCs w:val="22"/>
              </w:rPr>
            </w:pPr>
          </w:p>
        </w:tc>
        <w:tc>
          <w:tcPr>
            <w:tcW w:w="1260" w:type="dxa"/>
            <w:tcBorders>
              <w:top w:val="single" w:sz="4" w:space="0" w:color="auto"/>
              <w:bottom w:val="single" w:sz="4" w:space="0" w:color="auto"/>
            </w:tcBorders>
          </w:tcPr>
          <w:p w14:paraId="7005101C"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D47F7E3" w14:textId="77777777" w:rsidR="001E16F1" w:rsidRPr="00F22594" w:rsidRDefault="001E16F1" w:rsidP="001E16F1">
            <w:pPr>
              <w:jc w:val="center"/>
              <w:rPr>
                <w:rFonts w:ascii="Segoe UI" w:hAnsi="Segoe UI" w:cs="Segoe UI"/>
              </w:rPr>
            </w:pPr>
          </w:p>
        </w:tc>
      </w:tr>
      <w:tr w:rsidR="00BE5B53" w:rsidRPr="004A5D97" w14:paraId="75FD03C4" w14:textId="77777777" w:rsidTr="008552D3">
        <w:tc>
          <w:tcPr>
            <w:tcW w:w="1800" w:type="dxa"/>
            <w:vMerge/>
          </w:tcPr>
          <w:p w14:paraId="4440416D" w14:textId="77777777" w:rsidR="00BE5B53" w:rsidRPr="00F22594" w:rsidRDefault="00BE5B53" w:rsidP="001E16F1">
            <w:pPr>
              <w:ind w:left="-108"/>
              <w:rPr>
                <w:rFonts w:ascii="Segoe UI" w:hAnsi="Segoe UI" w:cs="Segoe UI"/>
                <w:b/>
              </w:rPr>
            </w:pPr>
          </w:p>
        </w:tc>
        <w:tc>
          <w:tcPr>
            <w:tcW w:w="1710" w:type="dxa"/>
            <w:vMerge w:val="restart"/>
            <w:tcBorders>
              <w:top w:val="nil"/>
            </w:tcBorders>
          </w:tcPr>
          <w:p w14:paraId="701AD4FA" w14:textId="77777777" w:rsidR="00BE5B53" w:rsidRPr="00F22594" w:rsidRDefault="00BE5B53" w:rsidP="001E16F1">
            <w:pPr>
              <w:jc w:val="center"/>
              <w:rPr>
                <w:rFonts w:ascii="Segoe UI" w:hAnsi="Segoe UI" w:cs="Segoe UI"/>
              </w:rPr>
            </w:pPr>
            <w:r w:rsidRPr="00F22594">
              <w:rPr>
                <w:rFonts w:ascii="Segoe UI" w:hAnsi="Segoe UI" w:cs="Segoe UI"/>
              </w:rPr>
              <w:t>Rules for Coordination of Benefits</w:t>
            </w:r>
            <w:r>
              <w:rPr>
                <w:rFonts w:ascii="Segoe UI" w:hAnsi="Segoe UI" w:cs="Segoe UI"/>
              </w:rPr>
              <w:t xml:space="preserve"> (Cont’d)</w:t>
            </w:r>
          </w:p>
        </w:tc>
        <w:tc>
          <w:tcPr>
            <w:tcW w:w="1350" w:type="dxa"/>
            <w:tcBorders>
              <w:top w:val="single" w:sz="4" w:space="0" w:color="auto"/>
              <w:bottom w:val="nil"/>
            </w:tcBorders>
          </w:tcPr>
          <w:p w14:paraId="5069679E" w14:textId="77777777" w:rsidR="00BE5B53" w:rsidRPr="00F22594" w:rsidRDefault="00BE5B53" w:rsidP="001E16F1">
            <w:pPr>
              <w:pStyle w:val="Default"/>
              <w:jc w:val="center"/>
              <w:rPr>
                <w:rFonts w:ascii="Segoe UI" w:hAnsi="Segoe UI" w:cs="Segoe UI"/>
                <w:sz w:val="22"/>
                <w:szCs w:val="22"/>
              </w:rPr>
            </w:pPr>
          </w:p>
        </w:tc>
        <w:tc>
          <w:tcPr>
            <w:tcW w:w="6660" w:type="dxa"/>
            <w:tcBorders>
              <w:top w:val="single" w:sz="4" w:space="0" w:color="auto"/>
              <w:bottom w:val="nil"/>
            </w:tcBorders>
          </w:tcPr>
          <w:p w14:paraId="76B8E858" w14:textId="77777777" w:rsidR="00BE5B53" w:rsidRPr="00B34C71" w:rsidRDefault="00BE5B53" w:rsidP="001E16F1">
            <w:pPr>
              <w:pStyle w:val="ListParagraph"/>
              <w:numPr>
                <w:ilvl w:val="1"/>
                <w:numId w:val="3"/>
              </w:numPr>
              <w:ind w:left="522" w:hanging="270"/>
              <w:rPr>
                <w:rFonts w:ascii="Segoe UI" w:eastAsia="Times New Roman" w:hAnsi="Segoe UI" w:cs="Segoe UI"/>
                <w:b/>
              </w:rPr>
            </w:pPr>
            <w:r w:rsidRPr="00B34C71">
              <w:rPr>
                <w:rFonts w:ascii="Segoe UI" w:hAnsi="Segoe UI" w:cs="Segoe UI"/>
                <w:b/>
                <w:color w:val="000000"/>
              </w:rPr>
              <w:t>Longer or shorter length of coverage</w:t>
            </w:r>
          </w:p>
        </w:tc>
        <w:tc>
          <w:tcPr>
            <w:tcW w:w="1260" w:type="dxa"/>
            <w:tcBorders>
              <w:top w:val="single" w:sz="4" w:space="0" w:color="auto"/>
              <w:bottom w:val="nil"/>
            </w:tcBorders>
          </w:tcPr>
          <w:p w14:paraId="2EB670E8" w14:textId="77777777" w:rsidR="00BE5B53" w:rsidRPr="00F22594" w:rsidRDefault="00BE5B53" w:rsidP="001E16F1">
            <w:pPr>
              <w:jc w:val="center"/>
              <w:rPr>
                <w:rFonts w:ascii="Segoe UI" w:hAnsi="Segoe UI" w:cs="Segoe UI"/>
              </w:rPr>
            </w:pPr>
          </w:p>
        </w:tc>
        <w:tc>
          <w:tcPr>
            <w:tcW w:w="1620" w:type="dxa"/>
            <w:tcBorders>
              <w:top w:val="single" w:sz="4" w:space="0" w:color="auto"/>
              <w:bottom w:val="nil"/>
            </w:tcBorders>
          </w:tcPr>
          <w:p w14:paraId="28162E5A" w14:textId="77777777" w:rsidR="00BE5B53" w:rsidRPr="00F22594" w:rsidRDefault="00BE5B53" w:rsidP="001E16F1">
            <w:pPr>
              <w:jc w:val="center"/>
              <w:rPr>
                <w:rFonts w:ascii="Segoe UI" w:hAnsi="Segoe UI" w:cs="Segoe UI"/>
              </w:rPr>
            </w:pPr>
          </w:p>
        </w:tc>
      </w:tr>
      <w:tr w:rsidR="00BE5B53" w:rsidRPr="004A5D97" w14:paraId="7003F864" w14:textId="77777777" w:rsidTr="008552D3">
        <w:tc>
          <w:tcPr>
            <w:tcW w:w="1800" w:type="dxa"/>
            <w:vMerge/>
          </w:tcPr>
          <w:p w14:paraId="06866494" w14:textId="77777777" w:rsidR="00BE5B53" w:rsidRPr="00F22594" w:rsidRDefault="00BE5B53" w:rsidP="001E16F1">
            <w:pPr>
              <w:ind w:left="-108"/>
              <w:rPr>
                <w:rFonts w:ascii="Segoe UI" w:hAnsi="Segoe UI" w:cs="Segoe UI"/>
                <w:b/>
              </w:rPr>
            </w:pPr>
          </w:p>
        </w:tc>
        <w:tc>
          <w:tcPr>
            <w:tcW w:w="1710" w:type="dxa"/>
            <w:vMerge/>
            <w:tcBorders>
              <w:bottom w:val="nil"/>
            </w:tcBorders>
          </w:tcPr>
          <w:p w14:paraId="6CCD244E" w14:textId="77777777" w:rsidR="00BE5B53" w:rsidRPr="00F22594" w:rsidRDefault="00BE5B53" w:rsidP="001E16F1">
            <w:pPr>
              <w:jc w:val="center"/>
              <w:rPr>
                <w:rFonts w:ascii="Segoe UI" w:hAnsi="Segoe UI" w:cs="Segoe UI"/>
              </w:rPr>
            </w:pPr>
          </w:p>
        </w:tc>
        <w:tc>
          <w:tcPr>
            <w:tcW w:w="1350" w:type="dxa"/>
            <w:tcBorders>
              <w:top w:val="nil"/>
              <w:bottom w:val="nil"/>
            </w:tcBorders>
          </w:tcPr>
          <w:p w14:paraId="14F6BA6D" w14:textId="77777777" w:rsidR="00BE5B53" w:rsidRPr="00F22594" w:rsidRDefault="00BE5B53" w:rsidP="001E16F1">
            <w:pPr>
              <w:pStyle w:val="Default"/>
              <w:jc w:val="center"/>
              <w:rPr>
                <w:rFonts w:ascii="Segoe UI" w:hAnsi="Segoe UI" w:cs="Segoe UI"/>
                <w:sz w:val="22"/>
                <w:szCs w:val="22"/>
              </w:rPr>
            </w:pPr>
            <w:r w:rsidRPr="00F22594">
              <w:rPr>
                <w:rFonts w:ascii="Segoe UI" w:hAnsi="Segoe UI" w:cs="Segoe UI"/>
                <w:sz w:val="22"/>
                <w:szCs w:val="22"/>
              </w:rPr>
              <w:t>WAC</w:t>
            </w:r>
          </w:p>
          <w:p w14:paraId="585AA543" w14:textId="77777777" w:rsidR="00BE5B53" w:rsidRPr="00F22594" w:rsidRDefault="00BE5B53" w:rsidP="001E16F1">
            <w:pPr>
              <w:pStyle w:val="Default"/>
              <w:jc w:val="center"/>
              <w:rPr>
                <w:rFonts w:ascii="Segoe UI" w:hAnsi="Segoe UI" w:cs="Segoe UI"/>
                <w:sz w:val="22"/>
                <w:szCs w:val="22"/>
              </w:rPr>
            </w:pPr>
            <w:r w:rsidRPr="00F22594">
              <w:rPr>
                <w:rFonts w:ascii="Segoe UI" w:hAnsi="Segoe UI" w:cs="Segoe UI"/>
                <w:sz w:val="22"/>
                <w:szCs w:val="22"/>
              </w:rPr>
              <w:t>284-51-205(4)(e)(</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nil"/>
            </w:tcBorders>
          </w:tcPr>
          <w:p w14:paraId="2882E7FD" w14:textId="77777777" w:rsidR="00BE5B53" w:rsidRPr="00F22594" w:rsidRDefault="00BE5B53" w:rsidP="001E16F1">
            <w:pPr>
              <w:pStyle w:val="ListParagraph"/>
              <w:numPr>
                <w:ilvl w:val="1"/>
                <w:numId w:val="5"/>
              </w:numPr>
              <w:autoSpaceDE w:val="0"/>
              <w:autoSpaceDN w:val="0"/>
              <w:adjustRightInd w:val="0"/>
              <w:ind w:left="671" w:hanging="270"/>
              <w:rPr>
                <w:rFonts w:ascii="Segoe UI" w:hAnsi="Segoe UI" w:cs="Segoe UI"/>
              </w:rPr>
            </w:pPr>
            <w:r w:rsidRPr="00F22594">
              <w:rPr>
                <w:rFonts w:ascii="Segoe UI" w:hAnsi="Segoe UI" w:cs="Segoe UI"/>
              </w:rPr>
              <w:t xml:space="preserve">If the preceding rules do not determine the order of benefits, the plan that covered the person for the longer </w:t>
            </w:r>
            <w:proofErr w:type="gramStart"/>
            <w:r w:rsidRPr="00F22594">
              <w:rPr>
                <w:rFonts w:ascii="Segoe UI" w:hAnsi="Segoe UI" w:cs="Segoe UI"/>
              </w:rPr>
              <w:t>period of time</w:t>
            </w:r>
            <w:proofErr w:type="gramEnd"/>
            <w:r w:rsidRPr="00F22594">
              <w:rPr>
                <w:rFonts w:ascii="Segoe UI" w:hAnsi="Segoe UI" w:cs="Segoe UI"/>
              </w:rPr>
              <w:t xml:space="preserve"> is the primary plan and the plan that covered the person for the shorter period of time is the secondary plan.</w:t>
            </w:r>
          </w:p>
        </w:tc>
        <w:tc>
          <w:tcPr>
            <w:tcW w:w="1260" w:type="dxa"/>
            <w:tcBorders>
              <w:top w:val="nil"/>
              <w:bottom w:val="nil"/>
            </w:tcBorders>
          </w:tcPr>
          <w:p w14:paraId="410A96EC" w14:textId="77777777" w:rsidR="00BE5B53" w:rsidRPr="00F22594" w:rsidRDefault="00BE5B53" w:rsidP="001E16F1">
            <w:pPr>
              <w:jc w:val="center"/>
              <w:rPr>
                <w:rFonts w:ascii="Segoe UI" w:hAnsi="Segoe UI" w:cs="Segoe UI"/>
              </w:rPr>
            </w:pPr>
          </w:p>
        </w:tc>
        <w:tc>
          <w:tcPr>
            <w:tcW w:w="1620" w:type="dxa"/>
            <w:tcBorders>
              <w:top w:val="nil"/>
              <w:bottom w:val="nil"/>
            </w:tcBorders>
          </w:tcPr>
          <w:p w14:paraId="4E4CB68C" w14:textId="77777777" w:rsidR="00BE5B53" w:rsidRPr="00F22594" w:rsidRDefault="00BE5B53" w:rsidP="001E16F1">
            <w:pPr>
              <w:jc w:val="center"/>
              <w:rPr>
                <w:rFonts w:ascii="Segoe UI" w:hAnsi="Segoe UI" w:cs="Segoe UI"/>
              </w:rPr>
            </w:pPr>
          </w:p>
        </w:tc>
      </w:tr>
      <w:tr w:rsidR="001E16F1" w:rsidRPr="004A5D97" w14:paraId="50C62A2D" w14:textId="77777777" w:rsidTr="008552D3">
        <w:tc>
          <w:tcPr>
            <w:tcW w:w="1800" w:type="dxa"/>
            <w:vMerge/>
          </w:tcPr>
          <w:p w14:paraId="635D04DE"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0290B243"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04136040"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 284-51-205(4)(e)(ii)</w:t>
            </w:r>
          </w:p>
        </w:tc>
        <w:tc>
          <w:tcPr>
            <w:tcW w:w="6660" w:type="dxa"/>
            <w:tcBorders>
              <w:top w:val="nil"/>
              <w:bottom w:val="single" w:sz="4" w:space="0" w:color="auto"/>
            </w:tcBorders>
          </w:tcPr>
          <w:p w14:paraId="76603BA9" w14:textId="77777777" w:rsidR="001E16F1" w:rsidRPr="00B34C71" w:rsidRDefault="001E16F1" w:rsidP="001E16F1">
            <w:pPr>
              <w:pStyle w:val="ListParagraph"/>
              <w:numPr>
                <w:ilvl w:val="2"/>
                <w:numId w:val="3"/>
              </w:numPr>
              <w:autoSpaceDE w:val="0"/>
              <w:autoSpaceDN w:val="0"/>
              <w:adjustRightInd w:val="0"/>
              <w:ind w:left="612" w:hanging="180"/>
              <w:rPr>
                <w:rFonts w:ascii="Segoe UI" w:hAnsi="Segoe UI" w:cs="Segoe UI"/>
              </w:rPr>
            </w:pPr>
            <w:r w:rsidRPr="00B34C71">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nil"/>
              <w:bottom w:val="single" w:sz="4" w:space="0" w:color="auto"/>
            </w:tcBorders>
          </w:tcPr>
          <w:p w14:paraId="64DDAD02"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27430291" w14:textId="77777777" w:rsidR="001E16F1" w:rsidRPr="00F22594" w:rsidRDefault="001E16F1" w:rsidP="001E16F1">
            <w:pPr>
              <w:jc w:val="center"/>
              <w:rPr>
                <w:rFonts w:ascii="Segoe UI" w:hAnsi="Segoe UI" w:cs="Segoe UI"/>
              </w:rPr>
            </w:pPr>
          </w:p>
        </w:tc>
      </w:tr>
      <w:tr w:rsidR="00BE5B53" w:rsidRPr="004A5D97" w14:paraId="3A499276" w14:textId="77777777" w:rsidTr="008552D3">
        <w:tc>
          <w:tcPr>
            <w:tcW w:w="1800" w:type="dxa"/>
            <w:vMerge/>
          </w:tcPr>
          <w:p w14:paraId="5D4CCE59" w14:textId="77777777" w:rsidR="00BE5B53" w:rsidRPr="00F22594" w:rsidRDefault="00BE5B53" w:rsidP="001E16F1">
            <w:pPr>
              <w:ind w:left="-108"/>
              <w:rPr>
                <w:rFonts w:ascii="Segoe UI" w:hAnsi="Segoe UI" w:cs="Segoe UI"/>
                <w:b/>
              </w:rPr>
            </w:pPr>
          </w:p>
        </w:tc>
        <w:tc>
          <w:tcPr>
            <w:tcW w:w="1710" w:type="dxa"/>
            <w:vMerge w:val="restart"/>
            <w:tcBorders>
              <w:top w:val="nil"/>
            </w:tcBorders>
          </w:tcPr>
          <w:p w14:paraId="6695098A" w14:textId="77777777" w:rsidR="00BE5B53" w:rsidRPr="00F22594" w:rsidRDefault="00BE5B53" w:rsidP="001E16F1">
            <w:pPr>
              <w:jc w:val="center"/>
              <w:rPr>
                <w:rFonts w:ascii="Segoe UI" w:hAnsi="Segoe UI" w:cs="Segoe UI"/>
              </w:rPr>
            </w:pPr>
          </w:p>
        </w:tc>
        <w:tc>
          <w:tcPr>
            <w:tcW w:w="1350" w:type="dxa"/>
            <w:tcBorders>
              <w:top w:val="single" w:sz="4" w:space="0" w:color="auto"/>
              <w:bottom w:val="nil"/>
            </w:tcBorders>
          </w:tcPr>
          <w:p w14:paraId="7E9BF1D5" w14:textId="77777777" w:rsidR="00BE5B53" w:rsidRPr="00F22594" w:rsidRDefault="00BE5B53" w:rsidP="001E16F1">
            <w:pPr>
              <w:pStyle w:val="Default"/>
              <w:jc w:val="center"/>
              <w:rPr>
                <w:rFonts w:ascii="Segoe UI" w:hAnsi="Segoe UI" w:cs="Segoe UI"/>
                <w:sz w:val="22"/>
                <w:szCs w:val="22"/>
              </w:rPr>
            </w:pPr>
          </w:p>
        </w:tc>
        <w:tc>
          <w:tcPr>
            <w:tcW w:w="6660" w:type="dxa"/>
            <w:tcBorders>
              <w:top w:val="single" w:sz="4" w:space="0" w:color="auto"/>
              <w:bottom w:val="nil"/>
            </w:tcBorders>
          </w:tcPr>
          <w:p w14:paraId="3F997E80" w14:textId="77777777" w:rsidR="00BE5B53" w:rsidRPr="00F22594" w:rsidRDefault="00BE5B53" w:rsidP="001E16F1">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start of a new plan does not include: </w:t>
            </w:r>
          </w:p>
        </w:tc>
        <w:tc>
          <w:tcPr>
            <w:tcW w:w="1260" w:type="dxa"/>
            <w:tcBorders>
              <w:top w:val="single" w:sz="4" w:space="0" w:color="auto"/>
              <w:bottom w:val="nil"/>
            </w:tcBorders>
          </w:tcPr>
          <w:p w14:paraId="7E96D3BB" w14:textId="77777777" w:rsidR="00BE5B53" w:rsidRPr="00F22594" w:rsidRDefault="00BE5B53" w:rsidP="001E16F1">
            <w:pPr>
              <w:jc w:val="center"/>
              <w:rPr>
                <w:rFonts w:ascii="Segoe UI" w:hAnsi="Segoe UI" w:cs="Segoe UI"/>
              </w:rPr>
            </w:pPr>
          </w:p>
        </w:tc>
        <w:tc>
          <w:tcPr>
            <w:tcW w:w="1620" w:type="dxa"/>
            <w:tcBorders>
              <w:top w:val="single" w:sz="4" w:space="0" w:color="auto"/>
              <w:bottom w:val="nil"/>
            </w:tcBorders>
          </w:tcPr>
          <w:p w14:paraId="7B45A7F6" w14:textId="77777777" w:rsidR="00BE5B53" w:rsidRPr="00F22594" w:rsidRDefault="00BE5B53" w:rsidP="001E16F1">
            <w:pPr>
              <w:jc w:val="center"/>
              <w:rPr>
                <w:rFonts w:ascii="Segoe UI" w:hAnsi="Segoe UI" w:cs="Segoe UI"/>
              </w:rPr>
            </w:pPr>
          </w:p>
        </w:tc>
      </w:tr>
      <w:tr w:rsidR="00BE5B53" w:rsidRPr="004A5D97" w14:paraId="1EDA137B" w14:textId="77777777" w:rsidTr="008552D3">
        <w:tc>
          <w:tcPr>
            <w:tcW w:w="1800" w:type="dxa"/>
            <w:vMerge/>
          </w:tcPr>
          <w:p w14:paraId="338489B7" w14:textId="77777777" w:rsidR="00BE5B53" w:rsidRPr="00F22594" w:rsidRDefault="00BE5B53" w:rsidP="001E16F1">
            <w:pPr>
              <w:ind w:left="-108"/>
              <w:rPr>
                <w:rFonts w:ascii="Segoe UI" w:hAnsi="Segoe UI" w:cs="Segoe UI"/>
                <w:b/>
              </w:rPr>
            </w:pPr>
          </w:p>
        </w:tc>
        <w:tc>
          <w:tcPr>
            <w:tcW w:w="1710" w:type="dxa"/>
            <w:vMerge/>
          </w:tcPr>
          <w:p w14:paraId="7EA40AF1" w14:textId="77777777" w:rsidR="00BE5B53" w:rsidRPr="00F22594" w:rsidRDefault="00BE5B53" w:rsidP="001E16F1">
            <w:pPr>
              <w:jc w:val="center"/>
              <w:rPr>
                <w:rFonts w:ascii="Segoe UI" w:hAnsi="Segoe UI" w:cs="Segoe UI"/>
              </w:rPr>
            </w:pPr>
          </w:p>
        </w:tc>
        <w:tc>
          <w:tcPr>
            <w:tcW w:w="1350" w:type="dxa"/>
            <w:tcBorders>
              <w:top w:val="nil"/>
              <w:bottom w:val="single" w:sz="4" w:space="0" w:color="auto"/>
            </w:tcBorders>
          </w:tcPr>
          <w:p w14:paraId="7644BB1B" w14:textId="77777777" w:rsidR="00BE5B53" w:rsidRPr="00F22594" w:rsidRDefault="00BE5B53" w:rsidP="001E16F1">
            <w:pPr>
              <w:pStyle w:val="Default"/>
              <w:ind w:left="-108" w:right="-108"/>
              <w:jc w:val="center"/>
              <w:rPr>
                <w:rFonts w:ascii="Segoe UI" w:hAnsi="Segoe UI" w:cs="Segoe UI"/>
                <w:sz w:val="22"/>
                <w:szCs w:val="22"/>
              </w:rPr>
            </w:pPr>
            <w:r>
              <w:rPr>
                <w:rFonts w:ascii="Segoe UI" w:hAnsi="Segoe UI" w:cs="Segoe UI"/>
              </w:rPr>
              <w:t>(</w:t>
            </w:r>
            <w:r w:rsidRPr="00BF5D0C">
              <w:rPr>
                <w:rFonts w:ascii="Segoe UI" w:hAnsi="Segoe UI" w:cs="Segoe UI"/>
                <w:sz w:val="22"/>
                <w:szCs w:val="22"/>
              </w:rPr>
              <w:t>4)(e)(iii)(A)</w:t>
            </w:r>
            <w:r>
              <w:rPr>
                <w:rFonts w:ascii="Segoe UI" w:hAnsi="Segoe UI" w:cs="Segoe UI"/>
              </w:rPr>
              <w:t xml:space="preserve"> </w:t>
            </w:r>
          </w:p>
        </w:tc>
        <w:tc>
          <w:tcPr>
            <w:tcW w:w="6660" w:type="dxa"/>
            <w:tcBorders>
              <w:top w:val="nil"/>
              <w:bottom w:val="single" w:sz="4" w:space="0" w:color="auto"/>
            </w:tcBorders>
          </w:tcPr>
          <w:p w14:paraId="45CAE8E1" w14:textId="77777777" w:rsidR="00BE5B53" w:rsidRPr="00F22594" w:rsidRDefault="00BE5B53" w:rsidP="001E16F1">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amount or scope of a plan's benefits; </w:t>
            </w:r>
          </w:p>
        </w:tc>
        <w:tc>
          <w:tcPr>
            <w:tcW w:w="1260" w:type="dxa"/>
            <w:tcBorders>
              <w:top w:val="nil"/>
              <w:bottom w:val="single" w:sz="4" w:space="0" w:color="auto"/>
            </w:tcBorders>
          </w:tcPr>
          <w:p w14:paraId="1454D323" w14:textId="77777777" w:rsidR="00BE5B53" w:rsidRPr="00F22594" w:rsidRDefault="00BE5B53" w:rsidP="001E16F1">
            <w:pPr>
              <w:jc w:val="center"/>
              <w:rPr>
                <w:rFonts w:ascii="Segoe UI" w:hAnsi="Segoe UI" w:cs="Segoe UI"/>
              </w:rPr>
            </w:pPr>
          </w:p>
        </w:tc>
        <w:tc>
          <w:tcPr>
            <w:tcW w:w="1620" w:type="dxa"/>
            <w:tcBorders>
              <w:top w:val="nil"/>
              <w:bottom w:val="single" w:sz="4" w:space="0" w:color="auto"/>
            </w:tcBorders>
          </w:tcPr>
          <w:p w14:paraId="15349F90" w14:textId="77777777" w:rsidR="00BE5B53" w:rsidRPr="00F22594" w:rsidRDefault="00BE5B53" w:rsidP="001E16F1">
            <w:pPr>
              <w:jc w:val="center"/>
              <w:rPr>
                <w:rFonts w:ascii="Segoe UI" w:hAnsi="Segoe UI" w:cs="Segoe UI"/>
              </w:rPr>
            </w:pPr>
          </w:p>
        </w:tc>
      </w:tr>
      <w:tr w:rsidR="00BE5B53" w:rsidRPr="004A5D97" w14:paraId="6D41C121" w14:textId="77777777" w:rsidTr="008552D3">
        <w:tc>
          <w:tcPr>
            <w:tcW w:w="1800" w:type="dxa"/>
            <w:vMerge/>
          </w:tcPr>
          <w:p w14:paraId="2F2A2A0E" w14:textId="77777777" w:rsidR="00BE5B53" w:rsidRPr="00F22594" w:rsidRDefault="00BE5B53" w:rsidP="001E16F1">
            <w:pPr>
              <w:ind w:left="-108"/>
              <w:rPr>
                <w:rFonts w:ascii="Segoe UI" w:hAnsi="Segoe UI" w:cs="Segoe UI"/>
                <w:b/>
              </w:rPr>
            </w:pPr>
          </w:p>
        </w:tc>
        <w:tc>
          <w:tcPr>
            <w:tcW w:w="1710" w:type="dxa"/>
            <w:vMerge/>
          </w:tcPr>
          <w:p w14:paraId="7F9C22CA" w14:textId="77777777" w:rsidR="00BE5B53" w:rsidRPr="00F22594" w:rsidRDefault="00BE5B53" w:rsidP="001E16F1">
            <w:pPr>
              <w:jc w:val="center"/>
              <w:rPr>
                <w:rFonts w:ascii="Segoe UI" w:hAnsi="Segoe UI" w:cs="Segoe UI"/>
              </w:rPr>
            </w:pPr>
          </w:p>
        </w:tc>
        <w:tc>
          <w:tcPr>
            <w:tcW w:w="1350" w:type="dxa"/>
            <w:tcBorders>
              <w:top w:val="single" w:sz="4" w:space="0" w:color="auto"/>
              <w:bottom w:val="single" w:sz="4" w:space="0" w:color="auto"/>
            </w:tcBorders>
          </w:tcPr>
          <w:p w14:paraId="23EF9912" w14:textId="77777777" w:rsidR="00BE5B53" w:rsidRPr="00F22594" w:rsidRDefault="00BE5B53" w:rsidP="001E16F1">
            <w:pPr>
              <w:pStyle w:val="Default"/>
              <w:ind w:right="-18"/>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4)(e)(iii)(B)</w:t>
            </w:r>
          </w:p>
        </w:tc>
        <w:tc>
          <w:tcPr>
            <w:tcW w:w="6660" w:type="dxa"/>
            <w:tcBorders>
              <w:top w:val="single" w:sz="4" w:space="0" w:color="auto"/>
              <w:bottom w:val="single" w:sz="4" w:space="0" w:color="auto"/>
            </w:tcBorders>
          </w:tcPr>
          <w:p w14:paraId="39CFFA6B" w14:textId="77777777" w:rsidR="00BE5B53" w:rsidRPr="00F22594" w:rsidRDefault="00BE5B53" w:rsidP="001E16F1">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entity that pays, provides or administers the plan's benefits; or </w:t>
            </w:r>
          </w:p>
        </w:tc>
        <w:tc>
          <w:tcPr>
            <w:tcW w:w="1260" w:type="dxa"/>
            <w:tcBorders>
              <w:top w:val="single" w:sz="4" w:space="0" w:color="auto"/>
              <w:bottom w:val="single" w:sz="4" w:space="0" w:color="auto"/>
            </w:tcBorders>
          </w:tcPr>
          <w:p w14:paraId="7AC69B28" w14:textId="77777777" w:rsidR="00BE5B53" w:rsidRPr="00F22594" w:rsidRDefault="00BE5B53" w:rsidP="001E16F1">
            <w:pPr>
              <w:jc w:val="center"/>
              <w:rPr>
                <w:rFonts w:ascii="Segoe UI" w:hAnsi="Segoe UI" w:cs="Segoe UI"/>
              </w:rPr>
            </w:pPr>
          </w:p>
        </w:tc>
        <w:tc>
          <w:tcPr>
            <w:tcW w:w="1620" w:type="dxa"/>
            <w:tcBorders>
              <w:top w:val="single" w:sz="4" w:space="0" w:color="auto"/>
              <w:bottom w:val="single" w:sz="4" w:space="0" w:color="auto"/>
            </w:tcBorders>
          </w:tcPr>
          <w:p w14:paraId="303B47E4" w14:textId="77777777" w:rsidR="00BE5B53" w:rsidRPr="00F22594" w:rsidRDefault="00BE5B53" w:rsidP="001E16F1">
            <w:pPr>
              <w:jc w:val="center"/>
              <w:rPr>
                <w:rFonts w:ascii="Segoe UI" w:hAnsi="Segoe UI" w:cs="Segoe UI"/>
              </w:rPr>
            </w:pPr>
          </w:p>
        </w:tc>
      </w:tr>
      <w:tr w:rsidR="00BE5B53" w:rsidRPr="004A5D97" w14:paraId="7CA390C1" w14:textId="77777777" w:rsidTr="008552D3">
        <w:tc>
          <w:tcPr>
            <w:tcW w:w="1800" w:type="dxa"/>
            <w:vMerge/>
          </w:tcPr>
          <w:p w14:paraId="0E9AFDE3" w14:textId="77777777" w:rsidR="00BE5B53" w:rsidRPr="00F22594" w:rsidRDefault="00BE5B53" w:rsidP="001E16F1">
            <w:pPr>
              <w:ind w:left="-108"/>
              <w:rPr>
                <w:rFonts w:ascii="Segoe UI" w:hAnsi="Segoe UI" w:cs="Segoe UI"/>
                <w:b/>
              </w:rPr>
            </w:pPr>
          </w:p>
        </w:tc>
        <w:tc>
          <w:tcPr>
            <w:tcW w:w="1710" w:type="dxa"/>
            <w:vMerge/>
            <w:tcBorders>
              <w:bottom w:val="nil"/>
            </w:tcBorders>
          </w:tcPr>
          <w:p w14:paraId="6B0A9A58" w14:textId="77777777" w:rsidR="00BE5B53" w:rsidRPr="00F22594" w:rsidRDefault="00BE5B53" w:rsidP="001E16F1">
            <w:pPr>
              <w:jc w:val="center"/>
              <w:rPr>
                <w:rFonts w:ascii="Segoe UI" w:hAnsi="Segoe UI" w:cs="Segoe UI"/>
              </w:rPr>
            </w:pPr>
          </w:p>
        </w:tc>
        <w:tc>
          <w:tcPr>
            <w:tcW w:w="1350" w:type="dxa"/>
            <w:tcBorders>
              <w:top w:val="single" w:sz="4" w:space="0" w:color="auto"/>
              <w:bottom w:val="single" w:sz="4" w:space="0" w:color="auto"/>
            </w:tcBorders>
          </w:tcPr>
          <w:p w14:paraId="10D01A9B" w14:textId="77777777" w:rsidR="00BE5B53" w:rsidRPr="00F22594" w:rsidRDefault="00BE5B53" w:rsidP="001E16F1">
            <w:pPr>
              <w:pStyle w:val="Default"/>
              <w:ind w:right="-108"/>
              <w:jc w:val="center"/>
              <w:rPr>
                <w:rFonts w:ascii="Segoe UI" w:hAnsi="Segoe UI" w:cs="Segoe UI"/>
                <w:sz w:val="22"/>
                <w:szCs w:val="22"/>
              </w:rPr>
            </w:pPr>
            <w:r w:rsidRPr="00F22594">
              <w:rPr>
                <w:rFonts w:ascii="Segoe UI" w:hAnsi="Segoe UI" w:cs="Segoe UI"/>
                <w:sz w:val="22"/>
                <w:szCs w:val="22"/>
              </w:rPr>
              <w:t>(4)(e)(iii)(C)</w:t>
            </w:r>
          </w:p>
        </w:tc>
        <w:tc>
          <w:tcPr>
            <w:tcW w:w="6660" w:type="dxa"/>
            <w:tcBorders>
              <w:top w:val="single" w:sz="4" w:space="0" w:color="auto"/>
              <w:bottom w:val="single" w:sz="4" w:space="0" w:color="auto"/>
            </w:tcBorders>
          </w:tcPr>
          <w:p w14:paraId="1A9970DF" w14:textId="77777777" w:rsidR="00BE5B53" w:rsidRPr="00F22594" w:rsidRDefault="00BE5B53" w:rsidP="001E16F1">
            <w:pPr>
              <w:pStyle w:val="ListParagraph"/>
              <w:numPr>
                <w:ilvl w:val="2"/>
                <w:numId w:val="5"/>
              </w:numPr>
              <w:autoSpaceDE w:val="0"/>
              <w:autoSpaceDN w:val="0"/>
              <w:adjustRightInd w:val="0"/>
              <w:ind w:left="941" w:hanging="270"/>
              <w:rPr>
                <w:rFonts w:ascii="Segoe UI" w:hAnsi="Segoe UI" w:cs="Segoe UI"/>
              </w:rPr>
            </w:pPr>
            <w:r w:rsidRPr="00F22594">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tcPr>
          <w:p w14:paraId="0B8BD635" w14:textId="77777777" w:rsidR="00BE5B53" w:rsidRPr="00F22594" w:rsidRDefault="00BE5B53" w:rsidP="001E16F1">
            <w:pPr>
              <w:jc w:val="center"/>
              <w:rPr>
                <w:rFonts w:ascii="Segoe UI" w:hAnsi="Segoe UI" w:cs="Segoe UI"/>
              </w:rPr>
            </w:pPr>
          </w:p>
        </w:tc>
        <w:tc>
          <w:tcPr>
            <w:tcW w:w="1620" w:type="dxa"/>
            <w:tcBorders>
              <w:top w:val="single" w:sz="4" w:space="0" w:color="auto"/>
              <w:bottom w:val="single" w:sz="4" w:space="0" w:color="auto"/>
            </w:tcBorders>
          </w:tcPr>
          <w:p w14:paraId="0EA575C4" w14:textId="77777777" w:rsidR="00BE5B53" w:rsidRPr="00F22594" w:rsidRDefault="00BE5B53" w:rsidP="001E16F1">
            <w:pPr>
              <w:jc w:val="center"/>
              <w:rPr>
                <w:rFonts w:ascii="Segoe UI" w:hAnsi="Segoe UI" w:cs="Segoe UI"/>
              </w:rPr>
            </w:pPr>
          </w:p>
        </w:tc>
      </w:tr>
      <w:tr w:rsidR="001E16F1" w:rsidRPr="004A5D97" w14:paraId="0A37517B" w14:textId="77777777" w:rsidTr="008552D3">
        <w:tc>
          <w:tcPr>
            <w:tcW w:w="1800" w:type="dxa"/>
            <w:vMerge/>
          </w:tcPr>
          <w:p w14:paraId="29F530EE"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3E62D4D5"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08BB5F5" w14:textId="77777777" w:rsidR="001E16F1" w:rsidRPr="00BF5D0C" w:rsidRDefault="001E16F1" w:rsidP="001E16F1">
            <w:pPr>
              <w:pStyle w:val="Default"/>
              <w:ind w:left="-108" w:right="-108"/>
              <w:jc w:val="center"/>
              <w:rPr>
                <w:rFonts w:ascii="Segoe UI" w:hAnsi="Segoe UI" w:cs="Segoe UI"/>
                <w:sz w:val="22"/>
                <w:szCs w:val="22"/>
              </w:rPr>
            </w:pPr>
            <w:r w:rsidRPr="00BF5D0C">
              <w:rPr>
                <w:rFonts w:ascii="Segoe UI" w:hAnsi="Segoe UI" w:cs="Segoe UI"/>
                <w:sz w:val="22"/>
                <w:szCs w:val="22"/>
              </w:rPr>
              <w:t>WAC 284-51-205(4)(e)(iv)</w:t>
            </w:r>
          </w:p>
        </w:tc>
        <w:tc>
          <w:tcPr>
            <w:tcW w:w="6660" w:type="dxa"/>
            <w:tcBorders>
              <w:top w:val="single" w:sz="4" w:space="0" w:color="auto"/>
              <w:bottom w:val="single" w:sz="4" w:space="0" w:color="auto"/>
            </w:tcBorders>
          </w:tcPr>
          <w:p w14:paraId="3AD07C41" w14:textId="77777777" w:rsidR="001E16F1" w:rsidRPr="00F22594" w:rsidRDefault="001E16F1" w:rsidP="001E16F1">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tcPr>
          <w:p w14:paraId="6B3B940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7AA4574" w14:textId="77777777" w:rsidR="001E16F1" w:rsidRPr="00F22594" w:rsidRDefault="001E16F1" w:rsidP="001E16F1">
            <w:pPr>
              <w:jc w:val="center"/>
              <w:rPr>
                <w:rFonts w:ascii="Segoe UI" w:hAnsi="Segoe UI" w:cs="Segoe UI"/>
              </w:rPr>
            </w:pPr>
          </w:p>
        </w:tc>
      </w:tr>
      <w:tr w:rsidR="001E16F1" w:rsidRPr="004A5D97" w14:paraId="4F07B53F" w14:textId="77777777" w:rsidTr="008552D3">
        <w:tc>
          <w:tcPr>
            <w:tcW w:w="1800" w:type="dxa"/>
            <w:vMerge/>
          </w:tcPr>
          <w:p w14:paraId="073D831A" w14:textId="77777777" w:rsidR="001E16F1" w:rsidRPr="00F22594" w:rsidRDefault="001E16F1" w:rsidP="001E16F1">
            <w:pPr>
              <w:ind w:left="-108"/>
              <w:rPr>
                <w:rFonts w:ascii="Segoe UI" w:hAnsi="Segoe UI" w:cs="Segoe UI"/>
                <w:b/>
              </w:rPr>
            </w:pPr>
          </w:p>
        </w:tc>
        <w:tc>
          <w:tcPr>
            <w:tcW w:w="1710" w:type="dxa"/>
            <w:tcBorders>
              <w:top w:val="nil"/>
            </w:tcBorders>
          </w:tcPr>
          <w:p w14:paraId="5DDB1E63"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A29A0AB"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6A059EC1"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284-51-205(4)(f)</w:t>
            </w:r>
          </w:p>
        </w:tc>
        <w:tc>
          <w:tcPr>
            <w:tcW w:w="6660" w:type="dxa"/>
            <w:tcBorders>
              <w:top w:val="single" w:sz="4" w:space="0" w:color="auto"/>
              <w:bottom w:val="single" w:sz="4" w:space="0" w:color="auto"/>
            </w:tcBorders>
          </w:tcPr>
          <w:p w14:paraId="74A83BC2" w14:textId="77777777" w:rsidR="001E16F1" w:rsidRPr="00F22594" w:rsidRDefault="001E16F1" w:rsidP="001E16F1">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tcPr>
          <w:p w14:paraId="75098606"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9677A76" w14:textId="77777777" w:rsidR="001E16F1" w:rsidRPr="00F22594" w:rsidRDefault="001E16F1" w:rsidP="001E16F1">
            <w:pPr>
              <w:jc w:val="center"/>
              <w:rPr>
                <w:rFonts w:ascii="Segoe UI" w:hAnsi="Segoe UI" w:cs="Segoe UI"/>
              </w:rPr>
            </w:pPr>
          </w:p>
          <w:p w14:paraId="61D1B218" w14:textId="77777777" w:rsidR="001E16F1" w:rsidRPr="00F22594" w:rsidRDefault="001E16F1" w:rsidP="001E16F1">
            <w:pPr>
              <w:rPr>
                <w:rFonts w:ascii="Segoe UI" w:hAnsi="Segoe UI" w:cs="Segoe UI"/>
              </w:rPr>
            </w:pPr>
          </w:p>
          <w:p w14:paraId="44AA2985" w14:textId="77777777" w:rsidR="001E16F1" w:rsidRPr="00F22594" w:rsidRDefault="001E16F1" w:rsidP="001E16F1">
            <w:pPr>
              <w:jc w:val="center"/>
              <w:rPr>
                <w:rFonts w:ascii="Segoe UI" w:hAnsi="Segoe UI" w:cs="Segoe UI"/>
              </w:rPr>
            </w:pPr>
          </w:p>
        </w:tc>
      </w:tr>
      <w:tr w:rsidR="001E16F1" w:rsidRPr="004A5D97" w14:paraId="1F0FD238" w14:textId="77777777" w:rsidTr="008552D3">
        <w:tc>
          <w:tcPr>
            <w:tcW w:w="1800" w:type="dxa"/>
            <w:vMerge/>
          </w:tcPr>
          <w:p w14:paraId="75C11B3C" w14:textId="77777777" w:rsidR="001E16F1" w:rsidRPr="00F22594" w:rsidRDefault="001E16F1" w:rsidP="001E16F1">
            <w:pPr>
              <w:ind w:left="-108"/>
              <w:rPr>
                <w:rFonts w:ascii="Segoe UI" w:hAnsi="Segoe UI" w:cs="Segoe UI"/>
                <w:b/>
              </w:rPr>
            </w:pPr>
          </w:p>
        </w:tc>
        <w:tc>
          <w:tcPr>
            <w:tcW w:w="1710" w:type="dxa"/>
            <w:vMerge w:val="restart"/>
          </w:tcPr>
          <w:p w14:paraId="0C3EB57A" w14:textId="77777777" w:rsidR="001E16F1" w:rsidRPr="00F22594" w:rsidRDefault="001E16F1" w:rsidP="001E16F1">
            <w:pPr>
              <w:pStyle w:val="Default"/>
              <w:jc w:val="center"/>
              <w:rPr>
                <w:rFonts w:ascii="Segoe UI" w:hAnsi="Segoe UI" w:cs="Segoe UI"/>
                <w:sz w:val="22"/>
                <w:szCs w:val="22"/>
              </w:rPr>
            </w:pPr>
            <w:r>
              <w:rPr>
                <w:rFonts w:ascii="Segoe UI" w:hAnsi="Segoe UI" w:cs="Segoe UI"/>
                <w:sz w:val="22"/>
                <w:szCs w:val="22"/>
              </w:rPr>
              <w:t xml:space="preserve">Rules For </w:t>
            </w:r>
            <w:r w:rsidRPr="00F22594">
              <w:rPr>
                <w:rFonts w:ascii="Segoe UI" w:hAnsi="Segoe UI" w:cs="Segoe UI"/>
                <w:sz w:val="22"/>
                <w:szCs w:val="22"/>
              </w:rPr>
              <w:t>Secondary Plan Payment</w:t>
            </w:r>
          </w:p>
          <w:p w14:paraId="5CC4B35B" w14:textId="77777777" w:rsidR="001E16F1" w:rsidRPr="00F22594" w:rsidRDefault="001E16F1" w:rsidP="001E16F1">
            <w:pPr>
              <w:pStyle w:val="Default"/>
              <w:jc w:val="center"/>
              <w:rPr>
                <w:rFonts w:ascii="Segoe UI" w:hAnsi="Segoe UI" w:cs="Segoe UI"/>
                <w:sz w:val="22"/>
                <w:szCs w:val="22"/>
              </w:rPr>
            </w:pPr>
          </w:p>
          <w:p w14:paraId="01218015" w14:textId="77777777" w:rsidR="001E16F1" w:rsidRPr="00F22594" w:rsidRDefault="001E16F1" w:rsidP="001E16F1">
            <w:pPr>
              <w:pStyle w:val="Default"/>
              <w:jc w:val="center"/>
              <w:rPr>
                <w:rFonts w:ascii="Segoe UI" w:hAnsi="Segoe UI" w:cs="Segoe UI"/>
                <w:sz w:val="22"/>
                <w:szCs w:val="22"/>
              </w:rPr>
            </w:pPr>
          </w:p>
          <w:p w14:paraId="7D3B46D2" w14:textId="77777777" w:rsidR="001E16F1" w:rsidRPr="00F22594" w:rsidRDefault="001E16F1" w:rsidP="001E16F1">
            <w:pPr>
              <w:pStyle w:val="Default"/>
              <w:jc w:val="center"/>
              <w:rPr>
                <w:rFonts w:ascii="Segoe UI" w:hAnsi="Segoe UI" w:cs="Segoe UI"/>
                <w:sz w:val="22"/>
                <w:szCs w:val="22"/>
              </w:rPr>
            </w:pPr>
          </w:p>
          <w:p w14:paraId="6618D209" w14:textId="77777777" w:rsidR="001E16F1" w:rsidRDefault="001E16F1" w:rsidP="001E16F1">
            <w:pPr>
              <w:pStyle w:val="Default"/>
              <w:jc w:val="center"/>
              <w:rPr>
                <w:rFonts w:ascii="Segoe UI" w:hAnsi="Segoe UI" w:cs="Segoe UI"/>
                <w:sz w:val="22"/>
                <w:szCs w:val="22"/>
              </w:rPr>
            </w:pPr>
          </w:p>
          <w:p w14:paraId="613E904A" w14:textId="77777777" w:rsidR="00BE5B53" w:rsidRDefault="001E16F1" w:rsidP="001E16F1">
            <w:pPr>
              <w:pStyle w:val="Default"/>
              <w:jc w:val="center"/>
              <w:rPr>
                <w:rFonts w:ascii="Segoe UI" w:hAnsi="Segoe UI" w:cs="Segoe UI"/>
                <w:sz w:val="22"/>
                <w:szCs w:val="22"/>
              </w:rPr>
            </w:pPr>
            <w:r w:rsidRPr="00F22594">
              <w:rPr>
                <w:rFonts w:ascii="Segoe UI" w:hAnsi="Segoe UI" w:cs="Segoe UI"/>
                <w:sz w:val="22"/>
                <w:szCs w:val="22"/>
              </w:rPr>
              <w:t xml:space="preserve"> </w:t>
            </w:r>
          </w:p>
          <w:p w14:paraId="38324BBD" w14:textId="77777777" w:rsidR="00BE5B53" w:rsidRPr="00BE5B53" w:rsidRDefault="00BE5B53" w:rsidP="00BE5B53"/>
          <w:p w14:paraId="7C9057DD" w14:textId="77777777" w:rsidR="00BE5B53" w:rsidRPr="00BE5B53" w:rsidRDefault="00BE5B53" w:rsidP="00BE5B53"/>
          <w:p w14:paraId="4887C10E" w14:textId="77777777" w:rsidR="00BE5B53" w:rsidRPr="00BE5B53" w:rsidRDefault="00BE5B53" w:rsidP="00BE5B53"/>
          <w:p w14:paraId="1B061506" w14:textId="77777777" w:rsidR="00BE5B53" w:rsidRPr="00BE5B53" w:rsidRDefault="00BE5B53" w:rsidP="00BE5B53"/>
          <w:p w14:paraId="53613FF9" w14:textId="77777777" w:rsidR="00BE5B53" w:rsidRPr="00BE5B53" w:rsidRDefault="00BE5B53" w:rsidP="00BE5B53"/>
          <w:p w14:paraId="54E02785" w14:textId="77777777" w:rsidR="00BE5B53" w:rsidRPr="00BE5B53" w:rsidRDefault="00BE5B53" w:rsidP="00BE5B53"/>
          <w:p w14:paraId="36590105" w14:textId="77777777" w:rsidR="00BE5B53" w:rsidRPr="00BE5B53" w:rsidRDefault="00BE5B53" w:rsidP="00BE5B53"/>
          <w:p w14:paraId="0F88DF48" w14:textId="77777777" w:rsidR="00BE5B53" w:rsidRDefault="00BE5B53" w:rsidP="00BE5B53"/>
          <w:p w14:paraId="10EA850E" w14:textId="77777777" w:rsidR="00BE5B53" w:rsidRPr="00BE5B53" w:rsidRDefault="00BE5B53" w:rsidP="00BE5B53"/>
          <w:p w14:paraId="0FFF30E5" w14:textId="77777777" w:rsidR="00BE5B53" w:rsidRPr="00BE5B53" w:rsidRDefault="00BE5B53" w:rsidP="00BE5B53"/>
          <w:p w14:paraId="4C038D9E" w14:textId="77777777" w:rsidR="00BE5B53" w:rsidRDefault="00BE5B53" w:rsidP="00BE5B53"/>
          <w:p w14:paraId="3F5CCABA" w14:textId="77777777" w:rsidR="00BE5B53" w:rsidRDefault="00BE5B53" w:rsidP="00BE5B53"/>
          <w:p w14:paraId="65DA23B9" w14:textId="77777777" w:rsidR="00BE5B53" w:rsidRDefault="00BE5B53" w:rsidP="00BE5B53"/>
          <w:p w14:paraId="7C996E75" w14:textId="77777777" w:rsidR="001E16F1" w:rsidRDefault="001E16F1" w:rsidP="00BE5B53">
            <w:pPr>
              <w:jc w:val="center"/>
            </w:pPr>
          </w:p>
          <w:p w14:paraId="252F812E" w14:textId="77777777" w:rsidR="00BE5B53" w:rsidRDefault="00BE5B53" w:rsidP="00BE5B53">
            <w:pPr>
              <w:jc w:val="center"/>
            </w:pPr>
          </w:p>
          <w:p w14:paraId="2A7B9329" w14:textId="77777777" w:rsidR="00BE5B53" w:rsidRDefault="00BE5B53" w:rsidP="00BE5B53">
            <w:pPr>
              <w:jc w:val="center"/>
            </w:pPr>
          </w:p>
          <w:p w14:paraId="61C95061" w14:textId="77777777" w:rsidR="00BE5B53" w:rsidRDefault="00BE5B53" w:rsidP="00BE5B53">
            <w:pPr>
              <w:jc w:val="center"/>
            </w:pPr>
          </w:p>
          <w:p w14:paraId="031D73D5" w14:textId="77777777" w:rsidR="00BE5B53" w:rsidRDefault="00BE5B53" w:rsidP="00BE5B53">
            <w:pPr>
              <w:jc w:val="center"/>
            </w:pPr>
          </w:p>
          <w:p w14:paraId="1BF156A6" w14:textId="77777777" w:rsidR="00BE5B53" w:rsidRDefault="00BE5B53" w:rsidP="00BE5B53">
            <w:pPr>
              <w:jc w:val="center"/>
            </w:pPr>
          </w:p>
          <w:p w14:paraId="1495CE7D" w14:textId="77777777" w:rsidR="00BE5B53" w:rsidRDefault="00BE5B53" w:rsidP="00BE5B53">
            <w:pPr>
              <w:jc w:val="center"/>
            </w:pPr>
          </w:p>
          <w:p w14:paraId="521F5405" w14:textId="77777777" w:rsidR="00BE5B53" w:rsidRDefault="00BE5B53" w:rsidP="00BE5B53">
            <w:pPr>
              <w:jc w:val="center"/>
            </w:pPr>
          </w:p>
          <w:p w14:paraId="16E73004" w14:textId="77777777" w:rsidR="00BE5B53" w:rsidRPr="00F22594" w:rsidRDefault="00BE5B53" w:rsidP="00BE5B53">
            <w:pPr>
              <w:pStyle w:val="Default"/>
              <w:jc w:val="center"/>
              <w:rPr>
                <w:rFonts w:ascii="Segoe UI" w:hAnsi="Segoe UI" w:cs="Segoe UI"/>
                <w:sz w:val="22"/>
                <w:szCs w:val="22"/>
              </w:rPr>
            </w:pPr>
            <w:r w:rsidRPr="00F22594">
              <w:rPr>
                <w:rFonts w:ascii="Segoe UI" w:hAnsi="Segoe UI" w:cs="Segoe UI"/>
                <w:sz w:val="22"/>
                <w:szCs w:val="22"/>
              </w:rPr>
              <w:t>Rules for Secondary Plan Payment</w:t>
            </w:r>
          </w:p>
          <w:p w14:paraId="3E29C805" w14:textId="77777777" w:rsidR="00BE5B53" w:rsidRPr="00BE5B53" w:rsidRDefault="00BE5B53" w:rsidP="00BE5B53">
            <w:pPr>
              <w:jc w:val="center"/>
            </w:pPr>
            <w:r w:rsidRPr="00F22594">
              <w:rPr>
                <w:rFonts w:ascii="Segoe UI" w:hAnsi="Segoe UI" w:cs="Segoe UI"/>
              </w:rPr>
              <w:t>(Cont’d)</w:t>
            </w:r>
          </w:p>
        </w:tc>
        <w:tc>
          <w:tcPr>
            <w:tcW w:w="1350" w:type="dxa"/>
            <w:tcBorders>
              <w:top w:val="single" w:sz="4" w:space="0" w:color="auto"/>
              <w:bottom w:val="single" w:sz="4" w:space="0" w:color="auto"/>
            </w:tcBorders>
          </w:tcPr>
          <w:p w14:paraId="63EB34FE"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 284-51-230(1)</w:t>
            </w:r>
          </w:p>
          <w:p w14:paraId="515CD18F"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0E03A41" w14:textId="77777777" w:rsidR="001E16F1" w:rsidRPr="00F22594" w:rsidRDefault="001E16F1" w:rsidP="001E16F1">
            <w:pPr>
              <w:pStyle w:val="Default"/>
              <w:numPr>
                <w:ilvl w:val="2"/>
                <w:numId w:val="6"/>
              </w:numPr>
              <w:ind w:left="221" w:hanging="221"/>
              <w:rPr>
                <w:rFonts w:ascii="Segoe UI" w:hAnsi="Segoe UI" w:cs="Segoe UI"/>
                <w:sz w:val="22"/>
                <w:szCs w:val="22"/>
              </w:rPr>
            </w:pPr>
            <w:r w:rsidRPr="00F22594">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tcPr>
          <w:p w14:paraId="6527D19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3A15392" w14:textId="77777777" w:rsidR="001E16F1" w:rsidRPr="00F22594" w:rsidRDefault="001E16F1" w:rsidP="001E16F1">
            <w:pPr>
              <w:jc w:val="center"/>
              <w:rPr>
                <w:rFonts w:ascii="Segoe UI" w:hAnsi="Segoe UI" w:cs="Segoe UI"/>
              </w:rPr>
            </w:pPr>
          </w:p>
        </w:tc>
      </w:tr>
      <w:tr w:rsidR="001E16F1" w:rsidRPr="004A5D97" w14:paraId="3FFF0F2F" w14:textId="77777777" w:rsidTr="008552D3">
        <w:tc>
          <w:tcPr>
            <w:tcW w:w="1800" w:type="dxa"/>
            <w:vMerge/>
          </w:tcPr>
          <w:p w14:paraId="3D008171" w14:textId="77777777" w:rsidR="001E16F1" w:rsidRPr="00F22594" w:rsidRDefault="001E16F1" w:rsidP="001E16F1">
            <w:pPr>
              <w:ind w:left="-108"/>
              <w:rPr>
                <w:rFonts w:ascii="Segoe UI" w:hAnsi="Segoe UI" w:cs="Segoe UI"/>
                <w:b/>
              </w:rPr>
            </w:pPr>
          </w:p>
        </w:tc>
        <w:tc>
          <w:tcPr>
            <w:tcW w:w="1710" w:type="dxa"/>
            <w:vMerge/>
          </w:tcPr>
          <w:p w14:paraId="5772906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119F29D"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 284-51-230(</w:t>
            </w:r>
            <w:r w:rsidR="009B1964">
              <w:rPr>
                <w:rFonts w:ascii="Segoe UI" w:hAnsi="Segoe UI" w:cs="Segoe UI"/>
                <w:sz w:val="22"/>
                <w:szCs w:val="22"/>
              </w:rPr>
              <w:t>2</w:t>
            </w:r>
            <w:r w:rsidRPr="00F22594">
              <w:rPr>
                <w:rFonts w:ascii="Segoe UI" w:hAnsi="Segoe UI" w:cs="Segoe UI"/>
                <w:sz w:val="22"/>
                <w:szCs w:val="22"/>
              </w:rPr>
              <w:t>)</w:t>
            </w:r>
          </w:p>
          <w:p w14:paraId="3B7D6A45"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5562AEDC" w14:textId="77777777" w:rsidR="001E16F1" w:rsidRPr="00E25EE8" w:rsidRDefault="001E16F1" w:rsidP="001E16F1">
            <w:pPr>
              <w:pStyle w:val="ListParagraph"/>
              <w:numPr>
                <w:ilvl w:val="0"/>
                <w:numId w:val="6"/>
              </w:numPr>
              <w:autoSpaceDE w:val="0"/>
              <w:autoSpaceDN w:val="0"/>
              <w:adjustRightInd w:val="0"/>
              <w:ind w:left="252" w:hanging="252"/>
              <w:rPr>
                <w:rFonts w:ascii="Segoe UI" w:hAnsi="Segoe UI" w:cs="Segoe UI"/>
              </w:rPr>
            </w:pPr>
            <w:r w:rsidRPr="00E25EE8">
              <w:rPr>
                <w:rFonts w:ascii="Segoe UI" w:hAnsi="Segoe UI" w:cs="Segoe UI"/>
                <w:color w:val="000000"/>
              </w:rPr>
              <w:t>“Gatekeeper requirements” means any requirement that an otherwise eligible person must fulfill prior to receiving the benefits of a plan. (</w:t>
            </w:r>
            <w:proofErr w:type="spellStart"/>
            <w:r w:rsidRPr="00E25EE8">
              <w:rPr>
                <w:rFonts w:ascii="Segoe UI" w:hAnsi="Segoe UI" w:cs="Segoe UI"/>
                <w:color w:val="000000"/>
              </w:rPr>
              <w:t>e.g</w:t>
            </w:r>
            <w:proofErr w:type="spellEnd"/>
            <w:r w:rsidRPr="00E25EE8">
              <w:rPr>
                <w:rFonts w:ascii="Segoe UI" w:hAnsi="Segoe UI" w:cs="Segoe UI"/>
                <w:color w:val="000000"/>
              </w:rPr>
              <w:t xml:space="preserve">, use of network providers, prior authorization, primary care physician referrals, or other similar case management requirements.) If a plan by its terms contains gatekeeper requirements, AND a person fails to comply with such requirements, </w:t>
            </w:r>
            <w:proofErr w:type="gramStart"/>
            <w:r w:rsidRPr="00E25EE8">
              <w:rPr>
                <w:rFonts w:ascii="Segoe UI" w:hAnsi="Segoe UI" w:cs="Segoe UI"/>
                <w:color w:val="000000"/>
              </w:rPr>
              <w:t>And</w:t>
            </w:r>
            <w:proofErr w:type="gramEnd"/>
            <w:r w:rsidRPr="00E25EE8">
              <w:rPr>
                <w:rFonts w:ascii="Segoe UI" w:hAnsi="Segoe UI" w:cs="Segoe UI"/>
                <w:color w:val="000000"/>
              </w:rPr>
              <w:t xml:space="preserve"> an alternative procedure is not agreed upon between both plans and the covered person:</w:t>
            </w:r>
          </w:p>
        </w:tc>
        <w:tc>
          <w:tcPr>
            <w:tcW w:w="1260" w:type="dxa"/>
            <w:tcBorders>
              <w:top w:val="single" w:sz="4" w:space="0" w:color="auto"/>
              <w:bottom w:val="single" w:sz="4" w:space="0" w:color="auto"/>
            </w:tcBorders>
          </w:tcPr>
          <w:p w14:paraId="45DB06F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EA5F6EE" w14:textId="77777777" w:rsidR="001E16F1" w:rsidRPr="00F22594" w:rsidRDefault="001E16F1" w:rsidP="001E16F1">
            <w:pPr>
              <w:jc w:val="center"/>
              <w:rPr>
                <w:rFonts w:ascii="Segoe UI" w:hAnsi="Segoe UI" w:cs="Segoe UI"/>
              </w:rPr>
            </w:pPr>
          </w:p>
        </w:tc>
      </w:tr>
      <w:tr w:rsidR="001E16F1" w:rsidRPr="004A5D97" w14:paraId="538A19AB" w14:textId="77777777" w:rsidTr="008552D3">
        <w:tc>
          <w:tcPr>
            <w:tcW w:w="1800" w:type="dxa"/>
            <w:vMerge/>
          </w:tcPr>
          <w:p w14:paraId="36F64854" w14:textId="77777777" w:rsidR="001E16F1" w:rsidRPr="00F22594" w:rsidRDefault="001E16F1" w:rsidP="001E16F1">
            <w:pPr>
              <w:ind w:left="-108"/>
              <w:rPr>
                <w:rFonts w:ascii="Segoe UI" w:hAnsi="Segoe UI" w:cs="Segoe UI"/>
                <w:b/>
              </w:rPr>
            </w:pPr>
          </w:p>
        </w:tc>
        <w:tc>
          <w:tcPr>
            <w:tcW w:w="1710" w:type="dxa"/>
            <w:vMerge/>
          </w:tcPr>
          <w:p w14:paraId="21419895"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C874C57"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1D8898FF"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284-51-230(2)(a)</w:t>
            </w:r>
          </w:p>
        </w:tc>
        <w:tc>
          <w:tcPr>
            <w:tcW w:w="6660" w:type="dxa"/>
            <w:tcBorders>
              <w:top w:val="single" w:sz="4" w:space="0" w:color="auto"/>
              <w:bottom w:val="single" w:sz="4" w:space="0" w:color="auto"/>
            </w:tcBorders>
          </w:tcPr>
          <w:p w14:paraId="1C623DFD" w14:textId="77777777" w:rsidR="001E16F1" w:rsidRPr="00F22594" w:rsidRDefault="001E16F1" w:rsidP="001E16F1">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tcPr>
          <w:p w14:paraId="7FF0D41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5059DF8" w14:textId="77777777" w:rsidR="001E16F1" w:rsidRPr="00F22594" w:rsidRDefault="001E16F1" w:rsidP="001E16F1">
            <w:pPr>
              <w:jc w:val="center"/>
              <w:rPr>
                <w:rFonts w:ascii="Segoe UI" w:hAnsi="Segoe UI" w:cs="Segoe UI"/>
              </w:rPr>
            </w:pPr>
          </w:p>
        </w:tc>
      </w:tr>
      <w:tr w:rsidR="001E16F1" w:rsidRPr="004A5D97" w14:paraId="58F46B45" w14:textId="77777777" w:rsidTr="008552D3">
        <w:tc>
          <w:tcPr>
            <w:tcW w:w="1800" w:type="dxa"/>
            <w:vMerge/>
          </w:tcPr>
          <w:p w14:paraId="7407A882" w14:textId="77777777" w:rsidR="001E16F1" w:rsidRPr="00F22594" w:rsidRDefault="001E16F1" w:rsidP="001E16F1">
            <w:pPr>
              <w:ind w:left="-108"/>
              <w:rPr>
                <w:rFonts w:ascii="Segoe UI" w:hAnsi="Segoe UI" w:cs="Segoe UI"/>
                <w:b/>
              </w:rPr>
            </w:pPr>
          </w:p>
        </w:tc>
        <w:tc>
          <w:tcPr>
            <w:tcW w:w="1710" w:type="dxa"/>
            <w:vMerge/>
          </w:tcPr>
          <w:p w14:paraId="64D878F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FA476D0"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436EEB6B"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284-51-230(2)(b)</w:t>
            </w:r>
          </w:p>
        </w:tc>
        <w:tc>
          <w:tcPr>
            <w:tcW w:w="6660" w:type="dxa"/>
            <w:tcBorders>
              <w:top w:val="single" w:sz="4" w:space="0" w:color="auto"/>
              <w:bottom w:val="single" w:sz="4" w:space="0" w:color="auto"/>
            </w:tcBorders>
          </w:tcPr>
          <w:p w14:paraId="114A4A41" w14:textId="77777777" w:rsidR="001E16F1" w:rsidRPr="00F22594" w:rsidRDefault="001E16F1" w:rsidP="001E16F1">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tcPr>
          <w:p w14:paraId="6A0F660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BCAAA4E" w14:textId="77777777" w:rsidR="001E16F1" w:rsidRPr="00F22594" w:rsidRDefault="001E16F1" w:rsidP="001E16F1">
            <w:pPr>
              <w:jc w:val="center"/>
              <w:rPr>
                <w:rFonts w:ascii="Segoe UI" w:hAnsi="Segoe UI" w:cs="Segoe UI"/>
              </w:rPr>
            </w:pPr>
          </w:p>
        </w:tc>
      </w:tr>
      <w:tr w:rsidR="001E16F1" w:rsidRPr="004A5D97" w14:paraId="035184AD" w14:textId="77777777" w:rsidTr="008552D3">
        <w:tc>
          <w:tcPr>
            <w:tcW w:w="1800" w:type="dxa"/>
            <w:vMerge/>
          </w:tcPr>
          <w:p w14:paraId="33C41680" w14:textId="77777777" w:rsidR="001E16F1" w:rsidRPr="00F22594" w:rsidRDefault="001E16F1" w:rsidP="001E16F1">
            <w:pPr>
              <w:ind w:left="-108"/>
              <w:rPr>
                <w:rFonts w:ascii="Segoe UI" w:hAnsi="Segoe UI" w:cs="Segoe UI"/>
                <w:b/>
              </w:rPr>
            </w:pPr>
          </w:p>
        </w:tc>
        <w:tc>
          <w:tcPr>
            <w:tcW w:w="1710" w:type="dxa"/>
            <w:vMerge/>
            <w:tcBorders>
              <w:bottom w:val="single" w:sz="4" w:space="0" w:color="auto"/>
            </w:tcBorders>
          </w:tcPr>
          <w:p w14:paraId="049FFD9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8CFB86A"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23E25CFA"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284-51-230(4)</w:t>
            </w:r>
          </w:p>
        </w:tc>
        <w:tc>
          <w:tcPr>
            <w:tcW w:w="6660" w:type="dxa"/>
            <w:tcBorders>
              <w:top w:val="single" w:sz="4" w:space="0" w:color="auto"/>
              <w:bottom w:val="single" w:sz="4" w:space="0" w:color="auto"/>
            </w:tcBorders>
          </w:tcPr>
          <w:p w14:paraId="3E15AB93" w14:textId="77777777" w:rsidR="001E16F1" w:rsidRPr="00F22594" w:rsidRDefault="001E16F1" w:rsidP="001E16F1">
            <w:pPr>
              <w:pStyle w:val="ListParagraph"/>
              <w:numPr>
                <w:ilvl w:val="2"/>
                <w:numId w:val="6"/>
              </w:numPr>
              <w:tabs>
                <w:tab w:val="left" w:pos="960"/>
              </w:tabs>
              <w:autoSpaceDE w:val="0"/>
              <w:autoSpaceDN w:val="0"/>
              <w:adjustRightInd w:val="0"/>
              <w:ind w:left="221" w:hanging="270"/>
              <w:rPr>
                <w:rFonts w:ascii="Segoe UI" w:hAnsi="Segoe UI" w:cs="Segoe UI"/>
              </w:rPr>
            </w:pPr>
            <w:r w:rsidRPr="00F22594">
              <w:rPr>
                <w:rFonts w:ascii="Segoe UI" w:hAnsi="Segoe UI" w:cs="Segoe UI"/>
              </w:rPr>
              <w:t xml:space="preserve">When a plan is secondary, it may reduce its </w:t>
            </w:r>
            <w:proofErr w:type="gramStart"/>
            <w:r w:rsidRPr="00F22594">
              <w:rPr>
                <w:rFonts w:ascii="Segoe UI" w:hAnsi="Segoe UI" w:cs="Segoe UI"/>
              </w:rPr>
              <w:t>benefits</w:t>
            </w:r>
            <w:proofErr w:type="gramEnd"/>
            <w:r w:rsidRPr="00F22594">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F22594">
              <w:rPr>
                <w:rFonts w:ascii="Segoe UI" w:hAnsi="Segoe UI" w:cs="Segoe UI"/>
              </w:rPr>
              <w:t>primary, and</w:t>
            </w:r>
            <w:proofErr w:type="gramEnd"/>
            <w:r w:rsidRPr="00F22594">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tcPr>
          <w:p w14:paraId="60640E8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98F237E" w14:textId="77777777" w:rsidR="001E16F1" w:rsidRPr="00F22594" w:rsidRDefault="001E16F1" w:rsidP="001E16F1">
            <w:pPr>
              <w:jc w:val="center"/>
              <w:rPr>
                <w:rFonts w:ascii="Segoe UI" w:hAnsi="Segoe UI" w:cs="Segoe UI"/>
              </w:rPr>
            </w:pPr>
          </w:p>
        </w:tc>
      </w:tr>
      <w:tr w:rsidR="001E16F1" w:rsidRPr="004A5D97" w14:paraId="406781ED" w14:textId="77777777" w:rsidTr="008552D3">
        <w:tc>
          <w:tcPr>
            <w:tcW w:w="1800" w:type="dxa"/>
            <w:vMerge/>
          </w:tcPr>
          <w:p w14:paraId="695B838A" w14:textId="77777777" w:rsidR="001E16F1" w:rsidRPr="00F22594" w:rsidRDefault="001E16F1" w:rsidP="001E16F1">
            <w:pPr>
              <w:ind w:left="-108"/>
              <w:rPr>
                <w:rFonts w:ascii="Segoe UI" w:hAnsi="Segoe UI" w:cs="Segoe UI"/>
                <w:b/>
              </w:rPr>
            </w:pPr>
          </w:p>
        </w:tc>
        <w:tc>
          <w:tcPr>
            <w:tcW w:w="1710" w:type="dxa"/>
            <w:tcBorders>
              <w:bottom w:val="nil"/>
            </w:tcBorders>
          </w:tcPr>
          <w:p w14:paraId="76D222CB" w14:textId="77777777" w:rsidR="001E16F1" w:rsidRPr="00F22594" w:rsidRDefault="001E16F1" w:rsidP="001E16F1">
            <w:pPr>
              <w:jc w:val="center"/>
              <w:rPr>
                <w:rFonts w:ascii="Segoe UI" w:hAnsi="Segoe UI" w:cs="Segoe UI"/>
              </w:rPr>
            </w:pPr>
            <w:r w:rsidRPr="00F22594">
              <w:rPr>
                <w:rFonts w:ascii="Segoe UI" w:hAnsi="Segoe UI" w:cs="Segoe UI"/>
                <w:color w:val="000000"/>
              </w:rPr>
              <w:t>Required Provisions:</w:t>
            </w:r>
          </w:p>
        </w:tc>
        <w:tc>
          <w:tcPr>
            <w:tcW w:w="1350" w:type="dxa"/>
            <w:tcBorders>
              <w:top w:val="single" w:sz="4" w:space="0" w:color="auto"/>
              <w:bottom w:val="nil"/>
            </w:tcBorders>
          </w:tcPr>
          <w:p w14:paraId="768DB889"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nil"/>
            </w:tcBorders>
          </w:tcPr>
          <w:p w14:paraId="35ED4419" w14:textId="77777777" w:rsidR="001E16F1" w:rsidRPr="00F22594" w:rsidRDefault="001E16F1" w:rsidP="001E16F1">
            <w:pPr>
              <w:pStyle w:val="Default"/>
              <w:ind w:left="221"/>
              <w:rPr>
                <w:rFonts w:ascii="Segoe UI" w:hAnsi="Segoe UI" w:cs="Segoe UI"/>
                <w:sz w:val="22"/>
                <w:szCs w:val="22"/>
              </w:rPr>
            </w:pPr>
            <w:r w:rsidRPr="00F22594">
              <w:rPr>
                <w:rFonts w:ascii="Segoe UI" w:hAnsi="Segoe UI" w:cs="Segoe UI"/>
                <w:sz w:val="22"/>
                <w:szCs w:val="22"/>
              </w:rPr>
              <w:t>If the plan provides for COB, it must contain provisions substantially as follows:</w:t>
            </w:r>
          </w:p>
        </w:tc>
        <w:tc>
          <w:tcPr>
            <w:tcW w:w="1260" w:type="dxa"/>
            <w:tcBorders>
              <w:top w:val="single" w:sz="4" w:space="0" w:color="auto"/>
              <w:bottom w:val="single" w:sz="4" w:space="0" w:color="auto"/>
            </w:tcBorders>
          </w:tcPr>
          <w:p w14:paraId="6A5A555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687BCEC" w14:textId="77777777" w:rsidR="001E16F1" w:rsidRPr="00F22594" w:rsidRDefault="001E16F1" w:rsidP="001E16F1">
            <w:pPr>
              <w:jc w:val="center"/>
              <w:rPr>
                <w:rFonts w:ascii="Segoe UI" w:hAnsi="Segoe UI" w:cs="Segoe UI"/>
              </w:rPr>
            </w:pPr>
          </w:p>
        </w:tc>
      </w:tr>
      <w:tr w:rsidR="001E16F1" w:rsidRPr="004A5D97" w14:paraId="3B6AD8A6" w14:textId="77777777" w:rsidTr="008552D3">
        <w:tc>
          <w:tcPr>
            <w:tcW w:w="1800" w:type="dxa"/>
            <w:vMerge/>
          </w:tcPr>
          <w:p w14:paraId="5DF032EB" w14:textId="77777777" w:rsidR="001E16F1" w:rsidRPr="00F22594" w:rsidRDefault="001E16F1" w:rsidP="001E16F1">
            <w:pPr>
              <w:ind w:left="-108"/>
              <w:rPr>
                <w:rFonts w:ascii="Segoe UI" w:hAnsi="Segoe UI" w:cs="Segoe UI"/>
                <w:b/>
              </w:rPr>
            </w:pPr>
          </w:p>
        </w:tc>
        <w:tc>
          <w:tcPr>
            <w:tcW w:w="1710" w:type="dxa"/>
            <w:tcBorders>
              <w:top w:val="nil"/>
              <w:bottom w:val="single" w:sz="4" w:space="0" w:color="auto"/>
            </w:tcBorders>
          </w:tcPr>
          <w:p w14:paraId="62DE48B2" w14:textId="77777777" w:rsidR="001E16F1" w:rsidRPr="00F22594" w:rsidRDefault="001E16F1" w:rsidP="001E16F1">
            <w:pPr>
              <w:jc w:val="center"/>
              <w:rPr>
                <w:rFonts w:ascii="Segoe UI" w:hAnsi="Segoe UI" w:cs="Segoe UI"/>
              </w:rPr>
            </w:pPr>
            <w:r w:rsidRPr="00F22594">
              <w:rPr>
                <w:rFonts w:ascii="Segoe UI" w:hAnsi="Segoe UI" w:cs="Segoe UI"/>
                <w:color w:val="000000"/>
              </w:rPr>
              <w:t>“Facility of Payment”</w:t>
            </w:r>
          </w:p>
        </w:tc>
        <w:tc>
          <w:tcPr>
            <w:tcW w:w="1350" w:type="dxa"/>
            <w:tcBorders>
              <w:top w:val="nil"/>
              <w:bottom w:val="single" w:sz="4" w:space="0" w:color="auto"/>
            </w:tcBorders>
          </w:tcPr>
          <w:p w14:paraId="0497C104" w14:textId="77777777" w:rsidR="001E16F1" w:rsidRPr="00F22594" w:rsidRDefault="001E16F1" w:rsidP="001E16F1">
            <w:pPr>
              <w:pStyle w:val="Default"/>
              <w:jc w:val="center"/>
              <w:rPr>
                <w:rFonts w:ascii="Segoe UI" w:hAnsi="Segoe UI" w:cs="Segoe UI"/>
                <w:sz w:val="22"/>
                <w:szCs w:val="22"/>
              </w:rPr>
            </w:pPr>
          </w:p>
          <w:p w14:paraId="4CD45C97"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 284-51-220</w:t>
            </w:r>
          </w:p>
          <w:p w14:paraId="09F0F828" w14:textId="77777777" w:rsidR="001E16F1" w:rsidRPr="00F22594" w:rsidRDefault="001E16F1" w:rsidP="001E16F1">
            <w:pPr>
              <w:jc w:val="center"/>
              <w:rPr>
                <w:rFonts w:ascii="Segoe UI" w:hAnsi="Segoe UI" w:cs="Segoe UI"/>
              </w:rPr>
            </w:pPr>
          </w:p>
        </w:tc>
        <w:tc>
          <w:tcPr>
            <w:tcW w:w="6660" w:type="dxa"/>
            <w:tcBorders>
              <w:top w:val="nil"/>
              <w:bottom w:val="single" w:sz="4" w:space="0" w:color="auto"/>
            </w:tcBorders>
          </w:tcPr>
          <w:p w14:paraId="7C6CCE33" w14:textId="0F942B07" w:rsidR="001E16F1" w:rsidRDefault="00F544AE" w:rsidP="001E16F1">
            <w:pPr>
              <w:pStyle w:val="Default"/>
              <w:numPr>
                <w:ilvl w:val="2"/>
                <w:numId w:val="6"/>
              </w:numPr>
              <w:ind w:left="252" w:hanging="252"/>
              <w:rPr>
                <w:rFonts w:ascii="Segoe UI" w:hAnsi="Segoe UI" w:cs="Segoe UI"/>
                <w:sz w:val="22"/>
                <w:szCs w:val="22"/>
              </w:rPr>
            </w:pPr>
            <w:r w:rsidRPr="002B4CCC">
              <w:rPr>
                <w:rFonts w:ascii="Segoe UI" w:hAnsi="Segoe UI" w:cs="Segoe UI"/>
                <w:b/>
                <w:bCs/>
                <w:color w:val="auto"/>
                <w:sz w:val="22"/>
                <w:szCs w:val="22"/>
                <w:highlight w:val="cyan"/>
              </w:rPr>
              <w:t>SKIP IF USING MODEL A LANGUAGE</w:t>
            </w:r>
            <w:r w:rsidR="0087409D" w:rsidRPr="002B4CCC">
              <w:rPr>
                <w:rFonts w:ascii="Segoe UI" w:hAnsi="Segoe UI" w:cs="Segoe UI"/>
                <w:b/>
                <w:bCs/>
                <w:color w:val="auto"/>
                <w:sz w:val="22"/>
                <w:szCs w:val="22"/>
                <w:highlight w:val="cyan"/>
              </w:rPr>
              <w:t xml:space="preserve"> IN THE PLAN</w:t>
            </w:r>
            <w:r w:rsidRPr="002B4CCC">
              <w:rPr>
                <w:rFonts w:ascii="Segoe UI" w:hAnsi="Segoe UI" w:cs="Segoe UI"/>
                <w:b/>
                <w:bCs/>
                <w:color w:val="auto"/>
                <w:sz w:val="22"/>
                <w:szCs w:val="22"/>
                <w:highlight w:val="cyan"/>
              </w:rPr>
              <w:t xml:space="preserve"> </w:t>
            </w:r>
            <w:r w:rsidR="001E16F1" w:rsidRPr="00F22594">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p w14:paraId="752F7927" w14:textId="77777777" w:rsidR="00BD6772" w:rsidRPr="00F22594" w:rsidRDefault="00BD6772" w:rsidP="00BD6772">
            <w:pPr>
              <w:pStyle w:val="Default"/>
              <w:rPr>
                <w:rFonts w:ascii="Segoe UI" w:hAnsi="Segoe UI" w:cs="Segoe UI"/>
                <w:sz w:val="22"/>
                <w:szCs w:val="22"/>
              </w:rPr>
            </w:pPr>
          </w:p>
        </w:tc>
        <w:tc>
          <w:tcPr>
            <w:tcW w:w="1260" w:type="dxa"/>
            <w:tcBorders>
              <w:top w:val="single" w:sz="4" w:space="0" w:color="auto"/>
              <w:bottom w:val="single" w:sz="4" w:space="0" w:color="auto"/>
            </w:tcBorders>
          </w:tcPr>
          <w:p w14:paraId="3947CC79"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27C08D0" w14:textId="77777777" w:rsidR="001E16F1" w:rsidRPr="00F22594" w:rsidRDefault="001E16F1" w:rsidP="001E16F1">
            <w:pPr>
              <w:jc w:val="center"/>
              <w:rPr>
                <w:rFonts w:ascii="Segoe UI" w:hAnsi="Segoe UI" w:cs="Segoe UI"/>
              </w:rPr>
            </w:pPr>
          </w:p>
        </w:tc>
      </w:tr>
      <w:tr w:rsidR="001E16F1" w:rsidRPr="004A5D97" w14:paraId="307BF49C" w14:textId="77777777" w:rsidTr="008552D3">
        <w:tc>
          <w:tcPr>
            <w:tcW w:w="1800" w:type="dxa"/>
            <w:vMerge/>
          </w:tcPr>
          <w:p w14:paraId="0D061DEB" w14:textId="77777777" w:rsidR="001E16F1" w:rsidRPr="00F22594" w:rsidRDefault="001E16F1" w:rsidP="001E16F1">
            <w:pPr>
              <w:ind w:left="-108"/>
              <w:rPr>
                <w:rFonts w:ascii="Segoe UI" w:hAnsi="Segoe UI" w:cs="Segoe UI"/>
                <w:b/>
              </w:rPr>
            </w:pPr>
          </w:p>
        </w:tc>
        <w:tc>
          <w:tcPr>
            <w:tcW w:w="1710" w:type="dxa"/>
            <w:tcBorders>
              <w:top w:val="single" w:sz="4" w:space="0" w:color="auto"/>
              <w:bottom w:val="single" w:sz="4" w:space="0" w:color="auto"/>
            </w:tcBorders>
          </w:tcPr>
          <w:p w14:paraId="3EB66A08" w14:textId="77777777" w:rsidR="001E16F1" w:rsidRPr="00F22594" w:rsidRDefault="001E16F1" w:rsidP="001E16F1">
            <w:pPr>
              <w:jc w:val="center"/>
              <w:rPr>
                <w:rFonts w:ascii="Segoe UI" w:hAnsi="Segoe UI" w:cs="Segoe UI"/>
              </w:rPr>
            </w:pPr>
            <w:r w:rsidRPr="00F22594">
              <w:rPr>
                <w:rFonts w:ascii="Segoe UI" w:hAnsi="Segoe UI" w:cs="Segoe UI"/>
              </w:rPr>
              <w:t>“Right of Recovery”</w:t>
            </w:r>
          </w:p>
        </w:tc>
        <w:tc>
          <w:tcPr>
            <w:tcW w:w="1350" w:type="dxa"/>
            <w:tcBorders>
              <w:top w:val="single" w:sz="4" w:space="0" w:color="auto"/>
              <w:bottom w:val="single" w:sz="4" w:space="0" w:color="auto"/>
            </w:tcBorders>
          </w:tcPr>
          <w:p w14:paraId="770E8E71"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 284-51-225</w:t>
            </w:r>
          </w:p>
          <w:p w14:paraId="047B8794"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120CFC6E" w14:textId="2A896C2A" w:rsidR="001E16F1" w:rsidRPr="00F22594" w:rsidRDefault="00F544AE" w:rsidP="001E16F1">
            <w:pPr>
              <w:pStyle w:val="Default"/>
              <w:numPr>
                <w:ilvl w:val="2"/>
                <w:numId w:val="6"/>
              </w:numPr>
              <w:ind w:left="162" w:hanging="180"/>
              <w:rPr>
                <w:rFonts w:ascii="Segoe UI" w:hAnsi="Segoe UI" w:cs="Segoe UI"/>
                <w:sz w:val="22"/>
                <w:szCs w:val="22"/>
              </w:rPr>
            </w:pPr>
            <w:r w:rsidRPr="002B4CCC">
              <w:rPr>
                <w:rFonts w:ascii="Segoe UI" w:hAnsi="Segoe UI" w:cs="Segoe UI"/>
                <w:b/>
                <w:bCs/>
                <w:color w:val="auto"/>
                <w:sz w:val="22"/>
                <w:szCs w:val="22"/>
                <w:highlight w:val="cyan"/>
              </w:rPr>
              <w:t>SKIP IF USING MODEL A LANGUAGE</w:t>
            </w:r>
            <w:r w:rsidR="0087409D" w:rsidRPr="002B4CCC">
              <w:rPr>
                <w:rFonts w:ascii="Segoe UI" w:hAnsi="Segoe UI" w:cs="Segoe UI"/>
                <w:b/>
                <w:bCs/>
                <w:color w:val="auto"/>
                <w:sz w:val="22"/>
                <w:szCs w:val="22"/>
                <w:highlight w:val="cyan"/>
              </w:rPr>
              <w:t xml:space="preserve"> IN THE PLAN</w:t>
            </w:r>
            <w:r w:rsidRPr="002B4CCC">
              <w:rPr>
                <w:rFonts w:ascii="Segoe UI" w:hAnsi="Segoe UI" w:cs="Segoe UI"/>
                <w:b/>
                <w:bCs/>
                <w:color w:val="auto"/>
                <w:sz w:val="22"/>
                <w:szCs w:val="22"/>
                <w:highlight w:val="cyan"/>
              </w:rPr>
              <w:t xml:space="preserve"> </w:t>
            </w:r>
            <w:r w:rsidR="001E16F1" w:rsidRPr="00F22594">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single" w:sz="4" w:space="0" w:color="auto"/>
              <w:bottom w:val="single" w:sz="4" w:space="0" w:color="auto"/>
            </w:tcBorders>
          </w:tcPr>
          <w:p w14:paraId="173CBC4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00F27F1" w14:textId="77777777" w:rsidR="001E16F1" w:rsidRPr="00F22594" w:rsidRDefault="001E16F1" w:rsidP="001E16F1">
            <w:pPr>
              <w:jc w:val="center"/>
              <w:rPr>
                <w:rFonts w:ascii="Segoe UI" w:hAnsi="Segoe UI" w:cs="Segoe UI"/>
              </w:rPr>
            </w:pPr>
          </w:p>
        </w:tc>
      </w:tr>
      <w:tr w:rsidR="001E16F1" w:rsidRPr="004A5D97" w14:paraId="2531CAF6" w14:textId="77777777" w:rsidTr="008552D3">
        <w:tc>
          <w:tcPr>
            <w:tcW w:w="1800" w:type="dxa"/>
            <w:vMerge/>
          </w:tcPr>
          <w:p w14:paraId="1E63D705" w14:textId="77777777" w:rsidR="001E16F1" w:rsidRPr="00F22594" w:rsidRDefault="001E16F1" w:rsidP="001E16F1">
            <w:pPr>
              <w:ind w:left="-108"/>
              <w:rPr>
                <w:rFonts w:ascii="Segoe UI" w:hAnsi="Segoe UI" w:cs="Segoe UI"/>
                <w:b/>
              </w:rPr>
            </w:pPr>
          </w:p>
        </w:tc>
        <w:tc>
          <w:tcPr>
            <w:tcW w:w="1710" w:type="dxa"/>
            <w:tcBorders>
              <w:top w:val="single" w:sz="4" w:space="0" w:color="auto"/>
              <w:bottom w:val="single" w:sz="4" w:space="0" w:color="auto"/>
            </w:tcBorders>
          </w:tcPr>
          <w:p w14:paraId="773CA631"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 xml:space="preserve">“Notice to Covered Persons” </w:t>
            </w:r>
          </w:p>
          <w:p w14:paraId="6CC09BA9" w14:textId="77777777" w:rsidR="001E16F1" w:rsidRDefault="001E16F1" w:rsidP="001E16F1">
            <w:pPr>
              <w:pStyle w:val="Default"/>
              <w:jc w:val="center"/>
              <w:rPr>
                <w:rFonts w:ascii="Segoe UI" w:hAnsi="Segoe UI" w:cs="Segoe UI"/>
                <w:sz w:val="22"/>
                <w:szCs w:val="22"/>
              </w:rPr>
            </w:pPr>
          </w:p>
          <w:p w14:paraId="7D9A4F65" w14:textId="77777777" w:rsidR="002C7A1E" w:rsidRPr="00F22594" w:rsidRDefault="002C7A1E" w:rsidP="002C7A1E">
            <w:pPr>
              <w:pStyle w:val="Default"/>
              <w:jc w:val="center"/>
              <w:rPr>
                <w:rFonts w:ascii="Segoe UI" w:hAnsi="Segoe UI" w:cs="Segoe UI"/>
                <w:sz w:val="22"/>
                <w:szCs w:val="22"/>
              </w:rPr>
            </w:pPr>
            <w:r w:rsidRPr="00F22594">
              <w:rPr>
                <w:rFonts w:ascii="Segoe UI" w:hAnsi="Segoe UI" w:cs="Segoe UI"/>
                <w:sz w:val="22"/>
                <w:szCs w:val="22"/>
              </w:rPr>
              <w:t xml:space="preserve">“Notice to Covered Persons” </w:t>
            </w:r>
          </w:p>
          <w:p w14:paraId="23E4DDB0" w14:textId="77777777" w:rsidR="001E16F1" w:rsidRDefault="002C7A1E" w:rsidP="001E16F1">
            <w:pPr>
              <w:pStyle w:val="Default"/>
              <w:jc w:val="center"/>
              <w:rPr>
                <w:rFonts w:ascii="Segoe UI" w:hAnsi="Segoe UI" w:cs="Segoe UI"/>
                <w:sz w:val="22"/>
                <w:szCs w:val="22"/>
              </w:rPr>
            </w:pPr>
            <w:r>
              <w:rPr>
                <w:rFonts w:ascii="Segoe UI" w:hAnsi="Segoe UI" w:cs="Segoe UI"/>
                <w:sz w:val="22"/>
                <w:szCs w:val="22"/>
              </w:rPr>
              <w:t>(Cont’d)</w:t>
            </w:r>
          </w:p>
          <w:p w14:paraId="1E19767E" w14:textId="77777777" w:rsidR="001E16F1" w:rsidRDefault="001E16F1" w:rsidP="001E16F1">
            <w:pPr>
              <w:pStyle w:val="Default"/>
              <w:jc w:val="center"/>
              <w:rPr>
                <w:rFonts w:ascii="Segoe UI" w:hAnsi="Segoe UI" w:cs="Segoe UI"/>
                <w:sz w:val="22"/>
                <w:szCs w:val="22"/>
              </w:rPr>
            </w:pPr>
          </w:p>
          <w:p w14:paraId="51E3732C" w14:textId="77777777" w:rsidR="001E16F1" w:rsidRDefault="001E16F1" w:rsidP="001E16F1">
            <w:pPr>
              <w:pStyle w:val="Default"/>
              <w:jc w:val="center"/>
              <w:rPr>
                <w:rFonts w:ascii="Segoe UI" w:hAnsi="Segoe UI" w:cs="Segoe UI"/>
                <w:sz w:val="22"/>
                <w:szCs w:val="22"/>
              </w:rPr>
            </w:pPr>
          </w:p>
          <w:p w14:paraId="1DC6500E" w14:textId="77777777" w:rsidR="001E16F1" w:rsidRPr="00F22594" w:rsidRDefault="001E16F1" w:rsidP="001E16F1">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5BF9E03B"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 284-51-235</w:t>
            </w:r>
          </w:p>
          <w:p w14:paraId="1C1C2BA6"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FC34E93" w14:textId="77777777" w:rsidR="001E16F1" w:rsidRPr="002B4CCC" w:rsidRDefault="001E16F1" w:rsidP="001E16F1">
            <w:pPr>
              <w:pStyle w:val="Default"/>
              <w:numPr>
                <w:ilvl w:val="2"/>
                <w:numId w:val="6"/>
              </w:numPr>
              <w:ind w:left="162" w:hanging="180"/>
              <w:rPr>
                <w:rFonts w:ascii="Segoe UI" w:hAnsi="Segoe UI" w:cs="Segoe UI"/>
                <w:sz w:val="22"/>
                <w:szCs w:val="22"/>
                <w:highlight w:val="cyan"/>
              </w:rPr>
            </w:pPr>
            <w:r w:rsidRPr="002B4CCC">
              <w:rPr>
                <w:rFonts w:ascii="Segoe UI" w:hAnsi="Segoe UI" w:cs="Segoe UI"/>
                <w:sz w:val="22"/>
                <w:szCs w:val="22"/>
                <w:highlight w:val="cyan"/>
              </w:rPr>
              <w:t xml:space="preserve">The plan must include the following statement in the enrollee contract or booklet provided to covered persons: </w:t>
            </w:r>
          </w:p>
          <w:p w14:paraId="02AA645A" w14:textId="77777777" w:rsidR="001E16F1" w:rsidRPr="00F22594" w:rsidRDefault="001E16F1" w:rsidP="001E16F1">
            <w:pPr>
              <w:pStyle w:val="Default"/>
              <w:rPr>
                <w:rFonts w:ascii="Segoe UI" w:hAnsi="Segoe UI" w:cs="Segoe UI"/>
                <w:sz w:val="22"/>
                <w:szCs w:val="22"/>
              </w:rPr>
            </w:pPr>
            <w:r w:rsidRPr="00F22594">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5DD8896A" w14:textId="77777777" w:rsidR="001E16F1" w:rsidRPr="00F22594" w:rsidRDefault="001E16F1" w:rsidP="001E16F1">
            <w:pPr>
              <w:pStyle w:val="Default"/>
              <w:rPr>
                <w:rFonts w:ascii="Segoe UI" w:hAnsi="Segoe UI" w:cs="Segoe UI"/>
                <w:sz w:val="22"/>
                <w:szCs w:val="22"/>
              </w:rPr>
            </w:pPr>
            <w:r w:rsidRPr="00F22594">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571C949B" w14:textId="77777777" w:rsidR="001E16F1" w:rsidRPr="00F22594" w:rsidRDefault="001E16F1" w:rsidP="001E16F1">
            <w:pPr>
              <w:autoSpaceDE w:val="0"/>
              <w:autoSpaceDN w:val="0"/>
              <w:adjustRightInd w:val="0"/>
              <w:rPr>
                <w:rFonts w:ascii="Segoe UI" w:hAnsi="Segoe UI" w:cs="Segoe UI"/>
              </w:rPr>
            </w:pPr>
            <w:r w:rsidRPr="00F22594">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single" w:sz="4" w:space="0" w:color="auto"/>
              <w:bottom w:val="single" w:sz="4" w:space="0" w:color="auto"/>
            </w:tcBorders>
          </w:tcPr>
          <w:p w14:paraId="7E7DDAC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D3E96F3" w14:textId="77777777" w:rsidR="001E16F1" w:rsidRPr="00F22594" w:rsidRDefault="001E16F1" w:rsidP="001E16F1">
            <w:pPr>
              <w:jc w:val="center"/>
              <w:rPr>
                <w:rFonts w:ascii="Segoe UI" w:hAnsi="Segoe UI" w:cs="Segoe UI"/>
              </w:rPr>
            </w:pPr>
          </w:p>
        </w:tc>
      </w:tr>
      <w:tr w:rsidR="001E16F1" w:rsidRPr="004A5D97" w14:paraId="4830A2B8" w14:textId="77777777" w:rsidTr="008552D3">
        <w:tc>
          <w:tcPr>
            <w:tcW w:w="1800" w:type="dxa"/>
            <w:vMerge/>
          </w:tcPr>
          <w:p w14:paraId="0243FB50" w14:textId="77777777" w:rsidR="001E16F1" w:rsidRPr="00F22594" w:rsidRDefault="001E16F1" w:rsidP="001E16F1">
            <w:pPr>
              <w:ind w:left="-108"/>
              <w:rPr>
                <w:rFonts w:ascii="Segoe UI" w:hAnsi="Segoe UI" w:cs="Segoe UI"/>
                <w:b/>
              </w:rPr>
            </w:pPr>
          </w:p>
        </w:tc>
        <w:tc>
          <w:tcPr>
            <w:tcW w:w="1710" w:type="dxa"/>
            <w:tcBorders>
              <w:top w:val="single" w:sz="4" w:space="0" w:color="auto"/>
            </w:tcBorders>
          </w:tcPr>
          <w:p w14:paraId="050CEB88" w14:textId="77777777" w:rsidR="001E16F1" w:rsidRPr="00F22594" w:rsidRDefault="001E16F1" w:rsidP="001E16F1">
            <w:pPr>
              <w:jc w:val="center"/>
              <w:rPr>
                <w:rFonts w:ascii="Segoe UI" w:hAnsi="Segoe UI" w:cs="Segoe UI"/>
              </w:rPr>
            </w:pPr>
            <w:r w:rsidRPr="00F22594">
              <w:rPr>
                <w:rFonts w:ascii="Segoe UI" w:hAnsi="Segoe UI" w:cs="Segoe UI"/>
                <w:color w:val="000000"/>
              </w:rPr>
              <w:t>If Plans Cannot Agree Which is Primary</w:t>
            </w:r>
          </w:p>
        </w:tc>
        <w:tc>
          <w:tcPr>
            <w:tcW w:w="1350" w:type="dxa"/>
            <w:tcBorders>
              <w:top w:val="single" w:sz="4" w:space="0" w:color="auto"/>
              <w:bottom w:val="nil"/>
            </w:tcBorders>
          </w:tcPr>
          <w:p w14:paraId="5BB46E1D"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 284-51-245(4)</w:t>
            </w:r>
          </w:p>
          <w:p w14:paraId="33F137BA"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nil"/>
            </w:tcBorders>
          </w:tcPr>
          <w:p w14:paraId="47F3A606" w14:textId="77777777" w:rsidR="001E16F1" w:rsidRPr="00F22594" w:rsidRDefault="001E16F1" w:rsidP="001E16F1">
            <w:pPr>
              <w:autoSpaceDE w:val="0"/>
              <w:autoSpaceDN w:val="0"/>
              <w:adjustRightInd w:val="0"/>
              <w:rPr>
                <w:rFonts w:ascii="Segoe UI" w:hAnsi="Segoe UI" w:cs="Segoe UI"/>
              </w:rPr>
            </w:pPr>
            <w:r w:rsidRPr="00F22594">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single" w:sz="4" w:space="0" w:color="auto"/>
              <w:bottom w:val="nil"/>
            </w:tcBorders>
          </w:tcPr>
          <w:p w14:paraId="69350AA5"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32E64D4F" w14:textId="77777777" w:rsidR="001E16F1" w:rsidRPr="00F22594" w:rsidRDefault="001E16F1" w:rsidP="001E16F1">
            <w:pPr>
              <w:jc w:val="center"/>
              <w:rPr>
                <w:rFonts w:ascii="Segoe UI" w:hAnsi="Segoe UI" w:cs="Segoe UI"/>
              </w:rPr>
            </w:pPr>
          </w:p>
        </w:tc>
      </w:tr>
      <w:tr w:rsidR="001E16F1" w:rsidRPr="004A5D97" w14:paraId="7DF983FF" w14:textId="77777777" w:rsidTr="008552D3">
        <w:tc>
          <w:tcPr>
            <w:tcW w:w="1800" w:type="dxa"/>
            <w:shd w:val="clear" w:color="auto" w:fill="000000" w:themeFill="text1"/>
          </w:tcPr>
          <w:p w14:paraId="0CDF5094" w14:textId="77777777" w:rsidR="001E16F1" w:rsidRPr="00F22594" w:rsidRDefault="001E16F1" w:rsidP="001E16F1">
            <w:pPr>
              <w:ind w:left="-108"/>
              <w:rPr>
                <w:rFonts w:ascii="Segoe UI" w:hAnsi="Segoe UI" w:cs="Segoe UI"/>
                <w:b/>
              </w:rPr>
            </w:pPr>
          </w:p>
        </w:tc>
        <w:tc>
          <w:tcPr>
            <w:tcW w:w="1710" w:type="dxa"/>
            <w:shd w:val="clear" w:color="auto" w:fill="000000" w:themeFill="text1"/>
          </w:tcPr>
          <w:p w14:paraId="6E22E82C"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shd w:val="clear" w:color="auto" w:fill="000000" w:themeFill="text1"/>
          </w:tcPr>
          <w:p w14:paraId="4C31D8D8" w14:textId="77777777" w:rsidR="001E16F1" w:rsidRPr="00F22594" w:rsidRDefault="001E16F1" w:rsidP="001E16F1">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2F58AFDC" w14:textId="77777777" w:rsidR="001E16F1" w:rsidRPr="00F22594" w:rsidRDefault="001E16F1" w:rsidP="001E16F1">
            <w:pPr>
              <w:rPr>
                <w:rFonts w:ascii="Segoe UI" w:hAnsi="Segoe UI" w:cs="Segoe UI"/>
              </w:rPr>
            </w:pPr>
          </w:p>
        </w:tc>
        <w:tc>
          <w:tcPr>
            <w:tcW w:w="1260" w:type="dxa"/>
            <w:tcBorders>
              <w:top w:val="single" w:sz="4" w:space="0" w:color="auto"/>
              <w:bottom w:val="nil"/>
            </w:tcBorders>
            <w:shd w:val="clear" w:color="auto" w:fill="000000" w:themeFill="text1"/>
          </w:tcPr>
          <w:p w14:paraId="785F5925"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shd w:val="clear" w:color="auto" w:fill="000000" w:themeFill="text1"/>
          </w:tcPr>
          <w:p w14:paraId="7CEBD28E" w14:textId="77777777" w:rsidR="001E16F1" w:rsidRPr="00F22594" w:rsidRDefault="001E16F1" w:rsidP="001E16F1">
            <w:pPr>
              <w:jc w:val="center"/>
              <w:rPr>
                <w:rFonts w:ascii="Segoe UI" w:hAnsi="Segoe UI" w:cs="Segoe UI"/>
              </w:rPr>
            </w:pPr>
          </w:p>
        </w:tc>
      </w:tr>
      <w:tr w:rsidR="001E16F1" w:rsidRPr="004A5D97" w14:paraId="73144C54" w14:textId="77777777" w:rsidTr="008552D3">
        <w:tc>
          <w:tcPr>
            <w:tcW w:w="1800" w:type="dxa"/>
            <w:vMerge w:val="restart"/>
          </w:tcPr>
          <w:p w14:paraId="6849DBEC" w14:textId="77777777" w:rsidR="001E16F1" w:rsidRDefault="001E16F1" w:rsidP="001E16F1">
            <w:pPr>
              <w:ind w:left="-108"/>
              <w:jc w:val="center"/>
              <w:rPr>
                <w:rFonts w:ascii="Segoe UI" w:hAnsi="Segoe UI" w:cs="Segoe UI"/>
                <w:b/>
              </w:rPr>
            </w:pPr>
            <w:r w:rsidRPr="00F22594">
              <w:rPr>
                <w:rFonts w:ascii="Segoe UI" w:hAnsi="Segoe UI" w:cs="Segoe UI"/>
                <w:b/>
              </w:rPr>
              <w:t>Dependent Enrollment Requirements</w:t>
            </w:r>
          </w:p>
          <w:p w14:paraId="7486EA89" w14:textId="77777777" w:rsidR="001E16F1" w:rsidRDefault="001E16F1" w:rsidP="001E16F1">
            <w:pPr>
              <w:ind w:left="-108"/>
              <w:jc w:val="center"/>
              <w:rPr>
                <w:rFonts w:ascii="Segoe UI" w:hAnsi="Segoe UI" w:cs="Segoe UI"/>
                <w:b/>
              </w:rPr>
            </w:pPr>
          </w:p>
          <w:p w14:paraId="76E088FF" w14:textId="77777777" w:rsidR="001E16F1" w:rsidRDefault="001E16F1" w:rsidP="001E16F1">
            <w:pPr>
              <w:ind w:left="-108"/>
              <w:jc w:val="center"/>
              <w:rPr>
                <w:rFonts w:ascii="Segoe UI" w:hAnsi="Segoe UI" w:cs="Segoe UI"/>
                <w:b/>
              </w:rPr>
            </w:pPr>
          </w:p>
          <w:p w14:paraId="1EF488F6" w14:textId="77777777" w:rsidR="001E16F1" w:rsidRDefault="001E16F1" w:rsidP="001E16F1">
            <w:pPr>
              <w:ind w:left="-108"/>
              <w:jc w:val="center"/>
              <w:rPr>
                <w:rFonts w:ascii="Segoe UI" w:hAnsi="Segoe UI" w:cs="Segoe UI"/>
                <w:b/>
              </w:rPr>
            </w:pPr>
          </w:p>
          <w:p w14:paraId="377C3C7C" w14:textId="77777777" w:rsidR="00281D55" w:rsidRPr="00F22594" w:rsidRDefault="00281D55" w:rsidP="00281D55">
            <w:pPr>
              <w:ind w:left="-108"/>
              <w:jc w:val="center"/>
              <w:rPr>
                <w:rFonts w:ascii="Segoe UI" w:hAnsi="Segoe UI" w:cs="Segoe UI"/>
                <w:b/>
              </w:rPr>
            </w:pPr>
            <w:r w:rsidRPr="00F22594">
              <w:rPr>
                <w:rFonts w:ascii="Segoe UI" w:hAnsi="Segoe UI" w:cs="Segoe UI"/>
                <w:b/>
              </w:rPr>
              <w:t>Dependent Enrollment Requirements</w:t>
            </w:r>
          </w:p>
          <w:p w14:paraId="342925AF" w14:textId="77777777" w:rsidR="00281D55" w:rsidRDefault="00281D55" w:rsidP="00281D55">
            <w:pPr>
              <w:ind w:left="-108"/>
              <w:jc w:val="center"/>
              <w:rPr>
                <w:rFonts w:ascii="Segoe UI" w:hAnsi="Segoe UI" w:cs="Segoe UI"/>
                <w:b/>
              </w:rPr>
            </w:pPr>
            <w:r>
              <w:rPr>
                <w:rFonts w:ascii="Segoe UI" w:hAnsi="Segoe UI" w:cs="Segoe UI"/>
                <w:b/>
              </w:rPr>
              <w:t>(Cont’d)</w:t>
            </w:r>
          </w:p>
          <w:p w14:paraId="29976CBD" w14:textId="77777777" w:rsidR="00281D55" w:rsidRPr="00F22594" w:rsidRDefault="00281D55" w:rsidP="00281D55">
            <w:pPr>
              <w:ind w:left="-108"/>
              <w:jc w:val="center"/>
              <w:rPr>
                <w:rFonts w:ascii="Segoe UI" w:hAnsi="Segoe UI" w:cs="Segoe UI"/>
                <w:b/>
              </w:rPr>
            </w:pPr>
          </w:p>
          <w:p w14:paraId="3133510C" w14:textId="77777777" w:rsidR="001E16F1" w:rsidRDefault="001E16F1" w:rsidP="001E16F1">
            <w:pPr>
              <w:ind w:left="-108"/>
              <w:jc w:val="center"/>
              <w:rPr>
                <w:rFonts w:ascii="Segoe UI" w:hAnsi="Segoe UI" w:cs="Segoe UI"/>
                <w:b/>
              </w:rPr>
            </w:pPr>
          </w:p>
          <w:p w14:paraId="18B910A7" w14:textId="77777777" w:rsidR="001E16F1" w:rsidRDefault="001E16F1" w:rsidP="001E16F1">
            <w:pPr>
              <w:ind w:left="-108"/>
              <w:jc w:val="center"/>
              <w:rPr>
                <w:rFonts w:ascii="Segoe UI" w:hAnsi="Segoe UI" w:cs="Segoe UI"/>
                <w:b/>
              </w:rPr>
            </w:pPr>
          </w:p>
          <w:p w14:paraId="0EC0A199" w14:textId="77777777" w:rsidR="001E16F1" w:rsidRDefault="001E16F1" w:rsidP="001E16F1">
            <w:pPr>
              <w:ind w:left="-108"/>
              <w:jc w:val="center"/>
              <w:rPr>
                <w:rFonts w:ascii="Segoe UI" w:hAnsi="Segoe UI" w:cs="Segoe UI"/>
                <w:b/>
              </w:rPr>
            </w:pPr>
          </w:p>
          <w:p w14:paraId="0F0436A3" w14:textId="77777777" w:rsidR="001E16F1" w:rsidRDefault="001E16F1" w:rsidP="001E16F1">
            <w:pPr>
              <w:ind w:left="-108"/>
              <w:jc w:val="center"/>
              <w:rPr>
                <w:rFonts w:ascii="Segoe UI" w:hAnsi="Segoe UI" w:cs="Segoe UI"/>
                <w:b/>
              </w:rPr>
            </w:pPr>
          </w:p>
          <w:p w14:paraId="2FB0CCB4" w14:textId="77777777" w:rsidR="001E16F1" w:rsidRPr="00F22594" w:rsidRDefault="001E16F1" w:rsidP="001E16F1">
            <w:pPr>
              <w:ind w:left="-108"/>
              <w:rPr>
                <w:rFonts w:ascii="Segoe UI" w:hAnsi="Segoe UI" w:cs="Segoe UI"/>
                <w:b/>
              </w:rPr>
            </w:pPr>
          </w:p>
          <w:p w14:paraId="2CA9E5CA" w14:textId="77777777" w:rsidR="001E16F1" w:rsidRPr="00F22594" w:rsidRDefault="001E16F1" w:rsidP="001E16F1">
            <w:pPr>
              <w:ind w:left="-108"/>
              <w:rPr>
                <w:rFonts w:ascii="Segoe UI" w:hAnsi="Segoe UI" w:cs="Segoe UI"/>
                <w:b/>
              </w:rPr>
            </w:pPr>
          </w:p>
          <w:p w14:paraId="0CE14C67" w14:textId="77777777" w:rsidR="001E16F1" w:rsidRPr="00F22594" w:rsidRDefault="001E16F1" w:rsidP="001E16F1">
            <w:pPr>
              <w:ind w:left="-108"/>
              <w:rPr>
                <w:rFonts w:ascii="Segoe UI" w:hAnsi="Segoe UI" w:cs="Segoe UI"/>
                <w:b/>
              </w:rPr>
            </w:pPr>
          </w:p>
          <w:p w14:paraId="3A3CD2FA" w14:textId="77777777" w:rsidR="001E16F1" w:rsidRPr="00F22594" w:rsidRDefault="001E16F1" w:rsidP="001E16F1">
            <w:pPr>
              <w:ind w:left="-108"/>
              <w:rPr>
                <w:rFonts w:ascii="Segoe UI" w:hAnsi="Segoe UI" w:cs="Segoe UI"/>
                <w:b/>
              </w:rPr>
            </w:pPr>
          </w:p>
          <w:p w14:paraId="4A768634" w14:textId="77777777" w:rsidR="001E16F1" w:rsidRPr="00F22594" w:rsidRDefault="001E16F1" w:rsidP="001E16F1">
            <w:pPr>
              <w:ind w:left="-108"/>
              <w:rPr>
                <w:rFonts w:ascii="Segoe UI" w:hAnsi="Segoe UI" w:cs="Segoe UI"/>
                <w:b/>
              </w:rPr>
            </w:pPr>
          </w:p>
          <w:p w14:paraId="40075A5F" w14:textId="77777777" w:rsidR="001E16F1" w:rsidRPr="00F22594" w:rsidRDefault="001E16F1" w:rsidP="001E16F1">
            <w:pPr>
              <w:ind w:left="-108"/>
              <w:rPr>
                <w:rFonts w:ascii="Segoe UI" w:hAnsi="Segoe UI" w:cs="Segoe UI"/>
                <w:b/>
              </w:rPr>
            </w:pPr>
          </w:p>
          <w:p w14:paraId="7522D469" w14:textId="77777777" w:rsidR="001E16F1" w:rsidRPr="00F22594" w:rsidRDefault="001E16F1" w:rsidP="001E16F1">
            <w:pPr>
              <w:ind w:left="-108"/>
              <w:rPr>
                <w:rFonts w:ascii="Segoe UI" w:hAnsi="Segoe UI" w:cs="Segoe UI"/>
                <w:b/>
              </w:rPr>
            </w:pPr>
          </w:p>
          <w:p w14:paraId="543BC18B" w14:textId="77777777" w:rsidR="001E16F1" w:rsidRPr="00F22594" w:rsidRDefault="001E16F1" w:rsidP="001E16F1">
            <w:pPr>
              <w:ind w:left="-108"/>
              <w:rPr>
                <w:rFonts w:ascii="Segoe UI" w:hAnsi="Segoe UI" w:cs="Segoe UI"/>
                <w:b/>
              </w:rPr>
            </w:pPr>
          </w:p>
          <w:p w14:paraId="137CE603" w14:textId="77777777" w:rsidR="001E16F1" w:rsidRPr="00F22594" w:rsidRDefault="001E16F1" w:rsidP="001E16F1">
            <w:pPr>
              <w:ind w:left="-108"/>
              <w:rPr>
                <w:rFonts w:ascii="Segoe UI" w:hAnsi="Segoe UI" w:cs="Segoe UI"/>
                <w:b/>
              </w:rPr>
            </w:pPr>
          </w:p>
          <w:p w14:paraId="3990C5E0" w14:textId="77777777" w:rsidR="001E16F1" w:rsidRDefault="001E16F1" w:rsidP="001E16F1">
            <w:pPr>
              <w:ind w:left="-108"/>
              <w:jc w:val="center"/>
              <w:rPr>
                <w:rFonts w:ascii="Segoe UI" w:hAnsi="Segoe UI" w:cs="Segoe UI"/>
                <w:b/>
              </w:rPr>
            </w:pPr>
          </w:p>
          <w:p w14:paraId="0203F27A" w14:textId="77777777" w:rsidR="004C1B84" w:rsidRDefault="004C1B84" w:rsidP="001E16F1">
            <w:pPr>
              <w:ind w:left="-108"/>
              <w:jc w:val="center"/>
              <w:rPr>
                <w:rFonts w:ascii="Segoe UI" w:hAnsi="Segoe UI" w:cs="Segoe UI"/>
                <w:b/>
              </w:rPr>
            </w:pPr>
          </w:p>
          <w:p w14:paraId="6C79EC76" w14:textId="77777777" w:rsidR="004C1B84" w:rsidRDefault="004C1B84" w:rsidP="001E16F1">
            <w:pPr>
              <w:ind w:left="-108"/>
              <w:jc w:val="center"/>
              <w:rPr>
                <w:rFonts w:ascii="Segoe UI" w:hAnsi="Segoe UI" w:cs="Segoe UI"/>
                <w:b/>
              </w:rPr>
            </w:pPr>
          </w:p>
          <w:p w14:paraId="1C716947" w14:textId="77777777" w:rsidR="004C1B84" w:rsidRDefault="004C1B84" w:rsidP="001E16F1">
            <w:pPr>
              <w:ind w:left="-108"/>
              <w:jc w:val="center"/>
              <w:rPr>
                <w:rFonts w:ascii="Segoe UI" w:hAnsi="Segoe UI" w:cs="Segoe UI"/>
                <w:b/>
              </w:rPr>
            </w:pPr>
          </w:p>
          <w:p w14:paraId="45E07D51" w14:textId="77777777" w:rsidR="004C1B84" w:rsidRDefault="004C1B84" w:rsidP="001E16F1">
            <w:pPr>
              <w:ind w:left="-108"/>
              <w:jc w:val="center"/>
              <w:rPr>
                <w:rFonts w:ascii="Segoe UI" w:hAnsi="Segoe UI" w:cs="Segoe UI"/>
                <w:b/>
              </w:rPr>
            </w:pPr>
          </w:p>
          <w:p w14:paraId="503472ED" w14:textId="77777777" w:rsidR="004C1B84" w:rsidRDefault="004C1B84" w:rsidP="001E16F1">
            <w:pPr>
              <w:ind w:left="-108"/>
              <w:jc w:val="center"/>
              <w:rPr>
                <w:rFonts w:ascii="Segoe UI" w:hAnsi="Segoe UI" w:cs="Segoe UI"/>
                <w:b/>
              </w:rPr>
            </w:pPr>
          </w:p>
          <w:p w14:paraId="0729DA86" w14:textId="77777777" w:rsidR="004C1B84" w:rsidRDefault="004C1B84" w:rsidP="001E16F1">
            <w:pPr>
              <w:ind w:left="-108"/>
              <w:jc w:val="center"/>
              <w:rPr>
                <w:rFonts w:ascii="Segoe UI" w:hAnsi="Segoe UI" w:cs="Segoe UI"/>
                <w:b/>
              </w:rPr>
            </w:pPr>
          </w:p>
          <w:p w14:paraId="6BB0F3C9" w14:textId="77777777" w:rsidR="004C1B84" w:rsidRDefault="004C1B84" w:rsidP="001E16F1">
            <w:pPr>
              <w:ind w:left="-108"/>
              <w:jc w:val="center"/>
              <w:rPr>
                <w:rFonts w:ascii="Segoe UI" w:hAnsi="Segoe UI" w:cs="Segoe UI"/>
                <w:b/>
              </w:rPr>
            </w:pPr>
          </w:p>
          <w:p w14:paraId="7E854D31" w14:textId="77777777" w:rsidR="004C1B84" w:rsidRPr="00F22594" w:rsidRDefault="004C1B84" w:rsidP="004C1B84">
            <w:pPr>
              <w:ind w:left="-108"/>
              <w:jc w:val="center"/>
              <w:rPr>
                <w:rFonts w:ascii="Segoe UI" w:hAnsi="Segoe UI" w:cs="Segoe UI"/>
                <w:b/>
              </w:rPr>
            </w:pPr>
            <w:r w:rsidRPr="00F22594">
              <w:rPr>
                <w:rFonts w:ascii="Segoe UI" w:hAnsi="Segoe UI" w:cs="Segoe UI"/>
                <w:b/>
              </w:rPr>
              <w:t>Dependent Enrollment Requirements</w:t>
            </w:r>
          </w:p>
          <w:p w14:paraId="5AEF55A6" w14:textId="77777777" w:rsidR="004C1B84" w:rsidRDefault="004C1B84" w:rsidP="004C1B84">
            <w:pPr>
              <w:ind w:left="-108"/>
              <w:jc w:val="center"/>
              <w:rPr>
                <w:rFonts w:ascii="Segoe UI" w:hAnsi="Segoe UI" w:cs="Segoe UI"/>
                <w:b/>
              </w:rPr>
            </w:pPr>
            <w:r>
              <w:rPr>
                <w:rFonts w:ascii="Segoe UI" w:hAnsi="Segoe UI" w:cs="Segoe UI"/>
                <w:b/>
              </w:rPr>
              <w:t>(Cont’d)</w:t>
            </w:r>
          </w:p>
          <w:p w14:paraId="2AB59D18" w14:textId="77777777" w:rsidR="004C1B84" w:rsidRPr="00F22594" w:rsidRDefault="004C1B84" w:rsidP="001E16F1">
            <w:pPr>
              <w:ind w:left="-108"/>
              <w:jc w:val="center"/>
              <w:rPr>
                <w:rFonts w:ascii="Segoe UI" w:hAnsi="Segoe UI" w:cs="Segoe UI"/>
                <w:b/>
              </w:rPr>
            </w:pPr>
          </w:p>
        </w:tc>
        <w:tc>
          <w:tcPr>
            <w:tcW w:w="1710" w:type="dxa"/>
          </w:tcPr>
          <w:p w14:paraId="145868C1" w14:textId="77777777" w:rsidR="001E16F1" w:rsidRPr="00F22594" w:rsidRDefault="001E16F1" w:rsidP="001E16F1">
            <w:pPr>
              <w:jc w:val="center"/>
              <w:rPr>
                <w:rFonts w:ascii="Segoe UI" w:hAnsi="Segoe UI" w:cs="Segoe UI"/>
              </w:rPr>
            </w:pPr>
            <w:r w:rsidRPr="00F22594">
              <w:rPr>
                <w:rFonts w:ascii="Segoe UI" w:hAnsi="Segoe UI" w:cs="Segoe UI"/>
              </w:rPr>
              <w:t>Newborn Coverage (“Erin Act”)</w:t>
            </w:r>
          </w:p>
        </w:tc>
        <w:tc>
          <w:tcPr>
            <w:tcW w:w="1350" w:type="dxa"/>
            <w:tcBorders>
              <w:top w:val="single" w:sz="4" w:space="0" w:color="auto"/>
              <w:bottom w:val="single" w:sz="4" w:space="0" w:color="auto"/>
            </w:tcBorders>
          </w:tcPr>
          <w:p w14:paraId="1EB76F16" w14:textId="77777777" w:rsidR="001E16F1" w:rsidRDefault="001E16F1" w:rsidP="001E16F1">
            <w:pPr>
              <w:pStyle w:val="Default"/>
              <w:jc w:val="center"/>
              <w:rPr>
                <w:rFonts w:ascii="Segoe UI" w:hAnsi="Segoe UI" w:cs="Segoe UI"/>
                <w:sz w:val="22"/>
                <w:szCs w:val="22"/>
              </w:rPr>
            </w:pPr>
            <w:r w:rsidRPr="00F22594">
              <w:rPr>
                <w:rFonts w:ascii="Segoe UI" w:hAnsi="Segoe UI" w:cs="Segoe UI"/>
                <w:sz w:val="22"/>
                <w:szCs w:val="22"/>
              </w:rPr>
              <w:t>RCW 48.43.115</w:t>
            </w:r>
          </w:p>
          <w:p w14:paraId="7E2D5097"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(3)(f)</w:t>
            </w:r>
          </w:p>
        </w:tc>
        <w:tc>
          <w:tcPr>
            <w:tcW w:w="6660" w:type="dxa"/>
            <w:tcBorders>
              <w:top w:val="single" w:sz="4" w:space="0" w:color="auto"/>
              <w:bottom w:val="single" w:sz="4" w:space="0" w:color="auto"/>
            </w:tcBorders>
          </w:tcPr>
          <w:p w14:paraId="2B79BA80" w14:textId="77777777" w:rsidR="001E16F1" w:rsidRPr="00F22594" w:rsidRDefault="001E16F1" w:rsidP="001E16F1">
            <w:pPr>
              <w:autoSpaceDE w:val="0"/>
              <w:autoSpaceDN w:val="0"/>
              <w:adjustRightInd w:val="0"/>
              <w:rPr>
                <w:rFonts w:ascii="Segoe UI" w:hAnsi="Segoe UI" w:cs="Segoe UI"/>
              </w:rPr>
            </w:pPr>
            <w:r w:rsidRPr="00F22594">
              <w:rPr>
                <w:rFonts w:ascii="Segoe UI" w:hAnsi="Segoe UI" w:cs="Segoe UI"/>
              </w:rPr>
              <w:t>Coverage for newborns must be no less than the coverage of the child's mother for no less than three weeks (21 days), even if there are separate hospital admissions.</w:t>
            </w:r>
          </w:p>
        </w:tc>
        <w:tc>
          <w:tcPr>
            <w:tcW w:w="1260" w:type="dxa"/>
            <w:tcBorders>
              <w:top w:val="single" w:sz="4" w:space="0" w:color="auto"/>
              <w:bottom w:val="single" w:sz="4" w:space="0" w:color="auto"/>
            </w:tcBorders>
          </w:tcPr>
          <w:p w14:paraId="77F48DE6"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BF4A2BE" w14:textId="77777777" w:rsidR="001E16F1" w:rsidRPr="00F22594" w:rsidRDefault="001E16F1" w:rsidP="001E16F1">
            <w:pPr>
              <w:jc w:val="center"/>
              <w:rPr>
                <w:rFonts w:ascii="Segoe UI" w:hAnsi="Segoe UI" w:cs="Segoe UI"/>
              </w:rPr>
            </w:pPr>
          </w:p>
        </w:tc>
      </w:tr>
      <w:tr w:rsidR="001E16F1" w:rsidRPr="004A5D97" w14:paraId="4EB56284" w14:textId="77777777" w:rsidTr="008552D3">
        <w:tc>
          <w:tcPr>
            <w:tcW w:w="1800" w:type="dxa"/>
            <w:vMerge/>
          </w:tcPr>
          <w:p w14:paraId="6CC135B6" w14:textId="77777777" w:rsidR="001E16F1" w:rsidRPr="00F22594" w:rsidRDefault="001E16F1" w:rsidP="001E16F1">
            <w:pPr>
              <w:ind w:left="-108"/>
              <w:rPr>
                <w:rFonts w:ascii="Segoe UI" w:hAnsi="Segoe UI" w:cs="Segoe UI"/>
                <w:b/>
              </w:rPr>
            </w:pPr>
          </w:p>
        </w:tc>
        <w:tc>
          <w:tcPr>
            <w:tcW w:w="1710" w:type="dxa"/>
            <w:vMerge w:val="restart"/>
          </w:tcPr>
          <w:p w14:paraId="4B36896B" w14:textId="77777777" w:rsidR="001E16F1" w:rsidRDefault="001E16F1" w:rsidP="001E16F1">
            <w:pPr>
              <w:jc w:val="center"/>
              <w:rPr>
                <w:rFonts w:ascii="Segoe UI" w:hAnsi="Segoe UI" w:cs="Segoe UI"/>
              </w:rPr>
            </w:pPr>
            <w:r w:rsidRPr="00F22594">
              <w:rPr>
                <w:rFonts w:ascii="Segoe UI" w:hAnsi="Segoe UI" w:cs="Segoe UI"/>
              </w:rPr>
              <w:t>Adoptive Child</w:t>
            </w:r>
          </w:p>
          <w:p w14:paraId="0642A2EB" w14:textId="77777777" w:rsidR="001E16F1" w:rsidRDefault="001E16F1" w:rsidP="001E16F1">
            <w:pPr>
              <w:jc w:val="center"/>
              <w:rPr>
                <w:rFonts w:ascii="Segoe UI" w:hAnsi="Segoe UI" w:cs="Segoe UI"/>
              </w:rPr>
            </w:pPr>
          </w:p>
          <w:p w14:paraId="4570CB11" w14:textId="77777777" w:rsidR="001E16F1" w:rsidRDefault="001E16F1" w:rsidP="001E16F1">
            <w:pPr>
              <w:jc w:val="center"/>
              <w:rPr>
                <w:rFonts w:ascii="Segoe UI" w:hAnsi="Segoe UI" w:cs="Segoe UI"/>
              </w:rPr>
            </w:pPr>
          </w:p>
          <w:p w14:paraId="47C39CAB" w14:textId="77777777" w:rsidR="00252EEA" w:rsidRDefault="00252EEA" w:rsidP="00252EEA">
            <w:pPr>
              <w:jc w:val="center"/>
              <w:rPr>
                <w:rFonts w:ascii="Segoe UI" w:hAnsi="Segoe UI" w:cs="Segoe UI"/>
              </w:rPr>
            </w:pPr>
            <w:r w:rsidRPr="00F22594">
              <w:rPr>
                <w:rFonts w:ascii="Segoe UI" w:hAnsi="Segoe UI" w:cs="Segoe UI"/>
              </w:rPr>
              <w:t>Adoptive Child</w:t>
            </w:r>
          </w:p>
          <w:p w14:paraId="365E268F" w14:textId="77777777" w:rsidR="001E16F1" w:rsidRDefault="00252EEA" w:rsidP="001E16F1">
            <w:pPr>
              <w:jc w:val="center"/>
              <w:rPr>
                <w:rFonts w:ascii="Segoe UI" w:hAnsi="Segoe UI" w:cs="Segoe UI"/>
              </w:rPr>
            </w:pPr>
            <w:r>
              <w:rPr>
                <w:rFonts w:ascii="Segoe UI" w:hAnsi="Segoe UI" w:cs="Segoe UI"/>
              </w:rPr>
              <w:t>(Cont’d)</w:t>
            </w:r>
          </w:p>
          <w:p w14:paraId="54FA1F01" w14:textId="77777777" w:rsidR="001E16F1" w:rsidRDefault="001E16F1" w:rsidP="001E16F1">
            <w:pPr>
              <w:jc w:val="center"/>
              <w:rPr>
                <w:rFonts w:ascii="Segoe UI" w:hAnsi="Segoe UI" w:cs="Segoe UI"/>
              </w:rPr>
            </w:pPr>
          </w:p>
          <w:p w14:paraId="1A844826" w14:textId="77777777" w:rsidR="001E16F1" w:rsidRDefault="001E16F1" w:rsidP="001E16F1">
            <w:pPr>
              <w:jc w:val="center"/>
              <w:rPr>
                <w:rFonts w:ascii="Segoe UI" w:hAnsi="Segoe UI" w:cs="Segoe UI"/>
              </w:rPr>
            </w:pPr>
          </w:p>
          <w:p w14:paraId="5FD0AB06"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33E017C"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RC</w:t>
            </w:r>
            <w:r>
              <w:rPr>
                <w:rFonts w:ascii="Segoe UI" w:hAnsi="Segoe UI" w:cs="Segoe UI"/>
                <w:sz w:val="22"/>
                <w:szCs w:val="22"/>
              </w:rPr>
              <w:t>W</w:t>
            </w:r>
            <w:r w:rsidRPr="00F22594">
              <w:rPr>
                <w:rFonts w:ascii="Segoe UI" w:hAnsi="Segoe UI" w:cs="Segoe UI"/>
                <w:sz w:val="22"/>
                <w:szCs w:val="22"/>
              </w:rPr>
              <w:t xml:space="preserve"> 48.01.180 (1)</w:t>
            </w:r>
          </w:p>
        </w:tc>
        <w:tc>
          <w:tcPr>
            <w:tcW w:w="6660" w:type="dxa"/>
            <w:tcBorders>
              <w:top w:val="single" w:sz="4" w:space="0" w:color="auto"/>
              <w:bottom w:val="single" w:sz="4" w:space="0" w:color="auto"/>
            </w:tcBorders>
          </w:tcPr>
          <w:p w14:paraId="5CCBD8FF" w14:textId="77777777" w:rsidR="001E16F1" w:rsidRPr="00F22594" w:rsidRDefault="001E16F1" w:rsidP="001E16F1">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260" w:type="dxa"/>
            <w:tcBorders>
              <w:top w:val="single" w:sz="4" w:space="0" w:color="auto"/>
              <w:bottom w:val="single" w:sz="4" w:space="0" w:color="auto"/>
            </w:tcBorders>
          </w:tcPr>
          <w:p w14:paraId="13509E82"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6DD9BF9" w14:textId="77777777" w:rsidR="001E16F1" w:rsidRPr="00F22594" w:rsidRDefault="001E16F1" w:rsidP="001E16F1">
            <w:pPr>
              <w:jc w:val="center"/>
              <w:rPr>
                <w:rFonts w:ascii="Segoe UI" w:hAnsi="Segoe UI" w:cs="Segoe UI"/>
              </w:rPr>
            </w:pPr>
          </w:p>
        </w:tc>
      </w:tr>
      <w:tr w:rsidR="001E16F1" w:rsidRPr="004A5D97" w14:paraId="40A00BC0" w14:textId="77777777" w:rsidTr="008552D3">
        <w:tc>
          <w:tcPr>
            <w:tcW w:w="1800" w:type="dxa"/>
            <w:vMerge/>
          </w:tcPr>
          <w:p w14:paraId="1F915199" w14:textId="77777777" w:rsidR="001E16F1" w:rsidRPr="00F22594" w:rsidRDefault="001E16F1" w:rsidP="001E16F1">
            <w:pPr>
              <w:ind w:left="-108"/>
              <w:rPr>
                <w:rFonts w:ascii="Segoe UI" w:hAnsi="Segoe UI" w:cs="Segoe UI"/>
                <w:b/>
              </w:rPr>
            </w:pPr>
          </w:p>
        </w:tc>
        <w:tc>
          <w:tcPr>
            <w:tcW w:w="1710" w:type="dxa"/>
            <w:vMerge/>
          </w:tcPr>
          <w:p w14:paraId="24F426C9" w14:textId="77777777" w:rsidR="001E16F1" w:rsidRPr="00F22594" w:rsidRDefault="001E16F1" w:rsidP="001E16F1">
            <w:pPr>
              <w:jc w:val="center"/>
              <w:rPr>
                <w:rFonts w:ascii="Segoe UI" w:hAnsi="Segoe UI" w:cs="Segoe UI"/>
              </w:rPr>
            </w:pPr>
          </w:p>
        </w:tc>
        <w:tc>
          <w:tcPr>
            <w:tcW w:w="1350" w:type="dxa"/>
            <w:vMerge w:val="restart"/>
            <w:tcBorders>
              <w:top w:val="single" w:sz="4" w:space="0" w:color="auto"/>
            </w:tcBorders>
          </w:tcPr>
          <w:p w14:paraId="4580BC72" w14:textId="77777777" w:rsidR="001E16F1" w:rsidRDefault="001E16F1" w:rsidP="001E16F1">
            <w:pPr>
              <w:pStyle w:val="Default"/>
              <w:jc w:val="center"/>
              <w:rPr>
                <w:rFonts w:ascii="Segoe UI" w:hAnsi="Segoe UI" w:cs="Segoe UI"/>
                <w:sz w:val="22"/>
                <w:szCs w:val="22"/>
              </w:rPr>
            </w:pPr>
            <w:r w:rsidRPr="00F22594">
              <w:rPr>
                <w:rFonts w:ascii="Segoe UI" w:hAnsi="Segoe UI" w:cs="Segoe UI"/>
                <w:sz w:val="22"/>
                <w:szCs w:val="22"/>
              </w:rPr>
              <w:t xml:space="preserve">RCW 48.01.180 </w:t>
            </w:r>
            <w:r w:rsidRPr="004E32BA">
              <w:rPr>
                <w:rFonts w:ascii="Segoe UI" w:hAnsi="Segoe UI" w:cs="Segoe UI"/>
                <w:sz w:val="22"/>
                <w:szCs w:val="22"/>
              </w:rPr>
              <w:t>(2); RCW</w:t>
            </w:r>
            <w:r w:rsidRPr="00F22594">
              <w:rPr>
                <w:rFonts w:ascii="Segoe UI" w:hAnsi="Segoe UI" w:cs="Segoe UI"/>
                <w:sz w:val="22"/>
                <w:szCs w:val="22"/>
              </w:rPr>
              <w:t xml:space="preserve"> 48.20.500</w:t>
            </w:r>
          </w:p>
          <w:p w14:paraId="76CA2991"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(1)</w:t>
            </w:r>
            <w:r w:rsidR="002C15C2">
              <w:rPr>
                <w:rFonts w:ascii="Segoe UI" w:hAnsi="Segoe UI" w:cs="Segoe UI"/>
                <w:sz w:val="22"/>
                <w:szCs w:val="22"/>
              </w:rPr>
              <w:t>; RCW</w:t>
            </w:r>
          </w:p>
          <w:p w14:paraId="44A99CCE"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48.01.180 (3)</w:t>
            </w:r>
          </w:p>
        </w:tc>
        <w:tc>
          <w:tcPr>
            <w:tcW w:w="6660" w:type="dxa"/>
            <w:vMerge w:val="restart"/>
            <w:tcBorders>
              <w:top w:val="single" w:sz="4" w:space="0" w:color="auto"/>
            </w:tcBorders>
          </w:tcPr>
          <w:p w14:paraId="39F171DD" w14:textId="77777777" w:rsidR="001E16F1" w:rsidRPr="00F22594" w:rsidRDefault="001E16F1" w:rsidP="001E16F1">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Coverage for dependent children placed for adoption must be provided under the same terms and conditions as apply to natural, dependent children, </w:t>
            </w:r>
            <w:proofErr w:type="gramStart"/>
            <w:r w:rsidRPr="00F22594">
              <w:rPr>
                <w:rFonts w:ascii="Segoe UI" w:eastAsia="Times New Roman" w:hAnsi="Segoe UI" w:cs="Segoe UI"/>
              </w:rPr>
              <w:t>whether or not</w:t>
            </w:r>
            <w:proofErr w:type="gramEnd"/>
            <w:r w:rsidRPr="00F22594">
              <w:rPr>
                <w:rFonts w:ascii="Segoe UI" w:eastAsia="Times New Roman" w:hAnsi="Segoe UI" w:cs="Segoe UI"/>
              </w:rPr>
              <w:t xml:space="preserve"> the adoption has become final.</w:t>
            </w:r>
          </w:p>
          <w:p w14:paraId="7EA9FBC1" w14:textId="77777777" w:rsidR="001E16F1" w:rsidRPr="00F22594" w:rsidRDefault="001E16F1" w:rsidP="001E16F1">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Contract may not restrict coverage of any dependent child adopted by, or placed for adoption with, an enrollee solely </w:t>
            </w:r>
            <w:proofErr w:type="gramStart"/>
            <w:r w:rsidRPr="00F22594">
              <w:rPr>
                <w:rFonts w:ascii="Segoe UI" w:eastAsia="Times New Roman" w:hAnsi="Segoe UI" w:cs="Segoe UI"/>
              </w:rPr>
              <w:t>on the basis of</w:t>
            </w:r>
            <w:proofErr w:type="gramEnd"/>
            <w:r w:rsidRPr="00F22594">
              <w:rPr>
                <w:rFonts w:ascii="Segoe UI" w:eastAsia="Times New Roman" w:hAnsi="Segoe UI" w:cs="Segoe UI"/>
              </w:rPr>
              <w:t xml:space="preserve"> a preexisting condition of the child at the time that the child would otherwise become eligible for coverage under the plan if the adoption or placement for adoption occurs while the enrollee is eligible for coverage under the plan.</w:t>
            </w:r>
          </w:p>
        </w:tc>
        <w:tc>
          <w:tcPr>
            <w:tcW w:w="1260" w:type="dxa"/>
            <w:tcBorders>
              <w:top w:val="single" w:sz="4" w:space="0" w:color="auto"/>
              <w:bottom w:val="nil"/>
            </w:tcBorders>
          </w:tcPr>
          <w:p w14:paraId="5A2C1E76"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69997EBD" w14:textId="77777777" w:rsidR="001E16F1" w:rsidRPr="00F22594" w:rsidRDefault="001E16F1" w:rsidP="001E16F1">
            <w:pPr>
              <w:jc w:val="center"/>
              <w:rPr>
                <w:rFonts w:ascii="Segoe UI" w:hAnsi="Segoe UI" w:cs="Segoe UI"/>
              </w:rPr>
            </w:pPr>
          </w:p>
        </w:tc>
      </w:tr>
      <w:tr w:rsidR="001E16F1" w:rsidRPr="004A5D97" w14:paraId="128734FF" w14:textId="77777777" w:rsidTr="008552D3">
        <w:tc>
          <w:tcPr>
            <w:tcW w:w="1800" w:type="dxa"/>
            <w:vMerge/>
          </w:tcPr>
          <w:p w14:paraId="56EF9E97" w14:textId="77777777" w:rsidR="001E16F1" w:rsidRPr="00F22594" w:rsidRDefault="001E16F1" w:rsidP="001E16F1">
            <w:pPr>
              <w:ind w:left="-108"/>
              <w:rPr>
                <w:rFonts w:ascii="Segoe UI" w:hAnsi="Segoe UI" w:cs="Segoe UI"/>
                <w:b/>
              </w:rPr>
            </w:pPr>
          </w:p>
        </w:tc>
        <w:tc>
          <w:tcPr>
            <w:tcW w:w="1710" w:type="dxa"/>
            <w:vMerge/>
          </w:tcPr>
          <w:p w14:paraId="41A3D887" w14:textId="77777777" w:rsidR="001E16F1" w:rsidRPr="00F22594" w:rsidRDefault="001E16F1" w:rsidP="001E16F1">
            <w:pPr>
              <w:jc w:val="center"/>
              <w:rPr>
                <w:rFonts w:ascii="Segoe UI" w:hAnsi="Segoe UI" w:cs="Segoe UI"/>
              </w:rPr>
            </w:pPr>
          </w:p>
        </w:tc>
        <w:tc>
          <w:tcPr>
            <w:tcW w:w="1350" w:type="dxa"/>
            <w:vMerge/>
            <w:tcBorders>
              <w:bottom w:val="single" w:sz="4" w:space="0" w:color="auto"/>
            </w:tcBorders>
          </w:tcPr>
          <w:p w14:paraId="45B68C6F" w14:textId="77777777" w:rsidR="001E16F1" w:rsidRPr="00F22594" w:rsidRDefault="001E16F1" w:rsidP="001E16F1">
            <w:pPr>
              <w:pStyle w:val="Default"/>
              <w:jc w:val="center"/>
              <w:rPr>
                <w:rFonts w:ascii="Segoe UI" w:hAnsi="Segoe UI" w:cs="Segoe UI"/>
                <w:sz w:val="22"/>
                <w:szCs w:val="22"/>
              </w:rPr>
            </w:pPr>
          </w:p>
        </w:tc>
        <w:tc>
          <w:tcPr>
            <w:tcW w:w="6660" w:type="dxa"/>
            <w:vMerge/>
            <w:tcBorders>
              <w:bottom w:val="single" w:sz="4" w:space="0" w:color="auto"/>
            </w:tcBorders>
          </w:tcPr>
          <w:p w14:paraId="07364C8E" w14:textId="77777777" w:rsidR="001E16F1" w:rsidRPr="00F22594" w:rsidRDefault="001E16F1" w:rsidP="001E16F1">
            <w:pPr>
              <w:pStyle w:val="ListParagraph"/>
              <w:numPr>
                <w:ilvl w:val="0"/>
                <w:numId w:val="7"/>
              </w:numPr>
              <w:ind w:left="221" w:hanging="221"/>
              <w:rPr>
                <w:rFonts w:ascii="Segoe UI" w:eastAsia="Times New Roman" w:hAnsi="Segoe UI" w:cs="Segoe UI"/>
              </w:rPr>
            </w:pPr>
          </w:p>
        </w:tc>
        <w:tc>
          <w:tcPr>
            <w:tcW w:w="1260" w:type="dxa"/>
            <w:tcBorders>
              <w:top w:val="nil"/>
              <w:bottom w:val="single" w:sz="4" w:space="0" w:color="auto"/>
            </w:tcBorders>
          </w:tcPr>
          <w:p w14:paraId="492388FA"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734AAACB" w14:textId="77777777" w:rsidR="001E16F1" w:rsidRPr="00F22594" w:rsidRDefault="001E16F1" w:rsidP="001E16F1">
            <w:pPr>
              <w:jc w:val="center"/>
              <w:rPr>
                <w:rFonts w:ascii="Segoe UI" w:hAnsi="Segoe UI" w:cs="Segoe UI"/>
              </w:rPr>
            </w:pPr>
          </w:p>
        </w:tc>
      </w:tr>
      <w:tr w:rsidR="001E16F1" w:rsidRPr="004A5D97" w14:paraId="477AC02B" w14:textId="77777777" w:rsidTr="008552D3">
        <w:tc>
          <w:tcPr>
            <w:tcW w:w="1800" w:type="dxa"/>
            <w:vMerge/>
          </w:tcPr>
          <w:p w14:paraId="6808C8DE" w14:textId="77777777" w:rsidR="001E16F1" w:rsidRPr="00F22594" w:rsidRDefault="001E16F1" w:rsidP="001E16F1">
            <w:pPr>
              <w:ind w:left="-108"/>
              <w:rPr>
                <w:rFonts w:ascii="Segoe UI" w:hAnsi="Segoe UI" w:cs="Segoe UI"/>
                <w:b/>
              </w:rPr>
            </w:pPr>
          </w:p>
        </w:tc>
        <w:tc>
          <w:tcPr>
            <w:tcW w:w="1710" w:type="dxa"/>
            <w:vMerge/>
          </w:tcPr>
          <w:p w14:paraId="340EC943"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64BD64C" w14:textId="77777777" w:rsidR="001E16F1" w:rsidRDefault="001E16F1" w:rsidP="001E16F1">
            <w:pPr>
              <w:pStyle w:val="Default"/>
              <w:jc w:val="center"/>
              <w:rPr>
                <w:rFonts w:ascii="Segoe UI" w:hAnsi="Segoe UI" w:cs="Segoe UI"/>
                <w:sz w:val="22"/>
                <w:szCs w:val="22"/>
              </w:rPr>
            </w:pPr>
            <w:r w:rsidRPr="00F22594">
              <w:rPr>
                <w:rFonts w:ascii="Segoe UI" w:hAnsi="Segoe UI" w:cs="Segoe UI"/>
                <w:sz w:val="22"/>
                <w:szCs w:val="22"/>
              </w:rPr>
              <w:t>RCW 48.20.500</w:t>
            </w:r>
          </w:p>
          <w:p w14:paraId="1668FBFA"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w:t>
            </w:r>
          </w:p>
        </w:tc>
        <w:tc>
          <w:tcPr>
            <w:tcW w:w="6660" w:type="dxa"/>
            <w:tcBorders>
              <w:top w:val="single" w:sz="4" w:space="0" w:color="auto"/>
              <w:bottom w:val="single" w:sz="4" w:space="0" w:color="auto"/>
            </w:tcBorders>
          </w:tcPr>
          <w:p w14:paraId="54975B8B" w14:textId="77777777" w:rsidR="001E16F1" w:rsidRPr="00F22594" w:rsidRDefault="001E16F1" w:rsidP="001E16F1">
            <w:pPr>
              <w:pStyle w:val="ListParagraph"/>
              <w:numPr>
                <w:ilvl w:val="0"/>
                <w:numId w:val="7"/>
              </w:numPr>
              <w:ind w:left="221" w:hanging="221"/>
              <w:rPr>
                <w:rFonts w:ascii="Segoe UI" w:hAnsi="Segoe UI" w:cs="Segoe UI"/>
              </w:rPr>
            </w:pPr>
            <w:r w:rsidRPr="00F22594">
              <w:rPr>
                <w:rFonts w:ascii="Segoe UI" w:hAnsi="Segoe UI" w:cs="Segoe UI"/>
              </w:rPr>
              <w:t>If payment of an additional premium is required to provide coverage for the child, the contract may require notification of placement and payment of the required premium. The notification period shall be no less than sixty days from the date of placement.</w:t>
            </w:r>
          </w:p>
        </w:tc>
        <w:tc>
          <w:tcPr>
            <w:tcW w:w="1260" w:type="dxa"/>
            <w:tcBorders>
              <w:top w:val="single" w:sz="4" w:space="0" w:color="auto"/>
              <w:bottom w:val="single" w:sz="4" w:space="0" w:color="auto"/>
            </w:tcBorders>
          </w:tcPr>
          <w:p w14:paraId="4D9FC667"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58B2E45" w14:textId="77777777" w:rsidR="001E16F1" w:rsidRPr="00F22594" w:rsidRDefault="001E16F1" w:rsidP="001E16F1">
            <w:pPr>
              <w:jc w:val="center"/>
              <w:rPr>
                <w:rFonts w:ascii="Segoe UI" w:hAnsi="Segoe UI" w:cs="Segoe UI"/>
              </w:rPr>
            </w:pPr>
          </w:p>
        </w:tc>
      </w:tr>
      <w:tr w:rsidR="001E16F1" w:rsidRPr="004A5D97" w14:paraId="36CC71DB" w14:textId="77777777" w:rsidTr="008552D3">
        <w:tc>
          <w:tcPr>
            <w:tcW w:w="1800" w:type="dxa"/>
            <w:vMerge/>
          </w:tcPr>
          <w:p w14:paraId="4B2B06D0" w14:textId="77777777" w:rsidR="001E16F1" w:rsidRPr="00F22594" w:rsidRDefault="001E16F1" w:rsidP="001E16F1">
            <w:pPr>
              <w:ind w:left="-108"/>
              <w:rPr>
                <w:rFonts w:ascii="Segoe UI" w:hAnsi="Segoe UI" w:cs="Segoe UI"/>
                <w:b/>
              </w:rPr>
            </w:pPr>
          </w:p>
        </w:tc>
        <w:tc>
          <w:tcPr>
            <w:tcW w:w="1710" w:type="dxa"/>
            <w:tcBorders>
              <w:bottom w:val="single" w:sz="4" w:space="0" w:color="auto"/>
            </w:tcBorders>
          </w:tcPr>
          <w:p w14:paraId="4CB1478F" w14:textId="77777777" w:rsidR="001E16F1" w:rsidRDefault="001E16F1" w:rsidP="001E16F1">
            <w:pPr>
              <w:jc w:val="center"/>
              <w:rPr>
                <w:rFonts w:ascii="Segoe UI" w:hAnsi="Segoe UI" w:cs="Segoe UI"/>
              </w:rPr>
            </w:pPr>
            <w:r w:rsidRPr="00F22594">
              <w:rPr>
                <w:rFonts w:ascii="Segoe UI" w:hAnsi="Segoe UI" w:cs="Segoe UI"/>
              </w:rPr>
              <w:t>Disabled Child Over Age Limit</w:t>
            </w:r>
          </w:p>
          <w:p w14:paraId="4813054D" w14:textId="77777777" w:rsidR="001E16F1" w:rsidRDefault="001E16F1" w:rsidP="001E16F1">
            <w:pPr>
              <w:jc w:val="center"/>
              <w:rPr>
                <w:rFonts w:ascii="Segoe UI" w:hAnsi="Segoe UI" w:cs="Segoe UI"/>
              </w:rPr>
            </w:pPr>
          </w:p>
          <w:p w14:paraId="1CBF3856" w14:textId="77777777" w:rsidR="001E16F1" w:rsidRDefault="001E16F1" w:rsidP="001E16F1">
            <w:pPr>
              <w:jc w:val="center"/>
              <w:rPr>
                <w:rFonts w:ascii="Segoe UI" w:hAnsi="Segoe UI" w:cs="Segoe UI"/>
              </w:rPr>
            </w:pPr>
          </w:p>
          <w:p w14:paraId="6EE0FB2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810050C" w14:textId="77777777" w:rsidR="001E16F1" w:rsidRPr="00F22594" w:rsidRDefault="001E16F1" w:rsidP="001E16F1">
            <w:pPr>
              <w:pStyle w:val="Default"/>
              <w:jc w:val="center"/>
              <w:rPr>
                <w:rFonts w:ascii="Segoe UI" w:hAnsi="Segoe UI" w:cs="Segoe UI"/>
                <w:sz w:val="22"/>
                <w:szCs w:val="22"/>
              </w:rPr>
            </w:pPr>
            <w:r w:rsidRPr="00CA610D">
              <w:rPr>
                <w:rFonts w:ascii="Segoe UI" w:hAnsi="Segoe UI" w:cs="Segoe UI"/>
                <w:color w:val="auto"/>
                <w:sz w:val="22"/>
                <w:szCs w:val="22"/>
              </w:rPr>
              <w:t>RCW 48.20.420</w:t>
            </w:r>
          </w:p>
        </w:tc>
        <w:tc>
          <w:tcPr>
            <w:tcW w:w="6660" w:type="dxa"/>
            <w:tcBorders>
              <w:top w:val="single" w:sz="4" w:space="0" w:color="auto"/>
              <w:bottom w:val="single" w:sz="4" w:space="0" w:color="auto"/>
            </w:tcBorders>
          </w:tcPr>
          <w:p w14:paraId="299E7D32" w14:textId="77777777" w:rsidR="001E16F1" w:rsidRPr="00F22594" w:rsidRDefault="001E16F1" w:rsidP="001E16F1">
            <w:pPr>
              <w:tabs>
                <w:tab w:val="left" w:pos="1365"/>
              </w:tabs>
              <w:autoSpaceDE w:val="0"/>
              <w:autoSpaceDN w:val="0"/>
              <w:adjustRightInd w:val="0"/>
              <w:rPr>
                <w:rFonts w:ascii="Segoe UI" w:hAnsi="Segoe UI" w:cs="Segoe UI"/>
              </w:rPr>
            </w:pPr>
            <w:r w:rsidRPr="00F22594">
              <w:rPr>
                <w:rFonts w:ascii="Segoe U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22594">
              <w:rPr>
                <w:rFonts w:ascii="Segoe UI" w:hAnsi="Segoe UI" w:cs="Segoe UI"/>
                <w:b/>
              </w:rPr>
              <w:t>both</w:t>
            </w:r>
            <w:r w:rsidRPr="00F22594">
              <w:rPr>
                <w:rFonts w:ascii="Segoe UI" w:hAnsi="Segoe UI" w:cs="Segoe UI"/>
              </w:rPr>
              <w:t xml:space="preserve"> (1) incapable of self-sustaining employment by reason of developmental </w:t>
            </w:r>
            <w:r w:rsidR="00175C3D">
              <w:rPr>
                <w:rFonts w:ascii="Segoe UI" w:hAnsi="Segoe UI" w:cs="Segoe UI"/>
              </w:rPr>
              <w:t xml:space="preserve">or physical </w:t>
            </w:r>
            <w:r w:rsidRPr="00F22594">
              <w:rPr>
                <w:rFonts w:ascii="Segoe UI" w:hAnsi="Segoe UI" w:cs="Segoe UI"/>
              </w:rPr>
              <w:t>disability and (2) chiefly dependent upon the subscriber for support and maintenance.</w:t>
            </w:r>
          </w:p>
          <w:p w14:paraId="4035A6DA" w14:textId="77777777" w:rsidR="001E16F1" w:rsidRPr="00F22594" w:rsidRDefault="001E16F1" w:rsidP="001E16F1">
            <w:pPr>
              <w:tabs>
                <w:tab w:val="left" w:pos="1365"/>
              </w:tabs>
              <w:autoSpaceDE w:val="0"/>
              <w:autoSpaceDN w:val="0"/>
              <w:adjustRightInd w:val="0"/>
              <w:rPr>
                <w:rFonts w:ascii="Segoe UI" w:hAnsi="Segoe UI" w:cs="Segoe UI"/>
              </w:rPr>
            </w:pPr>
            <w:r w:rsidRPr="00F22594">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tc>
        <w:tc>
          <w:tcPr>
            <w:tcW w:w="1260" w:type="dxa"/>
            <w:tcBorders>
              <w:top w:val="single" w:sz="4" w:space="0" w:color="auto"/>
              <w:bottom w:val="single" w:sz="4" w:space="0" w:color="auto"/>
            </w:tcBorders>
          </w:tcPr>
          <w:p w14:paraId="654EE22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E4777D2" w14:textId="77777777" w:rsidR="001E16F1" w:rsidRPr="00F22594" w:rsidRDefault="001E16F1" w:rsidP="001E16F1">
            <w:pPr>
              <w:jc w:val="center"/>
              <w:rPr>
                <w:rFonts w:ascii="Segoe UI" w:hAnsi="Segoe UI" w:cs="Segoe UI"/>
              </w:rPr>
            </w:pPr>
          </w:p>
        </w:tc>
      </w:tr>
      <w:tr w:rsidR="001E16F1" w:rsidRPr="004A5D97" w14:paraId="67259FC4" w14:textId="77777777" w:rsidTr="008552D3">
        <w:trPr>
          <w:trHeight w:val="1151"/>
        </w:trPr>
        <w:tc>
          <w:tcPr>
            <w:tcW w:w="1800" w:type="dxa"/>
            <w:vMerge/>
          </w:tcPr>
          <w:p w14:paraId="5C38ABBC" w14:textId="77777777" w:rsidR="001E16F1" w:rsidRPr="00F22594" w:rsidRDefault="001E16F1" w:rsidP="001E16F1">
            <w:pPr>
              <w:ind w:left="-108"/>
              <w:rPr>
                <w:rFonts w:ascii="Segoe UI" w:hAnsi="Segoe UI" w:cs="Segoe UI"/>
                <w:b/>
              </w:rPr>
            </w:pPr>
          </w:p>
        </w:tc>
        <w:tc>
          <w:tcPr>
            <w:tcW w:w="1710" w:type="dxa"/>
            <w:tcBorders>
              <w:bottom w:val="nil"/>
            </w:tcBorders>
          </w:tcPr>
          <w:p w14:paraId="05212896" w14:textId="77777777" w:rsidR="001E16F1" w:rsidRPr="00F22594" w:rsidRDefault="001E16F1" w:rsidP="001E16F1">
            <w:pPr>
              <w:jc w:val="center"/>
              <w:rPr>
                <w:rFonts w:ascii="Segoe UI" w:hAnsi="Segoe UI" w:cs="Segoe UI"/>
              </w:rPr>
            </w:pPr>
            <w:r w:rsidRPr="00F22594">
              <w:rPr>
                <w:rFonts w:ascii="Segoe UI" w:hAnsi="Segoe UI" w:cs="Segoe UI"/>
              </w:rPr>
              <w:t>Newborn Child Enrollment</w:t>
            </w:r>
          </w:p>
        </w:tc>
        <w:tc>
          <w:tcPr>
            <w:tcW w:w="1350" w:type="dxa"/>
            <w:tcBorders>
              <w:top w:val="single" w:sz="4" w:space="0" w:color="auto"/>
              <w:bottom w:val="single" w:sz="4" w:space="0" w:color="auto"/>
            </w:tcBorders>
          </w:tcPr>
          <w:p w14:paraId="641EBB70" w14:textId="77777777" w:rsidR="001E16F1" w:rsidRDefault="001E16F1" w:rsidP="001E16F1">
            <w:pPr>
              <w:pStyle w:val="Default"/>
              <w:jc w:val="center"/>
              <w:rPr>
                <w:rFonts w:ascii="Segoe UI" w:hAnsi="Segoe UI" w:cs="Segoe UI"/>
                <w:sz w:val="22"/>
                <w:szCs w:val="22"/>
              </w:rPr>
            </w:pPr>
            <w:r w:rsidRPr="00F22594">
              <w:rPr>
                <w:rFonts w:ascii="Segoe UI" w:hAnsi="Segoe UI" w:cs="Segoe UI"/>
                <w:sz w:val="22"/>
                <w:szCs w:val="22"/>
              </w:rPr>
              <w:t>RCW 48.20.430</w:t>
            </w:r>
          </w:p>
          <w:p w14:paraId="0A099354"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(1)</w:t>
            </w:r>
          </w:p>
        </w:tc>
        <w:tc>
          <w:tcPr>
            <w:tcW w:w="6660" w:type="dxa"/>
            <w:tcBorders>
              <w:top w:val="single" w:sz="4" w:space="0" w:color="auto"/>
              <w:bottom w:val="single" w:sz="4" w:space="0" w:color="auto"/>
            </w:tcBorders>
          </w:tcPr>
          <w:p w14:paraId="2C65B69D" w14:textId="77777777" w:rsidR="001E16F1" w:rsidRPr="00F22594" w:rsidRDefault="001E16F1" w:rsidP="001E16F1">
            <w:pPr>
              <w:pStyle w:val="ListParagraph"/>
              <w:numPr>
                <w:ilvl w:val="0"/>
                <w:numId w:val="7"/>
              </w:numPr>
              <w:ind w:left="216" w:hanging="216"/>
              <w:rPr>
                <w:rFonts w:ascii="Segoe UI" w:eastAsia="Times New Roman" w:hAnsi="Segoe UI" w:cs="Segoe UI"/>
              </w:rPr>
            </w:pPr>
            <w:r w:rsidRPr="00F22594">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260" w:type="dxa"/>
            <w:tcBorders>
              <w:top w:val="single" w:sz="4" w:space="0" w:color="auto"/>
              <w:bottom w:val="single" w:sz="4" w:space="0" w:color="auto"/>
            </w:tcBorders>
          </w:tcPr>
          <w:p w14:paraId="551B683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77B101B" w14:textId="77777777" w:rsidR="001E16F1" w:rsidRPr="00F22594" w:rsidRDefault="001E16F1" w:rsidP="001E16F1">
            <w:pPr>
              <w:jc w:val="center"/>
              <w:rPr>
                <w:rFonts w:ascii="Segoe UI" w:hAnsi="Segoe UI" w:cs="Segoe UI"/>
              </w:rPr>
            </w:pPr>
          </w:p>
        </w:tc>
      </w:tr>
      <w:tr w:rsidR="001E16F1" w:rsidRPr="004A5D97" w14:paraId="14C5F4DC" w14:textId="77777777" w:rsidTr="008552D3">
        <w:tc>
          <w:tcPr>
            <w:tcW w:w="1800" w:type="dxa"/>
            <w:vMerge/>
          </w:tcPr>
          <w:p w14:paraId="296F18BE" w14:textId="77777777" w:rsidR="001E16F1" w:rsidRPr="00F22594" w:rsidRDefault="001E16F1" w:rsidP="001E16F1">
            <w:pPr>
              <w:ind w:left="-108"/>
              <w:rPr>
                <w:rFonts w:ascii="Segoe UI" w:hAnsi="Segoe UI" w:cs="Segoe UI"/>
                <w:b/>
              </w:rPr>
            </w:pPr>
          </w:p>
        </w:tc>
        <w:tc>
          <w:tcPr>
            <w:tcW w:w="1710" w:type="dxa"/>
            <w:tcBorders>
              <w:top w:val="nil"/>
              <w:bottom w:val="single" w:sz="4" w:space="0" w:color="auto"/>
            </w:tcBorders>
          </w:tcPr>
          <w:p w14:paraId="2614F223"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C99FCA3" w14:textId="77777777" w:rsidR="001E16F1" w:rsidRDefault="001E16F1" w:rsidP="001E16F1">
            <w:pPr>
              <w:pStyle w:val="Default"/>
              <w:jc w:val="center"/>
              <w:rPr>
                <w:rFonts w:ascii="Segoe UI" w:hAnsi="Segoe UI" w:cs="Segoe UI"/>
                <w:sz w:val="22"/>
                <w:szCs w:val="22"/>
              </w:rPr>
            </w:pPr>
            <w:r w:rsidRPr="00F22594">
              <w:rPr>
                <w:rFonts w:ascii="Segoe UI" w:hAnsi="Segoe UI" w:cs="Segoe UI"/>
                <w:sz w:val="22"/>
                <w:szCs w:val="22"/>
              </w:rPr>
              <w:t>RCW 48.20.430</w:t>
            </w:r>
          </w:p>
          <w:p w14:paraId="0A7DBD7A"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w:t>
            </w:r>
          </w:p>
        </w:tc>
        <w:tc>
          <w:tcPr>
            <w:tcW w:w="6660" w:type="dxa"/>
            <w:tcBorders>
              <w:top w:val="single" w:sz="4" w:space="0" w:color="auto"/>
              <w:bottom w:val="single" w:sz="4" w:space="0" w:color="auto"/>
            </w:tcBorders>
          </w:tcPr>
          <w:p w14:paraId="14DAB702" w14:textId="77777777" w:rsidR="001E16F1" w:rsidRPr="00F22594" w:rsidRDefault="001E16F1" w:rsidP="006B5974">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w:t>
            </w:r>
            <w:r w:rsidR="006B5974">
              <w:rPr>
                <w:rFonts w:ascii="Segoe UI" w:eastAsia="Times New Roman" w:hAnsi="Segoe UI" w:cs="Segoe UI"/>
              </w:rPr>
              <w:t>insurer</w:t>
            </w:r>
            <w:r w:rsidRPr="00F22594">
              <w:rPr>
                <w:rFonts w:ascii="Segoe UI" w:eastAsia="Times New Roman" w:hAnsi="Segoe UI" w:cs="Segoe UI"/>
              </w:rPr>
              <w:t xml:space="preserve">. The notification period shall be no less than sixty days from the date of birth. </w:t>
            </w:r>
          </w:p>
        </w:tc>
        <w:tc>
          <w:tcPr>
            <w:tcW w:w="1260" w:type="dxa"/>
            <w:tcBorders>
              <w:top w:val="single" w:sz="4" w:space="0" w:color="auto"/>
              <w:bottom w:val="single" w:sz="4" w:space="0" w:color="auto"/>
            </w:tcBorders>
          </w:tcPr>
          <w:p w14:paraId="25AB785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E35107A" w14:textId="77777777" w:rsidR="001E16F1" w:rsidRPr="00F22594" w:rsidRDefault="001E16F1" w:rsidP="001E16F1">
            <w:pPr>
              <w:jc w:val="center"/>
              <w:rPr>
                <w:rFonts w:ascii="Segoe UI" w:hAnsi="Segoe UI" w:cs="Segoe UI"/>
              </w:rPr>
            </w:pPr>
          </w:p>
        </w:tc>
      </w:tr>
      <w:tr w:rsidR="00B26E76" w:rsidRPr="004A5D97" w14:paraId="579C0300" w14:textId="77777777" w:rsidTr="008552D3">
        <w:tc>
          <w:tcPr>
            <w:tcW w:w="1800" w:type="dxa"/>
            <w:vMerge/>
            <w:tcBorders>
              <w:bottom w:val="nil"/>
            </w:tcBorders>
          </w:tcPr>
          <w:p w14:paraId="094F5BEA" w14:textId="77777777" w:rsidR="00B26E76" w:rsidRPr="00F22594" w:rsidRDefault="00B26E76" w:rsidP="00B26E76">
            <w:pPr>
              <w:ind w:left="-108"/>
              <w:rPr>
                <w:rFonts w:ascii="Segoe UI" w:hAnsi="Segoe UI" w:cs="Segoe UI"/>
                <w:b/>
              </w:rPr>
            </w:pPr>
          </w:p>
        </w:tc>
        <w:tc>
          <w:tcPr>
            <w:tcW w:w="1710" w:type="dxa"/>
            <w:tcBorders>
              <w:top w:val="single" w:sz="4" w:space="0" w:color="auto"/>
              <w:bottom w:val="nil"/>
            </w:tcBorders>
          </w:tcPr>
          <w:p w14:paraId="4485D821" w14:textId="77777777" w:rsidR="00B26E76" w:rsidRPr="00F22594" w:rsidRDefault="00B26E76" w:rsidP="00B26E76">
            <w:pPr>
              <w:jc w:val="center"/>
              <w:rPr>
                <w:rFonts w:ascii="Segoe UI" w:eastAsia="Arial" w:hAnsi="Segoe UI" w:cs="Segoe UI"/>
                <w:spacing w:val="-6"/>
              </w:rPr>
            </w:pPr>
            <w:r w:rsidRPr="00F22594">
              <w:rPr>
                <w:rFonts w:ascii="Segoe UI" w:eastAsia="Arial" w:hAnsi="Segoe UI" w:cs="Segoe UI"/>
                <w:spacing w:val="-6"/>
              </w:rPr>
              <w:t>De</w:t>
            </w:r>
            <w:r w:rsidRPr="00F22594">
              <w:rPr>
                <w:rFonts w:ascii="Segoe UI" w:eastAsia="Arial" w:hAnsi="Segoe UI" w:cs="Segoe UI"/>
                <w:spacing w:val="-5"/>
              </w:rPr>
              <w:t>p</w:t>
            </w:r>
            <w:r w:rsidRPr="00F22594">
              <w:rPr>
                <w:rFonts w:ascii="Segoe UI" w:eastAsia="Arial" w:hAnsi="Segoe UI" w:cs="Segoe UI"/>
                <w:spacing w:val="-6"/>
              </w:rPr>
              <w:t>en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 xml:space="preserve">s </w:t>
            </w:r>
            <w:proofErr w:type="gramStart"/>
            <w:r w:rsidRPr="00F22594">
              <w:rPr>
                <w:rFonts w:ascii="Segoe UI" w:eastAsia="Arial" w:hAnsi="Segoe UI" w:cs="Segoe UI"/>
                <w:spacing w:val="-6"/>
              </w:rPr>
              <w:t>Un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Age</w:t>
            </w:r>
            <w:proofErr w:type="gramEnd"/>
            <w:r w:rsidRPr="00F22594">
              <w:rPr>
                <w:rFonts w:ascii="Segoe UI" w:eastAsia="Arial" w:hAnsi="Segoe UI" w:cs="Segoe UI"/>
                <w:spacing w:val="-6"/>
              </w:rPr>
              <w:t xml:space="preserve"> 26</w:t>
            </w:r>
          </w:p>
        </w:tc>
        <w:tc>
          <w:tcPr>
            <w:tcW w:w="1350" w:type="dxa"/>
            <w:tcBorders>
              <w:top w:val="single" w:sz="4" w:space="0" w:color="auto"/>
              <w:bottom w:val="nil"/>
            </w:tcBorders>
          </w:tcPr>
          <w:p w14:paraId="5DC145B3" w14:textId="77777777" w:rsidR="00B26E76" w:rsidRPr="00F22594" w:rsidRDefault="00B26E76" w:rsidP="00B26E76">
            <w:pPr>
              <w:pStyle w:val="Default"/>
              <w:jc w:val="center"/>
              <w:rPr>
                <w:rFonts w:ascii="Segoe UI" w:hAnsi="Segoe UI" w:cs="Segoe UI"/>
                <w:sz w:val="22"/>
                <w:szCs w:val="22"/>
              </w:rPr>
            </w:pPr>
            <w:r w:rsidRPr="00F22594">
              <w:rPr>
                <w:rFonts w:ascii="Segoe UI" w:eastAsia="Arial" w:hAnsi="Segoe UI" w:cs="Segoe UI"/>
                <w:spacing w:val="-6"/>
                <w:sz w:val="22"/>
                <w:szCs w:val="22"/>
              </w:rPr>
              <w:t>RC</w:t>
            </w:r>
            <w:r w:rsidRPr="00F22594">
              <w:rPr>
                <w:rFonts w:ascii="Segoe UI" w:eastAsia="Arial" w:hAnsi="Segoe UI" w:cs="Segoe UI"/>
                <w:sz w:val="22"/>
                <w:szCs w:val="22"/>
              </w:rPr>
              <w:t>W</w:t>
            </w:r>
            <w:r w:rsidRPr="00F22594">
              <w:rPr>
                <w:rFonts w:ascii="Segoe UI" w:eastAsia="Arial" w:hAnsi="Segoe UI" w:cs="Segoe UI"/>
                <w:spacing w:val="-11"/>
                <w:sz w:val="22"/>
                <w:szCs w:val="22"/>
              </w:rPr>
              <w:t xml:space="preserve"> </w:t>
            </w:r>
            <w:r w:rsidRPr="00F22594">
              <w:rPr>
                <w:rFonts w:ascii="Segoe UI" w:eastAsia="Arial" w:hAnsi="Segoe UI" w:cs="Segoe UI"/>
                <w:spacing w:val="-6"/>
                <w:sz w:val="22"/>
                <w:szCs w:val="22"/>
              </w:rPr>
              <w:t>48.20.435(1)</w:t>
            </w:r>
            <w:r>
              <w:rPr>
                <w:rFonts w:ascii="Segoe UI" w:eastAsia="Arial" w:hAnsi="Segoe UI" w:cs="Segoe UI"/>
                <w:spacing w:val="-6"/>
                <w:sz w:val="22"/>
                <w:szCs w:val="22"/>
              </w:rPr>
              <w:t xml:space="preserve"> and (2)</w:t>
            </w:r>
          </w:p>
        </w:tc>
        <w:tc>
          <w:tcPr>
            <w:tcW w:w="6660" w:type="dxa"/>
            <w:tcBorders>
              <w:top w:val="single" w:sz="4" w:space="0" w:color="auto"/>
              <w:bottom w:val="nil"/>
            </w:tcBorders>
          </w:tcPr>
          <w:p w14:paraId="5A9BCA74" w14:textId="77777777" w:rsidR="00B26E76" w:rsidRPr="00F22594" w:rsidRDefault="00B26E76" w:rsidP="00B26E76">
            <w:pPr>
              <w:rPr>
                <w:rFonts w:ascii="Segoe UI" w:eastAsia="Times New Roman" w:hAnsi="Segoe UI" w:cs="Segoe UI"/>
              </w:rPr>
            </w:pPr>
            <w:proofErr w:type="gramStart"/>
            <w:r>
              <w:rPr>
                <w:rFonts w:ascii="Segoe UI" w:eastAsia="Arial" w:hAnsi="Segoe UI" w:cs="Segoe UI"/>
                <w:spacing w:val="-6"/>
              </w:rPr>
              <w:t>Non Grandfathered</w:t>
            </w:r>
            <w:proofErr w:type="gramEnd"/>
            <w:r>
              <w:rPr>
                <w:rFonts w:ascii="Segoe UI" w:eastAsia="Arial" w:hAnsi="Segoe UI" w:cs="Segoe UI"/>
                <w:spacing w:val="-6"/>
              </w:rPr>
              <w:t xml:space="preserve"> p</w:t>
            </w:r>
            <w:r w:rsidRPr="00F22594">
              <w:rPr>
                <w:rFonts w:ascii="Segoe UI" w:eastAsia="Arial" w:hAnsi="Segoe UI" w:cs="Segoe UI"/>
                <w:spacing w:val="-6"/>
              </w:rPr>
              <w:t>lan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tha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6"/>
              </w:rPr>
              <w:t>dep</w:t>
            </w:r>
            <w:r w:rsidRPr="00F22594">
              <w:rPr>
                <w:rFonts w:ascii="Segoe UI" w:eastAsia="Arial" w:hAnsi="Segoe UI" w:cs="Segoe UI"/>
                <w:spacing w:val="-5"/>
              </w:rPr>
              <w:t>e</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u</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hav</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la</w:t>
            </w:r>
            <w:r w:rsidRPr="00F22594">
              <w:rPr>
                <w:rFonts w:ascii="Segoe UI" w:eastAsia="Arial" w:hAnsi="Segoe UI" w:cs="Segoe UI"/>
                <w:spacing w:val="-5"/>
              </w:rPr>
              <w:t>n</w:t>
            </w:r>
            <w:r w:rsidRPr="00F22594">
              <w:rPr>
                <w:rFonts w:ascii="Segoe UI" w:eastAsia="Arial" w:hAnsi="Segoe UI" w:cs="Segoe UI"/>
                <w:spacing w:val="-6"/>
              </w:rPr>
              <w:t>g</w:t>
            </w:r>
            <w:r w:rsidRPr="00F22594">
              <w:rPr>
                <w:rFonts w:ascii="Segoe UI" w:eastAsia="Arial" w:hAnsi="Segoe UI" w:cs="Segoe UI"/>
                <w:spacing w:val="-5"/>
              </w:rPr>
              <w:t>u</w:t>
            </w:r>
            <w:r w:rsidRPr="00F22594">
              <w:rPr>
                <w:rFonts w:ascii="Segoe UI" w:eastAsia="Arial" w:hAnsi="Segoe UI" w:cs="Segoe UI"/>
                <w:spacing w:val="-6"/>
              </w:rPr>
              <w:t>a</w:t>
            </w:r>
            <w:r w:rsidRPr="00F22594">
              <w:rPr>
                <w:rFonts w:ascii="Segoe UI" w:eastAsia="Arial" w:hAnsi="Segoe UI" w:cs="Segoe UI"/>
                <w:spacing w:val="-5"/>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m</w:t>
            </w:r>
            <w:r w:rsidRPr="00F22594">
              <w:rPr>
                <w:rFonts w:ascii="Segoe UI" w:eastAsia="Arial" w:hAnsi="Segoe UI" w:cs="Segoe UI"/>
                <w:spacing w:val="-6"/>
              </w:rPr>
              <w:t>embe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cover de</w:t>
            </w:r>
            <w:r w:rsidRPr="00F22594">
              <w:rPr>
                <w:rFonts w:ascii="Segoe UI" w:eastAsia="Arial" w:hAnsi="Segoe UI" w:cs="Segoe UI"/>
                <w:spacing w:val="-5"/>
              </w:rPr>
              <w:t>p</w:t>
            </w:r>
            <w:r w:rsidRPr="00F22594">
              <w:rPr>
                <w:rFonts w:ascii="Segoe UI" w:eastAsia="Arial" w:hAnsi="Segoe UI" w:cs="Segoe UI"/>
                <w:spacing w:val="-6"/>
              </w:rPr>
              <w:t>e</w:t>
            </w:r>
            <w:r w:rsidRPr="00F22594">
              <w:rPr>
                <w:rFonts w:ascii="Segoe UI" w:eastAsia="Arial" w:hAnsi="Segoe UI" w:cs="Segoe UI"/>
                <w:spacing w:val="-5"/>
              </w:rPr>
              <w:t>n</w:t>
            </w:r>
            <w:r w:rsidRPr="00F22594">
              <w:rPr>
                <w:rFonts w:ascii="Segoe UI" w:eastAsia="Arial" w:hAnsi="Segoe UI" w:cs="Segoe UI"/>
                <w:spacing w:val="-6"/>
              </w:rPr>
              <w:t>dent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u</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ag</w:t>
            </w:r>
            <w:r w:rsidRPr="00F22594">
              <w:rPr>
                <w:rFonts w:ascii="Segoe UI" w:eastAsia="Arial" w:hAnsi="Segoe UI" w:cs="Segoe UI"/>
              </w:rPr>
              <w:t>e</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26.</w:t>
            </w:r>
          </w:p>
        </w:tc>
        <w:tc>
          <w:tcPr>
            <w:tcW w:w="1260" w:type="dxa"/>
            <w:tcBorders>
              <w:top w:val="single" w:sz="4" w:space="0" w:color="auto"/>
              <w:bottom w:val="nil"/>
            </w:tcBorders>
          </w:tcPr>
          <w:p w14:paraId="25B2A998" w14:textId="77777777" w:rsidR="00B26E76" w:rsidRPr="00F22594" w:rsidRDefault="00B26E76" w:rsidP="00B26E76">
            <w:pPr>
              <w:jc w:val="center"/>
              <w:rPr>
                <w:rFonts w:ascii="Segoe UI" w:hAnsi="Segoe UI" w:cs="Segoe UI"/>
              </w:rPr>
            </w:pPr>
          </w:p>
        </w:tc>
        <w:tc>
          <w:tcPr>
            <w:tcW w:w="1620" w:type="dxa"/>
            <w:tcBorders>
              <w:top w:val="single" w:sz="4" w:space="0" w:color="auto"/>
              <w:bottom w:val="nil"/>
            </w:tcBorders>
          </w:tcPr>
          <w:p w14:paraId="522103CF" w14:textId="77777777" w:rsidR="00B26E76" w:rsidRPr="00F22594" w:rsidRDefault="00B26E76" w:rsidP="00B26E76">
            <w:pPr>
              <w:jc w:val="center"/>
              <w:rPr>
                <w:rFonts w:ascii="Segoe UI" w:hAnsi="Segoe UI" w:cs="Segoe UI"/>
              </w:rPr>
            </w:pPr>
          </w:p>
        </w:tc>
      </w:tr>
      <w:tr w:rsidR="00B26E76" w:rsidRPr="004A5D97" w14:paraId="03404DED" w14:textId="77777777" w:rsidTr="008552D3">
        <w:tc>
          <w:tcPr>
            <w:tcW w:w="1800" w:type="dxa"/>
            <w:tcBorders>
              <w:top w:val="nil"/>
            </w:tcBorders>
          </w:tcPr>
          <w:p w14:paraId="172BF8EF" w14:textId="77777777" w:rsidR="00B26E76" w:rsidRPr="00F22594" w:rsidRDefault="00B26E76" w:rsidP="00B26E76">
            <w:pPr>
              <w:ind w:left="-108"/>
              <w:rPr>
                <w:rFonts w:ascii="Segoe UI" w:hAnsi="Segoe UI" w:cs="Segoe UI"/>
                <w:b/>
              </w:rPr>
            </w:pPr>
          </w:p>
        </w:tc>
        <w:tc>
          <w:tcPr>
            <w:tcW w:w="1710" w:type="dxa"/>
            <w:tcBorders>
              <w:top w:val="nil"/>
            </w:tcBorders>
          </w:tcPr>
          <w:p w14:paraId="0CF9ABD0" w14:textId="77777777" w:rsidR="00B26E76" w:rsidRPr="00F22594" w:rsidRDefault="00B26E76" w:rsidP="00B26E76">
            <w:pPr>
              <w:jc w:val="center"/>
              <w:rPr>
                <w:rFonts w:ascii="Segoe UI" w:eastAsia="Arial" w:hAnsi="Segoe UI" w:cs="Segoe UI"/>
                <w:spacing w:val="-6"/>
              </w:rPr>
            </w:pPr>
          </w:p>
        </w:tc>
        <w:tc>
          <w:tcPr>
            <w:tcW w:w="1350" w:type="dxa"/>
            <w:tcBorders>
              <w:top w:val="single" w:sz="4" w:space="0" w:color="auto"/>
              <w:bottom w:val="nil"/>
            </w:tcBorders>
          </w:tcPr>
          <w:p w14:paraId="61410CDF" w14:textId="77777777" w:rsidR="00B26E76" w:rsidRPr="00F22594" w:rsidRDefault="00B26E76" w:rsidP="00B26E76">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RC</w:t>
            </w:r>
            <w:r w:rsidRPr="00F22594">
              <w:rPr>
                <w:rFonts w:ascii="Segoe UI" w:eastAsia="Arial" w:hAnsi="Segoe UI" w:cs="Segoe UI"/>
                <w:sz w:val="22"/>
                <w:szCs w:val="22"/>
              </w:rPr>
              <w:t>W</w:t>
            </w:r>
            <w:r w:rsidRPr="00F22594">
              <w:rPr>
                <w:rFonts w:ascii="Segoe UI" w:eastAsia="Arial" w:hAnsi="Segoe UI" w:cs="Segoe UI"/>
                <w:spacing w:val="-11"/>
                <w:sz w:val="22"/>
                <w:szCs w:val="22"/>
              </w:rPr>
              <w:t xml:space="preserve"> </w:t>
            </w:r>
            <w:r w:rsidRPr="00F22594">
              <w:rPr>
                <w:rFonts w:ascii="Segoe UI" w:eastAsia="Arial" w:hAnsi="Segoe UI" w:cs="Segoe UI"/>
                <w:spacing w:val="-6"/>
                <w:sz w:val="22"/>
                <w:szCs w:val="22"/>
              </w:rPr>
              <w:t>48.20.435(</w:t>
            </w:r>
            <w:r>
              <w:rPr>
                <w:rFonts w:ascii="Segoe UI" w:eastAsia="Arial" w:hAnsi="Segoe UI" w:cs="Segoe UI"/>
                <w:spacing w:val="-6"/>
                <w:sz w:val="22"/>
                <w:szCs w:val="22"/>
              </w:rPr>
              <w:t>3</w:t>
            </w:r>
            <w:r w:rsidRPr="00F22594">
              <w:rPr>
                <w:rFonts w:ascii="Segoe UI" w:eastAsia="Arial" w:hAnsi="Segoe UI" w:cs="Segoe UI"/>
                <w:spacing w:val="-6"/>
                <w:sz w:val="22"/>
                <w:szCs w:val="22"/>
              </w:rPr>
              <w:t>)</w:t>
            </w:r>
          </w:p>
        </w:tc>
        <w:tc>
          <w:tcPr>
            <w:tcW w:w="6660" w:type="dxa"/>
            <w:tcBorders>
              <w:top w:val="single" w:sz="4" w:space="0" w:color="auto"/>
              <w:bottom w:val="nil"/>
            </w:tcBorders>
          </w:tcPr>
          <w:p w14:paraId="1797BDB3" w14:textId="77777777" w:rsidR="00B26E76" w:rsidRDefault="00B26E76" w:rsidP="00B26E76">
            <w:pPr>
              <w:rPr>
                <w:rFonts w:ascii="Segoe UI" w:eastAsia="Arial" w:hAnsi="Segoe UI" w:cs="Segoe UI"/>
                <w:spacing w:val="-6"/>
              </w:rPr>
            </w:pPr>
            <w:r w:rsidRPr="00D314B5">
              <w:rPr>
                <w:rFonts w:ascii="Segoe UI" w:hAnsi="Segoe UI" w:cs="Segoe UI"/>
              </w:rPr>
              <w:t>Each grandfathered health care service plan that provides coverage for a subscriber's child must offer the option of covering any child under the age of twenty-six unless the child is eligible to enroll in an eligible health plan sponsored by the child's employer or the child's spouse's employer.</w:t>
            </w:r>
          </w:p>
        </w:tc>
        <w:tc>
          <w:tcPr>
            <w:tcW w:w="1260" w:type="dxa"/>
            <w:tcBorders>
              <w:top w:val="single" w:sz="4" w:space="0" w:color="auto"/>
              <w:bottom w:val="nil"/>
            </w:tcBorders>
          </w:tcPr>
          <w:p w14:paraId="33554B14" w14:textId="77777777" w:rsidR="00B26E76" w:rsidRPr="00F22594" w:rsidRDefault="00B26E76" w:rsidP="00B26E76">
            <w:pPr>
              <w:jc w:val="center"/>
              <w:rPr>
                <w:rFonts w:ascii="Segoe UI" w:hAnsi="Segoe UI" w:cs="Segoe UI"/>
              </w:rPr>
            </w:pPr>
          </w:p>
        </w:tc>
        <w:tc>
          <w:tcPr>
            <w:tcW w:w="1620" w:type="dxa"/>
            <w:tcBorders>
              <w:top w:val="single" w:sz="4" w:space="0" w:color="auto"/>
              <w:bottom w:val="nil"/>
            </w:tcBorders>
          </w:tcPr>
          <w:p w14:paraId="6A2E09F1" w14:textId="77777777" w:rsidR="00B26E76" w:rsidRPr="00F22594" w:rsidRDefault="00B26E76" w:rsidP="00B26E76">
            <w:pPr>
              <w:jc w:val="center"/>
              <w:rPr>
                <w:rFonts w:ascii="Segoe UI" w:hAnsi="Segoe UI" w:cs="Segoe UI"/>
              </w:rPr>
            </w:pPr>
          </w:p>
        </w:tc>
      </w:tr>
      <w:tr w:rsidR="001E16F1" w:rsidRPr="004A5D97" w14:paraId="360E53E6" w14:textId="77777777" w:rsidTr="008552D3">
        <w:tc>
          <w:tcPr>
            <w:tcW w:w="1800" w:type="dxa"/>
            <w:shd w:val="clear" w:color="auto" w:fill="000000" w:themeFill="text1"/>
          </w:tcPr>
          <w:p w14:paraId="54FA3BBD" w14:textId="77777777" w:rsidR="001E16F1" w:rsidRPr="00F22594" w:rsidRDefault="001E16F1" w:rsidP="001E16F1">
            <w:pPr>
              <w:ind w:left="-108"/>
              <w:rPr>
                <w:rFonts w:ascii="Segoe UI" w:hAnsi="Segoe UI" w:cs="Segoe UI"/>
                <w:b/>
              </w:rPr>
            </w:pPr>
          </w:p>
        </w:tc>
        <w:tc>
          <w:tcPr>
            <w:tcW w:w="1710" w:type="dxa"/>
            <w:tcBorders>
              <w:bottom w:val="single" w:sz="4" w:space="0" w:color="auto"/>
            </w:tcBorders>
            <w:shd w:val="clear" w:color="auto" w:fill="000000" w:themeFill="text1"/>
          </w:tcPr>
          <w:p w14:paraId="1ED295CF"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0FC9F002" w14:textId="77777777" w:rsidR="001E16F1" w:rsidRPr="00F22594" w:rsidRDefault="001E16F1" w:rsidP="001E16F1">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51092CFB" w14:textId="77777777" w:rsidR="001E16F1" w:rsidRPr="00F22594" w:rsidRDefault="001E16F1" w:rsidP="001E16F1">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680F721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39A0068" w14:textId="77777777" w:rsidR="001E16F1" w:rsidRPr="00F22594" w:rsidRDefault="001E16F1" w:rsidP="001E16F1">
            <w:pPr>
              <w:jc w:val="center"/>
              <w:rPr>
                <w:rFonts w:ascii="Segoe UI" w:hAnsi="Segoe UI" w:cs="Segoe UI"/>
              </w:rPr>
            </w:pPr>
          </w:p>
        </w:tc>
      </w:tr>
      <w:tr w:rsidR="001E16F1" w:rsidRPr="004A5D97" w14:paraId="63968B67" w14:textId="77777777" w:rsidTr="008552D3">
        <w:tc>
          <w:tcPr>
            <w:tcW w:w="1800" w:type="dxa"/>
            <w:vMerge w:val="restart"/>
          </w:tcPr>
          <w:p w14:paraId="5EB56848" w14:textId="77777777" w:rsidR="001E16F1" w:rsidRPr="00F22594" w:rsidRDefault="001E16F1" w:rsidP="001E16F1">
            <w:pPr>
              <w:ind w:left="-108"/>
              <w:jc w:val="center"/>
              <w:rPr>
                <w:rFonts w:ascii="Segoe UI" w:hAnsi="Segoe UI" w:cs="Segoe UI"/>
                <w:b/>
              </w:rPr>
            </w:pPr>
            <w:r w:rsidRPr="00F22594">
              <w:rPr>
                <w:rFonts w:ascii="Segoe UI" w:hAnsi="Segoe UI" w:cs="Segoe UI"/>
                <w:b/>
              </w:rPr>
              <w:t>Diabetes</w:t>
            </w:r>
          </w:p>
          <w:p w14:paraId="706E882A" w14:textId="77777777" w:rsidR="001E16F1" w:rsidRDefault="001E16F1" w:rsidP="001E16F1">
            <w:pPr>
              <w:ind w:left="-108"/>
              <w:jc w:val="center"/>
              <w:rPr>
                <w:rFonts w:ascii="Segoe UI" w:hAnsi="Segoe UI" w:cs="Segoe UI"/>
                <w:b/>
              </w:rPr>
            </w:pPr>
          </w:p>
          <w:p w14:paraId="5B6AB6AE" w14:textId="77777777" w:rsidR="001E16F1" w:rsidRDefault="001E16F1" w:rsidP="001E16F1">
            <w:pPr>
              <w:ind w:left="-108"/>
              <w:jc w:val="center"/>
              <w:rPr>
                <w:rFonts w:ascii="Segoe UI" w:hAnsi="Segoe UI" w:cs="Segoe UI"/>
                <w:b/>
              </w:rPr>
            </w:pPr>
          </w:p>
          <w:p w14:paraId="27EF2221" w14:textId="77777777" w:rsidR="001E16F1" w:rsidRDefault="001E16F1" w:rsidP="001E16F1">
            <w:pPr>
              <w:ind w:left="-108"/>
              <w:jc w:val="center"/>
              <w:rPr>
                <w:rFonts w:ascii="Segoe UI" w:hAnsi="Segoe UI" w:cs="Segoe UI"/>
                <w:b/>
              </w:rPr>
            </w:pPr>
          </w:p>
          <w:p w14:paraId="1BFD1B91" w14:textId="77777777" w:rsidR="001E16F1" w:rsidRDefault="001E16F1" w:rsidP="001E16F1">
            <w:pPr>
              <w:ind w:left="-108"/>
              <w:jc w:val="center"/>
              <w:rPr>
                <w:rFonts w:ascii="Segoe UI" w:hAnsi="Segoe UI" w:cs="Segoe UI"/>
                <w:b/>
              </w:rPr>
            </w:pPr>
          </w:p>
          <w:p w14:paraId="58173967" w14:textId="77777777" w:rsidR="001E16F1" w:rsidRDefault="001E16F1" w:rsidP="001E16F1">
            <w:pPr>
              <w:ind w:left="-108"/>
              <w:jc w:val="center"/>
              <w:rPr>
                <w:rFonts w:ascii="Segoe UI" w:hAnsi="Segoe UI" w:cs="Segoe UI"/>
                <w:b/>
              </w:rPr>
            </w:pPr>
          </w:p>
          <w:p w14:paraId="4CA53B39" w14:textId="77777777" w:rsidR="00830C20" w:rsidRPr="00F22594" w:rsidRDefault="00830C20" w:rsidP="00830C20">
            <w:pPr>
              <w:ind w:left="-108"/>
              <w:jc w:val="center"/>
              <w:rPr>
                <w:rFonts w:ascii="Segoe UI" w:hAnsi="Segoe UI" w:cs="Segoe UI"/>
                <w:b/>
              </w:rPr>
            </w:pPr>
            <w:r w:rsidRPr="00F22594">
              <w:rPr>
                <w:rFonts w:ascii="Segoe UI" w:hAnsi="Segoe UI" w:cs="Segoe UI"/>
                <w:b/>
              </w:rPr>
              <w:t>Diabetes</w:t>
            </w:r>
          </w:p>
          <w:p w14:paraId="1AE2894C" w14:textId="77777777" w:rsidR="00830C20" w:rsidRDefault="00830C20" w:rsidP="001E16F1">
            <w:pPr>
              <w:ind w:left="-108"/>
              <w:jc w:val="center"/>
              <w:rPr>
                <w:rFonts w:ascii="Segoe UI" w:hAnsi="Segoe UI" w:cs="Segoe UI"/>
                <w:b/>
              </w:rPr>
            </w:pPr>
            <w:r>
              <w:rPr>
                <w:rFonts w:ascii="Segoe UI" w:hAnsi="Segoe UI" w:cs="Segoe UI"/>
                <w:b/>
              </w:rPr>
              <w:t>(Cont’d)</w:t>
            </w:r>
          </w:p>
          <w:p w14:paraId="1CF4535A" w14:textId="77777777" w:rsidR="001E5CA3" w:rsidRDefault="001E5CA3" w:rsidP="001E16F1">
            <w:pPr>
              <w:ind w:left="-108"/>
              <w:jc w:val="center"/>
              <w:rPr>
                <w:rFonts w:ascii="Segoe UI" w:hAnsi="Segoe UI" w:cs="Segoe UI"/>
                <w:b/>
              </w:rPr>
            </w:pPr>
          </w:p>
          <w:p w14:paraId="601B0CEE" w14:textId="77777777" w:rsidR="001E5CA3" w:rsidRDefault="001E5CA3" w:rsidP="001E16F1">
            <w:pPr>
              <w:ind w:left="-108"/>
              <w:jc w:val="center"/>
              <w:rPr>
                <w:rFonts w:ascii="Segoe UI" w:hAnsi="Segoe UI" w:cs="Segoe UI"/>
                <w:b/>
              </w:rPr>
            </w:pPr>
          </w:p>
          <w:p w14:paraId="155F427C" w14:textId="77777777" w:rsidR="001E5CA3" w:rsidRDefault="001E5CA3" w:rsidP="001E16F1">
            <w:pPr>
              <w:ind w:left="-108"/>
              <w:jc w:val="center"/>
              <w:rPr>
                <w:rFonts w:ascii="Segoe UI" w:hAnsi="Segoe UI" w:cs="Segoe UI"/>
                <w:b/>
              </w:rPr>
            </w:pPr>
          </w:p>
          <w:p w14:paraId="769E3EB9" w14:textId="77777777" w:rsidR="001E5CA3" w:rsidRDefault="001E5CA3" w:rsidP="001E16F1">
            <w:pPr>
              <w:ind w:left="-108"/>
              <w:jc w:val="center"/>
              <w:rPr>
                <w:rFonts w:ascii="Segoe UI" w:hAnsi="Segoe UI" w:cs="Segoe UI"/>
                <w:b/>
              </w:rPr>
            </w:pPr>
          </w:p>
          <w:p w14:paraId="3CB8C3F1" w14:textId="77777777" w:rsidR="001E5CA3" w:rsidRDefault="001E5CA3" w:rsidP="001E16F1">
            <w:pPr>
              <w:ind w:left="-108"/>
              <w:jc w:val="center"/>
              <w:rPr>
                <w:rFonts w:ascii="Segoe UI" w:hAnsi="Segoe UI" w:cs="Segoe UI"/>
                <w:b/>
              </w:rPr>
            </w:pPr>
          </w:p>
          <w:p w14:paraId="4FE2E32B" w14:textId="77777777" w:rsidR="001E5CA3" w:rsidRDefault="001E5CA3" w:rsidP="001E16F1">
            <w:pPr>
              <w:ind w:left="-108"/>
              <w:jc w:val="center"/>
              <w:rPr>
                <w:rFonts w:ascii="Segoe UI" w:hAnsi="Segoe UI" w:cs="Segoe UI"/>
                <w:b/>
              </w:rPr>
            </w:pPr>
          </w:p>
          <w:p w14:paraId="6548E2AF" w14:textId="77777777" w:rsidR="001E5CA3" w:rsidRDefault="001E5CA3" w:rsidP="001E16F1">
            <w:pPr>
              <w:ind w:left="-108"/>
              <w:jc w:val="center"/>
              <w:rPr>
                <w:rFonts w:ascii="Segoe UI" w:hAnsi="Segoe UI" w:cs="Segoe UI"/>
                <w:b/>
              </w:rPr>
            </w:pPr>
          </w:p>
          <w:p w14:paraId="3C8C7B22" w14:textId="77777777" w:rsidR="001E5CA3" w:rsidRDefault="001E5CA3" w:rsidP="001E16F1">
            <w:pPr>
              <w:ind w:left="-108"/>
              <w:jc w:val="center"/>
              <w:rPr>
                <w:rFonts w:ascii="Segoe UI" w:hAnsi="Segoe UI" w:cs="Segoe UI"/>
                <w:b/>
              </w:rPr>
            </w:pPr>
          </w:p>
          <w:p w14:paraId="1D452D25" w14:textId="77777777" w:rsidR="001E5CA3" w:rsidRDefault="001E5CA3" w:rsidP="001E16F1">
            <w:pPr>
              <w:ind w:left="-108"/>
              <w:jc w:val="center"/>
              <w:rPr>
                <w:rFonts w:ascii="Segoe UI" w:hAnsi="Segoe UI" w:cs="Segoe UI"/>
                <w:b/>
              </w:rPr>
            </w:pPr>
          </w:p>
          <w:p w14:paraId="472EDCCD" w14:textId="77777777" w:rsidR="001E5CA3" w:rsidRDefault="001E5CA3" w:rsidP="001E16F1">
            <w:pPr>
              <w:ind w:left="-108"/>
              <w:jc w:val="center"/>
              <w:rPr>
                <w:rFonts w:ascii="Segoe UI" w:hAnsi="Segoe UI" w:cs="Segoe UI"/>
                <w:b/>
              </w:rPr>
            </w:pPr>
          </w:p>
          <w:p w14:paraId="11A76D8D" w14:textId="77777777" w:rsidR="001E5CA3" w:rsidRDefault="001E5CA3" w:rsidP="001E16F1">
            <w:pPr>
              <w:ind w:left="-108"/>
              <w:jc w:val="center"/>
              <w:rPr>
                <w:rFonts w:ascii="Segoe UI" w:hAnsi="Segoe UI" w:cs="Segoe UI"/>
                <w:b/>
              </w:rPr>
            </w:pPr>
          </w:p>
          <w:p w14:paraId="4852ACA1" w14:textId="77777777" w:rsidR="001E5CA3" w:rsidRDefault="001E5CA3" w:rsidP="001E16F1">
            <w:pPr>
              <w:ind w:left="-108"/>
              <w:jc w:val="center"/>
              <w:rPr>
                <w:rFonts w:ascii="Segoe UI" w:hAnsi="Segoe UI" w:cs="Segoe UI"/>
                <w:b/>
              </w:rPr>
            </w:pPr>
          </w:p>
          <w:p w14:paraId="196F92DD" w14:textId="77777777" w:rsidR="001E5CA3" w:rsidRDefault="001E5CA3" w:rsidP="001E16F1">
            <w:pPr>
              <w:ind w:left="-108"/>
              <w:jc w:val="center"/>
              <w:rPr>
                <w:rFonts w:ascii="Segoe UI" w:hAnsi="Segoe UI" w:cs="Segoe UI"/>
                <w:b/>
              </w:rPr>
            </w:pPr>
          </w:p>
          <w:p w14:paraId="102F775F" w14:textId="77777777" w:rsidR="001E5CA3" w:rsidRDefault="001E5CA3" w:rsidP="001E16F1">
            <w:pPr>
              <w:ind w:left="-108"/>
              <w:jc w:val="center"/>
              <w:rPr>
                <w:rFonts w:ascii="Segoe UI" w:hAnsi="Segoe UI" w:cs="Segoe UI"/>
                <w:b/>
              </w:rPr>
            </w:pPr>
          </w:p>
          <w:p w14:paraId="003293F1" w14:textId="77777777" w:rsidR="001E5CA3" w:rsidRDefault="001E5CA3" w:rsidP="001E16F1">
            <w:pPr>
              <w:ind w:left="-108"/>
              <w:jc w:val="center"/>
              <w:rPr>
                <w:rFonts w:ascii="Segoe UI" w:hAnsi="Segoe UI" w:cs="Segoe UI"/>
                <w:b/>
              </w:rPr>
            </w:pPr>
          </w:p>
          <w:p w14:paraId="68569BD5" w14:textId="77777777" w:rsidR="001E5CA3" w:rsidRDefault="001E5CA3" w:rsidP="001E16F1">
            <w:pPr>
              <w:ind w:left="-108"/>
              <w:jc w:val="center"/>
              <w:rPr>
                <w:rFonts w:ascii="Segoe UI" w:hAnsi="Segoe UI" w:cs="Segoe UI"/>
                <w:b/>
              </w:rPr>
            </w:pPr>
          </w:p>
          <w:p w14:paraId="239A9C46" w14:textId="77777777" w:rsidR="001E5CA3" w:rsidRDefault="001E5CA3" w:rsidP="001E16F1">
            <w:pPr>
              <w:ind w:left="-108"/>
              <w:jc w:val="center"/>
              <w:rPr>
                <w:rFonts w:ascii="Segoe UI" w:hAnsi="Segoe UI" w:cs="Segoe UI"/>
                <w:b/>
              </w:rPr>
            </w:pPr>
          </w:p>
          <w:p w14:paraId="62EA6F54" w14:textId="77777777" w:rsidR="001E5CA3" w:rsidRDefault="001E5CA3" w:rsidP="001E16F1">
            <w:pPr>
              <w:ind w:left="-108"/>
              <w:jc w:val="center"/>
              <w:rPr>
                <w:rFonts w:ascii="Segoe UI" w:hAnsi="Segoe UI" w:cs="Segoe UI"/>
                <w:b/>
              </w:rPr>
            </w:pPr>
          </w:p>
          <w:p w14:paraId="4BFEA912" w14:textId="77777777" w:rsidR="001E5CA3" w:rsidRDefault="001E5CA3" w:rsidP="001E16F1">
            <w:pPr>
              <w:ind w:left="-108"/>
              <w:jc w:val="center"/>
              <w:rPr>
                <w:rFonts w:ascii="Segoe UI" w:hAnsi="Segoe UI" w:cs="Segoe UI"/>
                <w:b/>
              </w:rPr>
            </w:pPr>
          </w:p>
          <w:p w14:paraId="04661AB9" w14:textId="77777777" w:rsidR="001E5CA3" w:rsidRDefault="001E5CA3" w:rsidP="001E16F1">
            <w:pPr>
              <w:ind w:left="-108"/>
              <w:jc w:val="center"/>
              <w:rPr>
                <w:rFonts w:ascii="Segoe UI" w:hAnsi="Segoe UI" w:cs="Segoe UI"/>
                <w:b/>
              </w:rPr>
            </w:pPr>
          </w:p>
          <w:p w14:paraId="3468AF2E" w14:textId="77777777" w:rsidR="001E5CA3" w:rsidRDefault="001E5CA3" w:rsidP="001E16F1">
            <w:pPr>
              <w:ind w:left="-108"/>
              <w:jc w:val="center"/>
              <w:rPr>
                <w:rFonts w:ascii="Segoe UI" w:hAnsi="Segoe UI" w:cs="Segoe UI"/>
                <w:b/>
              </w:rPr>
            </w:pPr>
          </w:p>
          <w:p w14:paraId="5BB35043" w14:textId="77777777" w:rsidR="001E5CA3" w:rsidRDefault="001E5CA3" w:rsidP="001E16F1">
            <w:pPr>
              <w:ind w:left="-108"/>
              <w:jc w:val="center"/>
              <w:rPr>
                <w:rFonts w:ascii="Segoe UI" w:hAnsi="Segoe UI" w:cs="Segoe UI"/>
                <w:b/>
              </w:rPr>
            </w:pPr>
          </w:p>
          <w:p w14:paraId="6B07CF84" w14:textId="77777777" w:rsidR="001E5CA3" w:rsidRDefault="001E5CA3" w:rsidP="001E16F1">
            <w:pPr>
              <w:ind w:left="-108"/>
              <w:jc w:val="center"/>
              <w:rPr>
                <w:rFonts w:ascii="Segoe UI" w:hAnsi="Segoe UI" w:cs="Segoe UI"/>
                <w:b/>
              </w:rPr>
            </w:pPr>
          </w:p>
          <w:p w14:paraId="116C419C" w14:textId="77777777" w:rsidR="001E5CA3" w:rsidRDefault="001E5CA3" w:rsidP="001E16F1">
            <w:pPr>
              <w:ind w:left="-108"/>
              <w:jc w:val="center"/>
              <w:rPr>
                <w:rFonts w:ascii="Segoe UI" w:hAnsi="Segoe UI" w:cs="Segoe UI"/>
                <w:b/>
              </w:rPr>
            </w:pPr>
          </w:p>
          <w:p w14:paraId="6BBA299F" w14:textId="77777777" w:rsidR="001E5CA3" w:rsidRDefault="001E5CA3" w:rsidP="001E16F1">
            <w:pPr>
              <w:ind w:left="-108"/>
              <w:jc w:val="center"/>
              <w:rPr>
                <w:rFonts w:ascii="Segoe UI" w:hAnsi="Segoe UI" w:cs="Segoe UI"/>
                <w:b/>
              </w:rPr>
            </w:pPr>
          </w:p>
          <w:p w14:paraId="11C61649" w14:textId="77777777" w:rsidR="001E5CA3" w:rsidRPr="00F22594" w:rsidRDefault="001E5CA3" w:rsidP="001E5CA3">
            <w:pPr>
              <w:ind w:left="-108"/>
              <w:jc w:val="center"/>
              <w:rPr>
                <w:rFonts w:ascii="Segoe UI" w:hAnsi="Segoe UI" w:cs="Segoe UI"/>
                <w:b/>
              </w:rPr>
            </w:pPr>
            <w:r w:rsidRPr="00F22594">
              <w:rPr>
                <w:rFonts w:ascii="Segoe UI" w:hAnsi="Segoe UI" w:cs="Segoe UI"/>
                <w:b/>
              </w:rPr>
              <w:t>Diabetes</w:t>
            </w:r>
          </w:p>
          <w:p w14:paraId="074607A2" w14:textId="77519794" w:rsidR="001E5CA3" w:rsidRDefault="001E5CA3" w:rsidP="001E5CA3">
            <w:pPr>
              <w:ind w:left="-108"/>
              <w:jc w:val="center"/>
              <w:rPr>
                <w:rFonts w:ascii="Segoe UI" w:hAnsi="Segoe UI" w:cs="Segoe UI"/>
                <w:b/>
              </w:rPr>
            </w:pPr>
            <w:r>
              <w:rPr>
                <w:rFonts w:ascii="Segoe UI" w:hAnsi="Segoe UI" w:cs="Segoe UI"/>
                <w:b/>
              </w:rPr>
              <w:t>(Cont’d)</w:t>
            </w:r>
          </w:p>
          <w:p w14:paraId="79DDDC16" w14:textId="5FDB9DEA" w:rsidR="001E5CA3" w:rsidRDefault="001E5CA3" w:rsidP="001E5CA3">
            <w:pPr>
              <w:ind w:left="-108"/>
              <w:rPr>
                <w:rFonts w:ascii="Segoe UI" w:hAnsi="Segoe UI" w:cs="Segoe UI"/>
                <w:b/>
              </w:rPr>
            </w:pPr>
          </w:p>
        </w:tc>
        <w:tc>
          <w:tcPr>
            <w:tcW w:w="1710" w:type="dxa"/>
            <w:vMerge w:val="restart"/>
          </w:tcPr>
          <w:p w14:paraId="4F513040" w14:textId="77777777" w:rsidR="001E16F1" w:rsidRDefault="001E16F1" w:rsidP="001E16F1">
            <w:pPr>
              <w:ind w:right="-108"/>
              <w:jc w:val="center"/>
              <w:rPr>
                <w:rFonts w:ascii="Segoe UI" w:hAnsi="Segoe UI" w:cs="Segoe UI"/>
              </w:rPr>
            </w:pPr>
            <w:r w:rsidRPr="00F22594">
              <w:rPr>
                <w:rFonts w:ascii="Segoe UI" w:hAnsi="Segoe UI" w:cs="Segoe UI"/>
              </w:rPr>
              <w:t>Coverage Requirements</w:t>
            </w:r>
          </w:p>
          <w:p w14:paraId="78B4F59E" w14:textId="77777777" w:rsidR="001E16F1" w:rsidRDefault="001E16F1" w:rsidP="001E16F1">
            <w:pPr>
              <w:ind w:right="-108"/>
              <w:jc w:val="center"/>
              <w:rPr>
                <w:rFonts w:ascii="Segoe UI" w:hAnsi="Segoe UI" w:cs="Segoe UI"/>
              </w:rPr>
            </w:pPr>
          </w:p>
          <w:p w14:paraId="513F9D97" w14:textId="77777777" w:rsidR="001E16F1" w:rsidRDefault="001E16F1" w:rsidP="001E16F1">
            <w:pPr>
              <w:ind w:right="-108"/>
              <w:jc w:val="center"/>
              <w:rPr>
                <w:rFonts w:ascii="Segoe UI" w:hAnsi="Segoe UI" w:cs="Segoe UI"/>
              </w:rPr>
            </w:pPr>
          </w:p>
          <w:p w14:paraId="108D98FA" w14:textId="77777777" w:rsidR="001E16F1" w:rsidRDefault="001E16F1" w:rsidP="001E16F1">
            <w:pPr>
              <w:ind w:right="-108"/>
              <w:jc w:val="center"/>
              <w:rPr>
                <w:rFonts w:ascii="Segoe UI" w:hAnsi="Segoe UI" w:cs="Segoe UI"/>
              </w:rPr>
            </w:pPr>
          </w:p>
          <w:p w14:paraId="2332709C" w14:textId="77777777" w:rsidR="001E16F1" w:rsidRDefault="001E16F1" w:rsidP="001E16F1">
            <w:pPr>
              <w:ind w:right="-108"/>
              <w:jc w:val="center"/>
              <w:rPr>
                <w:rFonts w:ascii="Segoe UI" w:hAnsi="Segoe UI" w:cs="Segoe UI"/>
              </w:rPr>
            </w:pPr>
          </w:p>
          <w:p w14:paraId="6D885DCF" w14:textId="77777777" w:rsidR="00A02AE6" w:rsidRDefault="00A02AE6" w:rsidP="00A02AE6">
            <w:pPr>
              <w:ind w:right="-108"/>
              <w:jc w:val="center"/>
              <w:rPr>
                <w:rFonts w:ascii="Segoe UI" w:hAnsi="Segoe UI" w:cs="Segoe UI"/>
              </w:rPr>
            </w:pPr>
            <w:r w:rsidRPr="00F22594">
              <w:rPr>
                <w:rFonts w:ascii="Segoe UI" w:hAnsi="Segoe UI" w:cs="Segoe UI"/>
              </w:rPr>
              <w:t>Coverage Requirements</w:t>
            </w:r>
          </w:p>
          <w:p w14:paraId="54FE2E49" w14:textId="77777777" w:rsidR="00A02AE6" w:rsidRDefault="00A02AE6" w:rsidP="001E16F1">
            <w:pPr>
              <w:ind w:left="-108" w:right="-108"/>
              <w:jc w:val="center"/>
              <w:rPr>
                <w:rFonts w:ascii="Segoe UI" w:hAnsi="Segoe UI" w:cs="Segoe UI"/>
              </w:rPr>
            </w:pPr>
            <w:r>
              <w:rPr>
                <w:rFonts w:ascii="Segoe UI" w:hAnsi="Segoe UI" w:cs="Segoe UI"/>
              </w:rPr>
              <w:t>(Cont’d)</w:t>
            </w:r>
          </w:p>
          <w:p w14:paraId="320386EC" w14:textId="77777777" w:rsidR="001E5CA3" w:rsidRDefault="001E5CA3" w:rsidP="001E16F1">
            <w:pPr>
              <w:ind w:left="-108" w:right="-108"/>
              <w:jc w:val="center"/>
              <w:rPr>
                <w:rFonts w:ascii="Segoe UI" w:hAnsi="Segoe UI" w:cs="Segoe UI"/>
              </w:rPr>
            </w:pPr>
          </w:p>
          <w:p w14:paraId="78167D07" w14:textId="77777777" w:rsidR="001E5CA3" w:rsidRDefault="001E5CA3" w:rsidP="001E16F1">
            <w:pPr>
              <w:ind w:left="-108" w:right="-108"/>
              <w:jc w:val="center"/>
              <w:rPr>
                <w:rFonts w:ascii="Segoe UI" w:hAnsi="Segoe UI" w:cs="Segoe UI"/>
              </w:rPr>
            </w:pPr>
          </w:p>
          <w:p w14:paraId="28091FA8" w14:textId="77777777" w:rsidR="001E5CA3" w:rsidRDefault="001E5CA3" w:rsidP="001E16F1">
            <w:pPr>
              <w:ind w:left="-108" w:right="-108"/>
              <w:jc w:val="center"/>
              <w:rPr>
                <w:rFonts w:ascii="Segoe UI" w:hAnsi="Segoe UI" w:cs="Segoe UI"/>
              </w:rPr>
            </w:pPr>
          </w:p>
          <w:p w14:paraId="68D4E2D8" w14:textId="77777777" w:rsidR="001E5CA3" w:rsidRDefault="001E5CA3" w:rsidP="001E16F1">
            <w:pPr>
              <w:ind w:left="-108" w:right="-108"/>
              <w:jc w:val="center"/>
              <w:rPr>
                <w:rFonts w:ascii="Segoe UI" w:hAnsi="Segoe UI" w:cs="Segoe UI"/>
              </w:rPr>
            </w:pPr>
          </w:p>
          <w:p w14:paraId="4E531E98" w14:textId="77777777" w:rsidR="001E5CA3" w:rsidRDefault="001E5CA3" w:rsidP="001E16F1">
            <w:pPr>
              <w:ind w:left="-108" w:right="-108"/>
              <w:jc w:val="center"/>
              <w:rPr>
                <w:rFonts w:ascii="Segoe UI" w:hAnsi="Segoe UI" w:cs="Segoe UI"/>
              </w:rPr>
            </w:pPr>
          </w:p>
          <w:p w14:paraId="00BF0B92" w14:textId="77777777" w:rsidR="001E5CA3" w:rsidRDefault="001E5CA3" w:rsidP="001E16F1">
            <w:pPr>
              <w:ind w:left="-108" w:right="-108"/>
              <w:jc w:val="center"/>
              <w:rPr>
                <w:rFonts w:ascii="Segoe UI" w:hAnsi="Segoe UI" w:cs="Segoe UI"/>
              </w:rPr>
            </w:pPr>
          </w:p>
          <w:p w14:paraId="7025B0D9" w14:textId="77777777" w:rsidR="001E5CA3" w:rsidRDefault="001E5CA3" w:rsidP="001E16F1">
            <w:pPr>
              <w:ind w:left="-108" w:right="-108"/>
              <w:jc w:val="center"/>
              <w:rPr>
                <w:rFonts w:ascii="Segoe UI" w:hAnsi="Segoe UI" w:cs="Segoe UI"/>
              </w:rPr>
            </w:pPr>
          </w:p>
          <w:p w14:paraId="68284220" w14:textId="77777777" w:rsidR="001E5CA3" w:rsidRDefault="001E5CA3" w:rsidP="001E16F1">
            <w:pPr>
              <w:ind w:left="-108" w:right="-108"/>
              <w:jc w:val="center"/>
              <w:rPr>
                <w:rFonts w:ascii="Segoe UI" w:hAnsi="Segoe UI" w:cs="Segoe UI"/>
              </w:rPr>
            </w:pPr>
          </w:p>
          <w:p w14:paraId="531B27B0" w14:textId="77777777" w:rsidR="001E5CA3" w:rsidRDefault="001E5CA3" w:rsidP="001E16F1">
            <w:pPr>
              <w:ind w:left="-108" w:right="-108"/>
              <w:jc w:val="center"/>
              <w:rPr>
                <w:rFonts w:ascii="Segoe UI" w:hAnsi="Segoe UI" w:cs="Segoe UI"/>
              </w:rPr>
            </w:pPr>
          </w:p>
          <w:p w14:paraId="2FF1787C" w14:textId="77777777" w:rsidR="001E5CA3" w:rsidRDefault="001E5CA3" w:rsidP="001E16F1">
            <w:pPr>
              <w:ind w:left="-108" w:right="-108"/>
              <w:jc w:val="center"/>
              <w:rPr>
                <w:rFonts w:ascii="Segoe UI" w:hAnsi="Segoe UI" w:cs="Segoe UI"/>
              </w:rPr>
            </w:pPr>
          </w:p>
          <w:p w14:paraId="0EC46AAE" w14:textId="77777777" w:rsidR="001E5CA3" w:rsidRDefault="001E5CA3" w:rsidP="001E16F1">
            <w:pPr>
              <w:ind w:left="-108" w:right="-108"/>
              <w:jc w:val="center"/>
              <w:rPr>
                <w:rFonts w:ascii="Segoe UI" w:hAnsi="Segoe UI" w:cs="Segoe UI"/>
              </w:rPr>
            </w:pPr>
          </w:p>
          <w:p w14:paraId="6A1A599B" w14:textId="77777777" w:rsidR="001E5CA3" w:rsidRDefault="001E5CA3" w:rsidP="001E16F1">
            <w:pPr>
              <w:ind w:left="-108" w:right="-108"/>
              <w:jc w:val="center"/>
              <w:rPr>
                <w:rFonts w:ascii="Segoe UI" w:hAnsi="Segoe UI" w:cs="Segoe UI"/>
              </w:rPr>
            </w:pPr>
          </w:p>
          <w:p w14:paraId="0139270B" w14:textId="77777777" w:rsidR="001E5CA3" w:rsidRDefault="001E5CA3" w:rsidP="001E16F1">
            <w:pPr>
              <w:ind w:left="-108" w:right="-108"/>
              <w:jc w:val="center"/>
              <w:rPr>
                <w:rFonts w:ascii="Segoe UI" w:hAnsi="Segoe UI" w:cs="Segoe UI"/>
              </w:rPr>
            </w:pPr>
          </w:p>
          <w:p w14:paraId="4F197FF1" w14:textId="77777777" w:rsidR="001E5CA3" w:rsidRDefault="001E5CA3" w:rsidP="001E16F1">
            <w:pPr>
              <w:ind w:left="-108" w:right="-108"/>
              <w:jc w:val="center"/>
              <w:rPr>
                <w:rFonts w:ascii="Segoe UI" w:hAnsi="Segoe UI" w:cs="Segoe UI"/>
              </w:rPr>
            </w:pPr>
          </w:p>
          <w:p w14:paraId="721EB007" w14:textId="77777777" w:rsidR="001E5CA3" w:rsidRDefault="001E5CA3" w:rsidP="001E16F1">
            <w:pPr>
              <w:ind w:left="-108" w:right="-108"/>
              <w:jc w:val="center"/>
              <w:rPr>
                <w:rFonts w:ascii="Segoe UI" w:hAnsi="Segoe UI" w:cs="Segoe UI"/>
              </w:rPr>
            </w:pPr>
          </w:p>
          <w:p w14:paraId="14289EC3" w14:textId="77777777" w:rsidR="001E5CA3" w:rsidRDefault="001E5CA3" w:rsidP="001E16F1">
            <w:pPr>
              <w:ind w:left="-108" w:right="-108"/>
              <w:jc w:val="center"/>
              <w:rPr>
                <w:rFonts w:ascii="Segoe UI" w:hAnsi="Segoe UI" w:cs="Segoe UI"/>
              </w:rPr>
            </w:pPr>
          </w:p>
          <w:p w14:paraId="65785880" w14:textId="77777777" w:rsidR="001E5CA3" w:rsidRDefault="001E5CA3" w:rsidP="001E16F1">
            <w:pPr>
              <w:ind w:left="-108" w:right="-108"/>
              <w:jc w:val="center"/>
              <w:rPr>
                <w:rFonts w:ascii="Segoe UI" w:hAnsi="Segoe UI" w:cs="Segoe UI"/>
              </w:rPr>
            </w:pPr>
          </w:p>
          <w:p w14:paraId="6652F964" w14:textId="77777777" w:rsidR="001E5CA3" w:rsidRDefault="001E5CA3" w:rsidP="001E16F1">
            <w:pPr>
              <w:ind w:left="-108" w:right="-108"/>
              <w:jc w:val="center"/>
              <w:rPr>
                <w:rFonts w:ascii="Segoe UI" w:hAnsi="Segoe UI" w:cs="Segoe UI"/>
              </w:rPr>
            </w:pPr>
          </w:p>
          <w:p w14:paraId="7AC84A6C" w14:textId="77777777" w:rsidR="001E5CA3" w:rsidRDefault="001E5CA3" w:rsidP="001E16F1">
            <w:pPr>
              <w:ind w:left="-108" w:right="-108"/>
              <w:jc w:val="center"/>
              <w:rPr>
                <w:rFonts w:ascii="Segoe UI" w:hAnsi="Segoe UI" w:cs="Segoe UI"/>
              </w:rPr>
            </w:pPr>
          </w:p>
          <w:p w14:paraId="432EA31C" w14:textId="77777777" w:rsidR="001E5CA3" w:rsidRDefault="001E5CA3" w:rsidP="001E16F1">
            <w:pPr>
              <w:ind w:left="-108" w:right="-108"/>
              <w:jc w:val="center"/>
              <w:rPr>
                <w:rFonts w:ascii="Segoe UI" w:hAnsi="Segoe UI" w:cs="Segoe UI"/>
              </w:rPr>
            </w:pPr>
          </w:p>
          <w:p w14:paraId="43E75128" w14:textId="77777777" w:rsidR="001E5CA3" w:rsidRDefault="001E5CA3" w:rsidP="001E16F1">
            <w:pPr>
              <w:ind w:left="-108" w:right="-108"/>
              <w:jc w:val="center"/>
              <w:rPr>
                <w:rFonts w:ascii="Segoe UI" w:hAnsi="Segoe UI" w:cs="Segoe UI"/>
              </w:rPr>
            </w:pPr>
          </w:p>
          <w:p w14:paraId="44779349" w14:textId="77777777" w:rsidR="001E5CA3" w:rsidRDefault="001E5CA3" w:rsidP="001E16F1">
            <w:pPr>
              <w:ind w:left="-108" w:right="-108"/>
              <w:jc w:val="center"/>
              <w:rPr>
                <w:rFonts w:ascii="Segoe UI" w:hAnsi="Segoe UI" w:cs="Segoe UI"/>
              </w:rPr>
            </w:pPr>
          </w:p>
          <w:p w14:paraId="31BFA11C" w14:textId="77777777" w:rsidR="001E5CA3" w:rsidRDefault="001E5CA3" w:rsidP="001E16F1">
            <w:pPr>
              <w:ind w:left="-108" w:right="-108"/>
              <w:jc w:val="center"/>
              <w:rPr>
                <w:rFonts w:ascii="Segoe UI" w:hAnsi="Segoe UI" w:cs="Segoe UI"/>
              </w:rPr>
            </w:pPr>
          </w:p>
          <w:p w14:paraId="216CFD59" w14:textId="77777777" w:rsidR="001E5CA3" w:rsidRDefault="001E5CA3" w:rsidP="001E16F1">
            <w:pPr>
              <w:ind w:left="-108" w:right="-108"/>
              <w:jc w:val="center"/>
              <w:rPr>
                <w:rFonts w:ascii="Segoe UI" w:hAnsi="Segoe UI" w:cs="Segoe UI"/>
              </w:rPr>
            </w:pPr>
          </w:p>
          <w:p w14:paraId="2AFDE85E" w14:textId="77777777" w:rsidR="001E5CA3" w:rsidRDefault="001E5CA3" w:rsidP="001E5CA3">
            <w:pPr>
              <w:ind w:right="-108"/>
              <w:jc w:val="center"/>
              <w:rPr>
                <w:rFonts w:ascii="Segoe UI" w:hAnsi="Segoe UI" w:cs="Segoe UI"/>
              </w:rPr>
            </w:pPr>
            <w:r w:rsidRPr="00F22594">
              <w:rPr>
                <w:rFonts w:ascii="Segoe UI" w:hAnsi="Segoe UI" w:cs="Segoe UI"/>
              </w:rPr>
              <w:t>Coverage Requirements</w:t>
            </w:r>
          </w:p>
          <w:p w14:paraId="2383D23A" w14:textId="69C83045" w:rsidR="001E5CA3" w:rsidRDefault="001E5CA3" w:rsidP="001E5CA3">
            <w:pPr>
              <w:ind w:left="-108" w:right="-108"/>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1324B0A6" w14:textId="77777777" w:rsidR="001E16F1" w:rsidRPr="000813FD" w:rsidRDefault="001E16F1" w:rsidP="000813FD">
            <w:pPr>
              <w:pStyle w:val="NoSpacing"/>
              <w:jc w:val="center"/>
              <w:rPr>
                <w:rFonts w:ascii="Segoe UI" w:hAnsi="Segoe UI" w:cs="Segoe UI"/>
              </w:rPr>
            </w:pPr>
            <w:r w:rsidRPr="000813FD">
              <w:rPr>
                <w:rFonts w:ascii="Segoe UI" w:hAnsi="Segoe UI" w:cs="Segoe UI"/>
              </w:rPr>
              <w:t>RCW 48.20.391</w:t>
            </w:r>
          </w:p>
          <w:p w14:paraId="01997EEA" w14:textId="77777777" w:rsidR="000813FD" w:rsidRPr="000813FD" w:rsidRDefault="001E16F1" w:rsidP="000813FD">
            <w:pPr>
              <w:pStyle w:val="NoSpacing"/>
              <w:jc w:val="center"/>
              <w:rPr>
                <w:rFonts w:ascii="Segoe UI" w:hAnsi="Segoe UI" w:cs="Segoe UI"/>
              </w:rPr>
            </w:pPr>
            <w:r w:rsidRPr="000813FD">
              <w:rPr>
                <w:rFonts w:ascii="Segoe UI" w:hAnsi="Segoe UI" w:cs="Segoe UI"/>
              </w:rPr>
              <w:t>(2)(a</w:t>
            </w:r>
            <w:proofErr w:type="gramStart"/>
            <w:r w:rsidRPr="000813FD">
              <w:rPr>
                <w:rFonts w:ascii="Segoe UI" w:hAnsi="Segoe UI" w:cs="Segoe UI"/>
              </w:rPr>
              <w:t>);</w:t>
            </w:r>
            <w:proofErr w:type="gramEnd"/>
          </w:p>
          <w:p w14:paraId="78A689BB" w14:textId="77777777" w:rsidR="001E16F1" w:rsidRPr="00F22594" w:rsidRDefault="000813FD" w:rsidP="000813FD">
            <w:pPr>
              <w:pStyle w:val="NoSpacing"/>
              <w:jc w:val="center"/>
              <w:rPr>
                <w:rFonts w:ascii="Segoe UI" w:eastAsia="Arial" w:hAnsi="Segoe UI" w:cs="Segoe UI"/>
              </w:rPr>
            </w:pPr>
            <w:r w:rsidRPr="000813FD">
              <w:rPr>
                <w:rFonts w:ascii="Segoe UI" w:hAnsi="Segoe UI" w:cs="Segoe UI"/>
              </w:rPr>
              <w:t>WAC 284-43-5642 (7)(f)(ii)</w:t>
            </w:r>
          </w:p>
        </w:tc>
        <w:tc>
          <w:tcPr>
            <w:tcW w:w="6660" w:type="dxa"/>
            <w:tcBorders>
              <w:top w:val="single" w:sz="4" w:space="0" w:color="auto"/>
              <w:bottom w:val="single" w:sz="4" w:space="0" w:color="auto"/>
            </w:tcBorders>
          </w:tcPr>
          <w:p w14:paraId="27FECA04" w14:textId="77777777" w:rsidR="001E16F1" w:rsidRPr="00056D88" w:rsidRDefault="001E16F1" w:rsidP="000813FD">
            <w:pPr>
              <w:ind w:right="-108"/>
              <w:rPr>
                <w:rFonts w:ascii="Segoe UI" w:eastAsia="Arial" w:hAnsi="Segoe UI" w:cs="Segoe UI"/>
              </w:rPr>
            </w:pP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ntract must</w:t>
            </w:r>
            <w:r w:rsidRPr="00F22594">
              <w:rPr>
                <w:rFonts w:ascii="Segoe UI" w:eastAsia="Arial" w:hAnsi="Segoe UI" w:cs="Segoe UI"/>
                <w:spacing w:val="-5"/>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appropriate and medically necessary equipment and supplies, as prescribed by a health care provider, for</w:t>
            </w:r>
            <w:r w:rsidRPr="00F22594">
              <w:rPr>
                <w:rFonts w:ascii="Segoe UI" w:eastAsia="Arial" w:hAnsi="Segoe UI" w:cs="Segoe UI"/>
                <w:spacing w:val="-2"/>
              </w:rPr>
              <w:t xml:space="preserve"> </w:t>
            </w:r>
            <w:r w:rsidRPr="00F22594">
              <w:rPr>
                <w:rFonts w:ascii="Segoe UI" w:eastAsia="Arial" w:hAnsi="Segoe UI" w:cs="Segoe UI"/>
              </w:rPr>
              <w:t>all s</w:t>
            </w:r>
            <w:r w:rsidRPr="00F22594">
              <w:rPr>
                <w:rFonts w:ascii="Segoe UI" w:eastAsia="Arial" w:hAnsi="Segoe UI" w:cs="Segoe UI"/>
                <w:spacing w:val="1"/>
              </w:rPr>
              <w:t>u</w:t>
            </w:r>
            <w:r w:rsidRPr="00F22594">
              <w:rPr>
                <w:rFonts w:ascii="Segoe UI" w:eastAsia="Arial" w:hAnsi="Segoe UI" w:cs="Segoe UI"/>
              </w:rPr>
              <w:t>bscri</w:t>
            </w:r>
            <w:r w:rsidRPr="00F22594">
              <w:rPr>
                <w:rFonts w:ascii="Segoe UI" w:eastAsia="Arial" w:hAnsi="Segoe UI" w:cs="Segoe UI"/>
                <w:spacing w:val="1"/>
              </w:rPr>
              <w:t>b</w:t>
            </w:r>
            <w:r w:rsidRPr="00F22594">
              <w:rPr>
                <w:rFonts w:ascii="Segoe UI" w:eastAsia="Arial" w:hAnsi="Segoe UI" w:cs="Segoe UI"/>
              </w:rPr>
              <w:t>ers di</w:t>
            </w:r>
            <w:r w:rsidRPr="00F22594">
              <w:rPr>
                <w:rFonts w:ascii="Segoe UI" w:eastAsia="Arial" w:hAnsi="Segoe UI" w:cs="Segoe UI"/>
                <w:spacing w:val="1"/>
              </w:rPr>
              <w:t>a</w:t>
            </w:r>
            <w:r w:rsidRPr="00F22594">
              <w:rPr>
                <w:rFonts w:ascii="Segoe UI" w:eastAsia="Arial" w:hAnsi="Segoe UI" w:cs="Segoe UI"/>
                <w:spacing w:val="-1"/>
              </w:rPr>
              <w:t>g</w:t>
            </w:r>
            <w:r w:rsidRPr="00F22594">
              <w:rPr>
                <w:rFonts w:ascii="Segoe UI" w:eastAsia="Arial" w:hAnsi="Segoe UI" w:cs="Segoe UI"/>
                <w:spacing w:val="1"/>
              </w:rPr>
              <w:t>n</w:t>
            </w:r>
            <w:r w:rsidRPr="00F22594">
              <w:rPr>
                <w:rFonts w:ascii="Segoe UI" w:eastAsia="Arial" w:hAnsi="Segoe UI" w:cs="Segoe UI"/>
                <w:spacing w:val="-1"/>
              </w:rPr>
              <w:t>o</w:t>
            </w:r>
            <w:r w:rsidRPr="00F22594">
              <w:rPr>
                <w:rFonts w:ascii="Segoe UI" w:eastAsia="Arial" w:hAnsi="Segoe UI" w:cs="Segoe UI"/>
              </w:rPr>
              <w:t>sed “Ins</w:t>
            </w:r>
            <w:r w:rsidRPr="00F22594">
              <w:rPr>
                <w:rFonts w:ascii="Segoe UI" w:eastAsia="Arial" w:hAnsi="Segoe UI" w:cs="Segoe UI"/>
                <w:spacing w:val="1"/>
              </w:rPr>
              <w:t>u</w:t>
            </w:r>
            <w:r w:rsidRPr="00F22594">
              <w:rPr>
                <w:rFonts w:ascii="Segoe UI" w:eastAsia="Arial" w:hAnsi="Segoe UI" w:cs="Segoe UI"/>
              </w:rPr>
              <w:t>lin</w:t>
            </w:r>
            <w:r w:rsidRPr="00F22594">
              <w:rPr>
                <w:rFonts w:ascii="Segoe UI" w:eastAsia="Arial" w:hAnsi="Segoe UI" w:cs="Segoe UI"/>
                <w:spacing w:val="1"/>
              </w:rPr>
              <w:t xml:space="preserve"> u</w:t>
            </w:r>
            <w:r w:rsidRPr="00F22594">
              <w:rPr>
                <w:rFonts w:ascii="Segoe UI" w:eastAsia="Arial" w:hAnsi="Segoe UI" w:cs="Segoe UI"/>
              </w:rPr>
              <w:t>sing”, “</w:t>
            </w:r>
            <w:proofErr w:type="gramStart"/>
            <w:r w:rsidRPr="00F22594">
              <w:rPr>
                <w:rFonts w:ascii="Segoe UI" w:eastAsia="Arial" w:hAnsi="Segoe UI" w:cs="Segoe UI"/>
              </w:rPr>
              <w:t>Non-</w:t>
            </w:r>
            <w:r w:rsidRPr="00F22594">
              <w:rPr>
                <w:rFonts w:ascii="Segoe UI" w:eastAsia="Arial" w:hAnsi="Segoe UI" w:cs="Segoe UI"/>
                <w:spacing w:val="1"/>
              </w:rPr>
              <w:t>i</w:t>
            </w:r>
            <w:r w:rsidRPr="00F22594">
              <w:rPr>
                <w:rFonts w:ascii="Segoe UI" w:eastAsia="Arial" w:hAnsi="Segoe UI" w:cs="Segoe UI"/>
                <w:spacing w:val="-1"/>
              </w:rPr>
              <w:t>n</w:t>
            </w:r>
            <w:r w:rsidRPr="00F22594">
              <w:rPr>
                <w:rFonts w:ascii="Segoe UI" w:eastAsia="Arial" w:hAnsi="Segoe UI" w:cs="Segoe UI"/>
              </w:rPr>
              <w:t>s</w:t>
            </w:r>
            <w:r w:rsidRPr="00F22594">
              <w:rPr>
                <w:rFonts w:ascii="Segoe UI" w:eastAsia="Arial" w:hAnsi="Segoe UI" w:cs="Segoe UI"/>
                <w:spacing w:val="1"/>
              </w:rPr>
              <w:t>u</w:t>
            </w:r>
            <w:r w:rsidRPr="00F22594">
              <w:rPr>
                <w:rFonts w:ascii="Segoe UI" w:eastAsia="Arial" w:hAnsi="Segoe UI" w:cs="Segoe UI"/>
              </w:rPr>
              <w:t>lin</w:t>
            </w:r>
            <w:proofErr w:type="gramEnd"/>
            <w:r w:rsidRPr="00F22594">
              <w:rPr>
                <w:rFonts w:ascii="Segoe UI" w:eastAsia="Arial" w:hAnsi="Segoe UI" w:cs="Segoe UI"/>
              </w:rPr>
              <w:t xml:space="preserve"> u</w:t>
            </w:r>
            <w:r w:rsidRPr="00F22594">
              <w:rPr>
                <w:rFonts w:ascii="Segoe UI" w:eastAsia="Arial" w:hAnsi="Segoe UI" w:cs="Segoe UI"/>
                <w:spacing w:val="1"/>
              </w:rPr>
              <w:t>s</w:t>
            </w:r>
            <w:r w:rsidRPr="00F22594">
              <w:rPr>
                <w:rFonts w:ascii="Segoe UI" w:eastAsia="Arial" w:hAnsi="Segoe UI" w:cs="Segoe UI"/>
              </w:rPr>
              <w:t>ing”, a</w:t>
            </w:r>
            <w:r w:rsidRPr="00F22594">
              <w:rPr>
                <w:rFonts w:ascii="Segoe UI" w:eastAsia="Arial" w:hAnsi="Segoe UI" w:cs="Segoe UI"/>
                <w:spacing w:val="1"/>
              </w:rPr>
              <w:t>n</w:t>
            </w:r>
            <w:r w:rsidRPr="00F22594">
              <w:rPr>
                <w:rFonts w:ascii="Segoe UI" w:eastAsia="Arial" w:hAnsi="Segoe UI" w:cs="Segoe UI"/>
              </w:rPr>
              <w:t>d “e</w:t>
            </w:r>
            <w:r w:rsidRPr="00F22594">
              <w:rPr>
                <w:rFonts w:ascii="Segoe UI" w:eastAsia="Arial" w:hAnsi="Segoe UI" w:cs="Segoe UI"/>
                <w:spacing w:val="1"/>
              </w:rPr>
              <w:t>l</w:t>
            </w:r>
            <w:r w:rsidRPr="00F22594">
              <w:rPr>
                <w:rFonts w:ascii="Segoe UI" w:eastAsia="Arial" w:hAnsi="Segoe UI" w:cs="Segoe UI"/>
                <w:spacing w:val="-1"/>
              </w:rPr>
              <w:t>e</w:t>
            </w:r>
            <w:r w:rsidRPr="00F22594">
              <w:rPr>
                <w:rFonts w:ascii="Segoe UI" w:eastAsia="Arial" w:hAnsi="Segoe UI" w:cs="Segoe UI"/>
              </w:rPr>
              <w:t>vated b</w:t>
            </w:r>
            <w:r w:rsidRPr="00F22594">
              <w:rPr>
                <w:rFonts w:ascii="Segoe UI" w:eastAsia="Arial" w:hAnsi="Segoe UI" w:cs="Segoe UI"/>
                <w:spacing w:val="1"/>
              </w:rPr>
              <w:t>l</w:t>
            </w:r>
            <w:r w:rsidRPr="00F22594">
              <w:rPr>
                <w:rFonts w:ascii="Segoe UI" w:eastAsia="Arial" w:hAnsi="Segoe UI" w:cs="Segoe UI"/>
              </w:rPr>
              <w:t>o</w:t>
            </w:r>
            <w:r w:rsidRPr="00F22594">
              <w:rPr>
                <w:rFonts w:ascii="Segoe UI" w:eastAsia="Arial" w:hAnsi="Segoe UI" w:cs="Segoe UI"/>
                <w:spacing w:val="1"/>
              </w:rPr>
              <w:t>o</w:t>
            </w:r>
            <w:r w:rsidRPr="00F22594">
              <w:rPr>
                <w:rFonts w:ascii="Segoe UI" w:eastAsia="Arial" w:hAnsi="Segoe UI" w:cs="Segoe UI"/>
              </w:rPr>
              <w:t>d glu</w:t>
            </w:r>
            <w:r w:rsidRPr="00F22594">
              <w:rPr>
                <w:rFonts w:ascii="Segoe UI" w:eastAsia="Arial" w:hAnsi="Segoe UI" w:cs="Segoe UI"/>
                <w:spacing w:val="1"/>
              </w:rPr>
              <w:t>c</w:t>
            </w:r>
            <w:r w:rsidRPr="00F22594">
              <w:rPr>
                <w:rFonts w:ascii="Segoe UI" w:eastAsia="Arial" w:hAnsi="Segoe UI" w:cs="Segoe UI"/>
              </w:rPr>
              <w:t>ose induced by pregn</w:t>
            </w:r>
            <w:r w:rsidRPr="00F22594">
              <w:rPr>
                <w:rFonts w:ascii="Segoe UI" w:eastAsia="Arial" w:hAnsi="Segoe UI" w:cs="Segoe UI"/>
                <w:spacing w:val="1"/>
              </w:rPr>
              <w:t>a</w:t>
            </w:r>
            <w:r w:rsidRPr="00F22594">
              <w:rPr>
                <w:rFonts w:ascii="Segoe UI" w:eastAsia="Arial" w:hAnsi="Segoe UI" w:cs="Segoe UI"/>
              </w:rPr>
              <w:t>ncy.  This must include:</w:t>
            </w:r>
          </w:p>
        </w:tc>
        <w:tc>
          <w:tcPr>
            <w:tcW w:w="1260" w:type="dxa"/>
            <w:tcBorders>
              <w:top w:val="single" w:sz="4" w:space="0" w:color="auto"/>
              <w:bottom w:val="single" w:sz="4" w:space="0" w:color="auto"/>
            </w:tcBorders>
          </w:tcPr>
          <w:p w14:paraId="7498BCD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2925A15" w14:textId="77777777" w:rsidR="001E16F1" w:rsidRPr="00F22594" w:rsidRDefault="001E16F1" w:rsidP="001E16F1">
            <w:pPr>
              <w:jc w:val="center"/>
              <w:rPr>
                <w:rFonts w:ascii="Segoe UI" w:hAnsi="Segoe UI" w:cs="Segoe UI"/>
              </w:rPr>
            </w:pPr>
          </w:p>
        </w:tc>
      </w:tr>
      <w:tr w:rsidR="001E16F1" w:rsidRPr="004A5D97" w14:paraId="06F59F51" w14:textId="77777777" w:rsidTr="008552D3">
        <w:tc>
          <w:tcPr>
            <w:tcW w:w="1800" w:type="dxa"/>
            <w:vMerge/>
          </w:tcPr>
          <w:p w14:paraId="216EDBF7" w14:textId="77777777" w:rsidR="001E16F1" w:rsidRDefault="001E16F1" w:rsidP="001E16F1">
            <w:pPr>
              <w:ind w:left="-108"/>
              <w:jc w:val="center"/>
              <w:rPr>
                <w:rFonts w:ascii="Segoe UI" w:hAnsi="Segoe UI" w:cs="Segoe UI"/>
                <w:b/>
              </w:rPr>
            </w:pPr>
          </w:p>
        </w:tc>
        <w:tc>
          <w:tcPr>
            <w:tcW w:w="1710" w:type="dxa"/>
            <w:vMerge/>
          </w:tcPr>
          <w:p w14:paraId="34F95BA3" w14:textId="77777777" w:rsidR="001E16F1" w:rsidRDefault="001E16F1" w:rsidP="001E16F1">
            <w:pPr>
              <w:ind w:right="-108"/>
              <w:jc w:val="center"/>
              <w:rPr>
                <w:rFonts w:ascii="Segoe UI" w:hAnsi="Segoe UI" w:cs="Segoe UI"/>
              </w:rPr>
            </w:pPr>
          </w:p>
        </w:tc>
        <w:tc>
          <w:tcPr>
            <w:tcW w:w="1350" w:type="dxa"/>
            <w:tcBorders>
              <w:top w:val="single" w:sz="4" w:space="0" w:color="auto"/>
              <w:bottom w:val="single" w:sz="4" w:space="0" w:color="auto"/>
            </w:tcBorders>
          </w:tcPr>
          <w:p w14:paraId="5D3D4BF0" w14:textId="77777777" w:rsidR="001E16F1" w:rsidRPr="00F22594" w:rsidRDefault="001E16F1" w:rsidP="001E16F1">
            <w:pPr>
              <w:ind w:left="-108" w:right="-108"/>
              <w:jc w:val="center"/>
              <w:rPr>
                <w:rFonts w:ascii="Segoe UI" w:eastAsia="Arial" w:hAnsi="Segoe UI" w:cs="Segoe UI"/>
              </w:rPr>
            </w:pPr>
            <w:r w:rsidRPr="00F22594">
              <w:rPr>
                <w:rFonts w:ascii="Segoe UI" w:eastAsia="Arial" w:hAnsi="Segoe UI" w:cs="Segoe UI"/>
              </w:rPr>
              <w:t>WAC 284-43-5642(6)(a)(ii)</w:t>
            </w:r>
          </w:p>
        </w:tc>
        <w:tc>
          <w:tcPr>
            <w:tcW w:w="6660" w:type="dxa"/>
            <w:tcBorders>
              <w:top w:val="single" w:sz="4" w:space="0" w:color="auto"/>
              <w:bottom w:val="single" w:sz="4" w:space="0" w:color="auto"/>
            </w:tcBorders>
          </w:tcPr>
          <w:p w14:paraId="13971A38" w14:textId="77777777" w:rsidR="001E16F1" w:rsidRPr="00D36E1B" w:rsidRDefault="001E16F1" w:rsidP="001E16F1">
            <w:pPr>
              <w:pStyle w:val="ListParagraph"/>
              <w:widowControl w:val="0"/>
              <w:numPr>
                <w:ilvl w:val="1"/>
                <w:numId w:val="8"/>
              </w:numPr>
              <w:ind w:left="612" w:right="72"/>
              <w:rPr>
                <w:rFonts w:ascii="Segoe UI" w:eastAsia="Arial" w:hAnsi="Segoe UI" w:cs="Segoe UI"/>
              </w:rPr>
            </w:pPr>
            <w:r w:rsidRPr="00D36E1B">
              <w:rPr>
                <w:rFonts w:ascii="Segoe UI" w:eastAsia="Arial" w:hAnsi="Segoe UI" w:cs="Segoe UI"/>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260" w:type="dxa"/>
            <w:tcBorders>
              <w:top w:val="single" w:sz="4" w:space="0" w:color="auto"/>
              <w:bottom w:val="single" w:sz="4" w:space="0" w:color="auto"/>
            </w:tcBorders>
          </w:tcPr>
          <w:p w14:paraId="26D59CA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BE68E7F" w14:textId="77777777" w:rsidR="001E16F1" w:rsidRPr="00F22594" w:rsidRDefault="001E16F1" w:rsidP="001E16F1">
            <w:pPr>
              <w:jc w:val="center"/>
              <w:rPr>
                <w:rFonts w:ascii="Segoe UI" w:hAnsi="Segoe UI" w:cs="Segoe UI"/>
              </w:rPr>
            </w:pPr>
          </w:p>
        </w:tc>
      </w:tr>
      <w:tr w:rsidR="00966AF8" w:rsidRPr="004A5D97" w14:paraId="5B941C0C" w14:textId="77777777" w:rsidTr="008552D3">
        <w:tc>
          <w:tcPr>
            <w:tcW w:w="1800" w:type="dxa"/>
            <w:vMerge/>
          </w:tcPr>
          <w:p w14:paraId="17ED9F99" w14:textId="77777777" w:rsidR="00966AF8" w:rsidRDefault="00966AF8" w:rsidP="001E16F1">
            <w:pPr>
              <w:ind w:left="-108"/>
              <w:jc w:val="center"/>
              <w:rPr>
                <w:rFonts w:ascii="Segoe UI" w:hAnsi="Segoe UI" w:cs="Segoe UI"/>
                <w:b/>
              </w:rPr>
            </w:pPr>
          </w:p>
        </w:tc>
        <w:tc>
          <w:tcPr>
            <w:tcW w:w="1710" w:type="dxa"/>
            <w:vMerge/>
          </w:tcPr>
          <w:p w14:paraId="12107AC4" w14:textId="77777777" w:rsidR="00966AF8" w:rsidRDefault="00966AF8" w:rsidP="001E16F1">
            <w:pPr>
              <w:ind w:right="-108"/>
              <w:jc w:val="center"/>
              <w:rPr>
                <w:rFonts w:ascii="Segoe UI" w:hAnsi="Segoe UI" w:cs="Segoe UI"/>
              </w:rPr>
            </w:pPr>
          </w:p>
        </w:tc>
        <w:tc>
          <w:tcPr>
            <w:tcW w:w="1350" w:type="dxa"/>
            <w:tcBorders>
              <w:top w:val="single" w:sz="4" w:space="0" w:color="auto"/>
              <w:bottom w:val="nil"/>
            </w:tcBorders>
          </w:tcPr>
          <w:p w14:paraId="1D425DF0" w14:textId="77777777" w:rsidR="00966AF8" w:rsidRPr="001D0992" w:rsidRDefault="00966AF8" w:rsidP="00966AF8">
            <w:pPr>
              <w:ind w:left="-108" w:right="-108"/>
              <w:jc w:val="center"/>
              <w:rPr>
                <w:rFonts w:ascii="Segoe UI" w:eastAsia="Arial" w:hAnsi="Segoe UI" w:cs="Segoe UI"/>
              </w:rPr>
            </w:pPr>
            <w:r w:rsidRPr="001D0992">
              <w:rPr>
                <w:rFonts w:ascii="Segoe UI" w:eastAsiaTheme="minorEastAsia" w:hAnsi="Segoe UI" w:cs="Segoe UI"/>
              </w:rPr>
              <w:t>RCW 48.43.780(1)</w:t>
            </w:r>
          </w:p>
        </w:tc>
        <w:tc>
          <w:tcPr>
            <w:tcW w:w="6660" w:type="dxa"/>
            <w:tcBorders>
              <w:top w:val="single" w:sz="4" w:space="0" w:color="auto"/>
              <w:bottom w:val="nil"/>
            </w:tcBorders>
          </w:tcPr>
          <w:p w14:paraId="161A8486" w14:textId="77777777" w:rsidR="00966AF8" w:rsidRPr="001D0992" w:rsidRDefault="00966AF8" w:rsidP="00966AF8">
            <w:pPr>
              <w:pStyle w:val="NoSpacing"/>
              <w:rPr>
                <w:rFonts w:ascii="Segoe UI" w:hAnsi="Segoe UI" w:cs="Segoe UI"/>
              </w:rPr>
            </w:pPr>
            <w:r w:rsidRPr="001D0992">
              <w:rPr>
                <w:rFonts w:ascii="Segoe UI" w:hAnsi="Segoe UI" w:cs="Segoe UI"/>
              </w:rPr>
              <w:t>Health plans providing prescription drug coverage of insulin</w:t>
            </w:r>
          </w:p>
          <w:p w14:paraId="125AD556" w14:textId="77777777" w:rsidR="00966AF8" w:rsidRPr="001D0992" w:rsidRDefault="00966AF8" w:rsidP="00966AF8">
            <w:pPr>
              <w:pStyle w:val="NoSpacing"/>
              <w:rPr>
                <w:rFonts w:ascii="Segoe UI" w:hAnsi="Segoe UI" w:cs="Segoe UI"/>
              </w:rPr>
            </w:pPr>
            <w:r w:rsidRPr="001D0992">
              <w:rPr>
                <w:rFonts w:ascii="Segoe UI" w:hAnsi="Segoe UI" w:cs="Segoe UI"/>
              </w:rPr>
              <w:t>drugs for the treatment of diabetes must cap the total amount</w:t>
            </w:r>
          </w:p>
          <w:p w14:paraId="41B6F0C0" w14:textId="77777777" w:rsidR="00966AF8" w:rsidRPr="001D0992" w:rsidRDefault="00966AF8" w:rsidP="00966AF8">
            <w:pPr>
              <w:pStyle w:val="NoSpacing"/>
              <w:rPr>
                <w:rFonts w:ascii="Segoe UI" w:hAnsi="Segoe UI" w:cs="Segoe UI"/>
              </w:rPr>
            </w:pPr>
            <w:r w:rsidRPr="001D0992">
              <w:rPr>
                <w:rFonts w:ascii="Segoe UI" w:hAnsi="Segoe UI" w:cs="Segoe UI"/>
              </w:rPr>
              <w:t>that an enrollee is required to pay for a covered insulin drug at</w:t>
            </w:r>
          </w:p>
          <w:p w14:paraId="223ECB8C" w14:textId="5914859D" w:rsidR="00966AF8" w:rsidRPr="001D0992" w:rsidRDefault="00966AF8" w:rsidP="00966AF8">
            <w:pPr>
              <w:pStyle w:val="NoSpacing"/>
              <w:rPr>
                <w:rFonts w:ascii="Segoe UI" w:hAnsi="Segoe UI" w:cs="Segoe UI"/>
              </w:rPr>
            </w:pPr>
            <w:r w:rsidRPr="001D0992">
              <w:rPr>
                <w:rFonts w:ascii="Segoe UI" w:hAnsi="Segoe UI" w:cs="Segoe UI"/>
              </w:rPr>
              <w:t xml:space="preserve">an amount not to exceed </w:t>
            </w:r>
            <w:r w:rsidR="004E5995" w:rsidRPr="00335967">
              <w:rPr>
                <w:rFonts w:ascii="Segoe UI" w:hAnsi="Segoe UI" w:cs="Segoe UI"/>
                <w:b/>
                <w:bCs/>
              </w:rPr>
              <w:t>thirty-five dollars</w:t>
            </w:r>
            <w:r w:rsidR="00D1246A" w:rsidRPr="00EE5158">
              <w:rPr>
                <w:rFonts w:ascii="Segoe UI" w:hAnsi="Segoe UI" w:cs="Segoe UI"/>
                <w:color w:val="7030A0"/>
              </w:rPr>
              <w:t xml:space="preserve"> </w:t>
            </w:r>
            <w:r w:rsidRPr="001D0992">
              <w:rPr>
                <w:rFonts w:ascii="Segoe UI" w:hAnsi="Segoe UI" w:cs="Segoe UI"/>
              </w:rPr>
              <w:t>per thirty-day</w:t>
            </w:r>
          </w:p>
          <w:p w14:paraId="5E136C82" w14:textId="77777777" w:rsidR="00966AF8" w:rsidRPr="001D0992" w:rsidRDefault="00966AF8" w:rsidP="00966AF8">
            <w:pPr>
              <w:pStyle w:val="NoSpacing"/>
            </w:pPr>
            <w:r w:rsidRPr="001D0992">
              <w:rPr>
                <w:rFonts w:ascii="Segoe UI" w:hAnsi="Segoe UI" w:cs="Segoe UI"/>
              </w:rPr>
              <w:t>supply of the drug.</w:t>
            </w:r>
          </w:p>
        </w:tc>
        <w:tc>
          <w:tcPr>
            <w:tcW w:w="1260" w:type="dxa"/>
            <w:tcBorders>
              <w:top w:val="single" w:sz="4" w:space="0" w:color="auto"/>
              <w:bottom w:val="nil"/>
            </w:tcBorders>
          </w:tcPr>
          <w:p w14:paraId="2A36AF57" w14:textId="77777777" w:rsidR="00966AF8" w:rsidRPr="00F22594" w:rsidRDefault="00966AF8" w:rsidP="001E16F1">
            <w:pPr>
              <w:jc w:val="center"/>
              <w:rPr>
                <w:rFonts w:ascii="Segoe UI" w:hAnsi="Segoe UI" w:cs="Segoe UI"/>
              </w:rPr>
            </w:pPr>
          </w:p>
        </w:tc>
        <w:tc>
          <w:tcPr>
            <w:tcW w:w="1620" w:type="dxa"/>
            <w:tcBorders>
              <w:top w:val="single" w:sz="4" w:space="0" w:color="auto"/>
              <w:bottom w:val="nil"/>
            </w:tcBorders>
          </w:tcPr>
          <w:p w14:paraId="0EF1569A" w14:textId="77777777" w:rsidR="00966AF8" w:rsidRPr="00F22594" w:rsidRDefault="00966AF8" w:rsidP="001E16F1">
            <w:pPr>
              <w:jc w:val="center"/>
              <w:rPr>
                <w:rFonts w:ascii="Segoe UI" w:hAnsi="Segoe UI" w:cs="Segoe UI"/>
              </w:rPr>
            </w:pPr>
          </w:p>
        </w:tc>
      </w:tr>
      <w:tr w:rsidR="00966AF8" w:rsidRPr="004A5D97" w14:paraId="193EF20C" w14:textId="77777777" w:rsidTr="008552D3">
        <w:tc>
          <w:tcPr>
            <w:tcW w:w="1800" w:type="dxa"/>
            <w:vMerge/>
          </w:tcPr>
          <w:p w14:paraId="5C04EAD9" w14:textId="77777777" w:rsidR="00966AF8" w:rsidRDefault="00966AF8" w:rsidP="001E16F1">
            <w:pPr>
              <w:ind w:left="-108"/>
              <w:jc w:val="center"/>
              <w:rPr>
                <w:rFonts w:ascii="Segoe UI" w:hAnsi="Segoe UI" w:cs="Segoe UI"/>
                <w:b/>
              </w:rPr>
            </w:pPr>
          </w:p>
        </w:tc>
        <w:tc>
          <w:tcPr>
            <w:tcW w:w="1710" w:type="dxa"/>
            <w:vMerge/>
          </w:tcPr>
          <w:p w14:paraId="43B275A7" w14:textId="77777777" w:rsidR="00966AF8" w:rsidRDefault="00966AF8" w:rsidP="001E16F1">
            <w:pPr>
              <w:ind w:right="-108"/>
              <w:jc w:val="center"/>
              <w:rPr>
                <w:rFonts w:ascii="Segoe UI" w:hAnsi="Segoe UI" w:cs="Segoe UI"/>
              </w:rPr>
            </w:pPr>
          </w:p>
        </w:tc>
        <w:tc>
          <w:tcPr>
            <w:tcW w:w="1350" w:type="dxa"/>
            <w:tcBorders>
              <w:top w:val="nil"/>
              <w:bottom w:val="single" w:sz="4" w:space="0" w:color="auto"/>
            </w:tcBorders>
          </w:tcPr>
          <w:p w14:paraId="305853F2" w14:textId="77777777" w:rsidR="00966AF8" w:rsidRPr="001D0992" w:rsidRDefault="00966AF8" w:rsidP="001E16F1">
            <w:pPr>
              <w:ind w:left="-108" w:right="-108"/>
              <w:jc w:val="center"/>
              <w:rPr>
                <w:rFonts w:ascii="Segoe UI" w:eastAsia="Arial" w:hAnsi="Segoe UI" w:cs="Segoe UI"/>
              </w:rPr>
            </w:pPr>
          </w:p>
        </w:tc>
        <w:tc>
          <w:tcPr>
            <w:tcW w:w="6660" w:type="dxa"/>
            <w:tcBorders>
              <w:top w:val="nil"/>
              <w:bottom w:val="single" w:sz="4" w:space="0" w:color="auto"/>
            </w:tcBorders>
          </w:tcPr>
          <w:p w14:paraId="4799414E" w14:textId="77777777" w:rsidR="00966AF8" w:rsidRPr="001D0992" w:rsidRDefault="00D57251" w:rsidP="001E16F1">
            <w:pPr>
              <w:pStyle w:val="ListParagraph"/>
              <w:widowControl w:val="0"/>
              <w:numPr>
                <w:ilvl w:val="1"/>
                <w:numId w:val="8"/>
              </w:numPr>
              <w:ind w:left="612" w:right="72"/>
              <w:rPr>
                <w:rFonts w:ascii="Segoe UI" w:eastAsia="Arial" w:hAnsi="Segoe UI" w:cs="Segoe UI"/>
              </w:rPr>
            </w:pPr>
            <w:r w:rsidRPr="001D0992">
              <w:rPr>
                <w:rFonts w:ascii="Segoe UI" w:eastAsiaTheme="minorEastAsia" w:hAnsi="Segoe UI" w:cs="Segoe UI"/>
              </w:rPr>
              <w:t>Prescription insulin drugs must be covered without being subject to a deductible, and any cost sharing paid by an enrollee must be</w:t>
            </w:r>
            <w:r w:rsidR="00966AF8" w:rsidRPr="001D0992">
              <w:rPr>
                <w:rFonts w:ascii="Segoe UI" w:eastAsiaTheme="minorEastAsia" w:hAnsi="Segoe UI" w:cs="Segoe UI"/>
              </w:rPr>
              <w:t xml:space="preserve"> applied toward the enrollee’s deductible obligation.</w:t>
            </w:r>
          </w:p>
        </w:tc>
        <w:tc>
          <w:tcPr>
            <w:tcW w:w="1260" w:type="dxa"/>
            <w:tcBorders>
              <w:top w:val="nil"/>
              <w:bottom w:val="single" w:sz="4" w:space="0" w:color="auto"/>
            </w:tcBorders>
          </w:tcPr>
          <w:p w14:paraId="5D6B37BC" w14:textId="77777777" w:rsidR="00966AF8" w:rsidRPr="00F22594" w:rsidRDefault="00966AF8" w:rsidP="001E16F1">
            <w:pPr>
              <w:jc w:val="center"/>
              <w:rPr>
                <w:rFonts w:ascii="Segoe UI" w:hAnsi="Segoe UI" w:cs="Segoe UI"/>
              </w:rPr>
            </w:pPr>
          </w:p>
        </w:tc>
        <w:tc>
          <w:tcPr>
            <w:tcW w:w="1620" w:type="dxa"/>
            <w:tcBorders>
              <w:top w:val="nil"/>
              <w:bottom w:val="single" w:sz="4" w:space="0" w:color="auto"/>
            </w:tcBorders>
          </w:tcPr>
          <w:p w14:paraId="7545FE70" w14:textId="77777777" w:rsidR="00966AF8" w:rsidRPr="00F22594" w:rsidRDefault="00966AF8" w:rsidP="001E16F1">
            <w:pPr>
              <w:jc w:val="center"/>
              <w:rPr>
                <w:rFonts w:ascii="Segoe UI" w:hAnsi="Segoe UI" w:cs="Segoe UI"/>
              </w:rPr>
            </w:pPr>
          </w:p>
        </w:tc>
      </w:tr>
      <w:tr w:rsidR="002B05AD" w:rsidRPr="004A5D97" w14:paraId="5CDDED1D" w14:textId="77777777" w:rsidTr="008552D3">
        <w:tc>
          <w:tcPr>
            <w:tcW w:w="1800" w:type="dxa"/>
            <w:vMerge/>
          </w:tcPr>
          <w:p w14:paraId="1ED86471" w14:textId="77777777" w:rsidR="002B05AD" w:rsidRDefault="002B05AD" w:rsidP="001E16F1">
            <w:pPr>
              <w:ind w:left="-108"/>
              <w:jc w:val="center"/>
              <w:rPr>
                <w:rFonts w:ascii="Segoe UI" w:hAnsi="Segoe UI" w:cs="Segoe UI"/>
                <w:b/>
              </w:rPr>
            </w:pPr>
          </w:p>
        </w:tc>
        <w:tc>
          <w:tcPr>
            <w:tcW w:w="1710" w:type="dxa"/>
            <w:vMerge/>
          </w:tcPr>
          <w:p w14:paraId="6E9211B9" w14:textId="77777777" w:rsidR="002B05AD" w:rsidRDefault="002B05AD" w:rsidP="001E16F1">
            <w:pPr>
              <w:ind w:right="-108"/>
              <w:jc w:val="center"/>
              <w:rPr>
                <w:rFonts w:ascii="Segoe UI" w:hAnsi="Segoe UI" w:cs="Segoe UI"/>
              </w:rPr>
            </w:pPr>
          </w:p>
        </w:tc>
        <w:tc>
          <w:tcPr>
            <w:tcW w:w="1350" w:type="dxa"/>
            <w:tcBorders>
              <w:top w:val="single" w:sz="4" w:space="0" w:color="auto"/>
              <w:bottom w:val="single" w:sz="4" w:space="0" w:color="auto"/>
            </w:tcBorders>
          </w:tcPr>
          <w:p w14:paraId="74BEDBC4" w14:textId="77777777" w:rsidR="002B05AD" w:rsidRPr="001D0992" w:rsidRDefault="002B05AD" w:rsidP="001E16F1">
            <w:pPr>
              <w:ind w:left="-108" w:right="-108"/>
              <w:jc w:val="center"/>
              <w:rPr>
                <w:rFonts w:ascii="Segoe UI" w:eastAsiaTheme="minorEastAsia" w:hAnsi="Segoe UI" w:cs="Segoe UI"/>
              </w:rPr>
            </w:pPr>
            <w:r w:rsidRPr="001D0992">
              <w:rPr>
                <w:rFonts w:ascii="Segoe UI" w:eastAsiaTheme="minorEastAsia" w:hAnsi="Segoe UI" w:cs="Segoe UI"/>
              </w:rPr>
              <w:t>RCW 48.43.780(2)</w:t>
            </w:r>
          </w:p>
        </w:tc>
        <w:tc>
          <w:tcPr>
            <w:tcW w:w="6660" w:type="dxa"/>
            <w:tcBorders>
              <w:top w:val="single" w:sz="4" w:space="0" w:color="auto"/>
              <w:bottom w:val="single" w:sz="4" w:space="0" w:color="auto"/>
            </w:tcBorders>
          </w:tcPr>
          <w:p w14:paraId="5901EE41" w14:textId="77777777" w:rsidR="002B05AD" w:rsidRPr="001D0992" w:rsidRDefault="002B05AD" w:rsidP="001E16F1">
            <w:pPr>
              <w:pStyle w:val="ListParagraph"/>
              <w:widowControl w:val="0"/>
              <w:numPr>
                <w:ilvl w:val="1"/>
                <w:numId w:val="8"/>
              </w:numPr>
              <w:ind w:left="612" w:right="72"/>
              <w:rPr>
                <w:rFonts w:ascii="Segoe UI" w:eastAsiaTheme="minorEastAsia" w:hAnsi="Segoe UI" w:cs="Segoe UI"/>
              </w:rPr>
            </w:pPr>
            <w:r w:rsidRPr="001D0992">
              <w:rPr>
                <w:rFonts w:ascii="Segoe UI" w:hAnsi="Segoe UI" w:cs="Segoe UI"/>
              </w:rPr>
              <w:t>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tc>
        <w:tc>
          <w:tcPr>
            <w:tcW w:w="1260" w:type="dxa"/>
            <w:tcBorders>
              <w:top w:val="single" w:sz="4" w:space="0" w:color="auto"/>
              <w:bottom w:val="single" w:sz="4" w:space="0" w:color="auto"/>
            </w:tcBorders>
          </w:tcPr>
          <w:p w14:paraId="3A1E1DCA" w14:textId="77777777" w:rsidR="002B05AD" w:rsidRPr="00F22594" w:rsidRDefault="002B05AD" w:rsidP="001E16F1">
            <w:pPr>
              <w:jc w:val="center"/>
              <w:rPr>
                <w:rFonts w:ascii="Segoe UI" w:hAnsi="Segoe UI" w:cs="Segoe UI"/>
              </w:rPr>
            </w:pPr>
          </w:p>
        </w:tc>
        <w:tc>
          <w:tcPr>
            <w:tcW w:w="1620" w:type="dxa"/>
            <w:tcBorders>
              <w:top w:val="single" w:sz="4" w:space="0" w:color="auto"/>
              <w:bottom w:val="single" w:sz="4" w:space="0" w:color="auto"/>
            </w:tcBorders>
          </w:tcPr>
          <w:p w14:paraId="3069909F" w14:textId="77777777" w:rsidR="002B05AD" w:rsidRPr="00F22594" w:rsidRDefault="002B05AD" w:rsidP="001E16F1">
            <w:pPr>
              <w:jc w:val="center"/>
              <w:rPr>
                <w:rFonts w:ascii="Segoe UI" w:hAnsi="Segoe UI" w:cs="Segoe UI"/>
              </w:rPr>
            </w:pPr>
          </w:p>
        </w:tc>
      </w:tr>
      <w:tr w:rsidR="001E16F1" w:rsidRPr="004A5D97" w14:paraId="1E607235" w14:textId="77777777" w:rsidTr="008552D3">
        <w:tc>
          <w:tcPr>
            <w:tcW w:w="1800" w:type="dxa"/>
            <w:vMerge/>
          </w:tcPr>
          <w:p w14:paraId="48DE6B12" w14:textId="77777777" w:rsidR="001E16F1" w:rsidRDefault="001E16F1" w:rsidP="001E16F1">
            <w:pPr>
              <w:ind w:left="-108"/>
              <w:jc w:val="center"/>
              <w:rPr>
                <w:rFonts w:ascii="Segoe UI" w:hAnsi="Segoe UI" w:cs="Segoe UI"/>
                <w:b/>
              </w:rPr>
            </w:pPr>
          </w:p>
        </w:tc>
        <w:tc>
          <w:tcPr>
            <w:tcW w:w="1710" w:type="dxa"/>
            <w:vMerge/>
          </w:tcPr>
          <w:p w14:paraId="17BE5CD8" w14:textId="77777777" w:rsidR="001E16F1" w:rsidRDefault="001E16F1" w:rsidP="001E16F1">
            <w:pPr>
              <w:ind w:right="-108"/>
              <w:jc w:val="center"/>
              <w:rPr>
                <w:rFonts w:ascii="Segoe UI" w:hAnsi="Segoe UI" w:cs="Segoe UI"/>
              </w:rPr>
            </w:pPr>
          </w:p>
        </w:tc>
        <w:tc>
          <w:tcPr>
            <w:tcW w:w="1350" w:type="dxa"/>
            <w:tcBorders>
              <w:top w:val="single" w:sz="4" w:space="0" w:color="auto"/>
              <w:bottom w:val="nil"/>
            </w:tcBorders>
          </w:tcPr>
          <w:p w14:paraId="7CFC92FF" w14:textId="77777777" w:rsidR="001E16F1" w:rsidRPr="00F22594" w:rsidRDefault="001E16F1" w:rsidP="001E16F1">
            <w:pPr>
              <w:ind w:left="-108" w:right="-108"/>
              <w:jc w:val="center"/>
              <w:rPr>
                <w:rFonts w:ascii="Segoe UI" w:eastAsia="Arial" w:hAnsi="Segoe UI" w:cs="Segoe UI"/>
                <w:spacing w:val="1"/>
              </w:rPr>
            </w:pPr>
            <w:r w:rsidRPr="00F22594">
              <w:rPr>
                <w:rFonts w:ascii="Segoe UI" w:eastAsia="Arial" w:hAnsi="Segoe UI" w:cs="Segoe UI"/>
              </w:rPr>
              <w:t>RCW</w:t>
            </w:r>
          </w:p>
          <w:p w14:paraId="00A03A40" w14:textId="77777777" w:rsidR="001E16F1" w:rsidRPr="00F22594" w:rsidRDefault="001E16F1" w:rsidP="001E16F1">
            <w:pPr>
              <w:ind w:left="-108" w:right="-108"/>
              <w:jc w:val="center"/>
              <w:rPr>
                <w:rFonts w:ascii="Segoe UI" w:eastAsia="Arial" w:hAnsi="Segoe UI" w:cs="Segoe UI"/>
              </w:rPr>
            </w:pPr>
            <w:r w:rsidRPr="00F22594">
              <w:rPr>
                <w:rFonts w:ascii="Segoe UI" w:eastAsia="Arial" w:hAnsi="Segoe UI" w:cs="Segoe UI"/>
              </w:rPr>
              <w:t>48.20.391 (2)(b</w:t>
            </w:r>
            <w:proofErr w:type="gramStart"/>
            <w:r w:rsidRPr="00F22594">
              <w:rPr>
                <w:rFonts w:ascii="Segoe UI" w:eastAsia="Arial" w:hAnsi="Segoe UI" w:cs="Segoe UI"/>
              </w:rPr>
              <w:t>)</w:t>
            </w:r>
            <w:r>
              <w:rPr>
                <w:rFonts w:ascii="Segoe UI" w:eastAsia="Arial" w:hAnsi="Segoe UI" w:cs="Segoe UI"/>
              </w:rPr>
              <w:t>;</w:t>
            </w:r>
            <w:proofErr w:type="gramEnd"/>
          </w:p>
          <w:p w14:paraId="1DE7553C" w14:textId="77777777" w:rsidR="001E16F1" w:rsidRPr="00F22594" w:rsidRDefault="001E16F1" w:rsidP="001E16F1">
            <w:pPr>
              <w:ind w:left="-108" w:right="-108"/>
              <w:jc w:val="center"/>
              <w:rPr>
                <w:rFonts w:ascii="Segoe UI" w:eastAsia="Arial" w:hAnsi="Segoe UI" w:cs="Segoe UI"/>
              </w:rPr>
            </w:pPr>
            <w:r w:rsidRPr="00F22594">
              <w:rPr>
                <w:rFonts w:ascii="Segoe UI" w:eastAsia="Arial" w:hAnsi="Segoe UI" w:cs="Segoe UI"/>
              </w:rPr>
              <w:t>WAC 284-43-5642(1)(d)(iii)</w:t>
            </w:r>
          </w:p>
          <w:p w14:paraId="4EBDAA2D" w14:textId="77777777" w:rsidR="001E16F1" w:rsidRPr="00F22594" w:rsidRDefault="001E16F1" w:rsidP="001E16F1">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5D365B59" w14:textId="77777777" w:rsidR="001E16F1" w:rsidRPr="00F22594" w:rsidRDefault="001E16F1" w:rsidP="001E16F1">
            <w:pPr>
              <w:pStyle w:val="ListParagraph"/>
              <w:widowControl w:val="0"/>
              <w:numPr>
                <w:ilvl w:val="0"/>
                <w:numId w:val="8"/>
              </w:numPr>
              <w:ind w:left="162" w:right="-20" w:hanging="180"/>
              <w:rPr>
                <w:rFonts w:ascii="Segoe UI" w:eastAsia="Arial" w:hAnsi="Segoe UI" w:cs="Segoe UI"/>
              </w:rPr>
            </w:pPr>
            <w:r w:rsidRPr="00F22594">
              <w:rPr>
                <w:rFonts w:ascii="Segoe UI" w:eastAsia="Arial" w:hAnsi="Segoe UI" w:cs="Segoe UI"/>
                <w:u w:val="single"/>
              </w:rPr>
              <w:t>Whether or not the</w:t>
            </w:r>
            <w:r w:rsidRPr="00F22594">
              <w:rPr>
                <w:rFonts w:ascii="Segoe UI" w:eastAsia="Arial" w:hAnsi="Segoe UI" w:cs="Segoe UI"/>
                <w:spacing w:val="-1"/>
                <w:u w:val="single"/>
              </w:rPr>
              <w:t xml:space="preserve"> </w:t>
            </w:r>
            <w:r w:rsidRPr="00F22594">
              <w:rPr>
                <w:rFonts w:ascii="Segoe UI" w:eastAsia="Arial" w:hAnsi="Segoe UI" w:cs="Segoe UI"/>
                <w:u w:val="single"/>
              </w:rPr>
              <w:t>contract provi</w:t>
            </w:r>
            <w:r w:rsidRPr="00F22594">
              <w:rPr>
                <w:rFonts w:ascii="Segoe UI" w:eastAsia="Arial" w:hAnsi="Segoe UI" w:cs="Segoe UI"/>
                <w:spacing w:val="1"/>
                <w:u w:val="single"/>
              </w:rPr>
              <w:t>d</w:t>
            </w:r>
            <w:r w:rsidRPr="00F22594">
              <w:rPr>
                <w:rFonts w:ascii="Segoe UI" w:eastAsia="Arial" w:hAnsi="Segoe UI" w:cs="Segoe UI"/>
                <w:u w:val="single"/>
              </w:rPr>
              <w:t xml:space="preserve">es </w:t>
            </w:r>
            <w:r w:rsidRPr="00F22594">
              <w:rPr>
                <w:rFonts w:ascii="Segoe UI" w:eastAsia="Arial" w:hAnsi="Segoe UI" w:cs="Segoe UI"/>
                <w:spacing w:val="1"/>
                <w:u w:val="single"/>
              </w:rPr>
              <w:t>Pharmacy</w:t>
            </w:r>
            <w:r w:rsidRPr="00F22594">
              <w:rPr>
                <w:rFonts w:ascii="Segoe UI" w:eastAsia="Arial" w:hAnsi="Segoe UI" w:cs="Segoe UI"/>
                <w:u w:val="single"/>
              </w:rPr>
              <w:t xml:space="preserve"> Benefits</w:t>
            </w:r>
            <w:r w:rsidRPr="00F22594">
              <w:rPr>
                <w:rFonts w:ascii="Segoe UI" w:eastAsia="Arial" w:hAnsi="Segoe UI" w:cs="Segoe UI"/>
              </w:rPr>
              <w:t>, contract must provide:</w:t>
            </w:r>
          </w:p>
          <w:p w14:paraId="095B4325" w14:textId="77777777" w:rsidR="001E16F1" w:rsidRPr="005B0E27" w:rsidRDefault="001E16F1" w:rsidP="001E16F1">
            <w:pPr>
              <w:pStyle w:val="ListParagraph"/>
              <w:widowControl w:val="0"/>
              <w:numPr>
                <w:ilvl w:val="1"/>
                <w:numId w:val="8"/>
              </w:numPr>
              <w:ind w:left="432" w:right="-20" w:hanging="270"/>
              <w:rPr>
                <w:rFonts w:ascii="Segoe UI" w:eastAsia="Arial" w:hAnsi="Segoe UI" w:cs="Segoe UI"/>
              </w:rPr>
            </w:pPr>
            <w:r w:rsidRPr="00F22594">
              <w:rPr>
                <w:rFonts w:ascii="Segoe UI" w:eastAsia="Arial" w:hAnsi="Segoe UI" w:cs="Segoe UI"/>
              </w:rPr>
              <w:t xml:space="preserve">outpatient self-management training and education, including medical nutrition therapy, as ordered by the health care provider. Diabetes outpatient self-management training and education may be provided only by providers with expertise in diabetes. </w:t>
            </w:r>
          </w:p>
        </w:tc>
        <w:tc>
          <w:tcPr>
            <w:tcW w:w="1260" w:type="dxa"/>
            <w:tcBorders>
              <w:top w:val="single" w:sz="4" w:space="0" w:color="auto"/>
              <w:bottom w:val="single" w:sz="4" w:space="0" w:color="auto"/>
            </w:tcBorders>
          </w:tcPr>
          <w:p w14:paraId="0D2BA5C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E848EA0" w14:textId="77777777" w:rsidR="001E16F1" w:rsidRPr="00F22594" w:rsidRDefault="001E16F1" w:rsidP="001E16F1">
            <w:pPr>
              <w:jc w:val="center"/>
              <w:rPr>
                <w:rFonts w:ascii="Segoe UI" w:hAnsi="Segoe UI" w:cs="Segoe UI"/>
              </w:rPr>
            </w:pPr>
          </w:p>
        </w:tc>
      </w:tr>
      <w:tr w:rsidR="0004595B" w:rsidRPr="004A5D97" w14:paraId="2ECCA6EF" w14:textId="77777777" w:rsidTr="008552D3">
        <w:tc>
          <w:tcPr>
            <w:tcW w:w="1800" w:type="dxa"/>
            <w:vMerge/>
          </w:tcPr>
          <w:p w14:paraId="750A2C2C" w14:textId="77777777" w:rsidR="0004595B" w:rsidRPr="00F22594" w:rsidRDefault="0004595B" w:rsidP="0004595B">
            <w:pPr>
              <w:ind w:left="-108"/>
              <w:rPr>
                <w:rFonts w:ascii="Segoe UI" w:hAnsi="Segoe UI" w:cs="Segoe UI"/>
                <w:b/>
              </w:rPr>
            </w:pPr>
          </w:p>
        </w:tc>
        <w:tc>
          <w:tcPr>
            <w:tcW w:w="1710" w:type="dxa"/>
            <w:vMerge/>
          </w:tcPr>
          <w:p w14:paraId="224D9AC8" w14:textId="77777777" w:rsidR="0004595B" w:rsidRPr="00F22594" w:rsidRDefault="0004595B" w:rsidP="0004595B">
            <w:pPr>
              <w:jc w:val="center"/>
              <w:rPr>
                <w:rFonts w:ascii="Segoe UI" w:hAnsi="Segoe UI" w:cs="Segoe UI"/>
              </w:rPr>
            </w:pPr>
          </w:p>
        </w:tc>
        <w:tc>
          <w:tcPr>
            <w:tcW w:w="1350" w:type="dxa"/>
            <w:tcBorders>
              <w:top w:val="single" w:sz="4" w:space="0" w:color="000000"/>
              <w:left w:val="single" w:sz="4" w:space="0" w:color="000000"/>
              <w:bottom w:val="single" w:sz="4" w:space="0" w:color="000000"/>
              <w:right w:val="single" w:sz="4" w:space="0" w:color="000000"/>
            </w:tcBorders>
          </w:tcPr>
          <w:p w14:paraId="1637BBCE" w14:textId="77777777" w:rsidR="0004595B" w:rsidRPr="001E5CA3" w:rsidRDefault="0004595B" w:rsidP="0004595B">
            <w:pPr>
              <w:pStyle w:val="TableParagraph"/>
              <w:kinsoku w:val="0"/>
              <w:overflowPunct w:val="0"/>
              <w:spacing w:line="285" w:lineRule="exact"/>
              <w:ind w:left="17" w:right="99"/>
              <w:jc w:val="center"/>
            </w:pPr>
            <w:r w:rsidRPr="001E5CA3">
              <w:t>RCW</w:t>
            </w:r>
          </w:p>
          <w:p w14:paraId="732C9CCF" w14:textId="77777777" w:rsidR="0004595B" w:rsidRDefault="0004595B" w:rsidP="0004595B">
            <w:pPr>
              <w:pStyle w:val="TableParagraph"/>
              <w:kinsoku w:val="0"/>
              <w:overflowPunct w:val="0"/>
              <w:spacing w:line="280" w:lineRule="exact"/>
              <w:ind w:left="17" w:right="96"/>
              <w:jc w:val="center"/>
              <w:rPr>
                <w:color w:val="00AF50"/>
              </w:rPr>
            </w:pPr>
            <w:r w:rsidRPr="001E5CA3">
              <w:t>48.20.391 (3)</w:t>
            </w:r>
          </w:p>
        </w:tc>
        <w:tc>
          <w:tcPr>
            <w:tcW w:w="6660" w:type="dxa"/>
            <w:tcBorders>
              <w:top w:val="single" w:sz="4" w:space="0" w:color="000000"/>
              <w:left w:val="single" w:sz="4" w:space="0" w:color="000000"/>
              <w:bottom w:val="single" w:sz="4" w:space="0" w:color="000000"/>
              <w:right w:val="single" w:sz="4" w:space="0" w:color="000000"/>
            </w:tcBorders>
          </w:tcPr>
          <w:p w14:paraId="11889C46" w14:textId="77777777" w:rsidR="0004595B" w:rsidRDefault="0004595B" w:rsidP="0004595B">
            <w:pPr>
              <w:pStyle w:val="TableParagraph"/>
              <w:numPr>
                <w:ilvl w:val="0"/>
                <w:numId w:val="58"/>
              </w:numPr>
              <w:tabs>
                <w:tab w:val="left" w:pos="270"/>
              </w:tabs>
              <w:kinsoku w:val="0"/>
              <w:overflowPunct w:val="0"/>
              <w:adjustRightInd w:val="0"/>
              <w:spacing w:line="285" w:lineRule="exact"/>
              <w:ind w:hanging="184"/>
            </w:pPr>
            <w:r>
              <w:t>Benefits may be subject to customary cost sharing for all</w:t>
            </w:r>
            <w:r>
              <w:rPr>
                <w:spacing w:val="-9"/>
              </w:rPr>
              <w:t xml:space="preserve"> </w:t>
            </w:r>
            <w:r>
              <w:t>other</w:t>
            </w:r>
          </w:p>
          <w:p w14:paraId="40DFF2A3" w14:textId="77777777" w:rsidR="0004595B" w:rsidRDefault="0004595B" w:rsidP="0004595B">
            <w:pPr>
              <w:pStyle w:val="TableParagraph"/>
              <w:kinsoku w:val="0"/>
              <w:overflowPunct w:val="0"/>
              <w:spacing w:line="280" w:lineRule="exact"/>
              <w:ind w:left="269"/>
              <w:rPr>
                <w:color w:val="2B674D"/>
              </w:rPr>
            </w:pPr>
            <w:r>
              <w:t xml:space="preserve">similar services or supplies within the policy. </w:t>
            </w:r>
            <w:r w:rsidRPr="006C32AF">
              <w:rPr>
                <w:color w:val="000000"/>
                <w:shd w:val="clear" w:color="auto" w:fill="FFFFFF"/>
              </w:rPr>
              <w:t>Except as provided in RCW </w:t>
            </w:r>
            <w:hyperlink r:id="rId32" w:history="1">
              <w:r w:rsidRPr="006C32AF">
                <w:rPr>
                  <w:rStyle w:val="Hyperlink"/>
                  <w:b/>
                  <w:bCs/>
                  <w:shd w:val="clear" w:color="auto" w:fill="FFFFFF"/>
                </w:rPr>
                <w:t>48.43.780</w:t>
              </w:r>
            </w:hyperlink>
            <w:r w:rsidRPr="006C32AF">
              <w:rPr>
                <w:color w:val="000000"/>
                <w:shd w:val="clear" w:color="auto" w:fill="FFFFFF"/>
              </w:rPr>
              <w:t>, coverage required under this section may be subject to customary cost-sharing provisions established for all other similar services or supplies within a policy.</w:t>
            </w:r>
          </w:p>
        </w:tc>
        <w:tc>
          <w:tcPr>
            <w:tcW w:w="1260" w:type="dxa"/>
            <w:tcBorders>
              <w:top w:val="single" w:sz="4" w:space="0" w:color="auto"/>
              <w:bottom w:val="single" w:sz="4" w:space="0" w:color="auto"/>
            </w:tcBorders>
          </w:tcPr>
          <w:p w14:paraId="6A6C1C72" w14:textId="77777777" w:rsidR="0004595B" w:rsidRPr="00F22594" w:rsidRDefault="0004595B" w:rsidP="0004595B">
            <w:pPr>
              <w:jc w:val="center"/>
              <w:rPr>
                <w:rFonts w:ascii="Segoe UI" w:hAnsi="Segoe UI" w:cs="Segoe UI"/>
              </w:rPr>
            </w:pPr>
          </w:p>
        </w:tc>
        <w:tc>
          <w:tcPr>
            <w:tcW w:w="1620" w:type="dxa"/>
            <w:tcBorders>
              <w:top w:val="single" w:sz="4" w:space="0" w:color="auto"/>
              <w:bottom w:val="single" w:sz="4" w:space="0" w:color="auto"/>
            </w:tcBorders>
          </w:tcPr>
          <w:p w14:paraId="508C3B52" w14:textId="77777777" w:rsidR="0004595B" w:rsidRPr="00F22594" w:rsidRDefault="0004595B" w:rsidP="0004595B">
            <w:pPr>
              <w:jc w:val="center"/>
              <w:rPr>
                <w:rFonts w:ascii="Segoe UI" w:hAnsi="Segoe UI" w:cs="Segoe UI"/>
              </w:rPr>
            </w:pPr>
          </w:p>
        </w:tc>
      </w:tr>
      <w:tr w:rsidR="001E16F1" w:rsidRPr="004A5D97" w14:paraId="4253B74C" w14:textId="77777777" w:rsidTr="008552D3">
        <w:tc>
          <w:tcPr>
            <w:tcW w:w="1800" w:type="dxa"/>
            <w:vMerge/>
          </w:tcPr>
          <w:p w14:paraId="7C2CF91C" w14:textId="77777777" w:rsidR="001E16F1" w:rsidRPr="00F22594" w:rsidRDefault="001E16F1" w:rsidP="001E16F1">
            <w:pPr>
              <w:ind w:left="-108"/>
              <w:rPr>
                <w:rFonts w:ascii="Segoe UI" w:hAnsi="Segoe UI" w:cs="Segoe UI"/>
                <w:b/>
              </w:rPr>
            </w:pPr>
          </w:p>
        </w:tc>
        <w:tc>
          <w:tcPr>
            <w:tcW w:w="1710" w:type="dxa"/>
            <w:vMerge/>
          </w:tcPr>
          <w:p w14:paraId="645DA2A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735C7B1" w14:textId="77777777" w:rsidR="00493996" w:rsidRPr="00493996" w:rsidRDefault="00493996" w:rsidP="00493996">
            <w:pPr>
              <w:ind w:left="-108" w:right="-14"/>
              <w:jc w:val="center"/>
              <w:rPr>
                <w:rFonts w:ascii="Segoe UI" w:eastAsia="Arial" w:hAnsi="Segoe UI" w:cs="Segoe UI"/>
              </w:rPr>
            </w:pPr>
            <w:r w:rsidRPr="00493996">
              <w:rPr>
                <w:rFonts w:ascii="Segoe UI" w:eastAsia="Arial" w:hAnsi="Segoe UI" w:cs="Segoe UI"/>
              </w:rPr>
              <w:t>RCW</w:t>
            </w:r>
          </w:p>
          <w:p w14:paraId="653AC823" w14:textId="77777777" w:rsidR="001E16F1" w:rsidRPr="00F22594" w:rsidRDefault="00493996" w:rsidP="00493996">
            <w:pPr>
              <w:pStyle w:val="Default"/>
              <w:jc w:val="center"/>
              <w:rPr>
                <w:rFonts w:ascii="Segoe UI" w:hAnsi="Segoe UI" w:cs="Segoe UI"/>
                <w:sz w:val="22"/>
                <w:szCs w:val="22"/>
              </w:rPr>
            </w:pPr>
            <w:r>
              <w:rPr>
                <w:rFonts w:ascii="Segoe UI" w:eastAsia="Arial" w:hAnsi="Segoe UI" w:cs="Segoe UI"/>
                <w:sz w:val="22"/>
                <w:szCs w:val="22"/>
              </w:rPr>
              <w:t xml:space="preserve">48.20.391 </w:t>
            </w:r>
            <w:r w:rsidR="001E16F1" w:rsidRPr="00493996">
              <w:rPr>
                <w:rFonts w:ascii="Segoe UI" w:eastAsia="Arial" w:hAnsi="Segoe UI" w:cs="Segoe UI"/>
                <w:sz w:val="22"/>
                <w:szCs w:val="22"/>
              </w:rPr>
              <w:t>(5)</w:t>
            </w:r>
          </w:p>
        </w:tc>
        <w:tc>
          <w:tcPr>
            <w:tcW w:w="6660" w:type="dxa"/>
            <w:tcBorders>
              <w:top w:val="single" w:sz="4" w:space="0" w:color="auto"/>
              <w:bottom w:val="single" w:sz="4" w:space="0" w:color="auto"/>
            </w:tcBorders>
          </w:tcPr>
          <w:p w14:paraId="1B1CC3DA" w14:textId="77777777" w:rsidR="001E16F1" w:rsidRPr="00F22594" w:rsidRDefault="001E16F1" w:rsidP="001E16F1">
            <w:pPr>
              <w:pStyle w:val="ListParagraph"/>
              <w:numPr>
                <w:ilvl w:val="0"/>
                <w:numId w:val="9"/>
              </w:numPr>
              <w:ind w:left="221" w:hanging="221"/>
              <w:rPr>
                <w:rFonts w:ascii="Segoe UI" w:eastAsia="Times New Roman" w:hAnsi="Segoe UI" w:cs="Segoe UI"/>
              </w:rPr>
            </w:pPr>
            <w:r w:rsidRPr="00F22594">
              <w:rPr>
                <w:rFonts w:ascii="Segoe UI" w:eastAsia="Arial" w:hAnsi="Segoe UI" w:cs="Segoe UI"/>
              </w:rPr>
              <w:t>Services must be covered when deemed medically necessary.</w:t>
            </w:r>
          </w:p>
        </w:tc>
        <w:tc>
          <w:tcPr>
            <w:tcW w:w="1260" w:type="dxa"/>
            <w:tcBorders>
              <w:top w:val="single" w:sz="4" w:space="0" w:color="auto"/>
              <w:bottom w:val="single" w:sz="4" w:space="0" w:color="auto"/>
            </w:tcBorders>
          </w:tcPr>
          <w:p w14:paraId="3992539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D9CC58E" w14:textId="77777777" w:rsidR="001E16F1" w:rsidRPr="00F22594" w:rsidRDefault="001E16F1" w:rsidP="001E16F1">
            <w:pPr>
              <w:jc w:val="center"/>
              <w:rPr>
                <w:rFonts w:ascii="Segoe UI" w:hAnsi="Segoe UI" w:cs="Segoe UI"/>
              </w:rPr>
            </w:pPr>
          </w:p>
        </w:tc>
      </w:tr>
      <w:tr w:rsidR="001E16F1" w:rsidRPr="004A5D97" w14:paraId="5CA4AB8D" w14:textId="77777777" w:rsidTr="008552D3">
        <w:tc>
          <w:tcPr>
            <w:tcW w:w="1800" w:type="dxa"/>
            <w:vMerge/>
          </w:tcPr>
          <w:p w14:paraId="20ABA8DE" w14:textId="77777777" w:rsidR="001E16F1" w:rsidRPr="00F22594" w:rsidRDefault="001E16F1" w:rsidP="001E16F1">
            <w:pPr>
              <w:ind w:left="-108"/>
              <w:rPr>
                <w:rFonts w:ascii="Segoe UI" w:hAnsi="Segoe UI" w:cs="Segoe UI"/>
                <w:b/>
              </w:rPr>
            </w:pPr>
          </w:p>
        </w:tc>
        <w:tc>
          <w:tcPr>
            <w:tcW w:w="1710" w:type="dxa"/>
            <w:vMerge/>
            <w:tcBorders>
              <w:bottom w:val="single" w:sz="4" w:space="0" w:color="auto"/>
            </w:tcBorders>
          </w:tcPr>
          <w:p w14:paraId="747A0059"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76C3CEA" w14:textId="77777777" w:rsidR="001E16F1" w:rsidRPr="00F22594" w:rsidRDefault="00493996" w:rsidP="001E16F1">
            <w:pPr>
              <w:pStyle w:val="Default"/>
              <w:ind w:left="-108"/>
              <w:jc w:val="center"/>
              <w:rPr>
                <w:rFonts w:ascii="Segoe UI" w:hAnsi="Segoe UI" w:cs="Segoe UI"/>
                <w:sz w:val="22"/>
                <w:szCs w:val="22"/>
              </w:rPr>
            </w:pPr>
            <w:r>
              <w:rPr>
                <w:rFonts w:ascii="Segoe UI" w:hAnsi="Segoe UI" w:cs="Segoe UI"/>
                <w:sz w:val="21"/>
                <w:szCs w:val="21"/>
              </w:rPr>
              <w:t>WAC 284-43-5642(1)(b)(ii)</w:t>
            </w:r>
          </w:p>
        </w:tc>
        <w:tc>
          <w:tcPr>
            <w:tcW w:w="6660" w:type="dxa"/>
            <w:tcBorders>
              <w:top w:val="single" w:sz="4" w:space="0" w:color="auto"/>
              <w:bottom w:val="single" w:sz="4" w:space="0" w:color="auto"/>
            </w:tcBorders>
          </w:tcPr>
          <w:p w14:paraId="5E6983BF" w14:textId="77777777" w:rsidR="001E16F1" w:rsidRPr="00F22594" w:rsidRDefault="001E16F1" w:rsidP="001E16F1">
            <w:pPr>
              <w:pStyle w:val="ListParagraph"/>
              <w:numPr>
                <w:ilvl w:val="0"/>
                <w:numId w:val="9"/>
              </w:numPr>
              <w:ind w:left="221" w:hanging="221"/>
              <w:rPr>
                <w:rFonts w:ascii="Segoe UI" w:eastAsia="Times New Roman" w:hAnsi="Segoe UI" w:cs="Segoe UI"/>
              </w:rPr>
            </w:pPr>
            <w:r w:rsidRPr="00F22594">
              <w:rPr>
                <w:rFonts w:ascii="Segoe UI" w:eastAsia="Times New Roman" w:hAnsi="Segoe UI" w:cs="Segoe UI"/>
              </w:rPr>
              <w:t xml:space="preserve">Plan must provide routine foot care for diabetic persons.  </w:t>
            </w:r>
          </w:p>
        </w:tc>
        <w:tc>
          <w:tcPr>
            <w:tcW w:w="1260" w:type="dxa"/>
            <w:tcBorders>
              <w:top w:val="single" w:sz="4" w:space="0" w:color="auto"/>
              <w:bottom w:val="single" w:sz="4" w:space="0" w:color="auto"/>
            </w:tcBorders>
          </w:tcPr>
          <w:p w14:paraId="10F00CB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42438D2" w14:textId="77777777" w:rsidR="001E16F1" w:rsidRPr="00F22594" w:rsidRDefault="001E16F1" w:rsidP="001E16F1">
            <w:pPr>
              <w:jc w:val="center"/>
              <w:rPr>
                <w:rFonts w:ascii="Segoe UI" w:hAnsi="Segoe UI" w:cs="Segoe UI"/>
              </w:rPr>
            </w:pPr>
          </w:p>
        </w:tc>
      </w:tr>
      <w:tr w:rsidR="001E16F1" w:rsidRPr="004A5D97" w14:paraId="2F9F0699" w14:textId="77777777" w:rsidTr="008552D3">
        <w:tc>
          <w:tcPr>
            <w:tcW w:w="1800" w:type="dxa"/>
            <w:shd w:val="clear" w:color="auto" w:fill="000000" w:themeFill="text1"/>
          </w:tcPr>
          <w:p w14:paraId="34562334" w14:textId="77777777" w:rsidR="001E16F1" w:rsidRPr="00F22594" w:rsidRDefault="001E16F1" w:rsidP="001E16F1">
            <w:pPr>
              <w:ind w:left="-108"/>
              <w:rPr>
                <w:rFonts w:ascii="Segoe UI" w:hAnsi="Segoe UI" w:cs="Segoe UI"/>
                <w:b/>
              </w:rPr>
            </w:pPr>
          </w:p>
        </w:tc>
        <w:tc>
          <w:tcPr>
            <w:tcW w:w="1710" w:type="dxa"/>
            <w:tcBorders>
              <w:bottom w:val="nil"/>
            </w:tcBorders>
            <w:shd w:val="clear" w:color="auto" w:fill="000000" w:themeFill="text1"/>
          </w:tcPr>
          <w:p w14:paraId="679159B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4E2B4A19" w14:textId="77777777" w:rsidR="001E16F1" w:rsidRPr="00F22594" w:rsidRDefault="001E16F1" w:rsidP="001E16F1">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6DC676A6" w14:textId="77777777" w:rsidR="001E16F1" w:rsidRPr="00F22594" w:rsidRDefault="001E16F1" w:rsidP="001E16F1">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71C2A8C6"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53D1B87A" w14:textId="77777777" w:rsidR="001E16F1" w:rsidRPr="00F22594" w:rsidRDefault="001E16F1" w:rsidP="001E16F1">
            <w:pPr>
              <w:jc w:val="center"/>
              <w:rPr>
                <w:rFonts w:ascii="Segoe UI" w:hAnsi="Segoe UI" w:cs="Segoe UI"/>
              </w:rPr>
            </w:pPr>
          </w:p>
        </w:tc>
      </w:tr>
      <w:tr w:rsidR="001E16F1" w:rsidRPr="004A5D97" w14:paraId="7F5DAB77" w14:textId="77777777" w:rsidTr="008552D3">
        <w:trPr>
          <w:trHeight w:val="87"/>
        </w:trPr>
        <w:tc>
          <w:tcPr>
            <w:tcW w:w="1800" w:type="dxa"/>
            <w:vMerge w:val="restart"/>
          </w:tcPr>
          <w:p w14:paraId="02CCF31A" w14:textId="77777777" w:rsidR="001E16F1" w:rsidRPr="00F22594" w:rsidRDefault="001E16F1" w:rsidP="001E16F1">
            <w:pPr>
              <w:jc w:val="center"/>
              <w:rPr>
                <w:rFonts w:ascii="Segoe UI" w:hAnsi="Segoe UI" w:cs="Segoe UI"/>
                <w:b/>
              </w:rPr>
            </w:pPr>
            <w:r w:rsidRPr="00F22594">
              <w:rPr>
                <w:rFonts w:ascii="Segoe UI" w:hAnsi="Segoe UI" w:cs="Segoe UI"/>
                <w:b/>
              </w:rPr>
              <w:t>Disclosures</w:t>
            </w:r>
          </w:p>
          <w:p w14:paraId="0B96E5EB" w14:textId="77777777" w:rsidR="001E16F1" w:rsidRPr="00F22594" w:rsidRDefault="001E16F1" w:rsidP="001E16F1">
            <w:pPr>
              <w:rPr>
                <w:rFonts w:ascii="Segoe UI" w:hAnsi="Segoe UI" w:cs="Segoe UI"/>
                <w:b/>
              </w:rPr>
            </w:pPr>
          </w:p>
          <w:p w14:paraId="36FF2810" w14:textId="77777777" w:rsidR="001E16F1" w:rsidRPr="00F22594" w:rsidRDefault="001E16F1" w:rsidP="001E16F1">
            <w:pPr>
              <w:rPr>
                <w:rFonts w:ascii="Segoe UI" w:hAnsi="Segoe UI" w:cs="Segoe UI"/>
                <w:b/>
              </w:rPr>
            </w:pPr>
          </w:p>
          <w:p w14:paraId="75B0C76A" w14:textId="77777777" w:rsidR="001E16F1" w:rsidRPr="00F22594" w:rsidRDefault="001E16F1" w:rsidP="001E16F1">
            <w:pPr>
              <w:rPr>
                <w:rFonts w:ascii="Segoe UI" w:hAnsi="Segoe UI" w:cs="Segoe UI"/>
                <w:b/>
              </w:rPr>
            </w:pPr>
          </w:p>
          <w:p w14:paraId="19DF27B8" w14:textId="77777777" w:rsidR="001E16F1" w:rsidRPr="00F22594" w:rsidRDefault="001E16F1" w:rsidP="001E16F1">
            <w:pPr>
              <w:rPr>
                <w:rFonts w:ascii="Segoe UI" w:hAnsi="Segoe UI" w:cs="Segoe UI"/>
                <w:b/>
              </w:rPr>
            </w:pPr>
          </w:p>
          <w:p w14:paraId="21037B36" w14:textId="77777777" w:rsidR="001E16F1" w:rsidRPr="00F22594" w:rsidRDefault="001E16F1" w:rsidP="001E16F1">
            <w:pPr>
              <w:rPr>
                <w:rFonts w:ascii="Segoe UI" w:hAnsi="Segoe UI" w:cs="Segoe UI"/>
                <w:b/>
              </w:rPr>
            </w:pPr>
          </w:p>
          <w:p w14:paraId="1D9A9764" w14:textId="77777777" w:rsidR="001E16F1" w:rsidRPr="00F22594" w:rsidRDefault="001E16F1" w:rsidP="001E16F1">
            <w:pPr>
              <w:rPr>
                <w:rFonts w:ascii="Segoe UI" w:hAnsi="Segoe UI" w:cs="Segoe UI"/>
                <w:b/>
              </w:rPr>
            </w:pPr>
          </w:p>
          <w:p w14:paraId="4EAEA9D3" w14:textId="77777777" w:rsidR="001E16F1" w:rsidRPr="00F22594" w:rsidRDefault="001E16F1" w:rsidP="001E16F1">
            <w:pPr>
              <w:jc w:val="center"/>
              <w:rPr>
                <w:rFonts w:ascii="Segoe UI" w:hAnsi="Segoe UI" w:cs="Segoe UI"/>
                <w:b/>
              </w:rPr>
            </w:pPr>
          </w:p>
          <w:p w14:paraId="1DB5DCF8" w14:textId="77777777" w:rsidR="001E16F1" w:rsidRPr="00F22594" w:rsidRDefault="001E16F1" w:rsidP="001E16F1">
            <w:pPr>
              <w:jc w:val="center"/>
              <w:rPr>
                <w:rFonts w:ascii="Segoe UI" w:hAnsi="Segoe UI" w:cs="Segoe UI"/>
                <w:b/>
              </w:rPr>
            </w:pPr>
          </w:p>
          <w:p w14:paraId="5F88CDA4" w14:textId="77777777" w:rsidR="00B82BEB" w:rsidRPr="00F22594" w:rsidRDefault="00B82BEB" w:rsidP="00B82BEB">
            <w:pPr>
              <w:jc w:val="center"/>
              <w:rPr>
                <w:rFonts w:ascii="Segoe UI" w:hAnsi="Segoe UI" w:cs="Segoe UI"/>
                <w:b/>
              </w:rPr>
            </w:pPr>
            <w:r>
              <w:rPr>
                <w:rFonts w:ascii="Segoe UI" w:hAnsi="Segoe UI" w:cs="Segoe UI"/>
                <w:b/>
              </w:rPr>
              <w:t>D</w:t>
            </w:r>
            <w:r w:rsidRPr="00F22594">
              <w:rPr>
                <w:rFonts w:ascii="Segoe UI" w:hAnsi="Segoe UI" w:cs="Segoe UI"/>
                <w:b/>
              </w:rPr>
              <w:t>isclosures</w:t>
            </w:r>
          </w:p>
          <w:p w14:paraId="1E45F0FC" w14:textId="77777777" w:rsidR="00B82BEB" w:rsidRPr="00F22594" w:rsidRDefault="00B82BEB" w:rsidP="00B82BEB">
            <w:pPr>
              <w:jc w:val="center"/>
              <w:rPr>
                <w:rFonts w:ascii="Segoe UI" w:hAnsi="Segoe UI" w:cs="Segoe UI"/>
                <w:b/>
              </w:rPr>
            </w:pPr>
            <w:r w:rsidRPr="00F22594">
              <w:rPr>
                <w:rFonts w:ascii="Segoe UI" w:hAnsi="Segoe UI" w:cs="Segoe UI"/>
                <w:b/>
              </w:rPr>
              <w:t>(Cont’d)</w:t>
            </w:r>
          </w:p>
          <w:p w14:paraId="7C3AB64E" w14:textId="77777777" w:rsidR="001E16F1" w:rsidRPr="00F22594" w:rsidRDefault="001E16F1" w:rsidP="001E16F1">
            <w:pPr>
              <w:jc w:val="center"/>
              <w:rPr>
                <w:rFonts w:ascii="Segoe UI" w:hAnsi="Segoe UI" w:cs="Segoe UI"/>
                <w:b/>
              </w:rPr>
            </w:pPr>
          </w:p>
          <w:p w14:paraId="7370C877" w14:textId="77777777" w:rsidR="001E16F1" w:rsidRPr="00F22594" w:rsidRDefault="001E16F1" w:rsidP="001E16F1">
            <w:pPr>
              <w:jc w:val="center"/>
              <w:rPr>
                <w:rFonts w:ascii="Segoe UI" w:hAnsi="Segoe UI" w:cs="Segoe UI"/>
                <w:b/>
              </w:rPr>
            </w:pPr>
          </w:p>
          <w:p w14:paraId="48C7806E" w14:textId="77777777" w:rsidR="001E16F1" w:rsidRPr="00F22594" w:rsidRDefault="001E16F1" w:rsidP="001E16F1">
            <w:pPr>
              <w:jc w:val="center"/>
              <w:rPr>
                <w:rFonts w:ascii="Segoe UI" w:hAnsi="Segoe UI" w:cs="Segoe UI"/>
                <w:b/>
              </w:rPr>
            </w:pPr>
          </w:p>
          <w:p w14:paraId="2896D7E6" w14:textId="77777777" w:rsidR="001E16F1" w:rsidRPr="00F22594" w:rsidRDefault="001E16F1" w:rsidP="001E16F1">
            <w:pPr>
              <w:jc w:val="center"/>
              <w:rPr>
                <w:rFonts w:ascii="Segoe UI" w:hAnsi="Segoe UI" w:cs="Segoe UI"/>
                <w:b/>
              </w:rPr>
            </w:pPr>
          </w:p>
          <w:p w14:paraId="3DE56786" w14:textId="77777777" w:rsidR="001E16F1" w:rsidRPr="00F22594" w:rsidRDefault="001E16F1" w:rsidP="001E16F1">
            <w:pPr>
              <w:jc w:val="center"/>
              <w:rPr>
                <w:rFonts w:ascii="Segoe UI" w:hAnsi="Segoe UI" w:cs="Segoe UI"/>
                <w:b/>
              </w:rPr>
            </w:pPr>
          </w:p>
          <w:p w14:paraId="24C158C5" w14:textId="77777777" w:rsidR="0039700A" w:rsidRDefault="0039700A" w:rsidP="00350ED9">
            <w:pPr>
              <w:jc w:val="center"/>
              <w:rPr>
                <w:rFonts w:ascii="Segoe UI" w:hAnsi="Segoe UI" w:cs="Segoe UI"/>
                <w:b/>
              </w:rPr>
            </w:pPr>
          </w:p>
          <w:p w14:paraId="28775649" w14:textId="77777777" w:rsidR="00ED1B20" w:rsidRDefault="00ED1B20" w:rsidP="00350ED9">
            <w:pPr>
              <w:jc w:val="center"/>
              <w:rPr>
                <w:rFonts w:ascii="Segoe UI" w:hAnsi="Segoe UI" w:cs="Segoe UI"/>
                <w:b/>
              </w:rPr>
            </w:pPr>
          </w:p>
          <w:p w14:paraId="0535E466" w14:textId="77777777" w:rsidR="00ED1B20" w:rsidRDefault="00ED1B20" w:rsidP="00350ED9">
            <w:pPr>
              <w:jc w:val="center"/>
              <w:rPr>
                <w:rFonts w:ascii="Segoe UI" w:hAnsi="Segoe UI" w:cs="Segoe UI"/>
                <w:b/>
              </w:rPr>
            </w:pPr>
          </w:p>
          <w:p w14:paraId="7F87C12B" w14:textId="77777777" w:rsidR="00ED1B20" w:rsidRDefault="00ED1B20" w:rsidP="00350ED9">
            <w:pPr>
              <w:jc w:val="center"/>
              <w:rPr>
                <w:rFonts w:ascii="Segoe UI" w:hAnsi="Segoe UI" w:cs="Segoe UI"/>
                <w:b/>
              </w:rPr>
            </w:pPr>
          </w:p>
          <w:p w14:paraId="160A7D98" w14:textId="77777777" w:rsidR="00ED1B20" w:rsidRDefault="00ED1B20" w:rsidP="00350ED9">
            <w:pPr>
              <w:jc w:val="center"/>
              <w:rPr>
                <w:rFonts w:ascii="Segoe UI" w:hAnsi="Segoe UI" w:cs="Segoe UI"/>
                <w:b/>
              </w:rPr>
            </w:pPr>
          </w:p>
          <w:p w14:paraId="2B80E425" w14:textId="77777777" w:rsidR="00ED1B20" w:rsidRDefault="00ED1B20" w:rsidP="00350ED9">
            <w:pPr>
              <w:jc w:val="center"/>
              <w:rPr>
                <w:rFonts w:ascii="Segoe UI" w:hAnsi="Segoe UI" w:cs="Segoe UI"/>
                <w:b/>
              </w:rPr>
            </w:pPr>
          </w:p>
          <w:p w14:paraId="0ABD3490" w14:textId="77777777" w:rsidR="00ED1B20" w:rsidRDefault="00ED1B20" w:rsidP="00350ED9">
            <w:pPr>
              <w:jc w:val="center"/>
              <w:rPr>
                <w:rFonts w:ascii="Segoe UI" w:hAnsi="Segoe UI" w:cs="Segoe UI"/>
                <w:b/>
              </w:rPr>
            </w:pPr>
          </w:p>
          <w:p w14:paraId="179638FA" w14:textId="77777777" w:rsidR="00ED1B20" w:rsidRDefault="00ED1B20" w:rsidP="00350ED9">
            <w:pPr>
              <w:jc w:val="center"/>
              <w:rPr>
                <w:rFonts w:ascii="Segoe UI" w:hAnsi="Segoe UI" w:cs="Segoe UI"/>
                <w:b/>
              </w:rPr>
            </w:pPr>
          </w:p>
          <w:p w14:paraId="79149F4A" w14:textId="77777777" w:rsidR="00ED1B20" w:rsidRDefault="00ED1B20" w:rsidP="00350ED9">
            <w:pPr>
              <w:jc w:val="center"/>
              <w:rPr>
                <w:rFonts w:ascii="Segoe UI" w:hAnsi="Segoe UI" w:cs="Segoe UI"/>
                <w:b/>
              </w:rPr>
            </w:pPr>
          </w:p>
          <w:p w14:paraId="272FDD3C" w14:textId="77777777" w:rsidR="00ED1B20" w:rsidRDefault="00ED1B20" w:rsidP="00350ED9">
            <w:pPr>
              <w:jc w:val="center"/>
              <w:rPr>
                <w:rFonts w:ascii="Segoe UI" w:hAnsi="Segoe UI" w:cs="Segoe UI"/>
                <w:b/>
              </w:rPr>
            </w:pPr>
          </w:p>
          <w:p w14:paraId="72470A4E" w14:textId="77777777" w:rsidR="00350ED9" w:rsidRPr="00F22594" w:rsidRDefault="00350ED9" w:rsidP="00350ED9">
            <w:pPr>
              <w:jc w:val="center"/>
              <w:rPr>
                <w:rFonts w:ascii="Segoe UI" w:hAnsi="Segoe UI" w:cs="Segoe UI"/>
                <w:b/>
              </w:rPr>
            </w:pPr>
          </w:p>
          <w:p w14:paraId="2A63456D" w14:textId="77777777" w:rsidR="001E16F1" w:rsidRPr="00F22594" w:rsidRDefault="001E16F1" w:rsidP="001E16F1">
            <w:pPr>
              <w:jc w:val="center"/>
              <w:rPr>
                <w:rFonts w:ascii="Segoe UI" w:hAnsi="Segoe UI" w:cs="Segoe UI"/>
                <w:b/>
              </w:rPr>
            </w:pPr>
          </w:p>
          <w:p w14:paraId="3D6B4070" w14:textId="77777777" w:rsidR="001E16F1" w:rsidRDefault="001E16F1" w:rsidP="001E16F1">
            <w:pPr>
              <w:jc w:val="center"/>
              <w:rPr>
                <w:rFonts w:ascii="Segoe UI" w:hAnsi="Segoe UI" w:cs="Segoe UI"/>
                <w:b/>
              </w:rPr>
            </w:pPr>
          </w:p>
          <w:p w14:paraId="5693DA5C" w14:textId="77777777" w:rsidR="001E16F1" w:rsidRDefault="001E16F1" w:rsidP="001E16F1">
            <w:pPr>
              <w:jc w:val="center"/>
              <w:rPr>
                <w:rFonts w:ascii="Segoe UI" w:hAnsi="Segoe UI" w:cs="Segoe UI"/>
                <w:b/>
              </w:rPr>
            </w:pPr>
          </w:p>
          <w:p w14:paraId="012CD4D1" w14:textId="77777777" w:rsidR="001E16F1" w:rsidRDefault="001E16F1" w:rsidP="001E16F1">
            <w:pPr>
              <w:jc w:val="center"/>
              <w:rPr>
                <w:rFonts w:ascii="Segoe UI" w:hAnsi="Segoe UI" w:cs="Segoe UI"/>
                <w:b/>
              </w:rPr>
            </w:pPr>
          </w:p>
          <w:p w14:paraId="2FECFDCA" w14:textId="77777777" w:rsidR="001E16F1" w:rsidRDefault="001E16F1" w:rsidP="001E16F1">
            <w:pPr>
              <w:jc w:val="center"/>
              <w:rPr>
                <w:rFonts w:ascii="Segoe UI" w:hAnsi="Segoe UI" w:cs="Segoe UI"/>
                <w:b/>
              </w:rPr>
            </w:pPr>
          </w:p>
          <w:p w14:paraId="31D0FA23" w14:textId="77777777" w:rsidR="001E16F1" w:rsidRDefault="001E16F1" w:rsidP="001E16F1">
            <w:pPr>
              <w:jc w:val="center"/>
              <w:rPr>
                <w:rFonts w:ascii="Segoe UI" w:hAnsi="Segoe UI" w:cs="Segoe UI"/>
                <w:b/>
              </w:rPr>
            </w:pPr>
          </w:p>
          <w:p w14:paraId="3918E832" w14:textId="77777777" w:rsidR="001E16F1" w:rsidRDefault="001E16F1" w:rsidP="001E16F1">
            <w:pPr>
              <w:jc w:val="center"/>
              <w:rPr>
                <w:rFonts w:ascii="Segoe UI" w:hAnsi="Segoe UI" w:cs="Segoe UI"/>
                <w:b/>
              </w:rPr>
            </w:pPr>
          </w:p>
          <w:p w14:paraId="0B908F56" w14:textId="77777777" w:rsidR="001E16F1" w:rsidRDefault="001E16F1" w:rsidP="001E16F1">
            <w:pPr>
              <w:jc w:val="center"/>
              <w:rPr>
                <w:rFonts w:ascii="Segoe UI" w:hAnsi="Segoe UI" w:cs="Segoe UI"/>
                <w:b/>
              </w:rPr>
            </w:pPr>
          </w:p>
          <w:p w14:paraId="43D784D9" w14:textId="77777777" w:rsidR="001E16F1" w:rsidRPr="00F22594" w:rsidRDefault="001E16F1" w:rsidP="001E16F1">
            <w:pPr>
              <w:jc w:val="center"/>
              <w:rPr>
                <w:rFonts w:ascii="Segoe UI" w:hAnsi="Segoe UI" w:cs="Segoe UI"/>
                <w:b/>
              </w:rPr>
            </w:pPr>
          </w:p>
          <w:p w14:paraId="3E1051EC" w14:textId="77777777" w:rsidR="00B82BEB" w:rsidRDefault="00B82BEB" w:rsidP="00B82BEB">
            <w:pPr>
              <w:jc w:val="center"/>
              <w:rPr>
                <w:rFonts w:ascii="Segoe UI" w:hAnsi="Segoe UI" w:cs="Segoe UI"/>
                <w:b/>
              </w:rPr>
            </w:pPr>
            <w:r>
              <w:rPr>
                <w:rFonts w:ascii="Segoe UI" w:hAnsi="Segoe UI" w:cs="Segoe UI"/>
                <w:b/>
              </w:rPr>
              <w:t>Disclosures (Cont’d)</w:t>
            </w:r>
          </w:p>
          <w:p w14:paraId="1323A374" w14:textId="77777777" w:rsidR="001E16F1" w:rsidRDefault="001E16F1" w:rsidP="001E16F1">
            <w:pPr>
              <w:jc w:val="center"/>
              <w:rPr>
                <w:rFonts w:ascii="Segoe UI" w:hAnsi="Segoe UI" w:cs="Segoe UI"/>
                <w:b/>
              </w:rPr>
            </w:pPr>
          </w:p>
          <w:p w14:paraId="59424F03" w14:textId="77777777" w:rsidR="001E16F1" w:rsidRDefault="001E16F1" w:rsidP="001E16F1">
            <w:pPr>
              <w:jc w:val="center"/>
              <w:rPr>
                <w:rFonts w:ascii="Segoe UI" w:hAnsi="Segoe UI" w:cs="Segoe UI"/>
                <w:b/>
              </w:rPr>
            </w:pPr>
          </w:p>
          <w:p w14:paraId="5FDE16EE" w14:textId="77777777" w:rsidR="001E16F1" w:rsidRDefault="001E16F1" w:rsidP="001E16F1">
            <w:pPr>
              <w:jc w:val="center"/>
              <w:rPr>
                <w:rFonts w:ascii="Segoe UI" w:hAnsi="Segoe UI" w:cs="Segoe UI"/>
                <w:b/>
              </w:rPr>
            </w:pPr>
          </w:p>
          <w:p w14:paraId="6622976D" w14:textId="77777777" w:rsidR="001E16F1" w:rsidRDefault="001E16F1" w:rsidP="001E16F1">
            <w:pPr>
              <w:jc w:val="center"/>
              <w:rPr>
                <w:rFonts w:ascii="Segoe UI" w:hAnsi="Segoe UI" w:cs="Segoe UI"/>
                <w:b/>
              </w:rPr>
            </w:pPr>
          </w:p>
          <w:p w14:paraId="5818312C" w14:textId="77777777" w:rsidR="001E16F1" w:rsidRDefault="001E16F1" w:rsidP="001E16F1">
            <w:pPr>
              <w:jc w:val="center"/>
              <w:rPr>
                <w:rFonts w:ascii="Segoe UI" w:hAnsi="Segoe UI" w:cs="Segoe UI"/>
                <w:b/>
              </w:rPr>
            </w:pPr>
          </w:p>
          <w:p w14:paraId="33235980" w14:textId="77777777" w:rsidR="001E16F1" w:rsidRDefault="001E16F1" w:rsidP="001E16F1">
            <w:pPr>
              <w:jc w:val="center"/>
              <w:rPr>
                <w:rFonts w:ascii="Segoe UI" w:hAnsi="Segoe UI" w:cs="Segoe UI"/>
                <w:b/>
              </w:rPr>
            </w:pPr>
          </w:p>
          <w:p w14:paraId="6E2D4848" w14:textId="77777777" w:rsidR="001E16F1" w:rsidRDefault="001E16F1" w:rsidP="001E16F1">
            <w:pPr>
              <w:jc w:val="center"/>
              <w:rPr>
                <w:rFonts w:ascii="Segoe UI" w:hAnsi="Segoe UI" w:cs="Segoe UI"/>
                <w:b/>
              </w:rPr>
            </w:pPr>
          </w:p>
          <w:p w14:paraId="5A3AE89E" w14:textId="77777777" w:rsidR="001E16F1" w:rsidRDefault="001E16F1" w:rsidP="001E16F1">
            <w:pPr>
              <w:jc w:val="center"/>
              <w:rPr>
                <w:rFonts w:ascii="Segoe UI" w:hAnsi="Segoe UI" w:cs="Segoe UI"/>
                <w:b/>
              </w:rPr>
            </w:pPr>
          </w:p>
          <w:p w14:paraId="20FAD5FC" w14:textId="77777777" w:rsidR="001E16F1" w:rsidRDefault="001E16F1" w:rsidP="001E16F1">
            <w:pPr>
              <w:jc w:val="center"/>
              <w:rPr>
                <w:rFonts w:ascii="Segoe UI" w:hAnsi="Segoe UI" w:cs="Segoe UI"/>
                <w:b/>
              </w:rPr>
            </w:pPr>
          </w:p>
          <w:p w14:paraId="51EFDD31" w14:textId="77777777" w:rsidR="001E16F1" w:rsidRDefault="001E16F1" w:rsidP="001E16F1">
            <w:pPr>
              <w:jc w:val="center"/>
              <w:rPr>
                <w:rFonts w:ascii="Segoe UI" w:hAnsi="Segoe UI" w:cs="Segoe UI"/>
                <w:b/>
              </w:rPr>
            </w:pPr>
          </w:p>
          <w:p w14:paraId="7A0586ED" w14:textId="77777777" w:rsidR="001E16F1" w:rsidRDefault="001E16F1" w:rsidP="001E16F1">
            <w:pPr>
              <w:jc w:val="center"/>
              <w:rPr>
                <w:rFonts w:ascii="Segoe UI" w:hAnsi="Segoe UI" w:cs="Segoe UI"/>
                <w:b/>
              </w:rPr>
            </w:pPr>
          </w:p>
          <w:p w14:paraId="4116220A" w14:textId="77777777" w:rsidR="001E16F1" w:rsidRDefault="001E16F1" w:rsidP="001E16F1">
            <w:pPr>
              <w:jc w:val="center"/>
              <w:rPr>
                <w:rFonts w:ascii="Segoe UI" w:hAnsi="Segoe UI" w:cs="Segoe UI"/>
                <w:b/>
              </w:rPr>
            </w:pPr>
          </w:p>
          <w:p w14:paraId="0924C1DD" w14:textId="77777777" w:rsidR="001E16F1" w:rsidRDefault="001E16F1" w:rsidP="001E16F1">
            <w:pPr>
              <w:jc w:val="center"/>
              <w:rPr>
                <w:rFonts w:ascii="Segoe UI" w:hAnsi="Segoe UI" w:cs="Segoe UI"/>
                <w:b/>
              </w:rPr>
            </w:pPr>
          </w:p>
          <w:p w14:paraId="622DE1CC" w14:textId="77777777" w:rsidR="001E16F1" w:rsidRDefault="001E16F1" w:rsidP="001E16F1">
            <w:pPr>
              <w:jc w:val="center"/>
              <w:rPr>
                <w:rFonts w:ascii="Segoe UI" w:hAnsi="Segoe UI" w:cs="Segoe UI"/>
                <w:b/>
              </w:rPr>
            </w:pPr>
          </w:p>
          <w:p w14:paraId="153C36E3" w14:textId="77777777" w:rsidR="001E16F1" w:rsidRDefault="001E16F1" w:rsidP="001E16F1">
            <w:pPr>
              <w:jc w:val="center"/>
              <w:rPr>
                <w:rFonts w:ascii="Segoe UI" w:hAnsi="Segoe UI" w:cs="Segoe UI"/>
                <w:b/>
              </w:rPr>
            </w:pPr>
          </w:p>
          <w:p w14:paraId="42126BE5" w14:textId="77777777" w:rsidR="008C4F94" w:rsidRDefault="008C4F94" w:rsidP="008C4F94">
            <w:pPr>
              <w:jc w:val="center"/>
              <w:rPr>
                <w:rFonts w:ascii="Segoe UI" w:hAnsi="Segoe UI" w:cs="Segoe UI"/>
                <w:b/>
              </w:rPr>
            </w:pPr>
          </w:p>
          <w:p w14:paraId="57C20A54" w14:textId="77777777" w:rsidR="001E16F1" w:rsidRDefault="001E16F1" w:rsidP="001E16F1">
            <w:pPr>
              <w:jc w:val="center"/>
              <w:rPr>
                <w:rFonts w:ascii="Segoe UI" w:hAnsi="Segoe UI" w:cs="Segoe UI"/>
                <w:b/>
              </w:rPr>
            </w:pPr>
          </w:p>
          <w:p w14:paraId="4A13260F" w14:textId="77777777" w:rsidR="001E16F1" w:rsidRDefault="001E16F1" w:rsidP="001E16F1">
            <w:pPr>
              <w:jc w:val="center"/>
              <w:rPr>
                <w:rFonts w:ascii="Segoe UI" w:hAnsi="Segoe UI" w:cs="Segoe UI"/>
                <w:b/>
              </w:rPr>
            </w:pPr>
          </w:p>
          <w:p w14:paraId="5BA7FCB7" w14:textId="77777777" w:rsidR="001E16F1" w:rsidRDefault="001E16F1" w:rsidP="001E16F1">
            <w:pPr>
              <w:jc w:val="center"/>
              <w:rPr>
                <w:rFonts w:ascii="Segoe UI" w:hAnsi="Segoe UI" w:cs="Segoe UI"/>
                <w:b/>
              </w:rPr>
            </w:pPr>
          </w:p>
          <w:p w14:paraId="5696EE91" w14:textId="77777777" w:rsidR="001E16F1" w:rsidRDefault="001E16F1" w:rsidP="001E16F1">
            <w:pPr>
              <w:jc w:val="center"/>
              <w:rPr>
                <w:rFonts w:ascii="Segoe UI" w:hAnsi="Segoe UI" w:cs="Segoe UI"/>
                <w:b/>
              </w:rPr>
            </w:pPr>
          </w:p>
          <w:p w14:paraId="774B14B4" w14:textId="77777777" w:rsidR="001E16F1" w:rsidRDefault="001E16F1" w:rsidP="001E16F1">
            <w:pPr>
              <w:jc w:val="center"/>
              <w:rPr>
                <w:rFonts w:ascii="Segoe UI" w:hAnsi="Segoe UI" w:cs="Segoe UI"/>
                <w:b/>
              </w:rPr>
            </w:pPr>
          </w:p>
          <w:p w14:paraId="16662A0A" w14:textId="77777777" w:rsidR="001E16F1" w:rsidRDefault="001E16F1" w:rsidP="001E16F1">
            <w:pPr>
              <w:jc w:val="center"/>
              <w:rPr>
                <w:rFonts w:ascii="Segoe UI" w:hAnsi="Segoe UI" w:cs="Segoe UI"/>
                <w:b/>
              </w:rPr>
            </w:pPr>
          </w:p>
          <w:p w14:paraId="686783CB" w14:textId="77777777" w:rsidR="001E16F1" w:rsidRDefault="001E16F1" w:rsidP="001E16F1">
            <w:pPr>
              <w:jc w:val="center"/>
              <w:rPr>
                <w:rFonts w:ascii="Segoe UI" w:hAnsi="Segoe UI" w:cs="Segoe UI"/>
                <w:b/>
              </w:rPr>
            </w:pPr>
          </w:p>
          <w:p w14:paraId="6637EB7E" w14:textId="77777777" w:rsidR="001E16F1" w:rsidRDefault="001E16F1" w:rsidP="001E16F1">
            <w:pPr>
              <w:jc w:val="center"/>
              <w:rPr>
                <w:rFonts w:ascii="Segoe UI" w:hAnsi="Segoe UI" w:cs="Segoe UI"/>
                <w:b/>
              </w:rPr>
            </w:pPr>
          </w:p>
          <w:p w14:paraId="1031CCE4" w14:textId="75FCF94E" w:rsidR="00B82BEB" w:rsidRDefault="00B82BEB" w:rsidP="00B82BEB">
            <w:pPr>
              <w:jc w:val="center"/>
              <w:rPr>
                <w:rFonts w:ascii="Segoe UI" w:hAnsi="Segoe UI" w:cs="Segoe UI"/>
                <w:b/>
              </w:rPr>
            </w:pPr>
            <w:r>
              <w:rPr>
                <w:rFonts w:ascii="Segoe UI" w:hAnsi="Segoe UI" w:cs="Segoe UI"/>
                <w:b/>
              </w:rPr>
              <w:t>Disclosures (Cont’d)</w:t>
            </w:r>
          </w:p>
          <w:p w14:paraId="04F51642" w14:textId="49638B43" w:rsidR="00447D18" w:rsidRDefault="00447D18" w:rsidP="00B82BEB">
            <w:pPr>
              <w:jc w:val="center"/>
              <w:rPr>
                <w:rFonts w:ascii="Segoe UI" w:hAnsi="Segoe UI" w:cs="Segoe UI"/>
                <w:b/>
              </w:rPr>
            </w:pPr>
          </w:p>
          <w:p w14:paraId="0AE26668" w14:textId="2A7F47D3" w:rsidR="00447D18" w:rsidRDefault="00447D18" w:rsidP="00B82BEB">
            <w:pPr>
              <w:jc w:val="center"/>
              <w:rPr>
                <w:rFonts w:ascii="Segoe UI" w:hAnsi="Segoe UI" w:cs="Segoe UI"/>
                <w:b/>
              </w:rPr>
            </w:pPr>
          </w:p>
          <w:p w14:paraId="6FF32B49" w14:textId="5ED09437" w:rsidR="00447D18" w:rsidRDefault="00447D18" w:rsidP="00B82BEB">
            <w:pPr>
              <w:jc w:val="center"/>
              <w:rPr>
                <w:rFonts w:ascii="Segoe UI" w:hAnsi="Segoe UI" w:cs="Segoe UI"/>
                <w:b/>
              </w:rPr>
            </w:pPr>
          </w:p>
          <w:p w14:paraId="02D2F633" w14:textId="723BAB6F" w:rsidR="00447D18" w:rsidRDefault="00447D18" w:rsidP="00B82BEB">
            <w:pPr>
              <w:jc w:val="center"/>
              <w:rPr>
                <w:rFonts w:ascii="Segoe UI" w:hAnsi="Segoe UI" w:cs="Segoe UI"/>
                <w:b/>
              </w:rPr>
            </w:pPr>
          </w:p>
          <w:p w14:paraId="762CC845" w14:textId="2F0BF514" w:rsidR="00447D18" w:rsidRDefault="00447D18" w:rsidP="00B82BEB">
            <w:pPr>
              <w:jc w:val="center"/>
              <w:rPr>
                <w:rFonts w:ascii="Segoe UI" w:hAnsi="Segoe UI" w:cs="Segoe UI"/>
                <w:b/>
              </w:rPr>
            </w:pPr>
          </w:p>
          <w:p w14:paraId="78C5DD66" w14:textId="59CB89CA" w:rsidR="00447D18" w:rsidRDefault="00447D18" w:rsidP="00B82BEB">
            <w:pPr>
              <w:jc w:val="center"/>
              <w:rPr>
                <w:rFonts w:ascii="Segoe UI" w:hAnsi="Segoe UI" w:cs="Segoe UI"/>
                <w:b/>
              </w:rPr>
            </w:pPr>
          </w:p>
          <w:p w14:paraId="7071EE69" w14:textId="5DD41ECA" w:rsidR="00447D18" w:rsidRDefault="00447D18" w:rsidP="00B82BEB">
            <w:pPr>
              <w:jc w:val="center"/>
              <w:rPr>
                <w:rFonts w:ascii="Segoe UI" w:hAnsi="Segoe UI" w:cs="Segoe UI"/>
                <w:b/>
              </w:rPr>
            </w:pPr>
          </w:p>
          <w:p w14:paraId="2DAE13E9" w14:textId="0A3E9409" w:rsidR="00447D18" w:rsidRDefault="00447D18" w:rsidP="00B82BEB">
            <w:pPr>
              <w:jc w:val="center"/>
              <w:rPr>
                <w:rFonts w:ascii="Segoe UI" w:hAnsi="Segoe UI" w:cs="Segoe UI"/>
                <w:b/>
              </w:rPr>
            </w:pPr>
          </w:p>
          <w:p w14:paraId="1DC1CE33" w14:textId="2F104575" w:rsidR="00447D18" w:rsidRDefault="00447D18" w:rsidP="00B82BEB">
            <w:pPr>
              <w:jc w:val="center"/>
              <w:rPr>
                <w:rFonts w:ascii="Segoe UI" w:hAnsi="Segoe UI" w:cs="Segoe UI"/>
                <w:b/>
              </w:rPr>
            </w:pPr>
          </w:p>
          <w:p w14:paraId="1E45658F" w14:textId="6755E06F" w:rsidR="00447D18" w:rsidRDefault="00447D18" w:rsidP="00B82BEB">
            <w:pPr>
              <w:jc w:val="center"/>
              <w:rPr>
                <w:rFonts w:ascii="Segoe UI" w:hAnsi="Segoe UI" w:cs="Segoe UI"/>
                <w:b/>
              </w:rPr>
            </w:pPr>
          </w:p>
          <w:p w14:paraId="648FF915" w14:textId="02539704" w:rsidR="00447D18" w:rsidRDefault="00447D18" w:rsidP="00B82BEB">
            <w:pPr>
              <w:jc w:val="center"/>
              <w:rPr>
                <w:rFonts w:ascii="Segoe UI" w:hAnsi="Segoe UI" w:cs="Segoe UI"/>
                <w:b/>
              </w:rPr>
            </w:pPr>
          </w:p>
          <w:p w14:paraId="5BD515A5" w14:textId="18AC46B1" w:rsidR="00447D18" w:rsidRDefault="00447D18" w:rsidP="00B82BEB">
            <w:pPr>
              <w:jc w:val="center"/>
              <w:rPr>
                <w:rFonts w:ascii="Segoe UI" w:hAnsi="Segoe UI" w:cs="Segoe UI"/>
                <w:b/>
              </w:rPr>
            </w:pPr>
          </w:p>
          <w:p w14:paraId="2420C66D" w14:textId="1868FA13" w:rsidR="00447D18" w:rsidRDefault="00447D18" w:rsidP="00B82BEB">
            <w:pPr>
              <w:jc w:val="center"/>
              <w:rPr>
                <w:rFonts w:ascii="Segoe UI" w:hAnsi="Segoe UI" w:cs="Segoe UI"/>
                <w:b/>
              </w:rPr>
            </w:pPr>
          </w:p>
          <w:p w14:paraId="0E4E6068" w14:textId="6FD51D6A" w:rsidR="00447D18" w:rsidRDefault="00447D18" w:rsidP="00B82BEB">
            <w:pPr>
              <w:jc w:val="center"/>
              <w:rPr>
                <w:rFonts w:ascii="Segoe UI" w:hAnsi="Segoe UI" w:cs="Segoe UI"/>
                <w:b/>
              </w:rPr>
            </w:pPr>
          </w:p>
          <w:p w14:paraId="5DD66F15" w14:textId="067050F9" w:rsidR="00447D18" w:rsidRDefault="00447D18" w:rsidP="00B82BEB">
            <w:pPr>
              <w:jc w:val="center"/>
              <w:rPr>
                <w:rFonts w:ascii="Segoe UI" w:hAnsi="Segoe UI" w:cs="Segoe UI"/>
                <w:b/>
              </w:rPr>
            </w:pPr>
          </w:p>
          <w:p w14:paraId="1DDF19DB" w14:textId="12EF9F48" w:rsidR="00447D18" w:rsidRDefault="00447D18" w:rsidP="00B82BEB">
            <w:pPr>
              <w:jc w:val="center"/>
              <w:rPr>
                <w:rFonts w:ascii="Segoe UI" w:hAnsi="Segoe UI" w:cs="Segoe UI"/>
                <w:b/>
              </w:rPr>
            </w:pPr>
          </w:p>
          <w:p w14:paraId="0DBE53E4" w14:textId="59A51749" w:rsidR="00447D18" w:rsidRDefault="00447D18" w:rsidP="00B82BEB">
            <w:pPr>
              <w:jc w:val="center"/>
              <w:rPr>
                <w:rFonts w:ascii="Segoe UI" w:hAnsi="Segoe UI" w:cs="Segoe UI"/>
                <w:b/>
              </w:rPr>
            </w:pPr>
          </w:p>
          <w:p w14:paraId="2D7B33F9" w14:textId="6A8592DF" w:rsidR="00447D18" w:rsidRDefault="00447D18" w:rsidP="00B82BEB">
            <w:pPr>
              <w:jc w:val="center"/>
              <w:rPr>
                <w:rFonts w:ascii="Segoe UI" w:hAnsi="Segoe UI" w:cs="Segoe UI"/>
                <w:b/>
              </w:rPr>
            </w:pPr>
          </w:p>
          <w:p w14:paraId="216076CA" w14:textId="0CB9EDF1" w:rsidR="00447D18" w:rsidRDefault="00447D18" w:rsidP="00B82BEB">
            <w:pPr>
              <w:jc w:val="center"/>
              <w:rPr>
                <w:rFonts w:ascii="Segoe UI" w:hAnsi="Segoe UI" w:cs="Segoe UI"/>
                <w:b/>
              </w:rPr>
            </w:pPr>
          </w:p>
          <w:p w14:paraId="53E9DFC3" w14:textId="4E3A11EF" w:rsidR="00447D18" w:rsidRDefault="00447D18" w:rsidP="00B82BEB">
            <w:pPr>
              <w:jc w:val="center"/>
              <w:rPr>
                <w:rFonts w:ascii="Segoe UI" w:hAnsi="Segoe UI" w:cs="Segoe UI"/>
                <w:b/>
              </w:rPr>
            </w:pPr>
          </w:p>
          <w:p w14:paraId="24CECC5A" w14:textId="2C8259F6" w:rsidR="00447D18" w:rsidRDefault="00447D18" w:rsidP="00B82BEB">
            <w:pPr>
              <w:jc w:val="center"/>
              <w:rPr>
                <w:rFonts w:ascii="Segoe UI" w:hAnsi="Segoe UI" w:cs="Segoe UI"/>
                <w:b/>
              </w:rPr>
            </w:pPr>
          </w:p>
          <w:p w14:paraId="1FC1EDDD" w14:textId="6DCEF34D" w:rsidR="00447D18" w:rsidRDefault="00447D18" w:rsidP="00B82BEB">
            <w:pPr>
              <w:jc w:val="center"/>
              <w:rPr>
                <w:rFonts w:ascii="Segoe UI" w:hAnsi="Segoe UI" w:cs="Segoe UI"/>
                <w:b/>
              </w:rPr>
            </w:pPr>
          </w:p>
          <w:p w14:paraId="3758BDC5" w14:textId="6274FE83" w:rsidR="00447D18" w:rsidRDefault="00447D18" w:rsidP="00B82BEB">
            <w:pPr>
              <w:jc w:val="center"/>
              <w:rPr>
                <w:rFonts w:ascii="Segoe UI" w:hAnsi="Segoe UI" w:cs="Segoe UI"/>
                <w:b/>
              </w:rPr>
            </w:pPr>
          </w:p>
          <w:p w14:paraId="3D54E086" w14:textId="7C3654F6" w:rsidR="00447D18" w:rsidRDefault="00447D18" w:rsidP="00B82BEB">
            <w:pPr>
              <w:jc w:val="center"/>
              <w:rPr>
                <w:rFonts w:ascii="Segoe UI" w:hAnsi="Segoe UI" w:cs="Segoe UI"/>
                <w:b/>
              </w:rPr>
            </w:pPr>
          </w:p>
          <w:p w14:paraId="4B664ADE" w14:textId="2E52F6E6" w:rsidR="00447D18" w:rsidRDefault="00447D18" w:rsidP="00B82BEB">
            <w:pPr>
              <w:jc w:val="center"/>
              <w:rPr>
                <w:rFonts w:ascii="Segoe UI" w:hAnsi="Segoe UI" w:cs="Segoe UI"/>
                <w:b/>
              </w:rPr>
            </w:pPr>
          </w:p>
          <w:p w14:paraId="38A9A4EB" w14:textId="77777777" w:rsidR="00447D18" w:rsidRDefault="00447D18" w:rsidP="00447D18">
            <w:pPr>
              <w:jc w:val="center"/>
              <w:rPr>
                <w:rFonts w:ascii="Segoe UI" w:hAnsi="Segoe UI" w:cs="Segoe UI"/>
                <w:b/>
              </w:rPr>
            </w:pPr>
            <w:r>
              <w:rPr>
                <w:rFonts w:ascii="Segoe UI" w:hAnsi="Segoe UI" w:cs="Segoe UI"/>
                <w:b/>
              </w:rPr>
              <w:t>Disclosures (Cont’d)</w:t>
            </w:r>
          </w:p>
          <w:p w14:paraId="3FD69DA3" w14:textId="276A4604" w:rsidR="00447D18" w:rsidRDefault="00447D18" w:rsidP="00B82BEB">
            <w:pPr>
              <w:jc w:val="center"/>
              <w:rPr>
                <w:rFonts w:ascii="Segoe UI" w:hAnsi="Segoe UI" w:cs="Segoe UI"/>
                <w:b/>
              </w:rPr>
            </w:pPr>
          </w:p>
          <w:p w14:paraId="330CCC17" w14:textId="0CFE5085" w:rsidR="00447D18" w:rsidRDefault="00447D18" w:rsidP="00B82BEB">
            <w:pPr>
              <w:jc w:val="center"/>
              <w:rPr>
                <w:rFonts w:ascii="Segoe UI" w:hAnsi="Segoe UI" w:cs="Segoe UI"/>
                <w:b/>
              </w:rPr>
            </w:pPr>
          </w:p>
          <w:p w14:paraId="1363C0B5" w14:textId="74E490AE" w:rsidR="00447D18" w:rsidRDefault="00447D18" w:rsidP="00B82BEB">
            <w:pPr>
              <w:jc w:val="center"/>
              <w:rPr>
                <w:rFonts w:ascii="Segoe UI" w:hAnsi="Segoe UI" w:cs="Segoe UI"/>
                <w:b/>
              </w:rPr>
            </w:pPr>
          </w:p>
          <w:p w14:paraId="7F8F5480" w14:textId="77777777" w:rsidR="00447D18" w:rsidRDefault="00447D18" w:rsidP="00B82BEB">
            <w:pPr>
              <w:jc w:val="center"/>
              <w:rPr>
                <w:rFonts w:ascii="Segoe UI" w:hAnsi="Segoe UI" w:cs="Segoe UI"/>
                <w:b/>
              </w:rPr>
            </w:pPr>
          </w:p>
          <w:p w14:paraId="618E12E1" w14:textId="77777777" w:rsidR="001E16F1" w:rsidRDefault="001E16F1" w:rsidP="001E16F1">
            <w:pPr>
              <w:jc w:val="center"/>
              <w:rPr>
                <w:rFonts w:ascii="Segoe UI" w:hAnsi="Segoe UI" w:cs="Segoe UI"/>
                <w:b/>
              </w:rPr>
            </w:pPr>
          </w:p>
          <w:p w14:paraId="22772997" w14:textId="77777777" w:rsidR="001E16F1" w:rsidRDefault="001E16F1" w:rsidP="001E16F1">
            <w:pPr>
              <w:jc w:val="center"/>
              <w:rPr>
                <w:rFonts w:ascii="Segoe UI" w:hAnsi="Segoe UI" w:cs="Segoe UI"/>
                <w:b/>
              </w:rPr>
            </w:pPr>
          </w:p>
          <w:p w14:paraId="50835641" w14:textId="77777777" w:rsidR="001E16F1" w:rsidRDefault="001E16F1" w:rsidP="001E16F1">
            <w:pPr>
              <w:jc w:val="center"/>
              <w:rPr>
                <w:rFonts w:ascii="Segoe UI" w:hAnsi="Segoe UI" w:cs="Segoe UI"/>
                <w:b/>
              </w:rPr>
            </w:pPr>
          </w:p>
          <w:p w14:paraId="5990D1A1" w14:textId="77777777" w:rsidR="001E16F1" w:rsidRDefault="001E16F1" w:rsidP="001E16F1">
            <w:pPr>
              <w:jc w:val="center"/>
              <w:rPr>
                <w:rFonts w:ascii="Segoe UI" w:hAnsi="Segoe UI" w:cs="Segoe UI"/>
                <w:b/>
              </w:rPr>
            </w:pPr>
          </w:p>
          <w:p w14:paraId="23C6FB69" w14:textId="77777777" w:rsidR="001E16F1" w:rsidRDefault="001E16F1" w:rsidP="001E16F1">
            <w:pPr>
              <w:jc w:val="center"/>
              <w:rPr>
                <w:rFonts w:ascii="Segoe UI" w:hAnsi="Segoe UI" w:cs="Segoe UI"/>
                <w:b/>
              </w:rPr>
            </w:pPr>
          </w:p>
          <w:p w14:paraId="23A7B088" w14:textId="77777777" w:rsidR="001E16F1" w:rsidRDefault="001E16F1" w:rsidP="001E16F1">
            <w:pPr>
              <w:jc w:val="center"/>
              <w:rPr>
                <w:rFonts w:ascii="Segoe UI" w:hAnsi="Segoe UI" w:cs="Segoe UI"/>
                <w:b/>
              </w:rPr>
            </w:pPr>
          </w:p>
          <w:p w14:paraId="732C0C86" w14:textId="77777777" w:rsidR="001E16F1" w:rsidRDefault="001E16F1" w:rsidP="001E16F1">
            <w:pPr>
              <w:jc w:val="center"/>
              <w:rPr>
                <w:rFonts w:ascii="Segoe UI" w:hAnsi="Segoe UI" w:cs="Segoe UI"/>
                <w:b/>
              </w:rPr>
            </w:pPr>
          </w:p>
          <w:p w14:paraId="7BE95694" w14:textId="77777777" w:rsidR="001E16F1" w:rsidRDefault="001E16F1" w:rsidP="001E16F1">
            <w:pPr>
              <w:jc w:val="center"/>
              <w:rPr>
                <w:rFonts w:ascii="Segoe UI" w:hAnsi="Segoe UI" w:cs="Segoe UI"/>
                <w:b/>
              </w:rPr>
            </w:pPr>
          </w:p>
          <w:p w14:paraId="41AB6D2B" w14:textId="77777777" w:rsidR="001E16F1" w:rsidRDefault="001E16F1" w:rsidP="001E16F1">
            <w:pPr>
              <w:jc w:val="center"/>
              <w:rPr>
                <w:rFonts w:ascii="Segoe UI" w:hAnsi="Segoe UI" w:cs="Segoe UI"/>
                <w:b/>
              </w:rPr>
            </w:pPr>
          </w:p>
          <w:p w14:paraId="6887D8C5" w14:textId="77777777" w:rsidR="001E16F1" w:rsidRDefault="001E16F1" w:rsidP="001E16F1">
            <w:pPr>
              <w:jc w:val="center"/>
              <w:rPr>
                <w:rFonts w:ascii="Segoe UI" w:hAnsi="Segoe UI" w:cs="Segoe UI"/>
                <w:b/>
              </w:rPr>
            </w:pPr>
          </w:p>
          <w:p w14:paraId="3E93E8B7" w14:textId="77777777" w:rsidR="001E16F1" w:rsidRDefault="001E16F1" w:rsidP="001E16F1">
            <w:pPr>
              <w:jc w:val="center"/>
              <w:rPr>
                <w:rFonts w:ascii="Segoe UI" w:hAnsi="Segoe UI" w:cs="Segoe UI"/>
                <w:b/>
              </w:rPr>
            </w:pPr>
          </w:p>
          <w:p w14:paraId="4B538494" w14:textId="77777777" w:rsidR="001E16F1" w:rsidRDefault="001E16F1" w:rsidP="001E16F1">
            <w:pPr>
              <w:jc w:val="center"/>
              <w:rPr>
                <w:rFonts w:ascii="Segoe UI" w:hAnsi="Segoe UI" w:cs="Segoe UI"/>
                <w:b/>
              </w:rPr>
            </w:pPr>
          </w:p>
          <w:p w14:paraId="5E120246" w14:textId="77777777" w:rsidR="001E16F1" w:rsidRDefault="001E16F1" w:rsidP="001E16F1">
            <w:pPr>
              <w:jc w:val="center"/>
              <w:rPr>
                <w:rFonts w:ascii="Segoe UI" w:hAnsi="Segoe UI" w:cs="Segoe UI"/>
                <w:b/>
              </w:rPr>
            </w:pPr>
          </w:p>
          <w:p w14:paraId="73EE0F78" w14:textId="77777777" w:rsidR="001E16F1" w:rsidRDefault="001E16F1" w:rsidP="001E16F1">
            <w:pPr>
              <w:jc w:val="center"/>
              <w:rPr>
                <w:rFonts w:ascii="Segoe UI" w:hAnsi="Segoe UI" w:cs="Segoe UI"/>
                <w:b/>
              </w:rPr>
            </w:pPr>
          </w:p>
          <w:p w14:paraId="0ED458D8" w14:textId="77777777" w:rsidR="001E16F1" w:rsidRDefault="001E16F1" w:rsidP="001E16F1">
            <w:pPr>
              <w:jc w:val="center"/>
              <w:rPr>
                <w:rFonts w:ascii="Segoe UI" w:hAnsi="Segoe UI" w:cs="Segoe UI"/>
                <w:b/>
              </w:rPr>
            </w:pPr>
          </w:p>
          <w:p w14:paraId="03611FD4" w14:textId="77777777" w:rsidR="001E16F1" w:rsidRDefault="001E16F1" w:rsidP="001E16F1">
            <w:pPr>
              <w:jc w:val="center"/>
              <w:rPr>
                <w:rFonts w:ascii="Segoe UI" w:hAnsi="Segoe UI" w:cs="Segoe UI"/>
                <w:b/>
              </w:rPr>
            </w:pPr>
          </w:p>
          <w:p w14:paraId="400EB4D3" w14:textId="77777777" w:rsidR="001E16F1" w:rsidRDefault="001E16F1" w:rsidP="001E16F1">
            <w:pPr>
              <w:jc w:val="center"/>
              <w:rPr>
                <w:rFonts w:ascii="Segoe UI" w:hAnsi="Segoe UI" w:cs="Segoe UI"/>
                <w:b/>
              </w:rPr>
            </w:pPr>
          </w:p>
          <w:p w14:paraId="0F3BCDF5" w14:textId="77777777" w:rsidR="001E16F1" w:rsidRDefault="001E16F1" w:rsidP="001E16F1">
            <w:pPr>
              <w:jc w:val="center"/>
              <w:rPr>
                <w:rFonts w:ascii="Segoe UI" w:hAnsi="Segoe UI" w:cs="Segoe UI"/>
                <w:b/>
              </w:rPr>
            </w:pPr>
          </w:p>
          <w:p w14:paraId="0458F88A" w14:textId="77777777" w:rsidR="001E16F1" w:rsidRDefault="001E16F1" w:rsidP="001E16F1">
            <w:pPr>
              <w:jc w:val="center"/>
              <w:rPr>
                <w:rFonts w:ascii="Segoe UI" w:hAnsi="Segoe UI" w:cs="Segoe UI"/>
                <w:b/>
              </w:rPr>
            </w:pPr>
          </w:p>
          <w:p w14:paraId="78257AD5" w14:textId="77777777" w:rsidR="00A9515B" w:rsidRDefault="00A9515B" w:rsidP="00A9515B">
            <w:pPr>
              <w:jc w:val="center"/>
              <w:rPr>
                <w:rFonts w:ascii="Segoe UI" w:hAnsi="Segoe UI" w:cs="Segoe UI"/>
                <w:b/>
              </w:rPr>
            </w:pPr>
            <w:r>
              <w:rPr>
                <w:rFonts w:ascii="Segoe UI" w:hAnsi="Segoe UI" w:cs="Segoe UI"/>
                <w:b/>
              </w:rPr>
              <w:t>Disclosures (Cont’d)</w:t>
            </w:r>
          </w:p>
          <w:p w14:paraId="50E623BB" w14:textId="77777777" w:rsidR="00A9515B" w:rsidRPr="00F22594" w:rsidRDefault="00A9515B" w:rsidP="001E16F1">
            <w:pPr>
              <w:rPr>
                <w:rFonts w:ascii="Segoe UI" w:hAnsi="Segoe UI" w:cs="Segoe UI"/>
                <w:b/>
              </w:rPr>
            </w:pPr>
          </w:p>
        </w:tc>
        <w:tc>
          <w:tcPr>
            <w:tcW w:w="1710" w:type="dxa"/>
            <w:tcBorders>
              <w:top w:val="nil"/>
              <w:bottom w:val="nil"/>
            </w:tcBorders>
          </w:tcPr>
          <w:p w14:paraId="27F59B92" w14:textId="77777777" w:rsidR="001E16F1" w:rsidRPr="00F22594" w:rsidRDefault="001E16F1" w:rsidP="001E16F1">
            <w:pPr>
              <w:jc w:val="center"/>
              <w:rPr>
                <w:rFonts w:ascii="Segoe UI" w:hAnsi="Segoe UI" w:cs="Segoe UI"/>
              </w:rPr>
            </w:pPr>
            <w:r w:rsidRPr="00F22594">
              <w:rPr>
                <w:rFonts w:ascii="Segoe UI" w:hAnsi="Segoe UI" w:cs="Segoe UI"/>
              </w:rPr>
              <w:t>List of Disclosure Items</w:t>
            </w:r>
          </w:p>
        </w:tc>
        <w:tc>
          <w:tcPr>
            <w:tcW w:w="1350" w:type="dxa"/>
            <w:tcBorders>
              <w:top w:val="single" w:sz="4" w:space="0" w:color="auto"/>
              <w:bottom w:val="single" w:sz="4" w:space="0" w:color="auto"/>
            </w:tcBorders>
          </w:tcPr>
          <w:p w14:paraId="145DF354" w14:textId="77777777" w:rsidR="001E16F1" w:rsidRPr="00F22594" w:rsidRDefault="001E16F1" w:rsidP="001E16F1">
            <w:pPr>
              <w:ind w:left="-108" w:right="-108"/>
              <w:jc w:val="center"/>
              <w:rPr>
                <w:rFonts w:ascii="Segoe UI" w:eastAsia="Arial" w:hAnsi="Segoe UI" w:cs="Segoe UI"/>
                <w:spacing w:val="1"/>
              </w:rPr>
            </w:pPr>
            <w:r w:rsidRPr="00F22594">
              <w:rPr>
                <w:rFonts w:ascii="Segoe UI" w:eastAsia="Arial" w:hAnsi="Segoe UI" w:cs="Segoe UI"/>
              </w:rPr>
              <w:t>RCW</w:t>
            </w:r>
          </w:p>
          <w:p w14:paraId="734C9556" w14:textId="77777777" w:rsidR="001E16F1" w:rsidRPr="00F22594" w:rsidRDefault="001E16F1" w:rsidP="001E16F1">
            <w:pPr>
              <w:ind w:left="-108" w:right="-108"/>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0(3)</w:t>
            </w:r>
          </w:p>
        </w:tc>
        <w:tc>
          <w:tcPr>
            <w:tcW w:w="6660" w:type="dxa"/>
            <w:tcBorders>
              <w:top w:val="single" w:sz="4" w:space="0" w:color="auto"/>
              <w:bottom w:val="single" w:sz="4" w:space="0" w:color="auto"/>
            </w:tcBorders>
          </w:tcPr>
          <w:p w14:paraId="5C09EA71" w14:textId="77777777" w:rsidR="001E16F1" w:rsidRPr="00F22594" w:rsidRDefault="001E16F1" w:rsidP="001E16F1">
            <w:pPr>
              <w:pStyle w:val="ListParagraph"/>
              <w:widowControl w:val="0"/>
              <w:numPr>
                <w:ilvl w:val="0"/>
                <w:numId w:val="10"/>
              </w:numPr>
              <w:ind w:left="252" w:right="-20" w:hanging="252"/>
              <w:rPr>
                <w:rFonts w:ascii="Segoe UI" w:eastAsia="Arial" w:hAnsi="Segoe UI" w:cs="Segoe UI"/>
              </w:rPr>
            </w:pPr>
            <w:r w:rsidRPr="00F22594">
              <w:rPr>
                <w:rFonts w:ascii="Segoe UI" w:eastAsia="Arial" w:hAnsi="Segoe UI" w:cs="Segoe UI"/>
              </w:rPr>
              <w:t>Issuer must provide to all enrollees and prospective enrollees a list of available disclosure items, including:</w:t>
            </w:r>
          </w:p>
        </w:tc>
        <w:tc>
          <w:tcPr>
            <w:tcW w:w="1260" w:type="dxa"/>
            <w:tcBorders>
              <w:top w:val="single" w:sz="4" w:space="0" w:color="auto"/>
              <w:bottom w:val="single" w:sz="4" w:space="0" w:color="auto"/>
            </w:tcBorders>
          </w:tcPr>
          <w:p w14:paraId="0373E7F7"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096AC53" w14:textId="77777777" w:rsidR="001E16F1" w:rsidRPr="00F22594" w:rsidRDefault="001E16F1" w:rsidP="001E16F1">
            <w:pPr>
              <w:jc w:val="center"/>
              <w:rPr>
                <w:rFonts w:ascii="Segoe UI" w:hAnsi="Segoe UI" w:cs="Segoe UI"/>
              </w:rPr>
            </w:pPr>
          </w:p>
        </w:tc>
      </w:tr>
      <w:tr w:rsidR="001E16F1" w:rsidRPr="004A5D97" w14:paraId="1E0DAE77" w14:textId="77777777" w:rsidTr="008552D3">
        <w:tc>
          <w:tcPr>
            <w:tcW w:w="1800" w:type="dxa"/>
            <w:vMerge/>
          </w:tcPr>
          <w:p w14:paraId="4787E0BA"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42C51A02"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tcPr>
          <w:p w14:paraId="1E83A1C9" w14:textId="77777777" w:rsidR="001E16F1" w:rsidRPr="00F22594" w:rsidRDefault="001E16F1" w:rsidP="001E16F1">
            <w:pPr>
              <w:ind w:left="-108" w:right="-108"/>
              <w:jc w:val="center"/>
              <w:rPr>
                <w:rFonts w:ascii="Segoe UI" w:eastAsia="Arial" w:hAnsi="Segoe UI" w:cs="Segoe UI"/>
              </w:rPr>
            </w:pPr>
            <w:r w:rsidRPr="00017000">
              <w:rPr>
                <w:rFonts w:ascii="Segoe UI" w:eastAsia="Arial" w:hAnsi="Segoe UI" w:cs="Segoe UI"/>
                <w:spacing w:val="1"/>
              </w:rPr>
              <w:t>W</w:t>
            </w:r>
            <w:r w:rsidRPr="00017000">
              <w:rPr>
                <w:rFonts w:ascii="Segoe UI" w:eastAsia="Arial" w:hAnsi="Segoe UI" w:cs="Segoe UI"/>
              </w:rPr>
              <w:t>AC</w:t>
            </w:r>
            <w:r w:rsidRPr="00017000">
              <w:rPr>
                <w:rFonts w:ascii="Segoe UI" w:eastAsia="Arial" w:hAnsi="Segoe UI" w:cs="Segoe UI"/>
                <w:spacing w:val="-3"/>
              </w:rPr>
              <w:t xml:space="preserve"> </w:t>
            </w:r>
            <w:r w:rsidRPr="00017000">
              <w:rPr>
                <w:rFonts w:ascii="Segoe UI" w:eastAsia="Arial" w:hAnsi="Segoe UI" w:cs="Segoe UI"/>
              </w:rPr>
              <w:t>284-</w:t>
            </w:r>
            <w:r w:rsidRPr="00017000">
              <w:rPr>
                <w:rFonts w:ascii="Segoe UI" w:eastAsia="Arial" w:hAnsi="Segoe UI" w:cs="Segoe UI"/>
                <w:spacing w:val="1"/>
              </w:rPr>
              <w:t>4</w:t>
            </w:r>
            <w:r w:rsidRPr="00017000">
              <w:rPr>
                <w:rFonts w:ascii="Segoe UI" w:eastAsia="Arial" w:hAnsi="Segoe UI" w:cs="Segoe UI"/>
                <w:spacing w:val="-1"/>
              </w:rPr>
              <w:t>3</w:t>
            </w:r>
            <w:r w:rsidRPr="00017000">
              <w:rPr>
                <w:rFonts w:ascii="Segoe UI" w:eastAsia="Arial" w:hAnsi="Segoe UI" w:cs="Segoe UI"/>
              </w:rPr>
              <w:t>-</w:t>
            </w:r>
            <w:r w:rsidRPr="00017000">
              <w:rPr>
                <w:rFonts w:ascii="Segoe UI" w:eastAsia="Arial" w:hAnsi="Segoe UI" w:cs="Segoe UI"/>
                <w:spacing w:val="1"/>
              </w:rPr>
              <w:t>513</w:t>
            </w:r>
            <w:r w:rsidRPr="00017000">
              <w:rPr>
                <w:rFonts w:ascii="Segoe UI" w:eastAsia="Arial" w:hAnsi="Segoe UI" w:cs="Segoe UI"/>
              </w:rPr>
              <w:t>0(4)</w:t>
            </w:r>
          </w:p>
        </w:tc>
        <w:tc>
          <w:tcPr>
            <w:tcW w:w="6660" w:type="dxa"/>
            <w:tcBorders>
              <w:top w:val="single" w:sz="4" w:space="0" w:color="auto"/>
              <w:bottom w:val="single" w:sz="4" w:space="0" w:color="auto"/>
            </w:tcBorders>
          </w:tcPr>
          <w:p w14:paraId="3AE25471" w14:textId="77777777" w:rsidR="001E16F1" w:rsidRPr="00F22594" w:rsidRDefault="001E16F1"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Instructions on how to access and request copies in paper and electronic forms, and </w:t>
            </w:r>
          </w:p>
        </w:tc>
        <w:tc>
          <w:tcPr>
            <w:tcW w:w="1260" w:type="dxa"/>
            <w:tcBorders>
              <w:top w:val="single" w:sz="4" w:space="0" w:color="auto"/>
              <w:bottom w:val="single" w:sz="4" w:space="0" w:color="auto"/>
            </w:tcBorders>
          </w:tcPr>
          <w:p w14:paraId="17CE4447"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F1E075F" w14:textId="77777777" w:rsidR="001E16F1" w:rsidRPr="00F22594" w:rsidRDefault="001E16F1" w:rsidP="001E16F1">
            <w:pPr>
              <w:jc w:val="center"/>
              <w:rPr>
                <w:rFonts w:ascii="Segoe UI" w:hAnsi="Segoe UI" w:cs="Segoe UI"/>
              </w:rPr>
            </w:pPr>
          </w:p>
        </w:tc>
      </w:tr>
      <w:tr w:rsidR="001E16F1" w:rsidRPr="004A5D97" w14:paraId="6C934533" w14:textId="77777777" w:rsidTr="008552D3">
        <w:tc>
          <w:tcPr>
            <w:tcW w:w="1800" w:type="dxa"/>
            <w:vMerge/>
          </w:tcPr>
          <w:p w14:paraId="0DEAD4BD" w14:textId="77777777" w:rsidR="001E16F1" w:rsidRPr="00F22594" w:rsidRDefault="001E16F1" w:rsidP="001E16F1">
            <w:pPr>
              <w:ind w:left="-108"/>
              <w:rPr>
                <w:rFonts w:ascii="Segoe UI" w:hAnsi="Segoe UI" w:cs="Segoe UI"/>
                <w:b/>
              </w:rPr>
            </w:pPr>
          </w:p>
        </w:tc>
        <w:tc>
          <w:tcPr>
            <w:tcW w:w="1710" w:type="dxa"/>
            <w:tcBorders>
              <w:top w:val="nil"/>
              <w:bottom w:val="single" w:sz="4" w:space="0" w:color="auto"/>
            </w:tcBorders>
          </w:tcPr>
          <w:p w14:paraId="04F01168"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08D885D9" w14:textId="77777777" w:rsidR="001E16F1" w:rsidRPr="00F22594" w:rsidRDefault="001E16F1" w:rsidP="001E16F1">
            <w:pPr>
              <w:spacing w:line="360" w:lineRule="auto"/>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759378BF" w14:textId="77777777" w:rsidR="001E16F1" w:rsidRPr="00F22594" w:rsidRDefault="001E16F1" w:rsidP="001E16F1">
            <w:pPr>
              <w:pStyle w:val="ListParagraph"/>
              <w:widowControl w:val="0"/>
              <w:numPr>
                <w:ilvl w:val="1"/>
                <w:numId w:val="10"/>
              </w:numPr>
              <w:ind w:left="567" w:right="-20"/>
              <w:rPr>
                <w:rFonts w:ascii="Segoe UI" w:eastAsia="Arial" w:hAnsi="Segoe UI" w:cs="Segoe UI"/>
              </w:rPr>
            </w:pPr>
            <w:r w:rsidRPr="00F22594">
              <w:rPr>
                <w:rFonts w:ascii="Segoe UI" w:eastAsia="Arial" w:hAnsi="Segoe UI" w:cs="Segoe UI"/>
              </w:rPr>
              <w:t>Web site links to the entire health plan disclosure information.</w:t>
            </w:r>
          </w:p>
        </w:tc>
        <w:tc>
          <w:tcPr>
            <w:tcW w:w="1260" w:type="dxa"/>
            <w:tcBorders>
              <w:top w:val="single" w:sz="4" w:space="0" w:color="auto"/>
              <w:bottom w:val="single" w:sz="4" w:space="0" w:color="auto"/>
            </w:tcBorders>
          </w:tcPr>
          <w:p w14:paraId="358C29F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D324523" w14:textId="77777777" w:rsidR="001E16F1" w:rsidRPr="00F22594" w:rsidRDefault="001E16F1" w:rsidP="001E16F1">
            <w:pPr>
              <w:jc w:val="center"/>
              <w:rPr>
                <w:rFonts w:ascii="Segoe UI" w:hAnsi="Segoe UI" w:cs="Segoe UI"/>
              </w:rPr>
            </w:pPr>
          </w:p>
        </w:tc>
      </w:tr>
      <w:tr w:rsidR="0039700A" w:rsidRPr="004A5D97" w14:paraId="316C8BFE" w14:textId="77777777" w:rsidTr="008552D3">
        <w:tc>
          <w:tcPr>
            <w:tcW w:w="1800" w:type="dxa"/>
            <w:vMerge/>
          </w:tcPr>
          <w:p w14:paraId="68D2AE89" w14:textId="77777777" w:rsidR="0039700A" w:rsidRPr="00F22594" w:rsidRDefault="0039700A" w:rsidP="00033C31">
            <w:pPr>
              <w:ind w:left="-108"/>
              <w:rPr>
                <w:rFonts w:ascii="Segoe UI" w:hAnsi="Segoe UI" w:cs="Segoe UI"/>
                <w:b/>
              </w:rPr>
            </w:pPr>
          </w:p>
        </w:tc>
        <w:tc>
          <w:tcPr>
            <w:tcW w:w="1710" w:type="dxa"/>
            <w:vMerge w:val="restart"/>
            <w:tcBorders>
              <w:top w:val="nil"/>
            </w:tcBorders>
          </w:tcPr>
          <w:p w14:paraId="757EA518" w14:textId="77777777" w:rsidR="0039700A" w:rsidRPr="00162503" w:rsidRDefault="0039700A" w:rsidP="00033C31">
            <w:pPr>
              <w:jc w:val="center"/>
              <w:rPr>
                <w:rFonts w:ascii="Segoe UI" w:hAnsi="Segoe UI" w:cs="Segoe UI"/>
              </w:rPr>
            </w:pPr>
            <w:r w:rsidRPr="00162503">
              <w:rPr>
                <w:rFonts w:ascii="Segoe UI" w:hAnsi="Segoe UI" w:cs="Segoe UI"/>
              </w:rPr>
              <w:t>Required Offer of Disclosure Items</w:t>
            </w:r>
          </w:p>
        </w:tc>
        <w:tc>
          <w:tcPr>
            <w:tcW w:w="1350" w:type="dxa"/>
            <w:tcBorders>
              <w:top w:val="single" w:sz="4" w:space="0" w:color="auto"/>
              <w:bottom w:val="single" w:sz="4" w:space="0" w:color="auto"/>
            </w:tcBorders>
          </w:tcPr>
          <w:p w14:paraId="16907611" w14:textId="77777777" w:rsidR="0039700A" w:rsidRPr="000D53F7" w:rsidRDefault="0039700A" w:rsidP="00033C31">
            <w:pPr>
              <w:pStyle w:val="NoSpacing"/>
              <w:jc w:val="center"/>
              <w:rPr>
                <w:rFonts w:ascii="Segoe UI" w:eastAsia="Arial" w:hAnsi="Segoe UI" w:cs="Segoe UI"/>
                <w:spacing w:val="1"/>
              </w:rPr>
            </w:pPr>
            <w:r w:rsidRPr="000D53F7">
              <w:rPr>
                <w:rFonts w:ascii="Segoe UI" w:eastAsia="Arial" w:hAnsi="Segoe UI" w:cs="Segoe UI"/>
                <w:spacing w:val="1"/>
              </w:rPr>
              <w:t>WAC 284-43-5130(2)</w:t>
            </w:r>
          </w:p>
        </w:tc>
        <w:tc>
          <w:tcPr>
            <w:tcW w:w="6660" w:type="dxa"/>
            <w:tcBorders>
              <w:top w:val="single" w:sz="4" w:space="0" w:color="auto"/>
              <w:bottom w:val="single" w:sz="4" w:space="0" w:color="auto"/>
            </w:tcBorders>
          </w:tcPr>
          <w:p w14:paraId="3F0E36D4" w14:textId="77777777" w:rsidR="0039700A" w:rsidRPr="000D53F7" w:rsidRDefault="0039700A" w:rsidP="00033C31">
            <w:pPr>
              <w:pStyle w:val="NoSpacing"/>
              <w:rPr>
                <w:rFonts w:ascii="Segoe UI" w:eastAsia="Arial" w:hAnsi="Segoe UI" w:cs="Segoe UI"/>
              </w:rPr>
            </w:pPr>
            <w:r w:rsidRPr="000D53F7">
              <w:rPr>
                <w:rFonts w:ascii="Segoe UI" w:hAnsi="Segoe UI" w:cs="Segoe UI"/>
              </w:rPr>
              <w:t>Health plan disclosures must be current and:</w:t>
            </w:r>
          </w:p>
        </w:tc>
        <w:tc>
          <w:tcPr>
            <w:tcW w:w="1260" w:type="dxa"/>
            <w:tcBorders>
              <w:top w:val="single" w:sz="4" w:space="0" w:color="auto"/>
              <w:bottom w:val="single" w:sz="4" w:space="0" w:color="auto"/>
            </w:tcBorders>
          </w:tcPr>
          <w:p w14:paraId="1F5A35E3" w14:textId="77777777" w:rsidR="0039700A" w:rsidRDefault="0039700A" w:rsidP="00033C31">
            <w:pPr>
              <w:jc w:val="center"/>
              <w:rPr>
                <w:highlight w:val="yellow"/>
              </w:rPr>
            </w:pPr>
          </w:p>
        </w:tc>
        <w:tc>
          <w:tcPr>
            <w:tcW w:w="1620" w:type="dxa"/>
            <w:tcBorders>
              <w:top w:val="single" w:sz="4" w:space="0" w:color="auto"/>
              <w:bottom w:val="single" w:sz="4" w:space="0" w:color="auto"/>
            </w:tcBorders>
          </w:tcPr>
          <w:p w14:paraId="62D21B42" w14:textId="77777777" w:rsidR="0039700A" w:rsidRPr="00F22594" w:rsidRDefault="0039700A" w:rsidP="00033C31">
            <w:pPr>
              <w:jc w:val="center"/>
              <w:rPr>
                <w:rFonts w:ascii="Segoe UI" w:hAnsi="Segoe UI" w:cs="Segoe UI"/>
              </w:rPr>
            </w:pPr>
          </w:p>
        </w:tc>
      </w:tr>
      <w:tr w:rsidR="0039700A" w:rsidRPr="004A5D97" w14:paraId="0F22AB45" w14:textId="77777777" w:rsidTr="008552D3">
        <w:tc>
          <w:tcPr>
            <w:tcW w:w="1800" w:type="dxa"/>
            <w:vMerge/>
          </w:tcPr>
          <w:p w14:paraId="2C436106" w14:textId="77777777" w:rsidR="0039700A" w:rsidRPr="00F22594" w:rsidRDefault="0039700A" w:rsidP="00033C31">
            <w:pPr>
              <w:ind w:left="-108"/>
              <w:rPr>
                <w:rFonts w:ascii="Segoe UI" w:hAnsi="Segoe UI" w:cs="Segoe UI"/>
                <w:b/>
              </w:rPr>
            </w:pPr>
          </w:p>
        </w:tc>
        <w:tc>
          <w:tcPr>
            <w:tcW w:w="1710" w:type="dxa"/>
            <w:vMerge/>
            <w:tcBorders>
              <w:bottom w:val="nil"/>
            </w:tcBorders>
          </w:tcPr>
          <w:p w14:paraId="2FEDDD2D" w14:textId="77777777" w:rsidR="0039700A" w:rsidRPr="00162503" w:rsidRDefault="0039700A" w:rsidP="00033C31">
            <w:pPr>
              <w:jc w:val="center"/>
              <w:rPr>
                <w:rFonts w:ascii="Segoe UI" w:hAnsi="Segoe UI" w:cs="Segoe UI"/>
              </w:rPr>
            </w:pPr>
          </w:p>
        </w:tc>
        <w:tc>
          <w:tcPr>
            <w:tcW w:w="1350" w:type="dxa"/>
            <w:tcBorders>
              <w:top w:val="single" w:sz="4" w:space="0" w:color="auto"/>
              <w:bottom w:val="single" w:sz="4" w:space="0" w:color="auto"/>
            </w:tcBorders>
          </w:tcPr>
          <w:p w14:paraId="534AD173" w14:textId="77777777" w:rsidR="0039700A" w:rsidRPr="00F22594" w:rsidRDefault="0039700A" w:rsidP="00033C31">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(a)</w:t>
            </w:r>
          </w:p>
        </w:tc>
        <w:tc>
          <w:tcPr>
            <w:tcW w:w="6660" w:type="dxa"/>
            <w:tcBorders>
              <w:top w:val="single" w:sz="4" w:space="0" w:color="auto"/>
              <w:bottom w:val="single" w:sz="4" w:space="0" w:color="auto"/>
            </w:tcBorders>
          </w:tcPr>
          <w:p w14:paraId="78521B44" w14:textId="77777777" w:rsidR="0039700A" w:rsidRPr="000D53F7" w:rsidRDefault="0039700A" w:rsidP="00033C31">
            <w:pPr>
              <w:pStyle w:val="ListParagraph"/>
              <w:widowControl w:val="0"/>
              <w:numPr>
                <w:ilvl w:val="0"/>
                <w:numId w:val="10"/>
              </w:numPr>
              <w:ind w:left="297" w:right="-20" w:hanging="297"/>
              <w:rPr>
                <w:rFonts w:ascii="Segoe UI" w:eastAsia="Arial" w:hAnsi="Segoe UI" w:cs="Segoe UI"/>
              </w:rPr>
            </w:pPr>
            <w:r w:rsidRPr="000D53F7">
              <w:rPr>
                <w:rFonts w:ascii="Segoe UI" w:hAnsi="Segoe UI" w:cs="Segoe UI"/>
              </w:rPr>
              <w:t>Provided by paper copy upon request;</w:t>
            </w:r>
          </w:p>
        </w:tc>
        <w:tc>
          <w:tcPr>
            <w:tcW w:w="1260" w:type="dxa"/>
            <w:tcBorders>
              <w:top w:val="single" w:sz="4" w:space="0" w:color="auto"/>
              <w:bottom w:val="single" w:sz="4" w:space="0" w:color="auto"/>
            </w:tcBorders>
          </w:tcPr>
          <w:p w14:paraId="00ECEE87" w14:textId="77777777" w:rsidR="0039700A" w:rsidRDefault="0039700A" w:rsidP="00033C31">
            <w:pPr>
              <w:jc w:val="center"/>
              <w:rPr>
                <w:highlight w:val="yellow"/>
              </w:rPr>
            </w:pPr>
          </w:p>
        </w:tc>
        <w:tc>
          <w:tcPr>
            <w:tcW w:w="1620" w:type="dxa"/>
            <w:tcBorders>
              <w:top w:val="single" w:sz="4" w:space="0" w:color="auto"/>
              <w:bottom w:val="single" w:sz="4" w:space="0" w:color="auto"/>
            </w:tcBorders>
          </w:tcPr>
          <w:p w14:paraId="1C875709" w14:textId="77777777" w:rsidR="0039700A" w:rsidRPr="00F22594" w:rsidRDefault="0039700A" w:rsidP="00033C31">
            <w:pPr>
              <w:jc w:val="center"/>
              <w:rPr>
                <w:rFonts w:ascii="Segoe UI" w:hAnsi="Segoe UI" w:cs="Segoe UI"/>
              </w:rPr>
            </w:pPr>
          </w:p>
        </w:tc>
      </w:tr>
      <w:tr w:rsidR="00B82BEB" w:rsidRPr="004A5D97" w14:paraId="560B6869" w14:textId="77777777" w:rsidTr="008552D3">
        <w:tc>
          <w:tcPr>
            <w:tcW w:w="1800" w:type="dxa"/>
            <w:vMerge/>
          </w:tcPr>
          <w:p w14:paraId="4011417B" w14:textId="77777777" w:rsidR="00B82BEB" w:rsidRPr="00F22594" w:rsidRDefault="00B82BEB" w:rsidP="00033C31">
            <w:pPr>
              <w:ind w:left="-108"/>
              <w:rPr>
                <w:rFonts w:ascii="Segoe UI" w:hAnsi="Segoe UI" w:cs="Segoe UI"/>
                <w:b/>
              </w:rPr>
            </w:pPr>
          </w:p>
        </w:tc>
        <w:tc>
          <w:tcPr>
            <w:tcW w:w="1710" w:type="dxa"/>
            <w:vMerge w:val="restart"/>
            <w:tcBorders>
              <w:top w:val="nil"/>
            </w:tcBorders>
          </w:tcPr>
          <w:p w14:paraId="1E454C2A" w14:textId="77777777" w:rsidR="00B82BEB" w:rsidRDefault="00B82BEB" w:rsidP="001E16F1">
            <w:pPr>
              <w:jc w:val="center"/>
              <w:rPr>
                <w:rFonts w:ascii="Segoe UI" w:hAnsi="Segoe UI" w:cs="Segoe UI"/>
              </w:rPr>
            </w:pPr>
          </w:p>
          <w:p w14:paraId="6387BBA0" w14:textId="77777777" w:rsidR="00B82BEB" w:rsidRDefault="00B82BEB" w:rsidP="001E16F1">
            <w:pPr>
              <w:jc w:val="center"/>
              <w:rPr>
                <w:rFonts w:ascii="Segoe UI" w:hAnsi="Segoe UI" w:cs="Segoe UI"/>
              </w:rPr>
            </w:pPr>
          </w:p>
          <w:p w14:paraId="6935D731" w14:textId="77777777" w:rsidR="00B82BEB" w:rsidRPr="00162503" w:rsidRDefault="00B82BEB" w:rsidP="00A02AE6">
            <w:pPr>
              <w:jc w:val="center"/>
              <w:rPr>
                <w:rFonts w:ascii="Segoe UI" w:hAnsi="Segoe UI" w:cs="Segoe UI"/>
              </w:rPr>
            </w:pPr>
          </w:p>
        </w:tc>
        <w:tc>
          <w:tcPr>
            <w:tcW w:w="1350" w:type="dxa"/>
            <w:tcBorders>
              <w:top w:val="single" w:sz="4" w:space="0" w:color="auto"/>
              <w:bottom w:val="single" w:sz="4" w:space="0" w:color="auto"/>
            </w:tcBorders>
          </w:tcPr>
          <w:p w14:paraId="518D6C7C" w14:textId="77777777" w:rsidR="00B82BEB" w:rsidRPr="00F22594" w:rsidRDefault="00B82BEB" w:rsidP="00033C31">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(b)</w:t>
            </w:r>
          </w:p>
        </w:tc>
        <w:tc>
          <w:tcPr>
            <w:tcW w:w="6660" w:type="dxa"/>
            <w:tcBorders>
              <w:top w:val="single" w:sz="4" w:space="0" w:color="auto"/>
              <w:bottom w:val="single" w:sz="4" w:space="0" w:color="auto"/>
            </w:tcBorders>
          </w:tcPr>
          <w:p w14:paraId="3987AA4A" w14:textId="77777777" w:rsidR="00B82BEB" w:rsidRPr="000D53F7" w:rsidRDefault="00B82BEB" w:rsidP="00033C31">
            <w:pPr>
              <w:pStyle w:val="ListParagraph"/>
              <w:widowControl w:val="0"/>
              <w:numPr>
                <w:ilvl w:val="0"/>
                <w:numId w:val="10"/>
              </w:numPr>
              <w:ind w:left="297" w:right="-20" w:hanging="297"/>
              <w:rPr>
                <w:rFonts w:ascii="Segoe UI" w:hAnsi="Segoe UI" w:cs="Segoe UI"/>
              </w:rPr>
            </w:pPr>
            <w:r w:rsidRPr="000D53F7">
              <w:rPr>
                <w:rFonts w:ascii="Segoe UI" w:hAnsi="Segoe UI" w:cs="Segoe UI"/>
              </w:rPr>
              <w:t>Provided by electronic communication upon request;</w:t>
            </w:r>
          </w:p>
        </w:tc>
        <w:tc>
          <w:tcPr>
            <w:tcW w:w="1260" w:type="dxa"/>
            <w:tcBorders>
              <w:top w:val="single" w:sz="4" w:space="0" w:color="auto"/>
              <w:bottom w:val="single" w:sz="4" w:space="0" w:color="auto"/>
            </w:tcBorders>
          </w:tcPr>
          <w:p w14:paraId="249C992C" w14:textId="77777777" w:rsidR="00B82BEB" w:rsidRDefault="00B82BEB" w:rsidP="00033C31">
            <w:pPr>
              <w:jc w:val="center"/>
              <w:rPr>
                <w:highlight w:val="yellow"/>
              </w:rPr>
            </w:pPr>
          </w:p>
        </w:tc>
        <w:tc>
          <w:tcPr>
            <w:tcW w:w="1620" w:type="dxa"/>
            <w:tcBorders>
              <w:top w:val="single" w:sz="4" w:space="0" w:color="auto"/>
              <w:bottom w:val="single" w:sz="4" w:space="0" w:color="auto"/>
            </w:tcBorders>
          </w:tcPr>
          <w:p w14:paraId="26AD00FB" w14:textId="77777777" w:rsidR="00B82BEB" w:rsidRPr="00F22594" w:rsidRDefault="00B82BEB" w:rsidP="00033C31">
            <w:pPr>
              <w:jc w:val="center"/>
              <w:rPr>
                <w:rFonts w:ascii="Segoe UI" w:hAnsi="Segoe UI" w:cs="Segoe UI"/>
              </w:rPr>
            </w:pPr>
          </w:p>
        </w:tc>
      </w:tr>
      <w:tr w:rsidR="00B82BEB" w:rsidRPr="004A5D97" w14:paraId="3EAB12E5" w14:textId="77777777" w:rsidTr="008552D3">
        <w:tc>
          <w:tcPr>
            <w:tcW w:w="1800" w:type="dxa"/>
            <w:vMerge/>
          </w:tcPr>
          <w:p w14:paraId="0EB16C13" w14:textId="77777777" w:rsidR="00B82BEB" w:rsidRPr="00F22594" w:rsidRDefault="00B82BEB" w:rsidP="00033C31">
            <w:pPr>
              <w:ind w:left="-108"/>
              <w:rPr>
                <w:rFonts w:ascii="Segoe UI" w:hAnsi="Segoe UI" w:cs="Segoe UI"/>
                <w:b/>
              </w:rPr>
            </w:pPr>
          </w:p>
        </w:tc>
        <w:tc>
          <w:tcPr>
            <w:tcW w:w="1710" w:type="dxa"/>
            <w:vMerge/>
          </w:tcPr>
          <w:p w14:paraId="478BC5E8" w14:textId="77777777" w:rsidR="00B82BEB" w:rsidRPr="00162503" w:rsidRDefault="00B82BEB" w:rsidP="00A02AE6">
            <w:pPr>
              <w:jc w:val="center"/>
              <w:rPr>
                <w:rFonts w:ascii="Segoe UI" w:hAnsi="Segoe UI" w:cs="Segoe UI"/>
              </w:rPr>
            </w:pPr>
          </w:p>
        </w:tc>
        <w:tc>
          <w:tcPr>
            <w:tcW w:w="1350" w:type="dxa"/>
            <w:tcBorders>
              <w:top w:val="single" w:sz="4" w:space="0" w:color="auto"/>
              <w:bottom w:val="single" w:sz="4" w:space="0" w:color="auto"/>
            </w:tcBorders>
          </w:tcPr>
          <w:p w14:paraId="5834272D" w14:textId="77777777" w:rsidR="00B82BEB" w:rsidRPr="00F22594" w:rsidRDefault="00B82BEB" w:rsidP="00033C31">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(c)</w:t>
            </w:r>
          </w:p>
        </w:tc>
        <w:tc>
          <w:tcPr>
            <w:tcW w:w="6660" w:type="dxa"/>
            <w:tcBorders>
              <w:top w:val="single" w:sz="4" w:space="0" w:color="auto"/>
              <w:bottom w:val="single" w:sz="4" w:space="0" w:color="auto"/>
            </w:tcBorders>
          </w:tcPr>
          <w:p w14:paraId="63CFD7A4" w14:textId="77777777" w:rsidR="00B82BEB" w:rsidRPr="000D53F7" w:rsidRDefault="00B82BEB" w:rsidP="00033C31">
            <w:pPr>
              <w:pStyle w:val="ListParagraph"/>
              <w:widowControl w:val="0"/>
              <w:numPr>
                <w:ilvl w:val="0"/>
                <w:numId w:val="10"/>
              </w:numPr>
              <w:ind w:left="297" w:right="-20" w:hanging="297"/>
              <w:rPr>
                <w:rFonts w:ascii="Segoe UI" w:hAnsi="Segoe UI" w:cs="Segoe UI"/>
              </w:rPr>
            </w:pPr>
            <w:r w:rsidRPr="000D53F7">
              <w:rPr>
                <w:rFonts w:ascii="Segoe UI" w:hAnsi="Segoe UI" w:cs="Segoe UI"/>
              </w:rPr>
              <w:t>Clearly identified as health plan disclosures; and</w:t>
            </w:r>
          </w:p>
        </w:tc>
        <w:tc>
          <w:tcPr>
            <w:tcW w:w="1260" w:type="dxa"/>
            <w:tcBorders>
              <w:top w:val="single" w:sz="4" w:space="0" w:color="auto"/>
              <w:bottom w:val="single" w:sz="4" w:space="0" w:color="auto"/>
            </w:tcBorders>
          </w:tcPr>
          <w:p w14:paraId="379096CE" w14:textId="77777777" w:rsidR="00B82BEB" w:rsidRDefault="00B82BEB" w:rsidP="00033C31">
            <w:pPr>
              <w:jc w:val="center"/>
              <w:rPr>
                <w:highlight w:val="yellow"/>
              </w:rPr>
            </w:pPr>
          </w:p>
        </w:tc>
        <w:tc>
          <w:tcPr>
            <w:tcW w:w="1620" w:type="dxa"/>
            <w:tcBorders>
              <w:top w:val="single" w:sz="4" w:space="0" w:color="auto"/>
              <w:bottom w:val="single" w:sz="4" w:space="0" w:color="auto"/>
            </w:tcBorders>
          </w:tcPr>
          <w:p w14:paraId="40F629B6" w14:textId="77777777" w:rsidR="00B82BEB" w:rsidRPr="00F22594" w:rsidRDefault="00B82BEB" w:rsidP="00033C31">
            <w:pPr>
              <w:jc w:val="center"/>
              <w:rPr>
                <w:rFonts w:ascii="Segoe UI" w:hAnsi="Segoe UI" w:cs="Segoe UI"/>
              </w:rPr>
            </w:pPr>
          </w:p>
        </w:tc>
      </w:tr>
      <w:tr w:rsidR="00B82BEB" w:rsidRPr="004A5D97" w14:paraId="00FA73C4" w14:textId="77777777" w:rsidTr="008552D3">
        <w:tc>
          <w:tcPr>
            <w:tcW w:w="1800" w:type="dxa"/>
            <w:vMerge/>
          </w:tcPr>
          <w:p w14:paraId="4400A49F" w14:textId="77777777" w:rsidR="00B82BEB" w:rsidRPr="00F22594" w:rsidRDefault="00B82BEB" w:rsidP="001E16F1">
            <w:pPr>
              <w:ind w:left="-108"/>
              <w:rPr>
                <w:rFonts w:ascii="Segoe UI" w:hAnsi="Segoe UI" w:cs="Segoe UI"/>
                <w:b/>
              </w:rPr>
            </w:pPr>
          </w:p>
        </w:tc>
        <w:tc>
          <w:tcPr>
            <w:tcW w:w="1710" w:type="dxa"/>
            <w:vMerge/>
            <w:tcBorders>
              <w:bottom w:val="nil"/>
            </w:tcBorders>
          </w:tcPr>
          <w:p w14:paraId="67B841E6" w14:textId="77777777" w:rsidR="00B82BEB" w:rsidRPr="00162503" w:rsidRDefault="00B82BEB" w:rsidP="00A02AE6">
            <w:pPr>
              <w:jc w:val="center"/>
              <w:rPr>
                <w:rFonts w:ascii="Segoe UI" w:hAnsi="Segoe UI" w:cs="Segoe UI"/>
              </w:rPr>
            </w:pPr>
          </w:p>
        </w:tc>
        <w:tc>
          <w:tcPr>
            <w:tcW w:w="1350" w:type="dxa"/>
            <w:tcBorders>
              <w:top w:val="single" w:sz="4" w:space="0" w:color="auto"/>
              <w:bottom w:val="single" w:sz="4" w:space="0" w:color="auto"/>
            </w:tcBorders>
          </w:tcPr>
          <w:p w14:paraId="22C5021A" w14:textId="77777777" w:rsidR="00B82BEB" w:rsidRDefault="00B82BEB" w:rsidP="001E16F1">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7AEE6859" w14:textId="77777777" w:rsidR="00B82BEB" w:rsidRPr="00F22594" w:rsidRDefault="00B82BEB" w:rsidP="001E16F1">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(1)(a)</w:t>
            </w:r>
          </w:p>
          <w:p w14:paraId="2726146C" w14:textId="77777777" w:rsidR="00B82BEB" w:rsidRPr="00F22594" w:rsidRDefault="00B82BEB" w:rsidP="001E16F1">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7AEA30E6"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listing of covered benefits, including RX benefits, if any, </w:t>
            </w:r>
          </w:p>
          <w:p w14:paraId="0562D434" w14:textId="77777777" w:rsidR="00B82BEB" w:rsidRPr="00F22594" w:rsidRDefault="00B82BEB" w:rsidP="001E16F1">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copy of the current formulary, if any is used</w:t>
            </w:r>
          </w:p>
          <w:p w14:paraId="3B73910E" w14:textId="77777777" w:rsidR="00B82BEB" w:rsidRPr="00F22594" w:rsidRDefault="00B82BEB" w:rsidP="001E16F1">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 xml:space="preserve">definitions of terms such as generic versus brand name, and </w:t>
            </w:r>
          </w:p>
          <w:p w14:paraId="5B908879" w14:textId="77777777" w:rsidR="00B82BEB" w:rsidRPr="00F22594" w:rsidRDefault="00B82BEB" w:rsidP="001E16F1">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policies regarding coverage of drugs, such as how they become approved or taken off the formulary, and how consumers may be involved in decisions about benefits;</w:t>
            </w:r>
          </w:p>
        </w:tc>
        <w:tc>
          <w:tcPr>
            <w:tcW w:w="1260" w:type="dxa"/>
            <w:tcBorders>
              <w:top w:val="single" w:sz="4" w:space="0" w:color="auto"/>
              <w:bottom w:val="single" w:sz="4" w:space="0" w:color="auto"/>
            </w:tcBorders>
          </w:tcPr>
          <w:p w14:paraId="52D0613F"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1F2F9F2E" w14:textId="77777777" w:rsidR="00B82BEB" w:rsidRPr="00F22594" w:rsidRDefault="00B82BEB" w:rsidP="001E16F1">
            <w:pPr>
              <w:jc w:val="center"/>
              <w:rPr>
                <w:rFonts w:ascii="Segoe UI" w:hAnsi="Segoe UI" w:cs="Segoe UI"/>
              </w:rPr>
            </w:pPr>
          </w:p>
        </w:tc>
      </w:tr>
      <w:tr w:rsidR="00B82BEB" w:rsidRPr="004A5D97" w14:paraId="26F8BF82" w14:textId="77777777" w:rsidTr="008552D3">
        <w:tc>
          <w:tcPr>
            <w:tcW w:w="1800" w:type="dxa"/>
            <w:vMerge/>
          </w:tcPr>
          <w:p w14:paraId="2337E7B1" w14:textId="77777777" w:rsidR="00B82BEB" w:rsidRPr="00F22594" w:rsidRDefault="00B82BEB" w:rsidP="001E16F1">
            <w:pPr>
              <w:ind w:left="-108"/>
              <w:rPr>
                <w:rFonts w:ascii="Segoe UI" w:hAnsi="Segoe UI" w:cs="Segoe UI"/>
                <w:b/>
              </w:rPr>
            </w:pPr>
          </w:p>
        </w:tc>
        <w:tc>
          <w:tcPr>
            <w:tcW w:w="1710" w:type="dxa"/>
            <w:vMerge w:val="restart"/>
            <w:tcBorders>
              <w:top w:val="nil"/>
            </w:tcBorders>
          </w:tcPr>
          <w:p w14:paraId="32C041B3" w14:textId="77777777" w:rsidR="00B82BEB" w:rsidRPr="00162503" w:rsidRDefault="00B82BEB" w:rsidP="001E16F1">
            <w:pPr>
              <w:jc w:val="center"/>
              <w:rPr>
                <w:rFonts w:ascii="Segoe UI" w:hAnsi="Segoe UI" w:cs="Segoe UI"/>
              </w:rPr>
            </w:pPr>
          </w:p>
          <w:p w14:paraId="14A5518D" w14:textId="77777777" w:rsidR="00B82BEB" w:rsidRDefault="00B82BEB" w:rsidP="001E16F1">
            <w:pPr>
              <w:jc w:val="center"/>
              <w:rPr>
                <w:rFonts w:ascii="Segoe UI" w:hAnsi="Segoe UI" w:cs="Segoe UI"/>
              </w:rPr>
            </w:pPr>
          </w:p>
          <w:p w14:paraId="25363E11" w14:textId="77777777" w:rsidR="00B82BEB" w:rsidRDefault="00B82BEB" w:rsidP="001E16F1">
            <w:pPr>
              <w:jc w:val="center"/>
              <w:rPr>
                <w:rFonts w:ascii="Segoe UI" w:hAnsi="Segoe UI" w:cs="Segoe UI"/>
              </w:rPr>
            </w:pPr>
          </w:p>
          <w:p w14:paraId="2CF7D7F9" w14:textId="77777777" w:rsidR="00B82BEB" w:rsidRDefault="00B82BEB" w:rsidP="001E16F1">
            <w:pPr>
              <w:jc w:val="center"/>
              <w:rPr>
                <w:rFonts w:ascii="Segoe UI" w:hAnsi="Segoe UI" w:cs="Segoe UI"/>
              </w:rPr>
            </w:pPr>
          </w:p>
          <w:p w14:paraId="3B2539B8" w14:textId="77777777" w:rsidR="00B82BEB" w:rsidRPr="00162503" w:rsidRDefault="00B82BEB" w:rsidP="001E16F1">
            <w:pPr>
              <w:jc w:val="center"/>
              <w:rPr>
                <w:rFonts w:ascii="Segoe UI" w:hAnsi="Segoe UI" w:cs="Segoe UI"/>
              </w:rPr>
            </w:pPr>
          </w:p>
          <w:p w14:paraId="1E242A44" w14:textId="77777777" w:rsidR="00B82BEB" w:rsidRPr="00F22594" w:rsidRDefault="00B82BEB" w:rsidP="001E16F1">
            <w:pPr>
              <w:rPr>
                <w:rFonts w:ascii="Segoe UI" w:hAnsi="Segoe UI" w:cs="Segoe UI"/>
              </w:rPr>
            </w:pPr>
          </w:p>
          <w:p w14:paraId="6C762966" w14:textId="77777777" w:rsidR="00B82BEB" w:rsidRPr="00F22594" w:rsidRDefault="00B82BEB" w:rsidP="001E16F1">
            <w:pPr>
              <w:jc w:val="center"/>
              <w:rPr>
                <w:rFonts w:ascii="Segoe UI" w:hAnsi="Segoe UI" w:cs="Segoe UI"/>
              </w:rPr>
            </w:pPr>
          </w:p>
          <w:p w14:paraId="0C1F1ED3" w14:textId="77777777" w:rsidR="00B82BEB" w:rsidRDefault="00B82BEB" w:rsidP="001E16F1">
            <w:pPr>
              <w:jc w:val="center"/>
              <w:rPr>
                <w:rFonts w:ascii="Segoe UI" w:hAnsi="Segoe UI" w:cs="Segoe UI"/>
              </w:rPr>
            </w:pPr>
          </w:p>
          <w:p w14:paraId="20EE465E" w14:textId="77777777" w:rsidR="00B82BEB" w:rsidRDefault="00B82BEB" w:rsidP="0078385D">
            <w:pPr>
              <w:jc w:val="center"/>
              <w:rPr>
                <w:rFonts w:ascii="Segoe UI" w:hAnsi="Segoe UI" w:cs="Segoe UI"/>
              </w:rPr>
            </w:pPr>
          </w:p>
          <w:p w14:paraId="700E4316" w14:textId="77777777" w:rsidR="00B82BEB" w:rsidRDefault="00B82BEB" w:rsidP="0078385D">
            <w:pPr>
              <w:jc w:val="center"/>
              <w:rPr>
                <w:rFonts w:ascii="Segoe UI" w:hAnsi="Segoe UI" w:cs="Segoe UI"/>
              </w:rPr>
            </w:pPr>
          </w:p>
          <w:p w14:paraId="6E309302" w14:textId="77777777" w:rsidR="00B82BEB" w:rsidRDefault="00B82BEB" w:rsidP="0078385D">
            <w:pPr>
              <w:jc w:val="center"/>
              <w:rPr>
                <w:rFonts w:ascii="Segoe UI" w:hAnsi="Segoe UI" w:cs="Segoe UI"/>
              </w:rPr>
            </w:pPr>
          </w:p>
          <w:p w14:paraId="5884A2D8" w14:textId="77777777" w:rsidR="00B82BEB" w:rsidRDefault="00B82BEB" w:rsidP="0078385D">
            <w:pPr>
              <w:jc w:val="center"/>
              <w:rPr>
                <w:rFonts w:ascii="Segoe UI" w:hAnsi="Segoe UI" w:cs="Segoe UI"/>
              </w:rPr>
            </w:pPr>
          </w:p>
          <w:p w14:paraId="736820B1" w14:textId="77777777" w:rsidR="00B82BEB" w:rsidRDefault="00B82BEB" w:rsidP="0078385D">
            <w:pPr>
              <w:jc w:val="center"/>
              <w:rPr>
                <w:rFonts w:ascii="Segoe UI" w:hAnsi="Segoe UI" w:cs="Segoe UI"/>
              </w:rPr>
            </w:pPr>
          </w:p>
          <w:p w14:paraId="663A44B1" w14:textId="77777777" w:rsidR="00B82BEB" w:rsidRDefault="00B82BEB" w:rsidP="00B82BEB">
            <w:pPr>
              <w:jc w:val="center"/>
              <w:rPr>
                <w:rFonts w:ascii="Segoe UI" w:hAnsi="Segoe UI" w:cs="Segoe UI"/>
              </w:rPr>
            </w:pPr>
            <w:r>
              <w:rPr>
                <w:rFonts w:ascii="Segoe UI" w:hAnsi="Segoe UI" w:cs="Segoe UI"/>
              </w:rPr>
              <w:t>R</w:t>
            </w:r>
            <w:r w:rsidRPr="00F22594">
              <w:rPr>
                <w:rFonts w:ascii="Segoe UI" w:hAnsi="Segoe UI" w:cs="Segoe UI"/>
              </w:rPr>
              <w:t>equired Offer of Disclosure Items</w:t>
            </w:r>
          </w:p>
          <w:p w14:paraId="646A2479" w14:textId="77777777" w:rsidR="00B82BEB" w:rsidRPr="00F22594" w:rsidRDefault="00B82BEB" w:rsidP="00B82BEB">
            <w:pPr>
              <w:jc w:val="center"/>
              <w:rPr>
                <w:rFonts w:ascii="Segoe UI" w:hAnsi="Segoe UI" w:cs="Segoe UI"/>
              </w:rPr>
            </w:pPr>
            <w:r w:rsidRPr="00F22594">
              <w:rPr>
                <w:rFonts w:ascii="Segoe UI" w:hAnsi="Segoe UI" w:cs="Segoe UI"/>
              </w:rPr>
              <w:t xml:space="preserve"> (Cont’d)</w:t>
            </w:r>
          </w:p>
          <w:p w14:paraId="57061E8E" w14:textId="77777777" w:rsidR="00B82BEB" w:rsidRDefault="00B82BEB" w:rsidP="00B82BEB">
            <w:pPr>
              <w:jc w:val="center"/>
              <w:rPr>
                <w:rFonts w:ascii="Segoe UI" w:hAnsi="Segoe UI" w:cs="Segoe UI"/>
              </w:rPr>
            </w:pPr>
          </w:p>
          <w:p w14:paraId="20CF1D4E" w14:textId="77777777" w:rsidR="00B82BEB" w:rsidRDefault="00B82BEB" w:rsidP="001E16F1">
            <w:pPr>
              <w:jc w:val="center"/>
              <w:rPr>
                <w:rFonts w:ascii="Segoe UI" w:hAnsi="Segoe UI" w:cs="Segoe UI"/>
              </w:rPr>
            </w:pPr>
          </w:p>
          <w:p w14:paraId="44A40C82" w14:textId="77777777" w:rsidR="00B82BEB" w:rsidRDefault="00B82BEB" w:rsidP="001E16F1">
            <w:pPr>
              <w:jc w:val="center"/>
              <w:rPr>
                <w:rFonts w:ascii="Segoe UI" w:hAnsi="Segoe UI" w:cs="Segoe UI"/>
              </w:rPr>
            </w:pPr>
          </w:p>
          <w:p w14:paraId="6480A287" w14:textId="77777777" w:rsidR="00B82BEB" w:rsidRDefault="00B82BEB" w:rsidP="001E16F1">
            <w:pPr>
              <w:jc w:val="center"/>
              <w:rPr>
                <w:rFonts w:ascii="Segoe UI" w:hAnsi="Segoe UI" w:cs="Segoe UI"/>
              </w:rPr>
            </w:pPr>
          </w:p>
          <w:p w14:paraId="35E803F0" w14:textId="77777777" w:rsidR="00B82BEB" w:rsidRDefault="00B82BEB" w:rsidP="001E16F1">
            <w:pPr>
              <w:jc w:val="center"/>
              <w:rPr>
                <w:rFonts w:ascii="Segoe UI" w:hAnsi="Segoe UI" w:cs="Segoe UI"/>
              </w:rPr>
            </w:pPr>
          </w:p>
          <w:p w14:paraId="20EBE16F" w14:textId="77777777" w:rsidR="00B82BEB" w:rsidRDefault="00B82BEB" w:rsidP="001E16F1">
            <w:pPr>
              <w:jc w:val="center"/>
              <w:rPr>
                <w:rFonts w:ascii="Segoe UI" w:hAnsi="Segoe UI" w:cs="Segoe UI"/>
              </w:rPr>
            </w:pPr>
          </w:p>
          <w:p w14:paraId="14343199" w14:textId="77777777" w:rsidR="00B82BEB" w:rsidRDefault="00B82BEB" w:rsidP="001E16F1">
            <w:pPr>
              <w:jc w:val="center"/>
              <w:rPr>
                <w:rFonts w:ascii="Segoe UI" w:hAnsi="Segoe UI" w:cs="Segoe UI"/>
              </w:rPr>
            </w:pPr>
          </w:p>
          <w:p w14:paraId="315F7EFE" w14:textId="77777777" w:rsidR="00B82BEB" w:rsidRDefault="00B82BEB" w:rsidP="001E16F1">
            <w:pPr>
              <w:jc w:val="center"/>
              <w:rPr>
                <w:rFonts w:ascii="Segoe UI" w:hAnsi="Segoe UI" w:cs="Segoe UI"/>
              </w:rPr>
            </w:pPr>
          </w:p>
          <w:p w14:paraId="3797A9E5" w14:textId="77777777" w:rsidR="00B82BEB" w:rsidRDefault="00B82BEB" w:rsidP="001E16F1">
            <w:pPr>
              <w:jc w:val="center"/>
              <w:rPr>
                <w:rFonts w:ascii="Segoe UI" w:hAnsi="Segoe UI" w:cs="Segoe UI"/>
              </w:rPr>
            </w:pPr>
          </w:p>
          <w:p w14:paraId="505D84F1" w14:textId="77777777" w:rsidR="00B82BEB" w:rsidRDefault="00B82BEB" w:rsidP="001E16F1">
            <w:pPr>
              <w:jc w:val="center"/>
              <w:rPr>
                <w:rFonts w:ascii="Segoe UI" w:hAnsi="Segoe UI" w:cs="Segoe UI"/>
              </w:rPr>
            </w:pPr>
          </w:p>
          <w:p w14:paraId="2EC1E7B8" w14:textId="77777777" w:rsidR="00B82BEB" w:rsidRDefault="00B82BEB" w:rsidP="001E16F1">
            <w:pPr>
              <w:jc w:val="center"/>
              <w:rPr>
                <w:rFonts w:ascii="Segoe UI" w:hAnsi="Segoe UI" w:cs="Segoe UI"/>
              </w:rPr>
            </w:pPr>
          </w:p>
          <w:p w14:paraId="5FE35356" w14:textId="77777777" w:rsidR="00B82BEB" w:rsidRDefault="00B82BEB" w:rsidP="001E16F1">
            <w:pPr>
              <w:jc w:val="center"/>
              <w:rPr>
                <w:rFonts w:ascii="Segoe UI" w:hAnsi="Segoe UI" w:cs="Segoe UI"/>
              </w:rPr>
            </w:pPr>
          </w:p>
          <w:p w14:paraId="2F00EDC0" w14:textId="77777777" w:rsidR="00B82BEB" w:rsidRDefault="00B82BEB" w:rsidP="001E16F1">
            <w:pPr>
              <w:jc w:val="center"/>
              <w:rPr>
                <w:rFonts w:ascii="Segoe UI" w:hAnsi="Segoe UI" w:cs="Segoe UI"/>
              </w:rPr>
            </w:pPr>
          </w:p>
          <w:p w14:paraId="51AD9A9E" w14:textId="77777777" w:rsidR="00B82BEB" w:rsidRDefault="00B82BEB" w:rsidP="001E16F1">
            <w:pPr>
              <w:jc w:val="center"/>
              <w:rPr>
                <w:rFonts w:ascii="Segoe UI" w:hAnsi="Segoe UI" w:cs="Segoe UI"/>
              </w:rPr>
            </w:pPr>
          </w:p>
          <w:p w14:paraId="0C117E43" w14:textId="77777777" w:rsidR="00B82BEB" w:rsidRDefault="00B82BEB" w:rsidP="001E16F1">
            <w:pPr>
              <w:jc w:val="center"/>
              <w:rPr>
                <w:rFonts w:ascii="Segoe UI" w:hAnsi="Segoe UI" w:cs="Segoe UI"/>
              </w:rPr>
            </w:pPr>
          </w:p>
          <w:p w14:paraId="1625822C" w14:textId="77777777" w:rsidR="00B82BEB" w:rsidRDefault="00B82BEB" w:rsidP="001E16F1">
            <w:pPr>
              <w:jc w:val="center"/>
              <w:rPr>
                <w:rFonts w:ascii="Segoe UI" w:hAnsi="Segoe UI" w:cs="Segoe UI"/>
              </w:rPr>
            </w:pPr>
          </w:p>
          <w:p w14:paraId="37FF7D72" w14:textId="77777777" w:rsidR="00B82BEB" w:rsidRDefault="00B82BEB" w:rsidP="001E16F1">
            <w:pPr>
              <w:jc w:val="center"/>
              <w:rPr>
                <w:rFonts w:ascii="Segoe UI" w:hAnsi="Segoe UI" w:cs="Segoe UI"/>
              </w:rPr>
            </w:pPr>
          </w:p>
          <w:p w14:paraId="5F7C3F60" w14:textId="77777777" w:rsidR="00B82BEB" w:rsidRDefault="00B82BEB" w:rsidP="001E16F1">
            <w:pPr>
              <w:jc w:val="center"/>
              <w:rPr>
                <w:rFonts w:ascii="Segoe UI" w:hAnsi="Segoe UI" w:cs="Segoe UI"/>
              </w:rPr>
            </w:pPr>
          </w:p>
          <w:p w14:paraId="3C983239" w14:textId="77777777" w:rsidR="00B82BEB" w:rsidRDefault="00B82BEB" w:rsidP="001E16F1">
            <w:pPr>
              <w:jc w:val="center"/>
              <w:rPr>
                <w:rFonts w:ascii="Segoe UI" w:hAnsi="Segoe UI" w:cs="Segoe UI"/>
              </w:rPr>
            </w:pPr>
          </w:p>
          <w:p w14:paraId="35CB8136" w14:textId="77777777" w:rsidR="00B82BEB" w:rsidRDefault="00B82BEB" w:rsidP="001E16F1">
            <w:pPr>
              <w:jc w:val="center"/>
              <w:rPr>
                <w:rFonts w:ascii="Segoe UI" w:hAnsi="Segoe UI" w:cs="Segoe UI"/>
              </w:rPr>
            </w:pPr>
          </w:p>
          <w:p w14:paraId="5B28B98D" w14:textId="77777777" w:rsidR="00B82BEB" w:rsidRDefault="00B82BEB" w:rsidP="001E16F1">
            <w:pPr>
              <w:jc w:val="center"/>
              <w:rPr>
                <w:rFonts w:ascii="Segoe UI" w:hAnsi="Segoe UI" w:cs="Segoe UI"/>
              </w:rPr>
            </w:pPr>
          </w:p>
          <w:p w14:paraId="44633442" w14:textId="77777777" w:rsidR="00B82BEB" w:rsidRDefault="00B82BEB" w:rsidP="001E16F1">
            <w:pPr>
              <w:jc w:val="center"/>
              <w:rPr>
                <w:rFonts w:ascii="Segoe UI" w:hAnsi="Segoe UI" w:cs="Segoe UI"/>
              </w:rPr>
            </w:pPr>
          </w:p>
          <w:p w14:paraId="0D884351" w14:textId="77777777" w:rsidR="00B82BEB" w:rsidRPr="00DE2465" w:rsidRDefault="00B82BEB" w:rsidP="00B82BEB">
            <w:pPr>
              <w:jc w:val="center"/>
              <w:rPr>
                <w:rFonts w:ascii="Segoe UI" w:hAnsi="Segoe UI" w:cs="Segoe UI"/>
              </w:rPr>
            </w:pPr>
            <w:r w:rsidRPr="00DE2465">
              <w:rPr>
                <w:rFonts w:ascii="Segoe UI" w:hAnsi="Segoe UI" w:cs="Segoe UI"/>
              </w:rPr>
              <w:t>Required Offer of Disclosure Items</w:t>
            </w:r>
          </w:p>
          <w:p w14:paraId="3F8B3745" w14:textId="77777777" w:rsidR="00B82BEB" w:rsidRPr="00DE2465" w:rsidRDefault="00B82BEB" w:rsidP="00B82BEB">
            <w:pPr>
              <w:jc w:val="center"/>
              <w:rPr>
                <w:rFonts w:ascii="Segoe UI" w:hAnsi="Segoe UI" w:cs="Segoe UI"/>
              </w:rPr>
            </w:pPr>
            <w:r w:rsidRPr="00DE2465">
              <w:rPr>
                <w:rFonts w:ascii="Segoe UI" w:hAnsi="Segoe UI" w:cs="Segoe UI"/>
              </w:rPr>
              <w:t>(Cont’d)</w:t>
            </w:r>
          </w:p>
          <w:p w14:paraId="5AD4186C" w14:textId="77777777" w:rsidR="00B82BEB" w:rsidRPr="00162503"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15B9D695" w14:textId="77777777" w:rsidR="00B82BEB" w:rsidRDefault="00B82BEB" w:rsidP="001E16F1">
            <w:pPr>
              <w:pStyle w:val="Default"/>
              <w:ind w:left="-1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1569C276" w14:textId="77777777" w:rsidR="00B82BEB" w:rsidRPr="00F22594" w:rsidRDefault="00B82BEB" w:rsidP="001E16F1">
            <w:pPr>
              <w:pStyle w:val="Default"/>
              <w:ind w:left="-18" w:right="-108"/>
              <w:jc w:val="center"/>
              <w:rPr>
                <w:rFonts w:ascii="Segoe UI" w:hAnsi="Segoe UI" w:cs="Segoe UI"/>
                <w:sz w:val="22"/>
                <w:szCs w:val="22"/>
              </w:rPr>
            </w:pPr>
            <w:r w:rsidRPr="00F22594">
              <w:rPr>
                <w:rFonts w:ascii="Segoe UI" w:eastAsia="Arial" w:hAnsi="Segoe UI" w:cs="Segoe UI"/>
                <w:sz w:val="22"/>
                <w:szCs w:val="22"/>
              </w:rPr>
              <w:t>(1)(b)</w:t>
            </w:r>
          </w:p>
        </w:tc>
        <w:tc>
          <w:tcPr>
            <w:tcW w:w="6660" w:type="dxa"/>
            <w:tcBorders>
              <w:top w:val="single" w:sz="4" w:space="0" w:color="auto"/>
              <w:bottom w:val="single" w:sz="4" w:space="0" w:color="auto"/>
            </w:tcBorders>
          </w:tcPr>
          <w:p w14:paraId="1555E26A" w14:textId="77777777" w:rsidR="00B82BEB"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listing of exclusions, reductions, and limitations to covered benefits, and any definition of medical necessity or other coverage criteria upon which they may be </w:t>
            </w:r>
            <w:proofErr w:type="gramStart"/>
            <w:r w:rsidRPr="00F22594">
              <w:rPr>
                <w:rFonts w:ascii="Segoe UI" w:eastAsia="Arial" w:hAnsi="Segoe UI" w:cs="Segoe UI"/>
              </w:rPr>
              <w:t>based;</w:t>
            </w:r>
            <w:proofErr w:type="gramEnd"/>
          </w:p>
          <w:p w14:paraId="1ADBC32B" w14:textId="77777777" w:rsidR="00B82BEB" w:rsidRPr="0078385D" w:rsidRDefault="00B82BEB" w:rsidP="0078385D">
            <w:pPr>
              <w:widowControl w:val="0"/>
              <w:ind w:right="-20"/>
              <w:rPr>
                <w:rFonts w:ascii="Segoe UI" w:eastAsia="Arial" w:hAnsi="Segoe UI" w:cs="Segoe UI"/>
              </w:rPr>
            </w:pPr>
          </w:p>
        </w:tc>
        <w:tc>
          <w:tcPr>
            <w:tcW w:w="1260" w:type="dxa"/>
            <w:tcBorders>
              <w:top w:val="single" w:sz="4" w:space="0" w:color="auto"/>
              <w:bottom w:val="single" w:sz="4" w:space="0" w:color="auto"/>
            </w:tcBorders>
          </w:tcPr>
          <w:p w14:paraId="7BDB071C"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1CACA9BF" w14:textId="77777777" w:rsidR="00B82BEB" w:rsidRPr="00F22594" w:rsidRDefault="00B82BEB" w:rsidP="001E16F1">
            <w:pPr>
              <w:jc w:val="center"/>
              <w:rPr>
                <w:rFonts w:ascii="Segoe UI" w:hAnsi="Segoe UI" w:cs="Segoe UI"/>
              </w:rPr>
            </w:pPr>
          </w:p>
        </w:tc>
      </w:tr>
      <w:tr w:rsidR="00B82BEB" w:rsidRPr="004A5D97" w14:paraId="3CB31C88" w14:textId="77777777" w:rsidTr="008552D3">
        <w:tc>
          <w:tcPr>
            <w:tcW w:w="1800" w:type="dxa"/>
            <w:vMerge/>
          </w:tcPr>
          <w:p w14:paraId="2FD79DC4" w14:textId="77777777" w:rsidR="00B82BEB" w:rsidRPr="00F22594" w:rsidRDefault="00B82BEB" w:rsidP="001E16F1">
            <w:pPr>
              <w:ind w:left="-108"/>
              <w:rPr>
                <w:rFonts w:ascii="Segoe UI" w:hAnsi="Segoe UI" w:cs="Segoe UI"/>
                <w:b/>
              </w:rPr>
            </w:pPr>
          </w:p>
        </w:tc>
        <w:tc>
          <w:tcPr>
            <w:tcW w:w="1710" w:type="dxa"/>
            <w:vMerge/>
          </w:tcPr>
          <w:p w14:paraId="7DCC433D"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203C6F9A" w14:textId="77777777" w:rsidR="00B82BEB" w:rsidRDefault="00B82BEB" w:rsidP="002A6383">
            <w:pPr>
              <w:pStyle w:val="Default"/>
              <w:tabs>
                <w:tab w:val="center" w:pos="612"/>
              </w:tabs>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499224E9" w14:textId="77777777" w:rsidR="00B82BEB" w:rsidRPr="00F22594" w:rsidRDefault="00B82BEB" w:rsidP="001E16F1">
            <w:pPr>
              <w:pStyle w:val="Default"/>
              <w:ind w:left="-18" w:right="-108"/>
              <w:jc w:val="center"/>
              <w:rPr>
                <w:rFonts w:ascii="Segoe UI" w:hAnsi="Segoe UI" w:cs="Segoe UI"/>
                <w:sz w:val="22"/>
                <w:szCs w:val="22"/>
              </w:rPr>
            </w:pPr>
            <w:r w:rsidRPr="00F22594">
              <w:rPr>
                <w:rFonts w:ascii="Segoe UI" w:eastAsia="Arial" w:hAnsi="Segoe UI" w:cs="Segoe UI"/>
                <w:sz w:val="22"/>
                <w:szCs w:val="22"/>
              </w:rPr>
              <w:t>(1)(c)</w:t>
            </w:r>
          </w:p>
        </w:tc>
        <w:tc>
          <w:tcPr>
            <w:tcW w:w="6660" w:type="dxa"/>
            <w:tcBorders>
              <w:top w:val="single" w:sz="4" w:space="0" w:color="auto"/>
              <w:bottom w:val="single" w:sz="4" w:space="0" w:color="auto"/>
            </w:tcBorders>
          </w:tcPr>
          <w:p w14:paraId="069EE0CE"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carrier's policies for protecting the confidentiality of health information;</w:t>
            </w:r>
          </w:p>
        </w:tc>
        <w:tc>
          <w:tcPr>
            <w:tcW w:w="1260" w:type="dxa"/>
            <w:tcBorders>
              <w:top w:val="single" w:sz="4" w:space="0" w:color="auto"/>
              <w:bottom w:val="single" w:sz="4" w:space="0" w:color="auto"/>
            </w:tcBorders>
          </w:tcPr>
          <w:p w14:paraId="1822F05E"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0F6BFC1A" w14:textId="77777777" w:rsidR="00B82BEB" w:rsidRPr="00F22594" w:rsidRDefault="00B82BEB" w:rsidP="001E16F1">
            <w:pPr>
              <w:jc w:val="center"/>
              <w:rPr>
                <w:rFonts w:ascii="Segoe UI" w:hAnsi="Segoe UI" w:cs="Segoe UI"/>
              </w:rPr>
            </w:pPr>
          </w:p>
        </w:tc>
      </w:tr>
      <w:tr w:rsidR="00B82BEB" w:rsidRPr="004A5D97" w14:paraId="0346735D" w14:textId="77777777" w:rsidTr="008552D3">
        <w:tc>
          <w:tcPr>
            <w:tcW w:w="1800" w:type="dxa"/>
            <w:vMerge/>
          </w:tcPr>
          <w:p w14:paraId="3E5A51E4" w14:textId="77777777" w:rsidR="00B82BEB" w:rsidRPr="00F22594" w:rsidRDefault="00B82BEB" w:rsidP="001E16F1">
            <w:pPr>
              <w:ind w:left="-108"/>
              <w:rPr>
                <w:rFonts w:ascii="Segoe UI" w:hAnsi="Segoe UI" w:cs="Segoe UI"/>
                <w:b/>
              </w:rPr>
            </w:pPr>
          </w:p>
        </w:tc>
        <w:tc>
          <w:tcPr>
            <w:tcW w:w="1710" w:type="dxa"/>
            <w:vMerge/>
          </w:tcPr>
          <w:p w14:paraId="2A04726B"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07A63D81" w14:textId="77777777" w:rsidR="00B82BEB" w:rsidRDefault="00B82BEB" w:rsidP="001E16F1">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0F922E0C" w14:textId="77777777" w:rsidR="00B82BEB" w:rsidRPr="00F22594" w:rsidRDefault="00B82BEB" w:rsidP="001E16F1">
            <w:pPr>
              <w:pStyle w:val="Default"/>
              <w:ind w:left="-18" w:right="-108"/>
              <w:jc w:val="center"/>
              <w:rPr>
                <w:rFonts w:ascii="Segoe UI" w:hAnsi="Segoe UI" w:cs="Segoe UI"/>
                <w:sz w:val="22"/>
                <w:szCs w:val="22"/>
              </w:rPr>
            </w:pPr>
            <w:r w:rsidRPr="00F22594">
              <w:rPr>
                <w:rFonts w:ascii="Segoe UI" w:eastAsia="Arial" w:hAnsi="Segoe UI" w:cs="Segoe UI"/>
                <w:sz w:val="22"/>
                <w:szCs w:val="22"/>
              </w:rPr>
              <w:t>(1)(d)</w:t>
            </w:r>
          </w:p>
        </w:tc>
        <w:tc>
          <w:tcPr>
            <w:tcW w:w="6660" w:type="dxa"/>
            <w:tcBorders>
              <w:top w:val="single" w:sz="4" w:space="0" w:color="auto"/>
              <w:bottom w:val="single" w:sz="4" w:space="0" w:color="auto"/>
            </w:tcBorders>
          </w:tcPr>
          <w:p w14:paraId="75FD2DF7"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cost of premiums and any enrollee cost-sharing requirements;</w:t>
            </w:r>
          </w:p>
        </w:tc>
        <w:tc>
          <w:tcPr>
            <w:tcW w:w="1260" w:type="dxa"/>
            <w:tcBorders>
              <w:top w:val="single" w:sz="4" w:space="0" w:color="auto"/>
              <w:bottom w:val="single" w:sz="4" w:space="0" w:color="auto"/>
            </w:tcBorders>
          </w:tcPr>
          <w:p w14:paraId="0CD951FF"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082B6175" w14:textId="77777777" w:rsidR="00B82BEB" w:rsidRPr="00F22594" w:rsidRDefault="00B82BEB" w:rsidP="001E16F1">
            <w:pPr>
              <w:jc w:val="center"/>
              <w:rPr>
                <w:rFonts w:ascii="Segoe UI" w:hAnsi="Segoe UI" w:cs="Segoe UI"/>
              </w:rPr>
            </w:pPr>
          </w:p>
        </w:tc>
      </w:tr>
      <w:tr w:rsidR="00B82BEB" w:rsidRPr="004A5D97" w14:paraId="1A6ADBED" w14:textId="77777777" w:rsidTr="008552D3">
        <w:tc>
          <w:tcPr>
            <w:tcW w:w="1800" w:type="dxa"/>
            <w:vMerge/>
          </w:tcPr>
          <w:p w14:paraId="40C4708E" w14:textId="77777777" w:rsidR="00B82BEB" w:rsidRPr="00F22594" w:rsidRDefault="00B82BEB" w:rsidP="001E16F1">
            <w:pPr>
              <w:ind w:left="-108"/>
              <w:rPr>
                <w:rFonts w:ascii="Segoe UI" w:hAnsi="Segoe UI" w:cs="Segoe UI"/>
                <w:b/>
              </w:rPr>
            </w:pPr>
          </w:p>
        </w:tc>
        <w:tc>
          <w:tcPr>
            <w:tcW w:w="1710" w:type="dxa"/>
            <w:vMerge/>
          </w:tcPr>
          <w:p w14:paraId="4B1ED326"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7897484B" w14:textId="77777777" w:rsidR="00B82BEB" w:rsidRDefault="00B82BEB" w:rsidP="001E16F1">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5EBD703D" w14:textId="77777777" w:rsidR="00B82BEB" w:rsidRPr="00F22594" w:rsidRDefault="00B82BEB" w:rsidP="001E16F1">
            <w:pPr>
              <w:pStyle w:val="Default"/>
              <w:ind w:left="-18" w:right="-108"/>
              <w:jc w:val="center"/>
              <w:rPr>
                <w:rFonts w:ascii="Segoe UI" w:hAnsi="Segoe UI" w:cs="Segoe UI"/>
                <w:sz w:val="22"/>
                <w:szCs w:val="22"/>
              </w:rPr>
            </w:pPr>
            <w:r w:rsidRPr="00F22594">
              <w:rPr>
                <w:rFonts w:ascii="Segoe UI" w:eastAsia="Arial" w:hAnsi="Segoe UI" w:cs="Segoe UI"/>
                <w:sz w:val="22"/>
                <w:szCs w:val="22"/>
              </w:rPr>
              <w:t>(1)(e)</w:t>
            </w:r>
          </w:p>
        </w:tc>
        <w:tc>
          <w:tcPr>
            <w:tcW w:w="6660" w:type="dxa"/>
            <w:tcBorders>
              <w:top w:val="single" w:sz="4" w:space="0" w:color="auto"/>
              <w:bottom w:val="single" w:sz="4" w:space="0" w:color="auto"/>
            </w:tcBorders>
          </w:tcPr>
          <w:p w14:paraId="2487ABE7"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summary explanation of the carrier's review of adverse benefit determinations and grievance processes;</w:t>
            </w:r>
          </w:p>
        </w:tc>
        <w:tc>
          <w:tcPr>
            <w:tcW w:w="1260" w:type="dxa"/>
            <w:tcBorders>
              <w:top w:val="single" w:sz="4" w:space="0" w:color="auto"/>
              <w:bottom w:val="single" w:sz="4" w:space="0" w:color="auto"/>
            </w:tcBorders>
          </w:tcPr>
          <w:p w14:paraId="03DA8B4C"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721E95EF" w14:textId="77777777" w:rsidR="00B82BEB" w:rsidRPr="00F22594" w:rsidRDefault="00B82BEB" w:rsidP="001E16F1">
            <w:pPr>
              <w:jc w:val="center"/>
              <w:rPr>
                <w:rFonts w:ascii="Segoe UI" w:hAnsi="Segoe UI" w:cs="Segoe UI"/>
              </w:rPr>
            </w:pPr>
          </w:p>
        </w:tc>
      </w:tr>
      <w:tr w:rsidR="00B82BEB" w:rsidRPr="004A5D97" w14:paraId="35578CC4" w14:textId="77777777" w:rsidTr="008552D3">
        <w:tc>
          <w:tcPr>
            <w:tcW w:w="1800" w:type="dxa"/>
            <w:vMerge/>
          </w:tcPr>
          <w:p w14:paraId="1083CE5F" w14:textId="77777777" w:rsidR="00B82BEB" w:rsidRPr="00F22594" w:rsidRDefault="00B82BEB" w:rsidP="001E16F1">
            <w:pPr>
              <w:ind w:left="-108"/>
              <w:rPr>
                <w:rFonts w:ascii="Segoe UI" w:hAnsi="Segoe UI" w:cs="Segoe UI"/>
                <w:b/>
              </w:rPr>
            </w:pPr>
          </w:p>
        </w:tc>
        <w:tc>
          <w:tcPr>
            <w:tcW w:w="1710" w:type="dxa"/>
            <w:vMerge/>
          </w:tcPr>
          <w:p w14:paraId="2B90B9A0"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6A2E01EB" w14:textId="77777777" w:rsidR="00B82BEB" w:rsidRDefault="00B82BEB" w:rsidP="001E16F1">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020C8990" w14:textId="77777777" w:rsidR="00B82BEB" w:rsidRPr="00F22594" w:rsidRDefault="00B82BEB" w:rsidP="001E16F1">
            <w:pPr>
              <w:pStyle w:val="Default"/>
              <w:ind w:left="-18" w:right="-108"/>
              <w:jc w:val="center"/>
              <w:rPr>
                <w:rFonts w:ascii="Segoe UI" w:hAnsi="Segoe UI" w:cs="Segoe UI"/>
                <w:sz w:val="22"/>
                <w:szCs w:val="22"/>
              </w:rPr>
            </w:pPr>
            <w:r w:rsidRPr="00F22594">
              <w:rPr>
                <w:rFonts w:ascii="Segoe UI" w:eastAsia="Arial" w:hAnsi="Segoe UI" w:cs="Segoe UI"/>
                <w:sz w:val="22"/>
                <w:szCs w:val="22"/>
              </w:rPr>
              <w:t>(1)(f)</w:t>
            </w:r>
          </w:p>
        </w:tc>
        <w:tc>
          <w:tcPr>
            <w:tcW w:w="6660" w:type="dxa"/>
            <w:tcBorders>
              <w:top w:val="single" w:sz="4" w:space="0" w:color="auto"/>
              <w:bottom w:val="single" w:sz="4" w:space="0" w:color="auto"/>
            </w:tcBorders>
          </w:tcPr>
          <w:p w14:paraId="36061016"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regarding the availability of a point-of-service option, if any, and how the option operates; and</w:t>
            </w:r>
          </w:p>
        </w:tc>
        <w:tc>
          <w:tcPr>
            <w:tcW w:w="1260" w:type="dxa"/>
            <w:tcBorders>
              <w:top w:val="single" w:sz="4" w:space="0" w:color="auto"/>
              <w:bottom w:val="single" w:sz="4" w:space="0" w:color="auto"/>
            </w:tcBorders>
          </w:tcPr>
          <w:p w14:paraId="21A3ED5E"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28D603AB" w14:textId="77777777" w:rsidR="00B82BEB" w:rsidRPr="00F22594" w:rsidRDefault="00B82BEB" w:rsidP="001E16F1">
            <w:pPr>
              <w:jc w:val="center"/>
              <w:rPr>
                <w:rFonts w:ascii="Segoe UI" w:hAnsi="Segoe UI" w:cs="Segoe UI"/>
              </w:rPr>
            </w:pPr>
          </w:p>
        </w:tc>
      </w:tr>
      <w:tr w:rsidR="00B82BEB" w:rsidRPr="004A5D97" w14:paraId="6E51E034" w14:textId="77777777" w:rsidTr="008552D3">
        <w:tc>
          <w:tcPr>
            <w:tcW w:w="1800" w:type="dxa"/>
            <w:vMerge/>
          </w:tcPr>
          <w:p w14:paraId="7AC00647" w14:textId="77777777" w:rsidR="00B82BEB" w:rsidRPr="00F22594" w:rsidRDefault="00B82BEB" w:rsidP="001E16F1">
            <w:pPr>
              <w:ind w:left="-108"/>
              <w:rPr>
                <w:rFonts w:ascii="Segoe UI" w:hAnsi="Segoe UI" w:cs="Segoe UI"/>
                <w:b/>
              </w:rPr>
            </w:pPr>
          </w:p>
        </w:tc>
        <w:tc>
          <w:tcPr>
            <w:tcW w:w="1710" w:type="dxa"/>
            <w:vMerge/>
          </w:tcPr>
          <w:p w14:paraId="33BDD225"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1433B521" w14:textId="77777777" w:rsidR="00B82BEB" w:rsidRDefault="00B82BEB" w:rsidP="001E16F1">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Pr>
                <w:rFonts w:ascii="Segoe UI" w:eastAsia="Arial" w:hAnsi="Segoe UI" w:cs="Segoe UI"/>
                <w:sz w:val="22"/>
                <w:szCs w:val="22"/>
              </w:rPr>
              <w:t>0</w:t>
            </w:r>
          </w:p>
          <w:p w14:paraId="1EB864BE" w14:textId="77777777" w:rsidR="00B82BEB" w:rsidRPr="00E4264D" w:rsidRDefault="00B82BEB" w:rsidP="001E16F1">
            <w:pPr>
              <w:pStyle w:val="Default"/>
              <w:ind w:left="-108" w:right="-108"/>
              <w:jc w:val="center"/>
              <w:rPr>
                <w:rFonts w:ascii="Segoe UI" w:eastAsia="Arial" w:hAnsi="Segoe UI" w:cs="Segoe UI"/>
                <w:sz w:val="22"/>
                <w:szCs w:val="22"/>
              </w:rPr>
            </w:pPr>
            <w:r>
              <w:rPr>
                <w:rFonts w:ascii="Segoe UI" w:eastAsia="Arial" w:hAnsi="Segoe UI" w:cs="Segoe UI"/>
                <w:sz w:val="22"/>
                <w:szCs w:val="22"/>
              </w:rPr>
              <w:t>(1)(g)</w:t>
            </w:r>
          </w:p>
        </w:tc>
        <w:tc>
          <w:tcPr>
            <w:tcW w:w="6660" w:type="dxa"/>
            <w:tcBorders>
              <w:top w:val="single" w:sz="4" w:space="0" w:color="auto"/>
              <w:bottom w:val="single" w:sz="4" w:space="0" w:color="auto"/>
            </w:tcBorders>
          </w:tcPr>
          <w:p w14:paraId="22FD97E1"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260" w:type="dxa"/>
            <w:tcBorders>
              <w:top w:val="single" w:sz="4" w:space="0" w:color="auto"/>
              <w:bottom w:val="single" w:sz="4" w:space="0" w:color="auto"/>
            </w:tcBorders>
          </w:tcPr>
          <w:p w14:paraId="75B857D2" w14:textId="77777777" w:rsidR="00B82BEB" w:rsidRDefault="00B82BEB" w:rsidP="001E16F1">
            <w:pPr>
              <w:jc w:val="center"/>
              <w:rPr>
                <w:highlight w:val="red"/>
              </w:rPr>
            </w:pPr>
          </w:p>
          <w:p w14:paraId="3C0DFF43" w14:textId="77777777" w:rsidR="00B82BEB" w:rsidRPr="006E22C7" w:rsidRDefault="00B82BEB" w:rsidP="001E16F1">
            <w:pPr>
              <w:jc w:val="center"/>
            </w:pPr>
          </w:p>
        </w:tc>
        <w:tc>
          <w:tcPr>
            <w:tcW w:w="1620" w:type="dxa"/>
            <w:tcBorders>
              <w:top w:val="single" w:sz="4" w:space="0" w:color="auto"/>
              <w:bottom w:val="single" w:sz="4" w:space="0" w:color="auto"/>
            </w:tcBorders>
          </w:tcPr>
          <w:p w14:paraId="00067D71" w14:textId="77777777" w:rsidR="00B82BEB" w:rsidRDefault="00B82BEB" w:rsidP="001E16F1">
            <w:pPr>
              <w:jc w:val="center"/>
              <w:rPr>
                <w:color w:val="FF0000"/>
              </w:rPr>
            </w:pPr>
          </w:p>
          <w:p w14:paraId="14071233" w14:textId="77777777" w:rsidR="00B82BEB" w:rsidRPr="006E22C7" w:rsidRDefault="00B82BEB" w:rsidP="001E16F1">
            <w:pPr>
              <w:jc w:val="center"/>
            </w:pPr>
          </w:p>
        </w:tc>
      </w:tr>
      <w:tr w:rsidR="00B82BEB" w:rsidRPr="004A5D97" w14:paraId="34894D79" w14:textId="77777777" w:rsidTr="008552D3">
        <w:tc>
          <w:tcPr>
            <w:tcW w:w="1800" w:type="dxa"/>
            <w:vMerge/>
          </w:tcPr>
          <w:p w14:paraId="561322CB" w14:textId="77777777" w:rsidR="00B82BEB" w:rsidRPr="00F22594" w:rsidRDefault="00B82BEB" w:rsidP="001E16F1">
            <w:pPr>
              <w:ind w:left="-108"/>
              <w:rPr>
                <w:rFonts w:ascii="Segoe UI" w:hAnsi="Segoe UI" w:cs="Segoe UI"/>
                <w:b/>
              </w:rPr>
            </w:pPr>
          </w:p>
        </w:tc>
        <w:tc>
          <w:tcPr>
            <w:tcW w:w="1710" w:type="dxa"/>
            <w:vMerge/>
          </w:tcPr>
          <w:p w14:paraId="372AAFC5"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shd w:val="clear" w:color="auto" w:fill="auto"/>
          </w:tcPr>
          <w:p w14:paraId="7BA5F33A" w14:textId="77777777" w:rsidR="00B82BEB" w:rsidRDefault="00B82BEB" w:rsidP="001E16F1">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2870F008" w14:textId="77777777" w:rsidR="00B82BEB" w:rsidRPr="00F22594" w:rsidRDefault="00B82BEB" w:rsidP="001E16F1">
            <w:pPr>
              <w:ind w:left="-63" w:right="-153"/>
              <w:jc w:val="center"/>
              <w:rPr>
                <w:rFonts w:ascii="Segoe UI" w:eastAsia="Arial" w:hAnsi="Segoe UI" w:cs="Segoe UI"/>
              </w:rPr>
            </w:pPr>
            <w:r w:rsidRPr="00F22594">
              <w:rPr>
                <w:rFonts w:ascii="Segoe UI" w:eastAsia="Arial" w:hAnsi="Segoe UI" w:cs="Segoe UI"/>
              </w:rPr>
              <w:t>(2)(a)</w:t>
            </w:r>
          </w:p>
        </w:tc>
        <w:tc>
          <w:tcPr>
            <w:tcW w:w="6660" w:type="dxa"/>
            <w:tcBorders>
              <w:top w:val="single" w:sz="4" w:space="0" w:color="auto"/>
              <w:bottom w:val="single" w:sz="4" w:space="0" w:color="auto"/>
            </w:tcBorders>
            <w:shd w:val="clear" w:color="auto" w:fill="auto"/>
          </w:tcPr>
          <w:p w14:paraId="0FB53568" w14:textId="77777777" w:rsidR="00B82BEB" w:rsidRPr="00F22594" w:rsidRDefault="00B82BEB" w:rsidP="001E16F1">
            <w:pPr>
              <w:pStyle w:val="ListParagraph"/>
              <w:widowControl w:val="0"/>
              <w:numPr>
                <w:ilvl w:val="0"/>
                <w:numId w:val="10"/>
              </w:numPr>
              <w:ind w:left="252" w:right="-20" w:hanging="270"/>
              <w:rPr>
                <w:rFonts w:ascii="Segoe UI" w:eastAsia="Arial" w:hAnsi="Segoe UI" w:cs="Segoe UI"/>
              </w:rPr>
            </w:pPr>
            <w:r w:rsidRPr="00F22594">
              <w:rPr>
                <w:rFonts w:ascii="Segoe UI" w:eastAsia="Arial" w:hAnsi="Segoe UI" w:cs="Segoe UI"/>
              </w:rPr>
              <w:t>Contract must contain the following written information or notify the enrollee that he is entitled to it upon request:</w:t>
            </w:r>
          </w:p>
          <w:p w14:paraId="35CE89BC"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 Any documents, instruments, or other information referred to in the medical coverage agreement;</w:t>
            </w:r>
          </w:p>
        </w:tc>
        <w:tc>
          <w:tcPr>
            <w:tcW w:w="1260" w:type="dxa"/>
            <w:tcBorders>
              <w:top w:val="single" w:sz="4" w:space="0" w:color="auto"/>
              <w:bottom w:val="single" w:sz="4" w:space="0" w:color="auto"/>
            </w:tcBorders>
            <w:shd w:val="clear" w:color="auto" w:fill="auto"/>
          </w:tcPr>
          <w:p w14:paraId="4F86B88E"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7E62EF75" w14:textId="77777777" w:rsidR="00B82BEB" w:rsidRPr="00F22594" w:rsidRDefault="00B82BEB" w:rsidP="001E16F1">
            <w:pPr>
              <w:jc w:val="center"/>
              <w:rPr>
                <w:rFonts w:ascii="Segoe UI" w:hAnsi="Segoe UI" w:cs="Segoe UI"/>
              </w:rPr>
            </w:pPr>
          </w:p>
        </w:tc>
      </w:tr>
      <w:tr w:rsidR="00B82BEB" w:rsidRPr="004A5D97" w14:paraId="6465B786" w14:textId="77777777" w:rsidTr="008552D3">
        <w:tc>
          <w:tcPr>
            <w:tcW w:w="1800" w:type="dxa"/>
            <w:vMerge/>
          </w:tcPr>
          <w:p w14:paraId="126DD913" w14:textId="77777777" w:rsidR="00B82BEB" w:rsidRPr="00F22594" w:rsidRDefault="00B82BEB" w:rsidP="001E16F1">
            <w:pPr>
              <w:ind w:left="-108"/>
              <w:rPr>
                <w:rFonts w:ascii="Segoe UI" w:hAnsi="Segoe UI" w:cs="Segoe UI"/>
                <w:b/>
              </w:rPr>
            </w:pPr>
          </w:p>
        </w:tc>
        <w:tc>
          <w:tcPr>
            <w:tcW w:w="1710" w:type="dxa"/>
            <w:vMerge/>
          </w:tcPr>
          <w:p w14:paraId="1B2D77A2"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3A535180" w14:textId="77777777" w:rsidR="00B82BEB" w:rsidRPr="00F22594" w:rsidRDefault="00B82BEB" w:rsidP="001E16F1">
            <w:pPr>
              <w:ind w:left="-63" w:right="-153"/>
              <w:jc w:val="center"/>
              <w:rPr>
                <w:rFonts w:ascii="Segoe UI" w:eastAsia="Arial" w:hAnsi="Segoe UI" w:cs="Segoe UI"/>
              </w:rPr>
            </w:pPr>
            <w:r>
              <w:rPr>
                <w:rFonts w:ascii="Segoe UI" w:eastAsia="Arial" w:hAnsi="Segoe UI" w:cs="Segoe UI"/>
              </w:rPr>
              <w:t>RCW</w:t>
            </w:r>
          </w:p>
          <w:p w14:paraId="296A7890" w14:textId="77777777" w:rsidR="00B82BEB" w:rsidRDefault="00B82BEB" w:rsidP="001E16F1">
            <w:pPr>
              <w:ind w:left="-63" w:right="-153"/>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749FF6B7" w14:textId="77777777" w:rsidR="00B82BEB" w:rsidRPr="00F22594" w:rsidRDefault="00B82BEB" w:rsidP="001E16F1">
            <w:pPr>
              <w:ind w:left="-63" w:right="-153"/>
              <w:jc w:val="center"/>
              <w:rPr>
                <w:rFonts w:ascii="Segoe UI" w:eastAsia="Arial" w:hAnsi="Segoe UI" w:cs="Segoe UI"/>
              </w:rPr>
            </w:pPr>
            <w:r w:rsidRPr="00F22594">
              <w:rPr>
                <w:rFonts w:ascii="Segoe UI" w:eastAsia="Arial" w:hAnsi="Segoe UI" w:cs="Segoe UI"/>
              </w:rPr>
              <w:t>(2)(b)</w:t>
            </w:r>
          </w:p>
        </w:tc>
        <w:tc>
          <w:tcPr>
            <w:tcW w:w="6660" w:type="dxa"/>
            <w:tcBorders>
              <w:top w:val="single" w:sz="4" w:space="0" w:color="auto"/>
              <w:bottom w:val="single" w:sz="4" w:space="0" w:color="auto"/>
            </w:tcBorders>
          </w:tcPr>
          <w:p w14:paraId="37C8B27B"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260" w:type="dxa"/>
            <w:tcBorders>
              <w:top w:val="single" w:sz="4" w:space="0" w:color="auto"/>
              <w:bottom w:val="single" w:sz="4" w:space="0" w:color="auto"/>
            </w:tcBorders>
          </w:tcPr>
          <w:p w14:paraId="2973F705"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60D84897" w14:textId="77777777" w:rsidR="00B82BEB" w:rsidRPr="00F22594" w:rsidRDefault="00B82BEB" w:rsidP="001E16F1">
            <w:pPr>
              <w:jc w:val="center"/>
              <w:rPr>
                <w:rFonts w:ascii="Segoe UI" w:hAnsi="Segoe UI" w:cs="Segoe UI"/>
              </w:rPr>
            </w:pPr>
          </w:p>
        </w:tc>
      </w:tr>
      <w:tr w:rsidR="00B82BEB" w:rsidRPr="004A5D97" w14:paraId="65FFD22A" w14:textId="77777777" w:rsidTr="008552D3">
        <w:tc>
          <w:tcPr>
            <w:tcW w:w="1800" w:type="dxa"/>
            <w:vMerge/>
          </w:tcPr>
          <w:p w14:paraId="2D3E7463" w14:textId="77777777" w:rsidR="00B82BEB" w:rsidRPr="00F22594" w:rsidRDefault="00B82BEB" w:rsidP="001E16F1">
            <w:pPr>
              <w:ind w:left="-108"/>
              <w:rPr>
                <w:rFonts w:ascii="Segoe UI" w:hAnsi="Segoe UI" w:cs="Segoe UI"/>
                <w:b/>
              </w:rPr>
            </w:pPr>
          </w:p>
        </w:tc>
        <w:tc>
          <w:tcPr>
            <w:tcW w:w="1710" w:type="dxa"/>
            <w:vMerge/>
          </w:tcPr>
          <w:p w14:paraId="5003B23C"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38D99172" w14:textId="77777777" w:rsidR="00B82BEB" w:rsidRDefault="00B82BEB" w:rsidP="001E16F1">
            <w:pPr>
              <w:ind w:left="-63" w:right="-153"/>
              <w:jc w:val="center"/>
              <w:rPr>
                <w:rFonts w:ascii="Segoe UI" w:eastAsia="Arial" w:hAnsi="Segoe UI" w:cs="Segoe UI"/>
              </w:rPr>
            </w:pPr>
            <w:r>
              <w:rPr>
                <w:rFonts w:ascii="Segoe UI" w:eastAsia="Arial" w:hAnsi="Segoe UI" w:cs="Segoe UI"/>
              </w:rPr>
              <w:t xml:space="preserve">RCW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0DADA09A" w14:textId="77777777" w:rsidR="00B82BEB" w:rsidRPr="00F22594" w:rsidRDefault="00B82BEB" w:rsidP="001E16F1">
            <w:pPr>
              <w:ind w:left="-63" w:right="-153"/>
              <w:jc w:val="center"/>
              <w:rPr>
                <w:rFonts w:ascii="Segoe UI" w:eastAsia="Arial" w:hAnsi="Segoe UI" w:cs="Segoe UI"/>
              </w:rPr>
            </w:pPr>
            <w:r w:rsidRPr="00F22594">
              <w:rPr>
                <w:rFonts w:ascii="Segoe UI" w:eastAsia="Arial" w:hAnsi="Segoe UI" w:cs="Segoe UI"/>
              </w:rPr>
              <w:t>(2)(c)</w:t>
            </w:r>
          </w:p>
        </w:tc>
        <w:tc>
          <w:tcPr>
            <w:tcW w:w="6660" w:type="dxa"/>
            <w:tcBorders>
              <w:top w:val="single" w:sz="4" w:space="0" w:color="auto"/>
              <w:bottom w:val="single" w:sz="4" w:space="0" w:color="auto"/>
            </w:tcBorders>
          </w:tcPr>
          <w:p w14:paraId="58F6F3C8"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Procedures, if any, that an enrollee must first follow for</w:t>
            </w:r>
            <w:r>
              <w:rPr>
                <w:rFonts w:ascii="Segoe UI" w:eastAsia="Arial" w:hAnsi="Segoe UI" w:cs="Segoe UI"/>
              </w:rPr>
              <w:t xml:space="preserve"> obtaining prior authorization </w:t>
            </w:r>
            <w:r w:rsidRPr="00F22594">
              <w:rPr>
                <w:rFonts w:ascii="Segoe UI" w:eastAsia="Arial" w:hAnsi="Segoe UI" w:cs="Segoe UI"/>
              </w:rPr>
              <w:t>for health care services;</w:t>
            </w:r>
          </w:p>
        </w:tc>
        <w:tc>
          <w:tcPr>
            <w:tcW w:w="1260" w:type="dxa"/>
            <w:tcBorders>
              <w:top w:val="single" w:sz="4" w:space="0" w:color="auto"/>
              <w:bottom w:val="single" w:sz="4" w:space="0" w:color="auto"/>
            </w:tcBorders>
          </w:tcPr>
          <w:p w14:paraId="14F33692"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51813CA1" w14:textId="77777777" w:rsidR="00B82BEB" w:rsidRPr="00F22594" w:rsidRDefault="00B82BEB" w:rsidP="001E16F1">
            <w:pPr>
              <w:jc w:val="center"/>
              <w:rPr>
                <w:rFonts w:ascii="Segoe UI" w:hAnsi="Segoe UI" w:cs="Segoe UI"/>
              </w:rPr>
            </w:pPr>
          </w:p>
        </w:tc>
      </w:tr>
      <w:tr w:rsidR="00B82BEB" w:rsidRPr="004A5D97" w14:paraId="190BC1EC" w14:textId="77777777" w:rsidTr="008552D3">
        <w:tc>
          <w:tcPr>
            <w:tcW w:w="1800" w:type="dxa"/>
            <w:vMerge/>
          </w:tcPr>
          <w:p w14:paraId="222E81C2" w14:textId="77777777" w:rsidR="00B82BEB" w:rsidRPr="00F22594" w:rsidRDefault="00B82BEB" w:rsidP="001E16F1">
            <w:pPr>
              <w:ind w:left="-108"/>
              <w:rPr>
                <w:rFonts w:ascii="Segoe UI" w:hAnsi="Segoe UI" w:cs="Segoe UI"/>
                <w:b/>
              </w:rPr>
            </w:pPr>
          </w:p>
        </w:tc>
        <w:tc>
          <w:tcPr>
            <w:tcW w:w="1710" w:type="dxa"/>
            <w:vMerge/>
          </w:tcPr>
          <w:p w14:paraId="6D34A38D"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17733B48" w14:textId="77777777" w:rsidR="00B82BEB" w:rsidRDefault="00B82BEB" w:rsidP="001E16F1">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3AB5F1BA" w14:textId="77777777" w:rsidR="00B82BEB" w:rsidRPr="00F22594" w:rsidRDefault="00B82BEB" w:rsidP="001E16F1">
            <w:pPr>
              <w:ind w:left="-63" w:right="-153"/>
              <w:jc w:val="center"/>
              <w:rPr>
                <w:rFonts w:ascii="Segoe UI" w:eastAsia="Arial" w:hAnsi="Segoe UI" w:cs="Segoe UI"/>
              </w:rPr>
            </w:pPr>
            <w:r w:rsidRPr="00F22594">
              <w:rPr>
                <w:rFonts w:ascii="Segoe UI" w:eastAsia="Arial" w:hAnsi="Segoe UI" w:cs="Segoe UI"/>
              </w:rPr>
              <w:t>(2)(d)</w:t>
            </w:r>
          </w:p>
        </w:tc>
        <w:tc>
          <w:tcPr>
            <w:tcW w:w="6660" w:type="dxa"/>
            <w:tcBorders>
              <w:top w:val="single" w:sz="4" w:space="0" w:color="auto"/>
              <w:bottom w:val="single" w:sz="4" w:space="0" w:color="auto"/>
            </w:tcBorders>
          </w:tcPr>
          <w:p w14:paraId="71074BBA" w14:textId="77777777" w:rsidR="00B82BEB" w:rsidRPr="00F22594" w:rsidRDefault="00B82BEB" w:rsidP="000623D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260" w:type="dxa"/>
            <w:tcBorders>
              <w:top w:val="single" w:sz="4" w:space="0" w:color="auto"/>
              <w:bottom w:val="single" w:sz="4" w:space="0" w:color="auto"/>
            </w:tcBorders>
          </w:tcPr>
          <w:p w14:paraId="3FF112A2"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1E64B8A1" w14:textId="77777777" w:rsidR="00B82BEB" w:rsidRPr="00F22594" w:rsidRDefault="00B82BEB" w:rsidP="001E16F1">
            <w:pPr>
              <w:jc w:val="center"/>
              <w:rPr>
                <w:rFonts w:ascii="Segoe UI" w:hAnsi="Segoe UI" w:cs="Segoe UI"/>
              </w:rPr>
            </w:pPr>
          </w:p>
        </w:tc>
      </w:tr>
      <w:tr w:rsidR="00B82BEB" w:rsidRPr="004A5D97" w14:paraId="0FA9665D" w14:textId="77777777" w:rsidTr="008552D3">
        <w:tc>
          <w:tcPr>
            <w:tcW w:w="1800" w:type="dxa"/>
            <w:vMerge/>
          </w:tcPr>
          <w:p w14:paraId="731B2E82" w14:textId="77777777" w:rsidR="00B82BEB" w:rsidRPr="00F22594" w:rsidRDefault="00B82BEB" w:rsidP="001E16F1">
            <w:pPr>
              <w:ind w:left="-108"/>
              <w:rPr>
                <w:rFonts w:ascii="Segoe UI" w:hAnsi="Segoe UI" w:cs="Segoe UI"/>
                <w:b/>
              </w:rPr>
            </w:pPr>
          </w:p>
        </w:tc>
        <w:tc>
          <w:tcPr>
            <w:tcW w:w="1710" w:type="dxa"/>
            <w:vMerge/>
          </w:tcPr>
          <w:p w14:paraId="74D41EC5"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08AD5AFD" w14:textId="77777777" w:rsidR="00B82BEB" w:rsidRDefault="00B82BEB" w:rsidP="001E16F1">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7D885347" w14:textId="77777777" w:rsidR="00B82BEB" w:rsidRPr="0055455D" w:rsidRDefault="00B82BEB" w:rsidP="001E16F1">
            <w:pPr>
              <w:ind w:left="-63" w:right="-153"/>
              <w:jc w:val="center"/>
              <w:rPr>
                <w:rFonts w:ascii="Segoe UI" w:eastAsia="Arial" w:hAnsi="Segoe UI" w:cs="Segoe UI"/>
              </w:rPr>
            </w:pPr>
            <w:r w:rsidRPr="00F22594">
              <w:rPr>
                <w:rFonts w:ascii="Segoe UI" w:eastAsia="Arial" w:hAnsi="Segoe UI" w:cs="Segoe UI"/>
              </w:rPr>
              <w:t>(2)(e)</w:t>
            </w:r>
          </w:p>
        </w:tc>
        <w:tc>
          <w:tcPr>
            <w:tcW w:w="6660" w:type="dxa"/>
            <w:tcBorders>
              <w:top w:val="single" w:sz="4" w:space="0" w:color="auto"/>
              <w:bottom w:val="single" w:sz="4" w:space="0" w:color="auto"/>
            </w:tcBorders>
          </w:tcPr>
          <w:p w14:paraId="71EFD3E9"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260" w:type="dxa"/>
            <w:tcBorders>
              <w:top w:val="single" w:sz="4" w:space="0" w:color="auto"/>
              <w:bottom w:val="single" w:sz="4" w:space="0" w:color="auto"/>
            </w:tcBorders>
          </w:tcPr>
          <w:p w14:paraId="18A17B12"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05FB2AE6" w14:textId="77777777" w:rsidR="00B82BEB" w:rsidRPr="00F22594" w:rsidRDefault="00B82BEB" w:rsidP="001E16F1">
            <w:pPr>
              <w:jc w:val="center"/>
              <w:rPr>
                <w:rFonts w:ascii="Segoe UI" w:hAnsi="Segoe UI" w:cs="Segoe UI"/>
              </w:rPr>
            </w:pPr>
          </w:p>
        </w:tc>
      </w:tr>
      <w:tr w:rsidR="00B82BEB" w:rsidRPr="004A5D97" w14:paraId="23133273" w14:textId="77777777" w:rsidTr="008552D3">
        <w:tc>
          <w:tcPr>
            <w:tcW w:w="1800" w:type="dxa"/>
            <w:vMerge/>
          </w:tcPr>
          <w:p w14:paraId="70C8C916" w14:textId="77777777" w:rsidR="00B82BEB" w:rsidRPr="00F22594" w:rsidRDefault="00B82BEB" w:rsidP="001E16F1">
            <w:pPr>
              <w:ind w:left="-108"/>
              <w:rPr>
                <w:rFonts w:ascii="Segoe UI" w:hAnsi="Segoe UI" w:cs="Segoe UI"/>
                <w:b/>
              </w:rPr>
            </w:pPr>
          </w:p>
        </w:tc>
        <w:tc>
          <w:tcPr>
            <w:tcW w:w="1710" w:type="dxa"/>
            <w:vMerge/>
          </w:tcPr>
          <w:p w14:paraId="61D73FE2"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19BABAB6" w14:textId="77777777" w:rsidR="00B82BEB" w:rsidRDefault="00B82BEB" w:rsidP="001E16F1">
            <w:pPr>
              <w:ind w:left="-58" w:right="-15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2B99AA64" w14:textId="77777777" w:rsidR="00B82BEB" w:rsidRPr="00F22594" w:rsidRDefault="00B82BEB" w:rsidP="001E16F1">
            <w:pPr>
              <w:ind w:left="-58" w:right="-158"/>
              <w:jc w:val="center"/>
              <w:rPr>
                <w:rFonts w:ascii="Segoe UI" w:eastAsia="Arial" w:hAnsi="Segoe UI" w:cs="Segoe UI"/>
              </w:rPr>
            </w:pPr>
            <w:r w:rsidRPr="00F22594">
              <w:rPr>
                <w:rFonts w:ascii="Segoe UI" w:eastAsia="Arial" w:hAnsi="Segoe UI" w:cs="Segoe UI"/>
              </w:rPr>
              <w:t>(2)(f)</w:t>
            </w:r>
          </w:p>
        </w:tc>
        <w:tc>
          <w:tcPr>
            <w:tcW w:w="6660" w:type="dxa"/>
            <w:tcBorders>
              <w:top w:val="single" w:sz="4" w:space="0" w:color="auto"/>
              <w:bottom w:val="single" w:sz="4" w:space="0" w:color="auto"/>
            </w:tcBorders>
          </w:tcPr>
          <w:p w14:paraId="412A82BD" w14:textId="77777777" w:rsidR="00B82BEB" w:rsidRPr="00F22594" w:rsidRDefault="00B82BEB" w:rsidP="001E16F1">
            <w:pPr>
              <w:pStyle w:val="ListParagraph"/>
              <w:numPr>
                <w:ilvl w:val="1"/>
                <w:numId w:val="10"/>
              </w:numPr>
              <w:ind w:left="567"/>
              <w:rPr>
                <w:rFonts w:ascii="Segoe UI" w:eastAsia="Times New Roman" w:hAnsi="Segoe UI" w:cs="Segoe UI"/>
              </w:rPr>
            </w:pPr>
            <w:r w:rsidRPr="00F22594">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260" w:type="dxa"/>
            <w:tcBorders>
              <w:top w:val="single" w:sz="4" w:space="0" w:color="auto"/>
              <w:bottom w:val="single" w:sz="4" w:space="0" w:color="auto"/>
            </w:tcBorders>
          </w:tcPr>
          <w:p w14:paraId="16E66048"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1F0878E9" w14:textId="77777777" w:rsidR="00B82BEB" w:rsidRPr="00F22594" w:rsidRDefault="00B82BEB" w:rsidP="001E16F1">
            <w:pPr>
              <w:jc w:val="center"/>
              <w:rPr>
                <w:rFonts w:ascii="Segoe UI" w:hAnsi="Segoe UI" w:cs="Segoe UI"/>
              </w:rPr>
            </w:pPr>
          </w:p>
        </w:tc>
      </w:tr>
      <w:tr w:rsidR="00B82BEB" w:rsidRPr="004A5D97" w14:paraId="12FC8B4B" w14:textId="77777777" w:rsidTr="008552D3">
        <w:tc>
          <w:tcPr>
            <w:tcW w:w="1800" w:type="dxa"/>
            <w:vMerge/>
          </w:tcPr>
          <w:p w14:paraId="32833B46" w14:textId="77777777" w:rsidR="00B82BEB" w:rsidRPr="00F22594" w:rsidRDefault="00B82BEB" w:rsidP="001E16F1">
            <w:pPr>
              <w:ind w:left="-108"/>
              <w:rPr>
                <w:rFonts w:ascii="Segoe UI" w:hAnsi="Segoe UI" w:cs="Segoe UI"/>
                <w:b/>
              </w:rPr>
            </w:pPr>
          </w:p>
        </w:tc>
        <w:tc>
          <w:tcPr>
            <w:tcW w:w="1710" w:type="dxa"/>
            <w:vMerge/>
            <w:tcBorders>
              <w:bottom w:val="nil"/>
            </w:tcBorders>
          </w:tcPr>
          <w:p w14:paraId="6F85A992"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75C72844" w14:textId="77777777" w:rsidR="00B82BEB" w:rsidRDefault="00B82BEB" w:rsidP="001E16F1">
            <w:pPr>
              <w:ind w:left="-58" w:right="-158"/>
              <w:jc w:val="center"/>
              <w:rPr>
                <w:rFonts w:ascii="Segoe UI" w:eastAsia="Arial" w:hAnsi="Segoe UI" w:cs="Segoe UI"/>
              </w:rPr>
            </w:pPr>
            <w:r>
              <w:rPr>
                <w:rFonts w:ascii="Segoe UI" w:eastAsia="Arial" w:hAnsi="Segoe UI" w:cs="Segoe UI"/>
              </w:rPr>
              <w:t>R</w:t>
            </w:r>
            <w:r w:rsidRPr="00F22594">
              <w:rPr>
                <w:rFonts w:ascii="Segoe UI" w:eastAsia="Arial" w:hAnsi="Segoe UI" w:cs="Segoe UI"/>
              </w:rPr>
              <w:t>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7460BDFF" w14:textId="77777777" w:rsidR="00B82BEB" w:rsidRPr="00F22594" w:rsidRDefault="00B82BEB" w:rsidP="001E16F1">
            <w:pPr>
              <w:ind w:left="-58" w:right="-158"/>
              <w:jc w:val="center"/>
              <w:rPr>
                <w:rFonts w:ascii="Segoe UI" w:eastAsia="Arial" w:hAnsi="Segoe UI" w:cs="Segoe UI"/>
              </w:rPr>
            </w:pPr>
            <w:r w:rsidRPr="00F22594">
              <w:rPr>
                <w:rFonts w:ascii="Segoe UI" w:eastAsia="Arial" w:hAnsi="Segoe UI" w:cs="Segoe UI"/>
              </w:rPr>
              <w:t>(2)(h)</w:t>
            </w:r>
          </w:p>
        </w:tc>
        <w:tc>
          <w:tcPr>
            <w:tcW w:w="6660" w:type="dxa"/>
            <w:tcBorders>
              <w:top w:val="single" w:sz="4" w:space="0" w:color="auto"/>
              <w:bottom w:val="single" w:sz="4" w:space="0" w:color="auto"/>
            </w:tcBorders>
          </w:tcPr>
          <w:p w14:paraId="3E65E53C" w14:textId="77777777" w:rsidR="00B82BEB" w:rsidRPr="00F22594" w:rsidRDefault="00B82BEB" w:rsidP="001E16F1">
            <w:pPr>
              <w:pStyle w:val="ListParagraph"/>
              <w:numPr>
                <w:ilvl w:val="1"/>
                <w:numId w:val="10"/>
              </w:numPr>
              <w:ind w:left="567"/>
              <w:rPr>
                <w:rFonts w:ascii="Segoe UI" w:eastAsia="Times New Roman" w:hAnsi="Segoe UI" w:cs="Segoe UI"/>
              </w:rPr>
            </w:pPr>
            <w:r w:rsidRPr="00F22594">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260" w:type="dxa"/>
            <w:tcBorders>
              <w:top w:val="single" w:sz="4" w:space="0" w:color="auto"/>
              <w:bottom w:val="single" w:sz="4" w:space="0" w:color="auto"/>
            </w:tcBorders>
          </w:tcPr>
          <w:p w14:paraId="6618038A"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424CAFAE" w14:textId="77777777" w:rsidR="00B82BEB" w:rsidRPr="00F22594" w:rsidRDefault="00B82BEB" w:rsidP="001E16F1">
            <w:pPr>
              <w:jc w:val="center"/>
              <w:rPr>
                <w:rFonts w:ascii="Segoe UI" w:hAnsi="Segoe UI" w:cs="Segoe UI"/>
              </w:rPr>
            </w:pPr>
          </w:p>
        </w:tc>
      </w:tr>
      <w:tr w:rsidR="001E16F1" w:rsidRPr="004A5D97" w14:paraId="113C2D2F" w14:textId="77777777" w:rsidTr="008552D3">
        <w:tc>
          <w:tcPr>
            <w:tcW w:w="1800" w:type="dxa"/>
            <w:vMerge/>
          </w:tcPr>
          <w:p w14:paraId="7D7870FE"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1093BBAF" w14:textId="77777777" w:rsidR="001E16F1" w:rsidRPr="00F22594" w:rsidRDefault="001E16F1" w:rsidP="0039700A">
            <w:pPr>
              <w:jc w:val="center"/>
              <w:rPr>
                <w:rFonts w:ascii="Segoe UI" w:hAnsi="Segoe UI" w:cs="Segoe UI"/>
              </w:rPr>
            </w:pPr>
          </w:p>
        </w:tc>
        <w:tc>
          <w:tcPr>
            <w:tcW w:w="1350" w:type="dxa"/>
            <w:tcBorders>
              <w:top w:val="single" w:sz="4" w:space="0" w:color="auto"/>
              <w:bottom w:val="single" w:sz="4" w:space="0" w:color="auto"/>
            </w:tcBorders>
          </w:tcPr>
          <w:p w14:paraId="0E93E259" w14:textId="77777777" w:rsidR="001E16F1" w:rsidRPr="00F22594" w:rsidRDefault="001E16F1" w:rsidP="001E16F1">
            <w:pPr>
              <w:ind w:left="-63" w:right="-153"/>
              <w:jc w:val="center"/>
              <w:rPr>
                <w:rFonts w:ascii="Segoe UI" w:eastAsia="Arial" w:hAnsi="Segoe UI" w:cs="Segoe UI"/>
              </w:rPr>
            </w:pPr>
            <w:r w:rsidRPr="00F22594">
              <w:rPr>
                <w:rFonts w:ascii="Segoe UI" w:eastAsia="Arial" w:hAnsi="Segoe UI" w:cs="Segoe UI"/>
              </w:rPr>
              <w:t>WAC 284-43-7100(1)</w:t>
            </w:r>
          </w:p>
        </w:tc>
        <w:tc>
          <w:tcPr>
            <w:tcW w:w="6660" w:type="dxa"/>
            <w:tcBorders>
              <w:top w:val="single" w:sz="4" w:space="0" w:color="auto"/>
              <w:bottom w:val="single" w:sz="4" w:space="0" w:color="auto"/>
            </w:tcBorders>
          </w:tcPr>
          <w:p w14:paraId="5A5F2588" w14:textId="77777777" w:rsidR="001E16F1" w:rsidRPr="00F22594" w:rsidRDefault="001E16F1" w:rsidP="001E16F1">
            <w:pPr>
              <w:pStyle w:val="ListParagraph"/>
              <w:numPr>
                <w:ilvl w:val="0"/>
                <w:numId w:val="10"/>
              </w:numPr>
              <w:ind w:left="207" w:hanging="207"/>
              <w:rPr>
                <w:rFonts w:ascii="Segoe UI" w:hAnsi="Segoe UI" w:cs="Segoe UI"/>
              </w:rPr>
            </w:pPr>
            <w:r w:rsidRPr="00F22594">
              <w:rPr>
                <w:rFonts w:ascii="Segoe UI" w:hAnsi="Segoe UI" w:cs="Segoe UI"/>
              </w:rPr>
              <w:t>Contract must inform enrollees of their rights to free information, including:</w:t>
            </w:r>
          </w:p>
          <w:p w14:paraId="0F2FAAE6" w14:textId="77777777" w:rsidR="001E16F1" w:rsidRPr="00F22594" w:rsidRDefault="001E16F1" w:rsidP="001E16F1">
            <w:pPr>
              <w:pStyle w:val="ListParagraph"/>
              <w:numPr>
                <w:ilvl w:val="1"/>
                <w:numId w:val="10"/>
              </w:numPr>
              <w:ind w:left="567"/>
              <w:rPr>
                <w:rFonts w:ascii="Segoe UI" w:hAnsi="Segoe UI" w:cs="Segoe UI"/>
              </w:rPr>
            </w:pPr>
            <w:r w:rsidRPr="00F22594">
              <w:rPr>
                <w:rFonts w:ascii="Segoe UI" w:hAnsi="Segoe UI" w:cs="Segoe UI"/>
              </w:rPr>
              <w:t>Access to and copies of all information relevant to a claim.</w:t>
            </w:r>
          </w:p>
        </w:tc>
        <w:tc>
          <w:tcPr>
            <w:tcW w:w="1260" w:type="dxa"/>
            <w:tcBorders>
              <w:top w:val="single" w:sz="4" w:space="0" w:color="auto"/>
              <w:bottom w:val="single" w:sz="4" w:space="0" w:color="auto"/>
            </w:tcBorders>
          </w:tcPr>
          <w:p w14:paraId="32BC00E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17ADB4E" w14:textId="77777777" w:rsidR="001E16F1" w:rsidRPr="00F22594" w:rsidRDefault="001E16F1" w:rsidP="001E16F1">
            <w:pPr>
              <w:jc w:val="center"/>
              <w:rPr>
                <w:rFonts w:ascii="Segoe UI" w:hAnsi="Segoe UI" w:cs="Segoe UI"/>
              </w:rPr>
            </w:pPr>
          </w:p>
        </w:tc>
      </w:tr>
      <w:tr w:rsidR="001E16F1" w:rsidRPr="004A5D97" w14:paraId="5AA5FBE0" w14:textId="77777777" w:rsidTr="008552D3">
        <w:tc>
          <w:tcPr>
            <w:tcW w:w="1800" w:type="dxa"/>
            <w:vMerge/>
          </w:tcPr>
          <w:p w14:paraId="4C9E22A4"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69A3BAC1"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9405B66" w14:textId="77777777" w:rsidR="001E16F1" w:rsidRPr="00F22594" w:rsidRDefault="001E16F1" w:rsidP="001E16F1">
            <w:pPr>
              <w:ind w:left="-63" w:right="-153"/>
              <w:jc w:val="center"/>
              <w:rPr>
                <w:rFonts w:ascii="Segoe UI" w:eastAsia="Arial" w:hAnsi="Segoe UI" w:cs="Segoe UI"/>
              </w:rPr>
            </w:pPr>
            <w:r w:rsidRPr="00F22594">
              <w:rPr>
                <w:rFonts w:ascii="Segoe UI" w:eastAsia="Arial" w:hAnsi="Segoe UI" w:cs="Segoe UI"/>
              </w:rPr>
              <w:t>WAC 284-43-7100(3)</w:t>
            </w:r>
          </w:p>
        </w:tc>
        <w:tc>
          <w:tcPr>
            <w:tcW w:w="6660" w:type="dxa"/>
            <w:tcBorders>
              <w:top w:val="single" w:sz="4" w:space="0" w:color="auto"/>
              <w:bottom w:val="single" w:sz="4" w:space="0" w:color="auto"/>
            </w:tcBorders>
          </w:tcPr>
          <w:p w14:paraId="44FF375D" w14:textId="77777777" w:rsidR="001E16F1" w:rsidRPr="00F22594" w:rsidRDefault="001E16F1" w:rsidP="001E16F1">
            <w:pPr>
              <w:pStyle w:val="ListParagraph"/>
              <w:widowControl w:val="0"/>
              <w:numPr>
                <w:ilvl w:val="1"/>
                <w:numId w:val="10"/>
              </w:numPr>
              <w:ind w:left="567"/>
              <w:rPr>
                <w:rFonts w:ascii="Segoe UI" w:hAnsi="Segoe UI" w:cs="Segoe UI"/>
              </w:rPr>
            </w:pPr>
            <w:r w:rsidRPr="00F22594">
              <w:rPr>
                <w:rFonts w:ascii="Segoe UI" w:hAnsi="Segoe UI" w:cs="Segoe UI"/>
              </w:rPr>
              <w:t>The reason for any adverse benefit decision for MH/SUD benefits must be provided with the notification of the adverse benefit decision.</w:t>
            </w:r>
          </w:p>
        </w:tc>
        <w:tc>
          <w:tcPr>
            <w:tcW w:w="1260" w:type="dxa"/>
            <w:tcBorders>
              <w:top w:val="single" w:sz="4" w:space="0" w:color="auto"/>
              <w:bottom w:val="single" w:sz="4" w:space="0" w:color="auto"/>
            </w:tcBorders>
          </w:tcPr>
          <w:p w14:paraId="0DFBC66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EF7FCB2" w14:textId="77777777" w:rsidR="001E16F1" w:rsidRPr="00F22594" w:rsidRDefault="001E16F1" w:rsidP="001E16F1">
            <w:pPr>
              <w:jc w:val="center"/>
              <w:rPr>
                <w:rFonts w:ascii="Segoe UI" w:hAnsi="Segoe UI" w:cs="Segoe UI"/>
              </w:rPr>
            </w:pPr>
          </w:p>
        </w:tc>
      </w:tr>
      <w:tr w:rsidR="001E16F1" w:rsidRPr="004A5D97" w14:paraId="4203952E" w14:textId="77777777" w:rsidTr="008552D3">
        <w:tc>
          <w:tcPr>
            <w:tcW w:w="1800" w:type="dxa"/>
            <w:vMerge/>
          </w:tcPr>
          <w:p w14:paraId="2CBC9798" w14:textId="77777777" w:rsidR="001E16F1" w:rsidRPr="00F22594" w:rsidRDefault="001E16F1" w:rsidP="001E16F1">
            <w:pPr>
              <w:ind w:left="-108"/>
              <w:rPr>
                <w:rFonts w:ascii="Segoe UI" w:hAnsi="Segoe UI" w:cs="Segoe UI"/>
                <w:b/>
              </w:rPr>
            </w:pPr>
          </w:p>
        </w:tc>
        <w:tc>
          <w:tcPr>
            <w:tcW w:w="1710" w:type="dxa"/>
            <w:vMerge w:val="restart"/>
            <w:tcBorders>
              <w:top w:val="nil"/>
            </w:tcBorders>
          </w:tcPr>
          <w:p w14:paraId="5A10662D" w14:textId="77777777" w:rsidR="00A9515B" w:rsidRDefault="00A9515B" w:rsidP="00A9515B">
            <w:pPr>
              <w:jc w:val="center"/>
              <w:rPr>
                <w:rFonts w:ascii="Segoe UI" w:hAnsi="Segoe UI" w:cs="Segoe UI"/>
              </w:rPr>
            </w:pPr>
          </w:p>
          <w:p w14:paraId="422CC2E2" w14:textId="77777777" w:rsidR="00A9515B" w:rsidRDefault="00A9515B" w:rsidP="001E16F1">
            <w:pPr>
              <w:jc w:val="center"/>
              <w:rPr>
                <w:rFonts w:ascii="Segoe UI" w:hAnsi="Segoe UI" w:cs="Segoe UI"/>
              </w:rPr>
            </w:pPr>
          </w:p>
          <w:p w14:paraId="4A3D3F94" w14:textId="77777777" w:rsidR="00DE2465" w:rsidRDefault="00DE2465" w:rsidP="001E16F1">
            <w:pPr>
              <w:jc w:val="center"/>
              <w:rPr>
                <w:rFonts w:ascii="Segoe UI" w:hAnsi="Segoe UI" w:cs="Segoe UI"/>
              </w:rPr>
            </w:pPr>
          </w:p>
          <w:p w14:paraId="2ABCE4B0" w14:textId="77777777" w:rsidR="00DE2465" w:rsidRPr="00F22594" w:rsidRDefault="00DE2465" w:rsidP="00B82BEB">
            <w:pPr>
              <w:jc w:val="center"/>
              <w:rPr>
                <w:rFonts w:ascii="Segoe UI" w:hAnsi="Segoe UI" w:cs="Segoe UI"/>
              </w:rPr>
            </w:pPr>
          </w:p>
        </w:tc>
        <w:tc>
          <w:tcPr>
            <w:tcW w:w="1350" w:type="dxa"/>
            <w:tcBorders>
              <w:top w:val="single" w:sz="4" w:space="0" w:color="auto"/>
              <w:bottom w:val="nil"/>
            </w:tcBorders>
          </w:tcPr>
          <w:p w14:paraId="2B9DF833" w14:textId="77777777" w:rsidR="001E16F1" w:rsidRPr="00F22594" w:rsidRDefault="001E16F1" w:rsidP="001E16F1">
            <w:pPr>
              <w:ind w:left="-63" w:right="-153"/>
              <w:jc w:val="center"/>
              <w:rPr>
                <w:rFonts w:ascii="Segoe UI" w:eastAsia="Arial" w:hAnsi="Segoe UI" w:cs="Segoe UI"/>
              </w:rPr>
            </w:pPr>
            <w:r w:rsidRPr="00F22594">
              <w:rPr>
                <w:rFonts w:ascii="Segoe UI" w:eastAsia="Arial" w:hAnsi="Segoe UI" w:cs="Segoe UI"/>
              </w:rPr>
              <w:t>WAC 284-43-7100(2)</w:t>
            </w:r>
          </w:p>
        </w:tc>
        <w:tc>
          <w:tcPr>
            <w:tcW w:w="6660" w:type="dxa"/>
            <w:tcBorders>
              <w:top w:val="single" w:sz="4" w:space="0" w:color="auto"/>
              <w:bottom w:val="single" w:sz="4" w:space="0" w:color="auto"/>
            </w:tcBorders>
          </w:tcPr>
          <w:p w14:paraId="66478235" w14:textId="77777777" w:rsidR="001E16F1" w:rsidRDefault="001E16F1" w:rsidP="001E16F1">
            <w:pPr>
              <w:pStyle w:val="ListParagraph"/>
              <w:widowControl w:val="0"/>
              <w:numPr>
                <w:ilvl w:val="1"/>
                <w:numId w:val="10"/>
              </w:numPr>
              <w:ind w:left="567"/>
              <w:rPr>
                <w:rFonts w:ascii="Segoe UI" w:hAnsi="Segoe UI" w:cs="Segoe UI"/>
              </w:rPr>
            </w:pPr>
            <w:r w:rsidRPr="00F22594">
              <w:rPr>
                <w:rFonts w:ascii="Segoe UI" w:hAnsi="Segoe UI" w:cs="Segoe UI"/>
              </w:rPr>
              <w:t>The criteria, processes, strategies, evidentiary stan</w:t>
            </w:r>
            <w:r w:rsidR="00DE2465">
              <w:rPr>
                <w:rFonts w:ascii="Segoe UI" w:hAnsi="Segoe UI" w:cs="Segoe UI"/>
              </w:rPr>
              <w:t xml:space="preserve">dards and other factors used </w:t>
            </w:r>
            <w:proofErr w:type="gramStart"/>
            <w:r w:rsidR="00DE2465">
              <w:rPr>
                <w:rFonts w:ascii="Segoe UI" w:hAnsi="Segoe UI" w:cs="Segoe UI"/>
              </w:rPr>
              <w:t>to;</w:t>
            </w:r>
            <w:proofErr w:type="gramEnd"/>
          </w:p>
          <w:p w14:paraId="605B289B" w14:textId="77777777" w:rsidR="00DE2465" w:rsidRPr="00DE2465" w:rsidRDefault="00DE2465" w:rsidP="00DE2465">
            <w:pPr>
              <w:widowControl w:val="0"/>
              <w:rPr>
                <w:rFonts w:ascii="Segoe UI" w:hAnsi="Segoe UI" w:cs="Segoe UI"/>
              </w:rPr>
            </w:pPr>
          </w:p>
        </w:tc>
        <w:tc>
          <w:tcPr>
            <w:tcW w:w="1260" w:type="dxa"/>
            <w:tcBorders>
              <w:top w:val="single" w:sz="4" w:space="0" w:color="auto"/>
              <w:bottom w:val="single" w:sz="4" w:space="0" w:color="auto"/>
            </w:tcBorders>
          </w:tcPr>
          <w:p w14:paraId="2431BE1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35654E5" w14:textId="77777777" w:rsidR="001E16F1" w:rsidRPr="00F22594" w:rsidRDefault="001E16F1" w:rsidP="001E16F1">
            <w:pPr>
              <w:jc w:val="center"/>
              <w:rPr>
                <w:rFonts w:ascii="Segoe UI" w:hAnsi="Segoe UI" w:cs="Segoe UI"/>
              </w:rPr>
            </w:pPr>
          </w:p>
        </w:tc>
      </w:tr>
      <w:tr w:rsidR="001E16F1" w:rsidRPr="004A5D97" w14:paraId="0B20F698" w14:textId="77777777" w:rsidTr="008552D3">
        <w:tc>
          <w:tcPr>
            <w:tcW w:w="1800" w:type="dxa"/>
            <w:vMerge/>
          </w:tcPr>
          <w:p w14:paraId="1E7EE433" w14:textId="77777777" w:rsidR="001E16F1" w:rsidRPr="00F22594" w:rsidRDefault="001E16F1" w:rsidP="001E16F1">
            <w:pPr>
              <w:ind w:left="-108"/>
              <w:rPr>
                <w:rFonts w:ascii="Segoe UI" w:hAnsi="Segoe UI" w:cs="Segoe UI"/>
                <w:b/>
              </w:rPr>
            </w:pPr>
          </w:p>
        </w:tc>
        <w:tc>
          <w:tcPr>
            <w:tcW w:w="1710" w:type="dxa"/>
            <w:vMerge/>
          </w:tcPr>
          <w:p w14:paraId="05052DE1" w14:textId="77777777" w:rsidR="001E16F1" w:rsidRPr="00F22594" w:rsidRDefault="001E16F1" w:rsidP="001E16F1">
            <w:pPr>
              <w:jc w:val="center"/>
              <w:rPr>
                <w:rFonts w:ascii="Segoe UI" w:hAnsi="Segoe UI" w:cs="Segoe UI"/>
              </w:rPr>
            </w:pPr>
          </w:p>
        </w:tc>
        <w:tc>
          <w:tcPr>
            <w:tcW w:w="1350" w:type="dxa"/>
            <w:tcBorders>
              <w:top w:val="nil"/>
              <w:bottom w:val="nil"/>
            </w:tcBorders>
          </w:tcPr>
          <w:p w14:paraId="32BDD0CE" w14:textId="77777777" w:rsidR="001E16F1" w:rsidRPr="00F22594" w:rsidRDefault="001E16F1" w:rsidP="001E16F1">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37002DED" w14:textId="77777777" w:rsidR="001E16F1" w:rsidRPr="00F22594" w:rsidRDefault="001E16F1" w:rsidP="00476B2A">
            <w:pPr>
              <w:pStyle w:val="ListParagraph"/>
              <w:widowControl w:val="0"/>
              <w:numPr>
                <w:ilvl w:val="2"/>
                <w:numId w:val="27"/>
              </w:numPr>
              <w:ind w:left="927"/>
              <w:rPr>
                <w:rFonts w:ascii="Segoe UI" w:hAnsi="Segoe UI" w:cs="Segoe UI"/>
              </w:rPr>
            </w:pPr>
            <w:r w:rsidRPr="00F22594">
              <w:rPr>
                <w:rFonts w:ascii="Segoe UI" w:hAnsi="Segoe UI" w:cs="Segoe UI"/>
              </w:rPr>
              <w:t xml:space="preserve">Make medical necessity determinations of MH/SUD benefits and </w:t>
            </w:r>
          </w:p>
        </w:tc>
        <w:tc>
          <w:tcPr>
            <w:tcW w:w="1260" w:type="dxa"/>
            <w:tcBorders>
              <w:top w:val="single" w:sz="4" w:space="0" w:color="auto"/>
              <w:bottom w:val="single" w:sz="4" w:space="0" w:color="auto"/>
            </w:tcBorders>
          </w:tcPr>
          <w:p w14:paraId="1CEEB4B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C96AABE" w14:textId="77777777" w:rsidR="001E16F1" w:rsidRPr="00F22594" w:rsidRDefault="001E16F1" w:rsidP="001E16F1">
            <w:pPr>
              <w:jc w:val="center"/>
              <w:rPr>
                <w:rFonts w:ascii="Segoe UI" w:hAnsi="Segoe UI" w:cs="Segoe UI"/>
              </w:rPr>
            </w:pPr>
          </w:p>
        </w:tc>
      </w:tr>
      <w:tr w:rsidR="001E16F1" w:rsidRPr="004A5D97" w14:paraId="57DA319A" w14:textId="77777777" w:rsidTr="008552D3">
        <w:tc>
          <w:tcPr>
            <w:tcW w:w="1800" w:type="dxa"/>
            <w:vMerge/>
          </w:tcPr>
          <w:p w14:paraId="0AA0E835" w14:textId="77777777" w:rsidR="001E16F1" w:rsidRPr="00F22594" w:rsidRDefault="001E16F1" w:rsidP="001E16F1">
            <w:pPr>
              <w:ind w:left="-108"/>
              <w:rPr>
                <w:rFonts w:ascii="Segoe UI" w:hAnsi="Segoe UI" w:cs="Segoe UI"/>
                <w:b/>
              </w:rPr>
            </w:pPr>
          </w:p>
        </w:tc>
        <w:tc>
          <w:tcPr>
            <w:tcW w:w="1710" w:type="dxa"/>
            <w:vMerge/>
          </w:tcPr>
          <w:p w14:paraId="59F8FB90"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3FD7BA00" w14:textId="77777777" w:rsidR="001E16F1" w:rsidRPr="00F22594" w:rsidRDefault="001E16F1" w:rsidP="001E16F1">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5207610C" w14:textId="77777777" w:rsidR="001E16F1" w:rsidRPr="00F22594" w:rsidRDefault="001E16F1" w:rsidP="00476B2A">
            <w:pPr>
              <w:pStyle w:val="ListParagraph"/>
              <w:widowControl w:val="0"/>
              <w:numPr>
                <w:ilvl w:val="2"/>
                <w:numId w:val="27"/>
              </w:numPr>
              <w:ind w:left="927"/>
              <w:rPr>
                <w:rFonts w:ascii="Segoe UI" w:hAnsi="Segoe UI" w:cs="Segoe UI"/>
              </w:rPr>
            </w:pPr>
            <w:r w:rsidRPr="00F22594">
              <w:rPr>
                <w:rFonts w:ascii="Segoe UI" w:hAnsi="Segoe UI" w:cs="Segoe UI"/>
              </w:rPr>
              <w:t>Apply an NQTL to medical/surgical and MH/SUD benefits under the plan.</w:t>
            </w:r>
          </w:p>
        </w:tc>
        <w:tc>
          <w:tcPr>
            <w:tcW w:w="1260" w:type="dxa"/>
            <w:tcBorders>
              <w:top w:val="single" w:sz="4" w:space="0" w:color="auto"/>
              <w:bottom w:val="single" w:sz="4" w:space="0" w:color="auto"/>
            </w:tcBorders>
          </w:tcPr>
          <w:p w14:paraId="0022FB6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913636D" w14:textId="77777777" w:rsidR="001E16F1" w:rsidRPr="00F22594" w:rsidRDefault="001E16F1" w:rsidP="001E16F1">
            <w:pPr>
              <w:jc w:val="center"/>
              <w:rPr>
                <w:rFonts w:ascii="Segoe UI" w:hAnsi="Segoe UI" w:cs="Segoe UI"/>
              </w:rPr>
            </w:pPr>
          </w:p>
        </w:tc>
      </w:tr>
      <w:tr w:rsidR="001E16F1" w:rsidRPr="004A5D97" w14:paraId="0BADF7FF" w14:textId="77777777" w:rsidTr="008552D3">
        <w:tc>
          <w:tcPr>
            <w:tcW w:w="1800" w:type="dxa"/>
            <w:vMerge/>
          </w:tcPr>
          <w:p w14:paraId="68ADC379" w14:textId="77777777" w:rsidR="001E16F1" w:rsidRPr="00F22594" w:rsidRDefault="001E16F1" w:rsidP="001E16F1">
            <w:pPr>
              <w:ind w:left="-108"/>
              <w:rPr>
                <w:rFonts w:ascii="Segoe UI" w:hAnsi="Segoe UI" w:cs="Segoe UI"/>
                <w:b/>
              </w:rPr>
            </w:pPr>
          </w:p>
        </w:tc>
        <w:tc>
          <w:tcPr>
            <w:tcW w:w="1710" w:type="dxa"/>
            <w:vMerge/>
          </w:tcPr>
          <w:p w14:paraId="6D30F3B0"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0A019503" w14:textId="77777777" w:rsidR="001E16F1" w:rsidRPr="006709EC" w:rsidRDefault="001E16F1" w:rsidP="001E16F1">
            <w:pPr>
              <w:ind w:left="-63" w:right="-153"/>
              <w:jc w:val="center"/>
              <w:rPr>
                <w:rFonts w:ascii="Segoe UI" w:eastAsia="Arial" w:hAnsi="Segoe UI" w:cs="Segoe UI"/>
              </w:rPr>
            </w:pPr>
            <w:r w:rsidRPr="006709EC">
              <w:rPr>
                <w:rFonts w:ascii="Segoe UI" w:eastAsia="Arial" w:hAnsi="Segoe UI" w:cs="Segoe UI"/>
              </w:rPr>
              <w:t>WAC 284-170-200(8)</w:t>
            </w:r>
          </w:p>
        </w:tc>
        <w:tc>
          <w:tcPr>
            <w:tcW w:w="6660" w:type="dxa"/>
            <w:tcBorders>
              <w:top w:val="nil"/>
              <w:bottom w:val="single" w:sz="4" w:space="0" w:color="auto"/>
            </w:tcBorders>
          </w:tcPr>
          <w:p w14:paraId="79BE411E" w14:textId="77777777" w:rsidR="001E16F1" w:rsidRPr="00F22594" w:rsidRDefault="001E16F1" w:rsidP="00476B2A">
            <w:pPr>
              <w:pStyle w:val="ListParagraph"/>
              <w:widowControl w:val="0"/>
              <w:numPr>
                <w:ilvl w:val="2"/>
                <w:numId w:val="27"/>
              </w:numPr>
              <w:ind w:left="927"/>
              <w:rPr>
                <w:rFonts w:ascii="Segoe UI" w:hAnsi="Segoe UI" w:cs="Segoe UI"/>
              </w:rPr>
            </w:pPr>
            <w:r w:rsidRPr="00F22594">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260" w:type="dxa"/>
            <w:tcBorders>
              <w:top w:val="nil"/>
              <w:bottom w:val="single" w:sz="4" w:space="0" w:color="auto"/>
            </w:tcBorders>
          </w:tcPr>
          <w:p w14:paraId="12D52279" w14:textId="77777777" w:rsidR="001E16F1" w:rsidRPr="00F22594" w:rsidRDefault="001E16F1" w:rsidP="001E16F1">
            <w:pPr>
              <w:rPr>
                <w:rFonts w:ascii="Segoe UI" w:hAnsi="Segoe UI" w:cs="Segoe UI"/>
              </w:rPr>
            </w:pPr>
          </w:p>
        </w:tc>
        <w:tc>
          <w:tcPr>
            <w:tcW w:w="1620" w:type="dxa"/>
            <w:tcBorders>
              <w:top w:val="nil"/>
              <w:bottom w:val="single" w:sz="4" w:space="0" w:color="auto"/>
            </w:tcBorders>
          </w:tcPr>
          <w:p w14:paraId="15983821" w14:textId="77777777" w:rsidR="001E16F1" w:rsidRPr="00F22594" w:rsidRDefault="001E16F1" w:rsidP="001E16F1">
            <w:pPr>
              <w:jc w:val="center"/>
              <w:rPr>
                <w:rFonts w:ascii="Segoe UI" w:hAnsi="Segoe UI" w:cs="Segoe UI"/>
              </w:rPr>
            </w:pPr>
          </w:p>
        </w:tc>
      </w:tr>
      <w:tr w:rsidR="001E16F1" w:rsidRPr="004A5D97" w14:paraId="40AAA71B" w14:textId="77777777" w:rsidTr="008552D3">
        <w:tc>
          <w:tcPr>
            <w:tcW w:w="1800" w:type="dxa"/>
            <w:vMerge/>
          </w:tcPr>
          <w:p w14:paraId="2C0FB958" w14:textId="77777777" w:rsidR="001E16F1" w:rsidRPr="00F22594" w:rsidRDefault="001E16F1" w:rsidP="001E16F1">
            <w:pPr>
              <w:ind w:left="-108"/>
              <w:rPr>
                <w:rFonts w:ascii="Segoe UI" w:hAnsi="Segoe UI" w:cs="Segoe UI"/>
                <w:b/>
              </w:rPr>
            </w:pPr>
          </w:p>
        </w:tc>
        <w:tc>
          <w:tcPr>
            <w:tcW w:w="1710" w:type="dxa"/>
            <w:vMerge w:val="restart"/>
          </w:tcPr>
          <w:p w14:paraId="72463849" w14:textId="77777777" w:rsidR="001E16F1" w:rsidRDefault="001E16F1" w:rsidP="001E16F1">
            <w:pPr>
              <w:jc w:val="center"/>
              <w:rPr>
                <w:rFonts w:ascii="Segoe UI" w:hAnsi="Segoe UI" w:cs="Segoe UI"/>
              </w:rPr>
            </w:pPr>
            <w:r w:rsidRPr="00F22594">
              <w:rPr>
                <w:rFonts w:ascii="Segoe UI" w:hAnsi="Segoe UI" w:cs="Segoe UI"/>
              </w:rPr>
              <w:t>Description of Provider Tiering</w:t>
            </w:r>
          </w:p>
          <w:p w14:paraId="0AEA4820" w14:textId="77777777" w:rsidR="001E16F1" w:rsidRDefault="001E16F1" w:rsidP="001E16F1">
            <w:pPr>
              <w:jc w:val="center"/>
              <w:rPr>
                <w:rFonts w:ascii="Segoe UI" w:hAnsi="Segoe UI" w:cs="Segoe UI"/>
              </w:rPr>
            </w:pPr>
          </w:p>
          <w:p w14:paraId="58DDB3FD" w14:textId="77777777" w:rsidR="001E16F1" w:rsidRDefault="001E16F1" w:rsidP="001E16F1">
            <w:pPr>
              <w:jc w:val="center"/>
              <w:rPr>
                <w:rFonts w:ascii="Segoe UI" w:hAnsi="Segoe UI" w:cs="Segoe UI"/>
              </w:rPr>
            </w:pPr>
          </w:p>
          <w:p w14:paraId="4C4ECBDF" w14:textId="77777777" w:rsidR="001E16F1" w:rsidRDefault="001E16F1" w:rsidP="001E16F1">
            <w:pPr>
              <w:jc w:val="center"/>
              <w:rPr>
                <w:rFonts w:ascii="Segoe UI" w:hAnsi="Segoe UI" w:cs="Segoe UI"/>
              </w:rPr>
            </w:pPr>
          </w:p>
          <w:p w14:paraId="05F0177C" w14:textId="77777777" w:rsidR="001E16F1" w:rsidRDefault="001E16F1" w:rsidP="001E16F1">
            <w:pPr>
              <w:jc w:val="center"/>
              <w:rPr>
                <w:rFonts w:ascii="Segoe UI" w:hAnsi="Segoe UI" w:cs="Segoe UI"/>
              </w:rPr>
            </w:pPr>
            <w:r>
              <w:rPr>
                <w:rFonts w:ascii="Segoe UI" w:hAnsi="Segoe UI" w:cs="Segoe UI"/>
              </w:rPr>
              <w:t xml:space="preserve"> </w:t>
            </w:r>
          </w:p>
          <w:p w14:paraId="66C1B1FB" w14:textId="77777777" w:rsidR="00A9515B" w:rsidRDefault="00A9515B" w:rsidP="001E16F1">
            <w:pPr>
              <w:jc w:val="center"/>
              <w:rPr>
                <w:rFonts w:ascii="Segoe UI" w:hAnsi="Segoe UI" w:cs="Segoe UI"/>
              </w:rPr>
            </w:pPr>
          </w:p>
          <w:p w14:paraId="2FD5E465" w14:textId="77777777" w:rsidR="00DE2465" w:rsidRDefault="00DE2465" w:rsidP="00A9515B">
            <w:pPr>
              <w:jc w:val="center"/>
              <w:rPr>
                <w:rFonts w:ascii="Segoe UI" w:hAnsi="Segoe UI" w:cs="Segoe UI"/>
              </w:rPr>
            </w:pPr>
          </w:p>
          <w:p w14:paraId="3BA7B3FC" w14:textId="77777777" w:rsidR="00DE2465" w:rsidRDefault="00DE2465" w:rsidP="00A9515B">
            <w:pPr>
              <w:jc w:val="center"/>
              <w:rPr>
                <w:rFonts w:ascii="Segoe UI" w:hAnsi="Segoe UI" w:cs="Segoe UI"/>
              </w:rPr>
            </w:pPr>
          </w:p>
          <w:p w14:paraId="2BB0945A" w14:textId="77777777" w:rsidR="00DE2465" w:rsidRDefault="00DE2465" w:rsidP="00A9515B">
            <w:pPr>
              <w:jc w:val="center"/>
              <w:rPr>
                <w:rFonts w:ascii="Segoe UI" w:hAnsi="Segoe UI" w:cs="Segoe UI"/>
              </w:rPr>
            </w:pPr>
          </w:p>
          <w:p w14:paraId="30381750" w14:textId="77777777" w:rsidR="00DE2465" w:rsidRDefault="00DE2465" w:rsidP="00A9515B">
            <w:pPr>
              <w:jc w:val="center"/>
              <w:rPr>
                <w:rFonts w:ascii="Segoe UI" w:hAnsi="Segoe UI" w:cs="Segoe UI"/>
              </w:rPr>
            </w:pPr>
          </w:p>
          <w:p w14:paraId="72E33100" w14:textId="77777777" w:rsidR="00DE2465" w:rsidRDefault="00DE2465" w:rsidP="00A9515B">
            <w:pPr>
              <w:jc w:val="center"/>
              <w:rPr>
                <w:rFonts w:ascii="Segoe UI" w:hAnsi="Segoe UI" w:cs="Segoe UI"/>
              </w:rPr>
            </w:pPr>
          </w:p>
          <w:p w14:paraId="10DBBE25" w14:textId="77777777" w:rsidR="00DE2465" w:rsidRDefault="00DE2465" w:rsidP="00A9515B">
            <w:pPr>
              <w:jc w:val="center"/>
              <w:rPr>
                <w:rFonts w:ascii="Segoe UI" w:hAnsi="Segoe UI" w:cs="Segoe UI"/>
              </w:rPr>
            </w:pPr>
          </w:p>
          <w:p w14:paraId="591A4FB5" w14:textId="77777777" w:rsidR="00DE2465" w:rsidRDefault="00DE2465" w:rsidP="00A9515B">
            <w:pPr>
              <w:jc w:val="center"/>
              <w:rPr>
                <w:rFonts w:ascii="Segoe UI" w:hAnsi="Segoe UI" w:cs="Segoe UI"/>
              </w:rPr>
            </w:pPr>
          </w:p>
          <w:p w14:paraId="6170AA6B" w14:textId="77777777" w:rsidR="00DE2465" w:rsidRDefault="00DE2465" w:rsidP="00A9515B">
            <w:pPr>
              <w:jc w:val="center"/>
              <w:rPr>
                <w:rFonts w:ascii="Segoe UI" w:hAnsi="Segoe UI" w:cs="Segoe UI"/>
              </w:rPr>
            </w:pPr>
          </w:p>
          <w:p w14:paraId="3A46B8A4" w14:textId="77777777" w:rsidR="00A9515B" w:rsidRDefault="00A9515B" w:rsidP="00A9515B">
            <w:pPr>
              <w:jc w:val="center"/>
              <w:rPr>
                <w:rFonts w:ascii="Segoe UI" w:hAnsi="Segoe UI" w:cs="Segoe UI"/>
              </w:rPr>
            </w:pPr>
          </w:p>
          <w:p w14:paraId="4EE31DB2" w14:textId="77777777" w:rsidR="00A9515B" w:rsidRDefault="00A9515B" w:rsidP="001E16F1">
            <w:pPr>
              <w:jc w:val="center"/>
              <w:rPr>
                <w:rFonts w:ascii="Segoe UI" w:hAnsi="Segoe UI" w:cs="Segoe UI"/>
              </w:rPr>
            </w:pPr>
          </w:p>
          <w:p w14:paraId="192B563B" w14:textId="77777777" w:rsidR="00447D18" w:rsidRDefault="00447D18" w:rsidP="001E16F1">
            <w:pPr>
              <w:jc w:val="center"/>
              <w:rPr>
                <w:rFonts w:ascii="Segoe UI" w:hAnsi="Segoe UI" w:cs="Segoe UI"/>
              </w:rPr>
            </w:pPr>
          </w:p>
          <w:p w14:paraId="13D4B859" w14:textId="77777777" w:rsidR="00447D18" w:rsidRDefault="00447D18" w:rsidP="001E16F1">
            <w:pPr>
              <w:jc w:val="center"/>
              <w:rPr>
                <w:rFonts w:ascii="Segoe UI" w:hAnsi="Segoe UI" w:cs="Segoe UI"/>
              </w:rPr>
            </w:pPr>
          </w:p>
          <w:p w14:paraId="397FB518" w14:textId="77777777" w:rsidR="00447D18" w:rsidRDefault="00447D18" w:rsidP="001E16F1">
            <w:pPr>
              <w:jc w:val="center"/>
              <w:rPr>
                <w:rFonts w:ascii="Segoe UI" w:hAnsi="Segoe UI" w:cs="Segoe UI"/>
              </w:rPr>
            </w:pPr>
          </w:p>
          <w:p w14:paraId="569AECE7" w14:textId="77777777" w:rsidR="00447D18" w:rsidRDefault="00447D18" w:rsidP="001E16F1">
            <w:pPr>
              <w:jc w:val="center"/>
              <w:rPr>
                <w:rFonts w:ascii="Segoe UI" w:hAnsi="Segoe UI" w:cs="Segoe UI"/>
              </w:rPr>
            </w:pPr>
          </w:p>
          <w:p w14:paraId="79BAF91D" w14:textId="77777777" w:rsidR="00447D18" w:rsidRDefault="00447D18" w:rsidP="001E16F1">
            <w:pPr>
              <w:jc w:val="center"/>
              <w:rPr>
                <w:rFonts w:ascii="Segoe UI" w:hAnsi="Segoe UI" w:cs="Segoe UI"/>
              </w:rPr>
            </w:pPr>
          </w:p>
          <w:p w14:paraId="14F3BE01" w14:textId="77777777" w:rsidR="00447D18" w:rsidRDefault="00447D18" w:rsidP="00447D18">
            <w:pPr>
              <w:jc w:val="center"/>
              <w:rPr>
                <w:rFonts w:ascii="Segoe UI" w:hAnsi="Segoe UI" w:cs="Segoe UI"/>
              </w:rPr>
            </w:pPr>
            <w:r w:rsidRPr="00F22594">
              <w:rPr>
                <w:rFonts w:ascii="Segoe UI" w:hAnsi="Segoe UI" w:cs="Segoe UI"/>
              </w:rPr>
              <w:t>Description of Provider Tiering</w:t>
            </w:r>
          </w:p>
          <w:p w14:paraId="46264963" w14:textId="47F93A12" w:rsidR="00447D18" w:rsidRPr="00F22594" w:rsidRDefault="00447D18" w:rsidP="001E16F1">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45DA44B0" w14:textId="77777777" w:rsidR="001E16F1" w:rsidRPr="006709EC" w:rsidRDefault="00F2154F" w:rsidP="001E16F1">
            <w:pPr>
              <w:jc w:val="center"/>
              <w:rPr>
                <w:rFonts w:ascii="Segoe UI" w:eastAsia="Arial" w:hAnsi="Segoe UI" w:cs="Segoe UI"/>
              </w:rPr>
            </w:pPr>
            <w:r>
              <w:rPr>
                <w:rFonts w:ascii="Segoe UI" w:eastAsia="Arial" w:hAnsi="Segoe UI" w:cs="Segoe UI"/>
              </w:rPr>
              <w:t>WAC 284-170-330(2</w:t>
            </w:r>
            <w:r w:rsidR="001E16F1" w:rsidRPr="006709EC">
              <w:rPr>
                <w:rFonts w:ascii="Segoe UI" w:eastAsia="Arial" w:hAnsi="Segoe UI" w:cs="Segoe UI"/>
              </w:rPr>
              <w:t>)</w:t>
            </w:r>
          </w:p>
        </w:tc>
        <w:tc>
          <w:tcPr>
            <w:tcW w:w="6660" w:type="dxa"/>
            <w:tcBorders>
              <w:top w:val="single" w:sz="4" w:space="0" w:color="auto"/>
              <w:bottom w:val="single" w:sz="4" w:space="0" w:color="auto"/>
            </w:tcBorders>
          </w:tcPr>
          <w:p w14:paraId="6189F917" w14:textId="77777777" w:rsidR="001E16F1" w:rsidRPr="00F22594" w:rsidRDefault="001E16F1" w:rsidP="00476B2A">
            <w:pPr>
              <w:pStyle w:val="ListParagraph"/>
              <w:numPr>
                <w:ilvl w:val="0"/>
                <w:numId w:val="29"/>
              </w:numPr>
              <w:ind w:left="241" w:hanging="180"/>
              <w:rPr>
                <w:rFonts w:ascii="Segoe UI" w:hAnsi="Segoe UI" w:cs="Segoe UI"/>
              </w:rPr>
            </w:pPr>
            <w:r w:rsidRPr="00F22594">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260" w:type="dxa"/>
            <w:tcBorders>
              <w:top w:val="single" w:sz="4" w:space="0" w:color="auto"/>
              <w:bottom w:val="single" w:sz="4" w:space="0" w:color="auto"/>
            </w:tcBorders>
          </w:tcPr>
          <w:p w14:paraId="0525C97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5AD9E9D" w14:textId="77777777" w:rsidR="001E16F1" w:rsidRPr="00F22594" w:rsidRDefault="001E16F1" w:rsidP="001E16F1">
            <w:pPr>
              <w:jc w:val="center"/>
              <w:rPr>
                <w:rFonts w:ascii="Segoe UI" w:hAnsi="Segoe UI" w:cs="Segoe UI"/>
              </w:rPr>
            </w:pPr>
          </w:p>
        </w:tc>
      </w:tr>
      <w:tr w:rsidR="001E16F1" w:rsidRPr="004A5D97" w14:paraId="5FFEEDA0" w14:textId="77777777" w:rsidTr="008552D3">
        <w:tc>
          <w:tcPr>
            <w:tcW w:w="1800" w:type="dxa"/>
            <w:vMerge/>
          </w:tcPr>
          <w:p w14:paraId="6DD987E1" w14:textId="77777777" w:rsidR="001E16F1" w:rsidRPr="00F22594" w:rsidRDefault="001E16F1" w:rsidP="001E16F1">
            <w:pPr>
              <w:ind w:left="-108"/>
              <w:rPr>
                <w:rFonts w:ascii="Segoe UI" w:hAnsi="Segoe UI" w:cs="Segoe UI"/>
                <w:b/>
              </w:rPr>
            </w:pPr>
          </w:p>
        </w:tc>
        <w:tc>
          <w:tcPr>
            <w:tcW w:w="1710" w:type="dxa"/>
            <w:vMerge/>
          </w:tcPr>
          <w:p w14:paraId="4D3EB11B"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91D4813" w14:textId="77777777" w:rsidR="001E16F1" w:rsidRPr="006709EC" w:rsidRDefault="001E16F1" w:rsidP="001E16F1">
            <w:pPr>
              <w:jc w:val="center"/>
              <w:rPr>
                <w:rFonts w:ascii="Segoe UI" w:eastAsia="Arial" w:hAnsi="Segoe UI" w:cs="Segoe UI"/>
              </w:rPr>
            </w:pPr>
            <w:r w:rsidRPr="006709EC">
              <w:rPr>
                <w:rFonts w:ascii="Segoe UI" w:eastAsia="Arial" w:hAnsi="Segoe UI" w:cs="Segoe UI"/>
              </w:rPr>
              <w:t>WAC 284-170-330(3)</w:t>
            </w:r>
          </w:p>
        </w:tc>
        <w:tc>
          <w:tcPr>
            <w:tcW w:w="6660" w:type="dxa"/>
            <w:tcBorders>
              <w:top w:val="single" w:sz="4" w:space="0" w:color="auto"/>
              <w:bottom w:val="single" w:sz="4" w:space="0" w:color="auto"/>
            </w:tcBorders>
          </w:tcPr>
          <w:p w14:paraId="7362F6FD" w14:textId="77777777" w:rsidR="001E16F1" w:rsidRPr="00F22594" w:rsidRDefault="002F151D" w:rsidP="00476B2A">
            <w:pPr>
              <w:pStyle w:val="ListParagraph"/>
              <w:numPr>
                <w:ilvl w:val="0"/>
                <w:numId w:val="29"/>
              </w:numPr>
              <w:ind w:left="241" w:hanging="180"/>
              <w:rPr>
                <w:rFonts w:ascii="Segoe UI" w:hAnsi="Segoe UI" w:cs="Segoe UI"/>
              </w:rPr>
            </w:pPr>
            <w:r w:rsidRPr="00F22594">
              <w:rPr>
                <w:rFonts w:ascii="Segoe UI" w:hAnsi="Segoe UI" w:cs="Segoe UI"/>
              </w:rPr>
              <w:t xml:space="preserve">The lowest cost-sharing tier of a tiered network must provide enrollees with adequate access and choice among health care providers and facilities for essential health benefits as set forth in </w:t>
            </w:r>
            <w:r w:rsidRPr="00855561">
              <w:rPr>
                <w:rFonts w:ascii="Segoe UI" w:hAnsi="Segoe UI" w:cs="Segoe UI"/>
              </w:rPr>
              <w:t xml:space="preserve">WAC </w:t>
            </w:r>
            <w:hyperlink r:id="rId33" w:history="1">
              <w:r w:rsidRPr="00855561">
                <w:rPr>
                  <w:rFonts w:ascii="Segoe UI" w:hAnsi="Segoe UI" w:cs="Segoe UI"/>
                  <w:color w:val="2B674D"/>
                  <w:u w:val="single"/>
                </w:rPr>
                <w:t>284-43-5640</w:t>
              </w:r>
            </w:hyperlink>
            <w:r w:rsidRPr="00855561">
              <w:rPr>
                <w:rFonts w:ascii="Segoe UI" w:hAnsi="Segoe UI" w:cs="Segoe UI"/>
              </w:rPr>
              <w:t xml:space="preserve"> and </w:t>
            </w:r>
            <w:hyperlink r:id="rId34" w:history="1">
              <w:r w:rsidRPr="00855561">
                <w:rPr>
                  <w:rFonts w:ascii="Segoe UI" w:hAnsi="Segoe UI" w:cs="Segoe UI"/>
                  <w:color w:val="2B674D"/>
                  <w:u w:val="single"/>
                </w:rPr>
                <w:t>284-43-5642</w:t>
              </w:r>
            </w:hyperlink>
            <w:r w:rsidRPr="00855561">
              <w:rPr>
                <w:rFonts w:ascii="Segoe UI" w:hAnsi="Segoe UI" w:cs="Segoe UI"/>
              </w:rPr>
              <w:t xml:space="preserve">, </w:t>
            </w:r>
            <w:hyperlink r:id="rId35" w:history="1">
              <w:r w:rsidRPr="00855561">
                <w:rPr>
                  <w:rFonts w:ascii="Segoe UI" w:hAnsi="Segoe UI" w:cs="Segoe UI"/>
                  <w:color w:val="2B674D"/>
                  <w:u w:val="single"/>
                </w:rPr>
                <w:t>284-43-5700</w:t>
              </w:r>
            </w:hyperlink>
            <w:r w:rsidRPr="00855561">
              <w:rPr>
                <w:rFonts w:ascii="Segoe UI" w:hAnsi="Segoe UI" w:cs="Segoe UI"/>
              </w:rPr>
              <w:t xml:space="preserve"> and </w:t>
            </w:r>
            <w:hyperlink r:id="rId36" w:history="1">
              <w:r w:rsidRPr="00855561">
                <w:rPr>
                  <w:rFonts w:ascii="Segoe UI" w:hAnsi="Segoe UI" w:cs="Segoe UI"/>
                  <w:color w:val="2B674D"/>
                  <w:u w:val="single"/>
                </w:rPr>
                <w:t>284-43-5702</w:t>
              </w:r>
            </w:hyperlink>
            <w:r w:rsidRPr="00855561">
              <w:rPr>
                <w:rFonts w:ascii="Segoe UI" w:hAnsi="Segoe UI" w:cs="Segoe UI"/>
              </w:rPr>
              <w:t xml:space="preserve">, and </w:t>
            </w:r>
            <w:hyperlink r:id="rId37" w:history="1">
              <w:r w:rsidRPr="00855561">
                <w:rPr>
                  <w:rFonts w:ascii="Segoe UI" w:hAnsi="Segoe UI" w:cs="Segoe UI"/>
                  <w:color w:val="2B674D"/>
                  <w:u w:val="single"/>
                </w:rPr>
                <w:t>284-43-5780</w:t>
              </w:r>
            </w:hyperlink>
            <w:r w:rsidRPr="00855561">
              <w:rPr>
                <w:rFonts w:ascii="Segoe UI" w:hAnsi="Segoe UI" w:cs="Segoe UI"/>
              </w:rPr>
              <w:t xml:space="preserve"> and </w:t>
            </w:r>
            <w:hyperlink r:id="rId38" w:history="1">
              <w:r w:rsidRPr="00855561">
                <w:rPr>
                  <w:rFonts w:ascii="Segoe UI" w:hAnsi="Segoe UI" w:cs="Segoe UI"/>
                  <w:color w:val="2B674D"/>
                  <w:u w:val="single"/>
                </w:rPr>
                <w:t>284-43-5782</w:t>
              </w:r>
            </w:hyperlink>
            <w:r w:rsidR="001E16F1" w:rsidRPr="00F22594">
              <w:rPr>
                <w:rFonts w:ascii="Segoe UI" w:hAnsi="Segoe UI" w:cs="Segoe UI"/>
              </w:rPr>
              <w:t>.</w:t>
            </w:r>
          </w:p>
        </w:tc>
        <w:tc>
          <w:tcPr>
            <w:tcW w:w="1260" w:type="dxa"/>
            <w:tcBorders>
              <w:top w:val="single" w:sz="4" w:space="0" w:color="auto"/>
              <w:bottom w:val="single" w:sz="4" w:space="0" w:color="auto"/>
            </w:tcBorders>
          </w:tcPr>
          <w:p w14:paraId="36AA2BF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96482E9" w14:textId="77777777" w:rsidR="001E16F1" w:rsidRPr="00F22594" w:rsidRDefault="001E16F1" w:rsidP="001E16F1">
            <w:pPr>
              <w:jc w:val="center"/>
              <w:rPr>
                <w:rFonts w:ascii="Segoe UI" w:hAnsi="Segoe UI" w:cs="Segoe UI"/>
              </w:rPr>
            </w:pPr>
          </w:p>
        </w:tc>
      </w:tr>
      <w:tr w:rsidR="001E16F1" w:rsidRPr="004A5D97" w14:paraId="0B9F35C1" w14:textId="77777777" w:rsidTr="008552D3">
        <w:tc>
          <w:tcPr>
            <w:tcW w:w="1800" w:type="dxa"/>
            <w:vMerge/>
          </w:tcPr>
          <w:p w14:paraId="51EEE9D1" w14:textId="77777777" w:rsidR="001E16F1" w:rsidRPr="00F22594" w:rsidRDefault="001E16F1" w:rsidP="001E16F1">
            <w:pPr>
              <w:ind w:left="-108"/>
              <w:rPr>
                <w:rFonts w:ascii="Segoe UI" w:hAnsi="Segoe UI" w:cs="Segoe UI"/>
                <w:b/>
              </w:rPr>
            </w:pPr>
          </w:p>
        </w:tc>
        <w:tc>
          <w:tcPr>
            <w:tcW w:w="1710" w:type="dxa"/>
            <w:vMerge/>
          </w:tcPr>
          <w:p w14:paraId="558CD6D5"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71A9667" w14:textId="77777777" w:rsidR="001E16F1" w:rsidRPr="006709EC" w:rsidRDefault="001E16F1" w:rsidP="001E16F1">
            <w:pPr>
              <w:jc w:val="center"/>
              <w:rPr>
                <w:rFonts w:ascii="Segoe UI" w:eastAsia="Arial" w:hAnsi="Segoe UI" w:cs="Segoe UI"/>
              </w:rPr>
            </w:pPr>
            <w:r>
              <w:rPr>
                <w:rFonts w:ascii="Segoe UI" w:eastAsia="Arial" w:hAnsi="Segoe UI" w:cs="Segoe UI"/>
              </w:rPr>
              <w:t>WAC 284-170-330(6)</w:t>
            </w:r>
          </w:p>
        </w:tc>
        <w:tc>
          <w:tcPr>
            <w:tcW w:w="6660" w:type="dxa"/>
            <w:tcBorders>
              <w:top w:val="single" w:sz="4" w:space="0" w:color="auto"/>
              <w:bottom w:val="single" w:sz="4" w:space="0" w:color="auto"/>
            </w:tcBorders>
          </w:tcPr>
          <w:p w14:paraId="7208ABE8"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An issuer's provider and facility ranking program, and the criteria used to assign providers and facilities to different tiers, must not be described in plan documents </w:t>
            </w:r>
            <w:proofErr w:type="gramStart"/>
            <w:r w:rsidRPr="00F22594">
              <w:rPr>
                <w:rFonts w:ascii="Segoe UI" w:eastAsia="Times New Roman" w:hAnsi="Segoe UI" w:cs="Segoe UI"/>
              </w:rPr>
              <w:t>so as to</w:t>
            </w:r>
            <w:proofErr w:type="gramEnd"/>
            <w:r w:rsidRPr="00F22594">
              <w:rPr>
                <w:rFonts w:ascii="Segoe UI" w:eastAsia="Times New Roman" w:hAnsi="Segoe UI" w:cs="Segoe UI"/>
              </w:rPr>
              <w:t xml:space="preserve">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260" w:type="dxa"/>
            <w:tcBorders>
              <w:top w:val="single" w:sz="4" w:space="0" w:color="auto"/>
              <w:bottom w:val="single" w:sz="4" w:space="0" w:color="auto"/>
            </w:tcBorders>
          </w:tcPr>
          <w:p w14:paraId="51B7CFDA"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3ADBFAE" w14:textId="77777777" w:rsidR="001E16F1" w:rsidRPr="00F22594" w:rsidRDefault="001E16F1" w:rsidP="001E16F1">
            <w:pPr>
              <w:jc w:val="center"/>
              <w:rPr>
                <w:rFonts w:ascii="Segoe UI" w:hAnsi="Segoe UI" w:cs="Segoe UI"/>
              </w:rPr>
            </w:pPr>
          </w:p>
        </w:tc>
      </w:tr>
      <w:tr w:rsidR="001E16F1" w:rsidRPr="004A5D97" w14:paraId="35F95834" w14:textId="77777777" w:rsidTr="008552D3">
        <w:tc>
          <w:tcPr>
            <w:tcW w:w="1800" w:type="dxa"/>
            <w:vMerge/>
          </w:tcPr>
          <w:p w14:paraId="75DDE1C9" w14:textId="77777777" w:rsidR="001E16F1" w:rsidRPr="00F22594" w:rsidRDefault="001E16F1" w:rsidP="001E16F1">
            <w:pPr>
              <w:ind w:left="-108"/>
              <w:rPr>
                <w:rFonts w:ascii="Segoe UI" w:hAnsi="Segoe UI" w:cs="Segoe UI"/>
                <w:b/>
              </w:rPr>
            </w:pPr>
          </w:p>
        </w:tc>
        <w:tc>
          <w:tcPr>
            <w:tcW w:w="1710" w:type="dxa"/>
            <w:vMerge/>
          </w:tcPr>
          <w:p w14:paraId="5C2BD075"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7E8FCD6" w14:textId="77777777" w:rsidR="001E16F1" w:rsidRPr="006709EC" w:rsidRDefault="001E16F1" w:rsidP="001E16F1">
            <w:pPr>
              <w:ind w:left="-108" w:right="-18"/>
              <w:jc w:val="center"/>
              <w:rPr>
                <w:rFonts w:ascii="Segoe UI" w:eastAsia="Arial" w:hAnsi="Segoe UI" w:cs="Segoe UI"/>
              </w:rPr>
            </w:pPr>
            <w:r w:rsidRPr="006709EC">
              <w:rPr>
                <w:rFonts w:ascii="Segoe UI" w:eastAsia="Arial" w:hAnsi="Segoe UI" w:cs="Segoe UI"/>
              </w:rPr>
              <w:t>WAC 284-170-330(6)(a)</w:t>
            </w:r>
          </w:p>
        </w:tc>
        <w:tc>
          <w:tcPr>
            <w:tcW w:w="6660" w:type="dxa"/>
            <w:tcBorders>
              <w:top w:val="single" w:sz="4" w:space="0" w:color="auto"/>
              <w:bottom w:val="single" w:sz="4" w:space="0" w:color="auto"/>
            </w:tcBorders>
          </w:tcPr>
          <w:p w14:paraId="60385989" w14:textId="77777777" w:rsidR="001E16F1" w:rsidRPr="00F22594" w:rsidRDefault="001E16F1" w:rsidP="00476B2A">
            <w:pPr>
              <w:pStyle w:val="ListParagraph"/>
              <w:numPr>
                <w:ilvl w:val="0"/>
                <w:numId w:val="29"/>
              </w:numPr>
              <w:ind w:left="241" w:hanging="241"/>
              <w:rPr>
                <w:rFonts w:ascii="Segoe UI" w:eastAsia="Times New Roman" w:hAnsi="Segoe UI" w:cs="Segoe UI"/>
              </w:rPr>
            </w:pPr>
            <w:r w:rsidRPr="00F22594">
              <w:rPr>
                <w:rFonts w:ascii="Segoe UI" w:eastAsia="Times New Roman" w:hAnsi="Segoe UI" w:cs="Segoe UI"/>
              </w:rPr>
              <w:t>The providers and facilities participating in the tiered network;</w:t>
            </w:r>
          </w:p>
        </w:tc>
        <w:tc>
          <w:tcPr>
            <w:tcW w:w="1260" w:type="dxa"/>
            <w:tcBorders>
              <w:top w:val="single" w:sz="4" w:space="0" w:color="auto"/>
              <w:bottom w:val="single" w:sz="4" w:space="0" w:color="auto"/>
            </w:tcBorders>
          </w:tcPr>
          <w:p w14:paraId="6CCFB4A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75293B4" w14:textId="77777777" w:rsidR="001E16F1" w:rsidRPr="00F22594" w:rsidRDefault="001E16F1" w:rsidP="001E16F1">
            <w:pPr>
              <w:jc w:val="center"/>
              <w:rPr>
                <w:rFonts w:ascii="Segoe UI" w:hAnsi="Segoe UI" w:cs="Segoe UI"/>
              </w:rPr>
            </w:pPr>
          </w:p>
        </w:tc>
      </w:tr>
      <w:tr w:rsidR="001E16F1" w:rsidRPr="004A5D97" w14:paraId="046D1AA5" w14:textId="77777777" w:rsidTr="008552D3">
        <w:tc>
          <w:tcPr>
            <w:tcW w:w="1800" w:type="dxa"/>
            <w:vMerge/>
          </w:tcPr>
          <w:p w14:paraId="39B98773" w14:textId="77777777" w:rsidR="001E16F1" w:rsidRPr="00F22594" w:rsidRDefault="001E16F1" w:rsidP="001E16F1">
            <w:pPr>
              <w:ind w:left="-108"/>
              <w:rPr>
                <w:rFonts w:ascii="Segoe UI" w:hAnsi="Segoe UI" w:cs="Segoe UI"/>
                <w:b/>
              </w:rPr>
            </w:pPr>
          </w:p>
        </w:tc>
        <w:tc>
          <w:tcPr>
            <w:tcW w:w="1710" w:type="dxa"/>
            <w:vMerge/>
          </w:tcPr>
          <w:p w14:paraId="1D8E2856"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1AE31BF" w14:textId="77777777" w:rsidR="001E16F1" w:rsidRPr="006709EC" w:rsidRDefault="001E16F1" w:rsidP="001E16F1">
            <w:pPr>
              <w:ind w:left="-108"/>
              <w:jc w:val="center"/>
              <w:rPr>
                <w:rFonts w:ascii="Segoe UI" w:eastAsia="Arial" w:hAnsi="Segoe UI" w:cs="Segoe UI"/>
              </w:rPr>
            </w:pPr>
            <w:r w:rsidRPr="006709EC">
              <w:rPr>
                <w:rFonts w:ascii="Segoe UI" w:eastAsia="Arial" w:hAnsi="Segoe UI" w:cs="Segoe UI"/>
              </w:rPr>
              <w:t>WAC 284-170-330(6)(b)</w:t>
            </w:r>
          </w:p>
        </w:tc>
        <w:tc>
          <w:tcPr>
            <w:tcW w:w="6660" w:type="dxa"/>
            <w:tcBorders>
              <w:top w:val="single" w:sz="4" w:space="0" w:color="auto"/>
              <w:bottom w:val="single" w:sz="4" w:space="0" w:color="auto"/>
            </w:tcBorders>
          </w:tcPr>
          <w:p w14:paraId="42B769AB" w14:textId="77777777" w:rsidR="001E16F1" w:rsidRPr="00F22594" w:rsidRDefault="001E16F1" w:rsidP="00476B2A">
            <w:pPr>
              <w:pStyle w:val="ListParagraph"/>
              <w:numPr>
                <w:ilvl w:val="0"/>
                <w:numId w:val="29"/>
              </w:numPr>
              <w:ind w:left="241" w:hanging="241"/>
              <w:rPr>
                <w:rFonts w:ascii="Segoe UI" w:eastAsia="Times New Roman" w:hAnsi="Segoe UI" w:cs="Segoe UI"/>
              </w:rPr>
            </w:pPr>
            <w:r w:rsidRPr="00F22594">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260" w:type="dxa"/>
            <w:tcBorders>
              <w:top w:val="single" w:sz="4" w:space="0" w:color="auto"/>
              <w:bottom w:val="single" w:sz="4" w:space="0" w:color="auto"/>
            </w:tcBorders>
          </w:tcPr>
          <w:p w14:paraId="115D939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DF328B2" w14:textId="77777777" w:rsidR="001E16F1" w:rsidRPr="00F22594" w:rsidRDefault="001E16F1" w:rsidP="001E16F1">
            <w:pPr>
              <w:jc w:val="center"/>
              <w:rPr>
                <w:rFonts w:ascii="Segoe UI" w:hAnsi="Segoe UI" w:cs="Segoe UI"/>
              </w:rPr>
            </w:pPr>
          </w:p>
        </w:tc>
      </w:tr>
      <w:tr w:rsidR="001E16F1" w:rsidRPr="004A5D97" w14:paraId="4E65FAC0" w14:textId="77777777" w:rsidTr="008552D3">
        <w:tc>
          <w:tcPr>
            <w:tcW w:w="1800" w:type="dxa"/>
            <w:vMerge/>
          </w:tcPr>
          <w:p w14:paraId="68A3E795" w14:textId="77777777" w:rsidR="001E16F1" w:rsidRPr="00F22594" w:rsidRDefault="001E16F1" w:rsidP="001E16F1">
            <w:pPr>
              <w:ind w:left="-108"/>
              <w:rPr>
                <w:rFonts w:ascii="Segoe UI" w:hAnsi="Segoe UI" w:cs="Segoe UI"/>
                <w:b/>
              </w:rPr>
            </w:pPr>
          </w:p>
        </w:tc>
        <w:tc>
          <w:tcPr>
            <w:tcW w:w="1710" w:type="dxa"/>
            <w:vMerge/>
          </w:tcPr>
          <w:p w14:paraId="72F82F7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6410CF8" w14:textId="77777777" w:rsidR="001E16F1" w:rsidRPr="006709EC" w:rsidRDefault="001E16F1" w:rsidP="001E16F1">
            <w:pPr>
              <w:ind w:left="-108"/>
              <w:jc w:val="center"/>
              <w:rPr>
                <w:rFonts w:ascii="Segoe UI" w:eastAsia="Arial" w:hAnsi="Segoe UI" w:cs="Segoe UI"/>
              </w:rPr>
            </w:pPr>
            <w:r w:rsidRPr="006709EC">
              <w:rPr>
                <w:rFonts w:ascii="Segoe UI" w:eastAsia="Arial" w:hAnsi="Segoe UI" w:cs="Segoe UI"/>
              </w:rPr>
              <w:t>WAC 284-170-330(6)(c)</w:t>
            </w:r>
          </w:p>
        </w:tc>
        <w:tc>
          <w:tcPr>
            <w:tcW w:w="6660" w:type="dxa"/>
            <w:tcBorders>
              <w:top w:val="single" w:sz="4" w:space="0" w:color="auto"/>
              <w:bottom w:val="single" w:sz="4" w:space="0" w:color="auto"/>
            </w:tcBorders>
          </w:tcPr>
          <w:p w14:paraId="789B56F0" w14:textId="77777777" w:rsidR="001E16F1" w:rsidRPr="00F22594" w:rsidRDefault="001E16F1" w:rsidP="00476B2A">
            <w:pPr>
              <w:pStyle w:val="ListParagraph"/>
              <w:numPr>
                <w:ilvl w:val="0"/>
                <w:numId w:val="29"/>
              </w:numPr>
              <w:ind w:left="241" w:hanging="241"/>
              <w:rPr>
                <w:rFonts w:ascii="Segoe UI" w:eastAsia="Times New Roman" w:hAnsi="Segoe UI" w:cs="Segoe UI"/>
              </w:rPr>
            </w:pPr>
            <w:r w:rsidRPr="00F22594">
              <w:rPr>
                <w:rFonts w:ascii="Segoe UI" w:eastAsia="Times New Roman" w:hAnsi="Segoe UI" w:cs="Segoe UI"/>
              </w:rPr>
              <w:t>The potential for providers and facilities to move from one tier to another at any time; and</w:t>
            </w:r>
          </w:p>
        </w:tc>
        <w:tc>
          <w:tcPr>
            <w:tcW w:w="1260" w:type="dxa"/>
            <w:tcBorders>
              <w:top w:val="single" w:sz="4" w:space="0" w:color="auto"/>
              <w:bottom w:val="single" w:sz="4" w:space="0" w:color="auto"/>
            </w:tcBorders>
          </w:tcPr>
          <w:p w14:paraId="7A63350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AF5AFCC" w14:textId="77777777" w:rsidR="001E16F1" w:rsidRPr="00F22594" w:rsidRDefault="001E16F1" w:rsidP="001E16F1">
            <w:pPr>
              <w:jc w:val="center"/>
              <w:rPr>
                <w:rFonts w:ascii="Segoe UI" w:hAnsi="Segoe UI" w:cs="Segoe UI"/>
              </w:rPr>
            </w:pPr>
          </w:p>
        </w:tc>
      </w:tr>
      <w:tr w:rsidR="001E16F1" w:rsidRPr="004A5D97" w14:paraId="3B0D40B9" w14:textId="77777777" w:rsidTr="008552D3">
        <w:tc>
          <w:tcPr>
            <w:tcW w:w="1800" w:type="dxa"/>
            <w:vMerge/>
          </w:tcPr>
          <w:p w14:paraId="39518931" w14:textId="77777777" w:rsidR="001E16F1" w:rsidRPr="00F22594" w:rsidRDefault="001E16F1" w:rsidP="001E16F1">
            <w:pPr>
              <w:ind w:left="-108"/>
              <w:rPr>
                <w:rFonts w:ascii="Segoe UI" w:hAnsi="Segoe UI" w:cs="Segoe UI"/>
                <w:b/>
              </w:rPr>
            </w:pPr>
          </w:p>
        </w:tc>
        <w:tc>
          <w:tcPr>
            <w:tcW w:w="1710" w:type="dxa"/>
            <w:vMerge/>
            <w:tcBorders>
              <w:bottom w:val="single" w:sz="4" w:space="0" w:color="auto"/>
            </w:tcBorders>
          </w:tcPr>
          <w:p w14:paraId="0808F6CB"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AF082FD" w14:textId="77777777" w:rsidR="001E16F1" w:rsidRPr="006709EC" w:rsidRDefault="001E16F1" w:rsidP="001E16F1">
            <w:pPr>
              <w:ind w:left="-108"/>
              <w:jc w:val="center"/>
              <w:rPr>
                <w:rFonts w:ascii="Segoe UI" w:eastAsia="Arial" w:hAnsi="Segoe UI" w:cs="Segoe UI"/>
              </w:rPr>
            </w:pPr>
            <w:r w:rsidRPr="006709EC">
              <w:rPr>
                <w:rFonts w:ascii="Segoe UI" w:eastAsia="Arial" w:hAnsi="Segoe UI" w:cs="Segoe UI"/>
              </w:rPr>
              <w:t>WAC 284-170-330(6)(d)</w:t>
            </w:r>
          </w:p>
        </w:tc>
        <w:tc>
          <w:tcPr>
            <w:tcW w:w="6660" w:type="dxa"/>
            <w:tcBorders>
              <w:top w:val="single" w:sz="4" w:space="0" w:color="auto"/>
              <w:bottom w:val="single" w:sz="4" w:space="0" w:color="auto"/>
            </w:tcBorders>
          </w:tcPr>
          <w:p w14:paraId="57DE1B6B" w14:textId="77777777" w:rsidR="001E16F1" w:rsidRPr="00F22594" w:rsidRDefault="001E16F1" w:rsidP="00476B2A">
            <w:pPr>
              <w:pStyle w:val="ListParagraph"/>
              <w:numPr>
                <w:ilvl w:val="0"/>
                <w:numId w:val="29"/>
              </w:numPr>
              <w:ind w:left="241" w:hanging="241"/>
              <w:rPr>
                <w:rFonts w:ascii="Segoe UI" w:eastAsia="Times New Roman" w:hAnsi="Segoe UI" w:cs="Segoe UI"/>
              </w:rPr>
            </w:pPr>
            <w:r w:rsidRPr="00F22594">
              <w:rPr>
                <w:rFonts w:ascii="Segoe UI" w:eastAsia="Times New Roman" w:hAnsi="Segoe UI" w:cs="Segoe UI"/>
              </w:rPr>
              <w:t>The tier in which each participating provider or facility is assigned.</w:t>
            </w:r>
          </w:p>
        </w:tc>
        <w:tc>
          <w:tcPr>
            <w:tcW w:w="1260" w:type="dxa"/>
            <w:tcBorders>
              <w:top w:val="single" w:sz="4" w:space="0" w:color="auto"/>
              <w:bottom w:val="single" w:sz="4" w:space="0" w:color="auto"/>
            </w:tcBorders>
          </w:tcPr>
          <w:p w14:paraId="7ECECD3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EA35553" w14:textId="77777777" w:rsidR="001E16F1" w:rsidRPr="00F22594" w:rsidRDefault="001E16F1" w:rsidP="001E16F1">
            <w:pPr>
              <w:jc w:val="center"/>
              <w:rPr>
                <w:rFonts w:ascii="Segoe UI" w:hAnsi="Segoe UI" w:cs="Segoe UI"/>
              </w:rPr>
            </w:pPr>
          </w:p>
        </w:tc>
      </w:tr>
      <w:tr w:rsidR="00447D18" w:rsidRPr="004A5D97" w14:paraId="68F8320E" w14:textId="77777777" w:rsidTr="008552D3">
        <w:tc>
          <w:tcPr>
            <w:tcW w:w="1800" w:type="dxa"/>
            <w:vMerge/>
          </w:tcPr>
          <w:p w14:paraId="566E690C" w14:textId="77777777" w:rsidR="00447D18" w:rsidRPr="00F22594" w:rsidRDefault="00447D18" w:rsidP="00447D18">
            <w:pPr>
              <w:ind w:left="-108"/>
              <w:rPr>
                <w:rFonts w:ascii="Segoe UI" w:hAnsi="Segoe UI" w:cs="Segoe UI"/>
                <w:b/>
              </w:rPr>
            </w:pPr>
          </w:p>
        </w:tc>
        <w:tc>
          <w:tcPr>
            <w:tcW w:w="1710" w:type="dxa"/>
            <w:tcBorders>
              <w:top w:val="nil"/>
              <w:bottom w:val="single" w:sz="4" w:space="0" w:color="auto"/>
            </w:tcBorders>
          </w:tcPr>
          <w:p w14:paraId="64C0E1C0" w14:textId="12A08999" w:rsidR="00447D18" w:rsidRPr="00C12097" w:rsidRDefault="00447D18" w:rsidP="00447D18">
            <w:pPr>
              <w:jc w:val="center"/>
              <w:rPr>
                <w:rFonts w:ascii="Segoe UI" w:hAnsi="Segoe UI" w:cs="Segoe UI"/>
              </w:rPr>
            </w:pPr>
            <w:r w:rsidRPr="00C12097">
              <w:rPr>
                <w:rFonts w:ascii="Segoe UI" w:hAnsi="Segoe UI" w:cs="Segoe UI"/>
              </w:rPr>
              <w:t xml:space="preserve">Health Care Benefit Managers </w:t>
            </w:r>
          </w:p>
        </w:tc>
        <w:tc>
          <w:tcPr>
            <w:tcW w:w="1350" w:type="dxa"/>
            <w:tcBorders>
              <w:top w:val="nil"/>
              <w:bottom w:val="single" w:sz="4" w:space="0" w:color="auto"/>
            </w:tcBorders>
          </w:tcPr>
          <w:p w14:paraId="56A16E45" w14:textId="33CB6529" w:rsidR="00447D18" w:rsidRPr="00C12097" w:rsidRDefault="00447D18" w:rsidP="00447D18">
            <w:pPr>
              <w:ind w:left="-108"/>
              <w:jc w:val="center"/>
              <w:rPr>
                <w:rFonts w:ascii="Segoe UI" w:eastAsia="Arial" w:hAnsi="Segoe UI" w:cs="Segoe UI"/>
              </w:rPr>
            </w:pPr>
            <w:r w:rsidRPr="00C12097">
              <w:rPr>
                <w:rFonts w:ascii="Segoe UI" w:hAnsi="Segoe UI" w:cs="Segoe UI"/>
              </w:rPr>
              <w:t>WAC 284-180-325(1)</w:t>
            </w:r>
          </w:p>
        </w:tc>
        <w:tc>
          <w:tcPr>
            <w:tcW w:w="6660" w:type="dxa"/>
            <w:tcBorders>
              <w:top w:val="nil"/>
              <w:bottom w:val="single" w:sz="4" w:space="0" w:color="auto"/>
            </w:tcBorders>
          </w:tcPr>
          <w:p w14:paraId="0A104003" w14:textId="2768B7F2" w:rsidR="00447D18" w:rsidRPr="00C12097" w:rsidRDefault="00447D18" w:rsidP="00447D18">
            <w:pPr>
              <w:rPr>
                <w:rFonts w:ascii="Segoe UI" w:eastAsia="Times New Roman" w:hAnsi="Segoe UI" w:cs="Segoe UI"/>
              </w:rPr>
            </w:pPr>
            <w:r w:rsidRPr="00C12097">
              <w:rPr>
                <w:rFonts w:ascii="Segoe UI" w:hAnsi="Segoe UI" w:cs="Segoe UI"/>
              </w:rPr>
              <w:t xml:space="preserve">If the plan utilizes Health Care Benefit Managers, a website link to the list of the Health Care Benefit Managers must be included in the plan for enrollees to access. </w:t>
            </w:r>
            <w:r w:rsidR="00C80C4A" w:rsidRPr="004B51C4">
              <w:rPr>
                <w:rFonts w:ascii="Segoe UI" w:hAnsi="Segoe UI" w:cs="Segoe UI"/>
                <w:color w:val="7030A0"/>
                <w:highlight w:val="cyan"/>
              </w:rPr>
              <w:t xml:space="preserve">See definition of “Health Care Benefit Manager in </w:t>
            </w:r>
            <w:r w:rsidR="004B51C4" w:rsidRPr="004B51C4">
              <w:rPr>
                <w:rFonts w:ascii="Segoe UI" w:hAnsi="Segoe UI" w:cs="Segoe UI"/>
                <w:color w:val="7030A0"/>
                <w:highlight w:val="cyan"/>
              </w:rPr>
              <w:t>RCW 48.200.020</w:t>
            </w:r>
            <w:r w:rsidR="004B51C4">
              <w:rPr>
                <w:rFonts w:ascii="Segoe UI" w:hAnsi="Segoe UI" w:cs="Segoe UI"/>
                <w:color w:val="7030A0"/>
              </w:rPr>
              <w:t xml:space="preserve">. </w:t>
            </w:r>
          </w:p>
        </w:tc>
        <w:tc>
          <w:tcPr>
            <w:tcW w:w="1260" w:type="dxa"/>
            <w:tcBorders>
              <w:top w:val="single" w:sz="4" w:space="0" w:color="auto"/>
              <w:bottom w:val="single" w:sz="4" w:space="0" w:color="auto"/>
            </w:tcBorders>
          </w:tcPr>
          <w:p w14:paraId="2C7458A1" w14:textId="77777777" w:rsidR="00447D18" w:rsidRPr="00F22594" w:rsidRDefault="00447D18" w:rsidP="00447D18">
            <w:pPr>
              <w:jc w:val="center"/>
              <w:rPr>
                <w:rFonts w:ascii="Segoe UI" w:hAnsi="Segoe UI" w:cs="Segoe UI"/>
              </w:rPr>
            </w:pPr>
          </w:p>
        </w:tc>
        <w:tc>
          <w:tcPr>
            <w:tcW w:w="1620" w:type="dxa"/>
            <w:tcBorders>
              <w:top w:val="single" w:sz="4" w:space="0" w:color="auto"/>
              <w:bottom w:val="single" w:sz="4" w:space="0" w:color="auto"/>
            </w:tcBorders>
          </w:tcPr>
          <w:p w14:paraId="0678F268" w14:textId="77777777" w:rsidR="00447D18" w:rsidRPr="00F22594" w:rsidRDefault="00447D18" w:rsidP="00447D18">
            <w:pPr>
              <w:jc w:val="center"/>
              <w:rPr>
                <w:rFonts w:ascii="Segoe UI" w:hAnsi="Segoe UI" w:cs="Segoe UI"/>
              </w:rPr>
            </w:pPr>
          </w:p>
        </w:tc>
      </w:tr>
      <w:tr w:rsidR="001E16F1" w:rsidRPr="004A5D97" w14:paraId="7B264F67" w14:textId="77777777" w:rsidTr="008552D3">
        <w:tc>
          <w:tcPr>
            <w:tcW w:w="1800" w:type="dxa"/>
            <w:vMerge/>
          </w:tcPr>
          <w:p w14:paraId="0678BE72" w14:textId="77777777" w:rsidR="001E16F1" w:rsidRPr="00F22594" w:rsidRDefault="001E16F1" w:rsidP="001E16F1">
            <w:pPr>
              <w:ind w:left="-108"/>
              <w:rPr>
                <w:rFonts w:ascii="Segoe UI" w:hAnsi="Segoe UI" w:cs="Segoe UI"/>
                <w:b/>
              </w:rPr>
            </w:pPr>
          </w:p>
        </w:tc>
        <w:tc>
          <w:tcPr>
            <w:tcW w:w="1710" w:type="dxa"/>
            <w:vMerge w:val="restart"/>
            <w:tcBorders>
              <w:top w:val="single" w:sz="4" w:space="0" w:color="auto"/>
              <w:bottom w:val="nil"/>
            </w:tcBorders>
          </w:tcPr>
          <w:p w14:paraId="612EC898" w14:textId="77777777" w:rsidR="001E16F1" w:rsidRPr="006E059E" w:rsidRDefault="001E16F1" w:rsidP="001E16F1">
            <w:pPr>
              <w:ind w:left="-108"/>
              <w:jc w:val="center"/>
              <w:rPr>
                <w:rFonts w:ascii="Segoe UI" w:hAnsi="Segoe UI" w:cs="Segoe UI"/>
              </w:rPr>
            </w:pPr>
            <w:r>
              <w:rPr>
                <w:rFonts w:ascii="Segoe UI" w:hAnsi="Segoe UI" w:cs="Segoe UI"/>
              </w:rPr>
              <w:t>Cost Sharing for Emergency Prescription Fills</w:t>
            </w:r>
          </w:p>
          <w:p w14:paraId="5AD25D5D" w14:textId="77777777" w:rsidR="001E16F1" w:rsidRDefault="001E16F1" w:rsidP="001E16F1">
            <w:pPr>
              <w:ind w:left="-108"/>
              <w:jc w:val="center"/>
              <w:rPr>
                <w:rFonts w:ascii="Segoe UI" w:hAnsi="Segoe UI" w:cs="Segoe UI"/>
              </w:rPr>
            </w:pPr>
          </w:p>
        </w:tc>
        <w:tc>
          <w:tcPr>
            <w:tcW w:w="1350" w:type="dxa"/>
            <w:vMerge w:val="restart"/>
            <w:tcBorders>
              <w:top w:val="single" w:sz="4" w:space="0" w:color="auto"/>
              <w:bottom w:val="nil"/>
            </w:tcBorders>
          </w:tcPr>
          <w:p w14:paraId="53549313" w14:textId="77777777" w:rsidR="001E16F1" w:rsidRPr="006709EC" w:rsidRDefault="001E16F1" w:rsidP="001E16F1">
            <w:pPr>
              <w:jc w:val="center"/>
              <w:rPr>
                <w:rFonts w:ascii="Segoe UI" w:hAnsi="Segoe UI" w:cs="Segoe UI"/>
              </w:rPr>
            </w:pPr>
            <w:r>
              <w:rPr>
                <w:rFonts w:ascii="Segoe UI" w:hAnsi="Segoe UI" w:cs="Segoe UI"/>
              </w:rPr>
              <w:t>WAC 284-43-5110(5); WAC 284-43-5170 (1)(c)</w:t>
            </w:r>
          </w:p>
        </w:tc>
        <w:tc>
          <w:tcPr>
            <w:tcW w:w="6660" w:type="dxa"/>
            <w:tcBorders>
              <w:top w:val="single" w:sz="4" w:space="0" w:color="auto"/>
              <w:bottom w:val="single" w:sz="4" w:space="0" w:color="auto"/>
            </w:tcBorders>
          </w:tcPr>
          <w:p w14:paraId="6E9B1505" w14:textId="77777777" w:rsidR="001E16F1" w:rsidRPr="006E059E" w:rsidRDefault="001E16F1" w:rsidP="001E16F1">
            <w:pPr>
              <w:rPr>
                <w:rFonts w:ascii="Segoe UI" w:hAnsi="Segoe UI" w:cs="Segoe UI"/>
              </w:rPr>
            </w:pPr>
            <w:r w:rsidRPr="006E059E">
              <w:rPr>
                <w:rFonts w:ascii="Segoe UI" w:hAnsi="Segoe UI" w:cs="Segoe UI"/>
              </w:rPr>
              <w:t xml:space="preserve">If </w:t>
            </w:r>
            <w:r>
              <w:rPr>
                <w:rFonts w:ascii="Segoe UI" w:hAnsi="Segoe UI" w:cs="Segoe UI"/>
              </w:rPr>
              <w:t>the</w:t>
            </w:r>
            <w:r w:rsidRPr="006E059E">
              <w:rPr>
                <w:rFonts w:ascii="Segoe UI" w:hAnsi="Segoe UI" w:cs="Segoe UI"/>
              </w:rPr>
              <w:t xml:space="preserve"> carrier requires cost-sharing for enrollees receiving an emergency </w:t>
            </w:r>
            <w:r>
              <w:rPr>
                <w:rFonts w:ascii="Segoe UI" w:hAnsi="Segoe UI" w:cs="Segoe UI"/>
              </w:rPr>
              <w:t xml:space="preserve">prescription </w:t>
            </w:r>
            <w:r w:rsidRPr="006E059E">
              <w:rPr>
                <w:rFonts w:ascii="Segoe UI" w:hAnsi="Segoe UI" w:cs="Segoe UI"/>
              </w:rPr>
              <w:t xml:space="preserve">fill as defined in WAC 284-170-470, </w:t>
            </w:r>
            <w:r>
              <w:rPr>
                <w:rFonts w:ascii="Segoe UI" w:hAnsi="Segoe UI" w:cs="Segoe UI"/>
              </w:rPr>
              <w:t>the contract must include a</w:t>
            </w:r>
            <w:r w:rsidRPr="006E059E">
              <w:rPr>
                <w:rFonts w:ascii="Segoe UI" w:hAnsi="Segoe UI" w:cs="Segoe UI"/>
              </w:rPr>
              <w:t xml:space="preserve"> clear statement </w:t>
            </w:r>
            <w:proofErr w:type="spellStart"/>
            <w:r>
              <w:rPr>
                <w:rFonts w:ascii="Segoe UI" w:hAnsi="Segoe UI" w:cs="Segoe UI"/>
              </w:rPr>
              <w:t>dislcosing</w:t>
            </w:r>
            <w:proofErr w:type="spellEnd"/>
            <w:r w:rsidRPr="006E059E">
              <w:rPr>
                <w:rFonts w:ascii="Segoe UI" w:hAnsi="Segoe UI" w:cs="Segoe UI"/>
              </w:rPr>
              <w:t xml:space="preserve"> that</w:t>
            </w:r>
            <w:r>
              <w:rPr>
                <w:rFonts w:ascii="Segoe UI" w:hAnsi="Segoe UI" w:cs="Segoe UI"/>
              </w:rPr>
              <w:t xml:space="preserve"> the enrollee may be eligible to receive an emergency fill, including: </w:t>
            </w:r>
          </w:p>
        </w:tc>
        <w:tc>
          <w:tcPr>
            <w:tcW w:w="1260" w:type="dxa"/>
            <w:tcBorders>
              <w:top w:val="single" w:sz="4" w:space="0" w:color="auto"/>
              <w:bottom w:val="single" w:sz="4" w:space="0" w:color="auto"/>
            </w:tcBorders>
          </w:tcPr>
          <w:p w14:paraId="4E8247D8" w14:textId="77777777" w:rsidR="001E16F1" w:rsidRPr="005C0C35" w:rsidRDefault="001E16F1" w:rsidP="001E16F1">
            <w:pPr>
              <w:jc w:val="center"/>
            </w:pPr>
          </w:p>
        </w:tc>
        <w:tc>
          <w:tcPr>
            <w:tcW w:w="1620" w:type="dxa"/>
            <w:tcBorders>
              <w:top w:val="single" w:sz="4" w:space="0" w:color="auto"/>
              <w:bottom w:val="single" w:sz="4" w:space="0" w:color="auto"/>
            </w:tcBorders>
          </w:tcPr>
          <w:p w14:paraId="770AFA03" w14:textId="77777777" w:rsidR="001E16F1" w:rsidRPr="00F22594" w:rsidRDefault="001E16F1" w:rsidP="001E16F1">
            <w:pPr>
              <w:jc w:val="center"/>
              <w:rPr>
                <w:rFonts w:ascii="Segoe UI" w:hAnsi="Segoe UI" w:cs="Segoe UI"/>
              </w:rPr>
            </w:pPr>
          </w:p>
        </w:tc>
      </w:tr>
      <w:tr w:rsidR="001E16F1" w:rsidRPr="004A5D97" w14:paraId="3FC9F565" w14:textId="77777777" w:rsidTr="008552D3">
        <w:tc>
          <w:tcPr>
            <w:tcW w:w="1800" w:type="dxa"/>
            <w:vMerge/>
          </w:tcPr>
          <w:p w14:paraId="07C12E9D" w14:textId="77777777" w:rsidR="001E16F1" w:rsidRPr="00F22594" w:rsidRDefault="001E16F1" w:rsidP="001E16F1">
            <w:pPr>
              <w:ind w:left="-108"/>
              <w:rPr>
                <w:rFonts w:ascii="Segoe UI" w:hAnsi="Segoe UI" w:cs="Segoe UI"/>
                <w:b/>
              </w:rPr>
            </w:pPr>
          </w:p>
        </w:tc>
        <w:tc>
          <w:tcPr>
            <w:tcW w:w="1710" w:type="dxa"/>
            <w:vMerge/>
            <w:tcBorders>
              <w:top w:val="nil"/>
              <w:bottom w:val="nil"/>
            </w:tcBorders>
          </w:tcPr>
          <w:p w14:paraId="1925EAD2" w14:textId="77777777" w:rsidR="001E16F1" w:rsidRDefault="001E16F1" w:rsidP="001E16F1">
            <w:pPr>
              <w:ind w:left="-108"/>
              <w:jc w:val="center"/>
              <w:rPr>
                <w:rFonts w:ascii="Segoe UI" w:hAnsi="Segoe UI" w:cs="Segoe UI"/>
              </w:rPr>
            </w:pPr>
          </w:p>
        </w:tc>
        <w:tc>
          <w:tcPr>
            <w:tcW w:w="1350" w:type="dxa"/>
            <w:vMerge/>
            <w:tcBorders>
              <w:top w:val="nil"/>
              <w:bottom w:val="nil"/>
            </w:tcBorders>
          </w:tcPr>
          <w:p w14:paraId="5EAE2D17" w14:textId="77777777" w:rsidR="001E16F1" w:rsidRPr="006709EC" w:rsidRDefault="001E16F1" w:rsidP="001E16F1">
            <w:pPr>
              <w:rPr>
                <w:rFonts w:ascii="Segoe UI" w:hAnsi="Segoe UI" w:cs="Segoe UI"/>
              </w:rPr>
            </w:pPr>
          </w:p>
        </w:tc>
        <w:tc>
          <w:tcPr>
            <w:tcW w:w="6660" w:type="dxa"/>
            <w:tcBorders>
              <w:top w:val="single" w:sz="4" w:space="0" w:color="auto"/>
              <w:bottom w:val="single" w:sz="4" w:space="0" w:color="auto"/>
            </w:tcBorders>
          </w:tcPr>
          <w:p w14:paraId="5B04AB0A" w14:textId="77777777" w:rsidR="001E16F1" w:rsidRPr="006E059E" w:rsidRDefault="001E16F1" w:rsidP="00476B2A">
            <w:pPr>
              <w:pStyle w:val="ListParagraph"/>
              <w:numPr>
                <w:ilvl w:val="0"/>
                <w:numId w:val="29"/>
              </w:numPr>
              <w:ind w:left="252" w:hanging="252"/>
              <w:rPr>
                <w:rFonts w:ascii="Segoe UI" w:hAnsi="Segoe UI" w:cs="Segoe UI"/>
              </w:rPr>
            </w:pPr>
            <w:r>
              <w:rPr>
                <w:rFonts w:ascii="Segoe UI" w:hAnsi="Segoe UI" w:cs="Segoe UI"/>
              </w:rPr>
              <w:t>T</w:t>
            </w:r>
            <w:r w:rsidRPr="006E059E">
              <w:rPr>
                <w:rFonts w:ascii="Segoe UI" w:hAnsi="Segoe UI" w:cs="Segoe UI"/>
              </w:rPr>
              <w:t xml:space="preserve">he process to obtain an emergency </w:t>
            </w:r>
            <w:r>
              <w:rPr>
                <w:rFonts w:ascii="Segoe UI" w:hAnsi="Segoe UI" w:cs="Segoe UI"/>
              </w:rPr>
              <w:t>fill; and</w:t>
            </w:r>
          </w:p>
        </w:tc>
        <w:tc>
          <w:tcPr>
            <w:tcW w:w="1260" w:type="dxa"/>
            <w:tcBorders>
              <w:top w:val="single" w:sz="4" w:space="0" w:color="auto"/>
              <w:bottom w:val="single" w:sz="4" w:space="0" w:color="auto"/>
            </w:tcBorders>
          </w:tcPr>
          <w:p w14:paraId="5D2276BF" w14:textId="77777777" w:rsidR="001E16F1" w:rsidRPr="005C0C35" w:rsidRDefault="001E16F1" w:rsidP="001E16F1">
            <w:pPr>
              <w:jc w:val="center"/>
            </w:pPr>
          </w:p>
        </w:tc>
        <w:tc>
          <w:tcPr>
            <w:tcW w:w="1620" w:type="dxa"/>
            <w:tcBorders>
              <w:top w:val="single" w:sz="4" w:space="0" w:color="auto"/>
              <w:bottom w:val="single" w:sz="4" w:space="0" w:color="auto"/>
            </w:tcBorders>
          </w:tcPr>
          <w:p w14:paraId="0E326E9B" w14:textId="77777777" w:rsidR="001E16F1" w:rsidRPr="00F22594" w:rsidRDefault="001E16F1" w:rsidP="001E16F1">
            <w:pPr>
              <w:jc w:val="center"/>
              <w:rPr>
                <w:rFonts w:ascii="Segoe UI" w:hAnsi="Segoe UI" w:cs="Segoe UI"/>
              </w:rPr>
            </w:pPr>
          </w:p>
        </w:tc>
      </w:tr>
      <w:tr w:rsidR="001E16F1" w:rsidRPr="004A5D97" w14:paraId="61666D09" w14:textId="77777777" w:rsidTr="008552D3">
        <w:tc>
          <w:tcPr>
            <w:tcW w:w="1800" w:type="dxa"/>
            <w:vMerge/>
          </w:tcPr>
          <w:p w14:paraId="41D7E94D" w14:textId="77777777" w:rsidR="001E16F1" w:rsidRPr="00F22594" w:rsidRDefault="001E16F1" w:rsidP="001E16F1">
            <w:pPr>
              <w:ind w:left="-108"/>
              <w:rPr>
                <w:rFonts w:ascii="Segoe UI" w:hAnsi="Segoe UI" w:cs="Segoe UI"/>
                <w:b/>
              </w:rPr>
            </w:pPr>
          </w:p>
        </w:tc>
        <w:tc>
          <w:tcPr>
            <w:tcW w:w="1710" w:type="dxa"/>
            <w:tcBorders>
              <w:top w:val="nil"/>
            </w:tcBorders>
          </w:tcPr>
          <w:p w14:paraId="131DFF00" w14:textId="77777777" w:rsidR="001E16F1" w:rsidRDefault="001E16F1" w:rsidP="001E16F1">
            <w:pPr>
              <w:ind w:left="-108"/>
              <w:jc w:val="center"/>
              <w:rPr>
                <w:rFonts w:ascii="Segoe UI" w:hAnsi="Segoe UI" w:cs="Segoe UI"/>
              </w:rPr>
            </w:pPr>
          </w:p>
        </w:tc>
        <w:tc>
          <w:tcPr>
            <w:tcW w:w="1350" w:type="dxa"/>
            <w:tcBorders>
              <w:top w:val="nil"/>
              <w:bottom w:val="single" w:sz="4" w:space="0" w:color="auto"/>
            </w:tcBorders>
          </w:tcPr>
          <w:p w14:paraId="00CC562E" w14:textId="77777777" w:rsidR="001E16F1" w:rsidRPr="006709EC" w:rsidRDefault="001E16F1" w:rsidP="001E16F1">
            <w:pPr>
              <w:rPr>
                <w:rFonts w:ascii="Segoe UI" w:hAnsi="Segoe UI" w:cs="Segoe UI"/>
              </w:rPr>
            </w:pPr>
          </w:p>
        </w:tc>
        <w:tc>
          <w:tcPr>
            <w:tcW w:w="6660" w:type="dxa"/>
            <w:tcBorders>
              <w:top w:val="single" w:sz="4" w:space="0" w:color="auto"/>
              <w:bottom w:val="single" w:sz="4" w:space="0" w:color="auto"/>
            </w:tcBorders>
          </w:tcPr>
          <w:p w14:paraId="3A12D883" w14:textId="77777777" w:rsidR="001E16F1" w:rsidRPr="006E059E" w:rsidRDefault="001E16F1" w:rsidP="00476B2A">
            <w:pPr>
              <w:pStyle w:val="ListParagraph"/>
              <w:numPr>
                <w:ilvl w:val="0"/>
                <w:numId w:val="29"/>
              </w:numPr>
              <w:ind w:left="252" w:hanging="180"/>
              <w:rPr>
                <w:rFonts w:ascii="Segoe UI" w:hAnsi="Segoe UI" w:cs="Segoe UI"/>
              </w:rPr>
            </w:pPr>
            <w:r>
              <w:rPr>
                <w:rFonts w:ascii="Segoe UI" w:hAnsi="Segoe UI" w:cs="Segoe UI"/>
              </w:rPr>
              <w:t>Any cost sharing requirements.</w:t>
            </w:r>
          </w:p>
        </w:tc>
        <w:tc>
          <w:tcPr>
            <w:tcW w:w="1260" w:type="dxa"/>
            <w:tcBorders>
              <w:top w:val="single" w:sz="4" w:space="0" w:color="auto"/>
              <w:bottom w:val="single" w:sz="4" w:space="0" w:color="auto"/>
            </w:tcBorders>
          </w:tcPr>
          <w:p w14:paraId="0008DD1B" w14:textId="77777777" w:rsidR="001E16F1" w:rsidRPr="005C0C35" w:rsidRDefault="001E16F1" w:rsidP="001E16F1">
            <w:pPr>
              <w:jc w:val="center"/>
            </w:pPr>
          </w:p>
        </w:tc>
        <w:tc>
          <w:tcPr>
            <w:tcW w:w="1620" w:type="dxa"/>
            <w:tcBorders>
              <w:top w:val="single" w:sz="4" w:space="0" w:color="auto"/>
              <w:bottom w:val="single" w:sz="4" w:space="0" w:color="auto"/>
            </w:tcBorders>
          </w:tcPr>
          <w:p w14:paraId="6F1706A2" w14:textId="77777777" w:rsidR="001E16F1" w:rsidRPr="00F22594" w:rsidRDefault="001E16F1" w:rsidP="001E16F1">
            <w:pPr>
              <w:jc w:val="center"/>
              <w:rPr>
                <w:rFonts w:ascii="Segoe UI" w:hAnsi="Segoe UI" w:cs="Segoe UI"/>
              </w:rPr>
            </w:pPr>
          </w:p>
        </w:tc>
      </w:tr>
      <w:tr w:rsidR="001E16F1" w:rsidRPr="004A5D97" w14:paraId="55203F67" w14:textId="77777777" w:rsidTr="008552D3">
        <w:tc>
          <w:tcPr>
            <w:tcW w:w="1800" w:type="dxa"/>
            <w:tcBorders>
              <w:bottom w:val="single" w:sz="4" w:space="0" w:color="auto"/>
            </w:tcBorders>
            <w:shd w:val="clear" w:color="auto" w:fill="000000" w:themeFill="text1"/>
          </w:tcPr>
          <w:p w14:paraId="3171E762" w14:textId="77777777" w:rsidR="001E16F1" w:rsidRPr="00F22594" w:rsidRDefault="001E16F1" w:rsidP="001E16F1">
            <w:pPr>
              <w:ind w:left="-108"/>
              <w:rPr>
                <w:rFonts w:ascii="Segoe UI" w:hAnsi="Segoe UI" w:cs="Segoe UI"/>
                <w:b/>
              </w:rPr>
            </w:pPr>
          </w:p>
        </w:tc>
        <w:tc>
          <w:tcPr>
            <w:tcW w:w="1710" w:type="dxa"/>
            <w:tcBorders>
              <w:bottom w:val="single" w:sz="4" w:space="0" w:color="auto"/>
            </w:tcBorders>
            <w:shd w:val="clear" w:color="auto" w:fill="000000" w:themeFill="text1"/>
          </w:tcPr>
          <w:p w14:paraId="79C670C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4CE10B0F" w14:textId="77777777" w:rsidR="001E16F1" w:rsidRPr="006709EC" w:rsidRDefault="001E16F1" w:rsidP="001E16F1">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70722207" w14:textId="77777777" w:rsidR="001E16F1" w:rsidRPr="00F22594" w:rsidRDefault="001E16F1" w:rsidP="001E16F1">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65904FB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6C5006C2" w14:textId="77777777" w:rsidR="001E16F1" w:rsidRPr="00F22594" w:rsidRDefault="001E16F1" w:rsidP="001E16F1">
            <w:pPr>
              <w:jc w:val="center"/>
              <w:rPr>
                <w:rFonts w:ascii="Segoe UI" w:hAnsi="Segoe UI" w:cs="Segoe UI"/>
              </w:rPr>
            </w:pPr>
          </w:p>
        </w:tc>
      </w:tr>
      <w:tr w:rsidR="001E16F1" w:rsidRPr="004A5D97" w14:paraId="00A2880F" w14:textId="77777777" w:rsidTr="008552D3">
        <w:tc>
          <w:tcPr>
            <w:tcW w:w="1800" w:type="dxa"/>
            <w:vMerge w:val="restart"/>
            <w:tcBorders>
              <w:top w:val="single" w:sz="4" w:space="0" w:color="auto"/>
              <w:bottom w:val="nil"/>
            </w:tcBorders>
          </w:tcPr>
          <w:p w14:paraId="512D473B" w14:textId="77777777" w:rsidR="00FD2FF2" w:rsidRPr="00F22594" w:rsidRDefault="00FD2FF2" w:rsidP="00FD2FF2">
            <w:pPr>
              <w:ind w:left="-18"/>
              <w:jc w:val="center"/>
              <w:rPr>
                <w:rFonts w:ascii="Segoe UI" w:hAnsi="Segoe UI" w:cs="Segoe UI"/>
                <w:b/>
              </w:rPr>
            </w:pPr>
            <w:r w:rsidRPr="00F22594">
              <w:rPr>
                <w:rFonts w:ascii="Segoe UI" w:hAnsi="Segoe UI" w:cs="Segoe UI"/>
                <w:b/>
              </w:rPr>
              <w:t>Eligibility</w:t>
            </w:r>
          </w:p>
          <w:p w14:paraId="51128317" w14:textId="77777777" w:rsidR="001E16F1" w:rsidRDefault="001E16F1" w:rsidP="001E16F1">
            <w:pPr>
              <w:ind w:left="-108"/>
              <w:rPr>
                <w:rFonts w:ascii="Segoe UI" w:hAnsi="Segoe UI" w:cs="Segoe UI"/>
                <w:b/>
              </w:rPr>
            </w:pPr>
          </w:p>
          <w:p w14:paraId="4E3BEF55" w14:textId="77777777" w:rsidR="00224DA6" w:rsidRDefault="00224DA6" w:rsidP="001E16F1">
            <w:pPr>
              <w:ind w:left="-108"/>
              <w:rPr>
                <w:rFonts w:ascii="Segoe UI" w:hAnsi="Segoe UI" w:cs="Segoe UI"/>
                <w:b/>
              </w:rPr>
            </w:pPr>
          </w:p>
          <w:p w14:paraId="6C5971E2" w14:textId="77777777" w:rsidR="00224DA6" w:rsidRDefault="00224DA6" w:rsidP="001E16F1">
            <w:pPr>
              <w:ind w:left="-108"/>
              <w:rPr>
                <w:rFonts w:ascii="Segoe UI" w:hAnsi="Segoe UI" w:cs="Segoe UI"/>
                <w:b/>
              </w:rPr>
            </w:pPr>
          </w:p>
          <w:p w14:paraId="3E72DB6B" w14:textId="77777777" w:rsidR="00224DA6" w:rsidRDefault="00224DA6" w:rsidP="001E16F1">
            <w:pPr>
              <w:ind w:left="-108"/>
              <w:rPr>
                <w:rFonts w:ascii="Segoe UI" w:hAnsi="Segoe UI" w:cs="Segoe UI"/>
                <w:b/>
              </w:rPr>
            </w:pPr>
          </w:p>
          <w:p w14:paraId="57587C80" w14:textId="77777777" w:rsidR="00224DA6" w:rsidRDefault="00224DA6" w:rsidP="001E16F1">
            <w:pPr>
              <w:ind w:left="-108"/>
              <w:rPr>
                <w:rFonts w:ascii="Segoe UI" w:hAnsi="Segoe UI" w:cs="Segoe UI"/>
                <w:b/>
              </w:rPr>
            </w:pPr>
          </w:p>
          <w:p w14:paraId="78AD122A" w14:textId="77777777" w:rsidR="00224DA6" w:rsidRDefault="00224DA6" w:rsidP="00224DA6">
            <w:pPr>
              <w:jc w:val="center"/>
              <w:rPr>
                <w:rFonts w:ascii="Segoe UI" w:hAnsi="Segoe UI" w:cs="Segoe UI"/>
                <w:b/>
              </w:rPr>
            </w:pPr>
          </w:p>
          <w:p w14:paraId="229EC308" w14:textId="77777777" w:rsidR="00224DA6" w:rsidRDefault="00224DA6" w:rsidP="00224DA6">
            <w:pPr>
              <w:jc w:val="center"/>
              <w:rPr>
                <w:rFonts w:ascii="Segoe UI" w:hAnsi="Segoe UI" w:cs="Segoe UI"/>
                <w:b/>
              </w:rPr>
            </w:pPr>
          </w:p>
          <w:p w14:paraId="3FACC16E" w14:textId="77777777" w:rsidR="00224DA6" w:rsidRDefault="00224DA6" w:rsidP="00224DA6">
            <w:pPr>
              <w:jc w:val="center"/>
              <w:rPr>
                <w:rFonts w:ascii="Segoe UI" w:hAnsi="Segoe UI" w:cs="Segoe UI"/>
                <w:b/>
              </w:rPr>
            </w:pPr>
          </w:p>
          <w:p w14:paraId="6185634A" w14:textId="77777777" w:rsidR="00224DA6" w:rsidRDefault="00224DA6" w:rsidP="00224DA6">
            <w:pPr>
              <w:jc w:val="center"/>
              <w:rPr>
                <w:rFonts w:ascii="Segoe UI" w:hAnsi="Segoe UI" w:cs="Segoe UI"/>
                <w:b/>
              </w:rPr>
            </w:pPr>
          </w:p>
          <w:p w14:paraId="553EEEEA" w14:textId="77777777" w:rsidR="00224DA6" w:rsidRDefault="00224DA6" w:rsidP="00224DA6">
            <w:pPr>
              <w:jc w:val="center"/>
              <w:rPr>
                <w:rFonts w:ascii="Segoe UI" w:hAnsi="Segoe UI" w:cs="Segoe UI"/>
                <w:b/>
              </w:rPr>
            </w:pPr>
          </w:p>
          <w:p w14:paraId="117E514F" w14:textId="77777777" w:rsidR="00224DA6" w:rsidRDefault="00224DA6" w:rsidP="00224DA6">
            <w:pPr>
              <w:ind w:left="72"/>
              <w:jc w:val="center"/>
              <w:rPr>
                <w:rFonts w:ascii="Segoe UI" w:hAnsi="Segoe UI" w:cs="Segoe UI"/>
                <w:b/>
              </w:rPr>
            </w:pPr>
            <w:r>
              <w:rPr>
                <w:rFonts w:ascii="Segoe UI" w:hAnsi="Segoe UI" w:cs="Segoe UI"/>
                <w:b/>
              </w:rPr>
              <w:t>Eligibility</w:t>
            </w:r>
          </w:p>
          <w:p w14:paraId="3601FA8C" w14:textId="77777777" w:rsidR="00224DA6" w:rsidRDefault="00224DA6" w:rsidP="00224DA6">
            <w:pPr>
              <w:jc w:val="center"/>
              <w:rPr>
                <w:rFonts w:ascii="Segoe UI" w:hAnsi="Segoe UI" w:cs="Segoe UI"/>
                <w:b/>
              </w:rPr>
            </w:pPr>
            <w:r>
              <w:rPr>
                <w:rFonts w:ascii="Segoe UI" w:hAnsi="Segoe UI" w:cs="Segoe UI"/>
                <w:b/>
              </w:rPr>
              <w:t>(Cont’d)</w:t>
            </w:r>
          </w:p>
          <w:p w14:paraId="04F5A534" w14:textId="77777777" w:rsidR="00224DA6" w:rsidRDefault="00224DA6" w:rsidP="00224DA6">
            <w:pPr>
              <w:jc w:val="center"/>
              <w:rPr>
                <w:rFonts w:ascii="Segoe UI" w:hAnsi="Segoe UI" w:cs="Segoe UI"/>
                <w:b/>
              </w:rPr>
            </w:pPr>
          </w:p>
          <w:p w14:paraId="5ECF7549" w14:textId="77777777" w:rsidR="00224DA6" w:rsidRDefault="00224DA6" w:rsidP="00224DA6">
            <w:pPr>
              <w:jc w:val="center"/>
              <w:rPr>
                <w:rFonts w:ascii="Segoe UI" w:hAnsi="Segoe UI" w:cs="Segoe UI"/>
                <w:b/>
              </w:rPr>
            </w:pPr>
          </w:p>
          <w:p w14:paraId="57D3509A" w14:textId="77777777" w:rsidR="00224DA6" w:rsidRDefault="00224DA6" w:rsidP="00224DA6">
            <w:pPr>
              <w:jc w:val="center"/>
              <w:rPr>
                <w:rFonts w:ascii="Segoe UI" w:hAnsi="Segoe UI" w:cs="Segoe UI"/>
                <w:b/>
              </w:rPr>
            </w:pPr>
          </w:p>
          <w:p w14:paraId="60C8110A" w14:textId="77777777" w:rsidR="00224DA6" w:rsidRDefault="00224DA6" w:rsidP="00224DA6">
            <w:pPr>
              <w:jc w:val="center"/>
              <w:rPr>
                <w:rFonts w:ascii="Segoe UI" w:hAnsi="Segoe UI" w:cs="Segoe UI"/>
                <w:b/>
              </w:rPr>
            </w:pPr>
          </w:p>
          <w:p w14:paraId="76429874" w14:textId="77777777" w:rsidR="00224DA6" w:rsidRDefault="00224DA6" w:rsidP="00224DA6">
            <w:pPr>
              <w:jc w:val="center"/>
              <w:rPr>
                <w:rFonts w:ascii="Segoe UI" w:hAnsi="Segoe UI" w:cs="Segoe UI"/>
                <w:b/>
              </w:rPr>
            </w:pPr>
          </w:p>
          <w:p w14:paraId="73DF8296" w14:textId="77777777" w:rsidR="00224DA6" w:rsidRDefault="00224DA6" w:rsidP="00224DA6">
            <w:pPr>
              <w:jc w:val="center"/>
              <w:rPr>
                <w:rFonts w:ascii="Segoe UI" w:hAnsi="Segoe UI" w:cs="Segoe UI"/>
                <w:b/>
              </w:rPr>
            </w:pPr>
          </w:p>
          <w:p w14:paraId="60A1BCC9" w14:textId="77777777" w:rsidR="00224DA6" w:rsidRDefault="00224DA6" w:rsidP="00224DA6">
            <w:pPr>
              <w:jc w:val="center"/>
              <w:rPr>
                <w:rFonts w:ascii="Segoe UI" w:hAnsi="Segoe UI" w:cs="Segoe UI"/>
                <w:b/>
              </w:rPr>
            </w:pPr>
          </w:p>
          <w:p w14:paraId="37D45472" w14:textId="77777777" w:rsidR="00224DA6" w:rsidRDefault="00224DA6" w:rsidP="00224DA6">
            <w:pPr>
              <w:jc w:val="center"/>
              <w:rPr>
                <w:rFonts w:ascii="Segoe UI" w:hAnsi="Segoe UI" w:cs="Segoe UI"/>
                <w:b/>
              </w:rPr>
            </w:pPr>
          </w:p>
          <w:p w14:paraId="67B862B1" w14:textId="77777777" w:rsidR="00224DA6" w:rsidRDefault="00224DA6" w:rsidP="00224DA6">
            <w:pPr>
              <w:jc w:val="center"/>
              <w:rPr>
                <w:rFonts w:ascii="Segoe UI" w:hAnsi="Segoe UI" w:cs="Segoe UI"/>
                <w:b/>
              </w:rPr>
            </w:pPr>
          </w:p>
          <w:p w14:paraId="27AF12DE" w14:textId="77777777" w:rsidR="00224DA6" w:rsidRDefault="00224DA6" w:rsidP="00224DA6">
            <w:pPr>
              <w:jc w:val="center"/>
              <w:rPr>
                <w:rFonts w:ascii="Segoe UI" w:hAnsi="Segoe UI" w:cs="Segoe UI"/>
                <w:b/>
              </w:rPr>
            </w:pPr>
          </w:p>
          <w:p w14:paraId="02739E14" w14:textId="77777777" w:rsidR="00224DA6" w:rsidRDefault="00224DA6" w:rsidP="00224DA6">
            <w:pPr>
              <w:jc w:val="center"/>
              <w:rPr>
                <w:rFonts w:ascii="Segoe UI" w:hAnsi="Segoe UI" w:cs="Segoe UI"/>
                <w:b/>
              </w:rPr>
            </w:pPr>
          </w:p>
          <w:p w14:paraId="2884070F" w14:textId="77777777" w:rsidR="00224DA6" w:rsidRDefault="00224DA6" w:rsidP="00224DA6">
            <w:pPr>
              <w:jc w:val="center"/>
              <w:rPr>
                <w:rFonts w:ascii="Segoe UI" w:hAnsi="Segoe UI" w:cs="Segoe UI"/>
                <w:b/>
              </w:rPr>
            </w:pPr>
          </w:p>
          <w:p w14:paraId="6C0FA137" w14:textId="77777777" w:rsidR="00224DA6" w:rsidRDefault="00224DA6" w:rsidP="00224DA6">
            <w:pPr>
              <w:jc w:val="center"/>
              <w:rPr>
                <w:rFonts w:ascii="Segoe UI" w:hAnsi="Segoe UI" w:cs="Segoe UI"/>
                <w:b/>
              </w:rPr>
            </w:pPr>
          </w:p>
          <w:p w14:paraId="2EA8B8DD" w14:textId="77777777" w:rsidR="00224DA6" w:rsidRDefault="00224DA6" w:rsidP="00224DA6">
            <w:pPr>
              <w:jc w:val="center"/>
              <w:rPr>
                <w:rFonts w:ascii="Segoe UI" w:hAnsi="Segoe UI" w:cs="Segoe UI"/>
                <w:b/>
              </w:rPr>
            </w:pPr>
          </w:p>
          <w:p w14:paraId="19C8AFC2" w14:textId="77777777" w:rsidR="00224DA6" w:rsidRDefault="00224DA6" w:rsidP="00224DA6">
            <w:pPr>
              <w:jc w:val="center"/>
              <w:rPr>
                <w:rFonts w:ascii="Segoe UI" w:hAnsi="Segoe UI" w:cs="Segoe UI"/>
                <w:b/>
              </w:rPr>
            </w:pPr>
          </w:p>
          <w:p w14:paraId="430B652A" w14:textId="77777777" w:rsidR="00224DA6" w:rsidRDefault="00224DA6" w:rsidP="00224DA6">
            <w:pPr>
              <w:jc w:val="center"/>
              <w:rPr>
                <w:rFonts w:ascii="Segoe UI" w:hAnsi="Segoe UI" w:cs="Segoe UI"/>
                <w:b/>
              </w:rPr>
            </w:pPr>
          </w:p>
          <w:p w14:paraId="2734E53C" w14:textId="77777777" w:rsidR="00224DA6" w:rsidRDefault="00224DA6" w:rsidP="00224DA6">
            <w:pPr>
              <w:jc w:val="center"/>
              <w:rPr>
                <w:rFonts w:ascii="Segoe UI" w:hAnsi="Segoe UI" w:cs="Segoe UI"/>
                <w:b/>
              </w:rPr>
            </w:pPr>
          </w:p>
          <w:p w14:paraId="334AF4A2" w14:textId="77777777" w:rsidR="00224DA6" w:rsidRDefault="00224DA6" w:rsidP="00224DA6">
            <w:pPr>
              <w:jc w:val="center"/>
              <w:rPr>
                <w:rFonts w:ascii="Segoe UI" w:hAnsi="Segoe UI" w:cs="Segoe UI"/>
                <w:b/>
              </w:rPr>
            </w:pPr>
          </w:p>
          <w:p w14:paraId="5D97A96A" w14:textId="77777777" w:rsidR="00224DA6" w:rsidRDefault="00224DA6" w:rsidP="00224DA6">
            <w:pPr>
              <w:jc w:val="center"/>
              <w:rPr>
                <w:rFonts w:ascii="Segoe UI" w:hAnsi="Segoe UI" w:cs="Segoe UI"/>
                <w:b/>
              </w:rPr>
            </w:pPr>
          </w:p>
          <w:p w14:paraId="1E4B3B0D" w14:textId="77777777" w:rsidR="00011A9E" w:rsidRDefault="00011A9E" w:rsidP="00224DA6">
            <w:pPr>
              <w:jc w:val="center"/>
              <w:rPr>
                <w:rFonts w:ascii="Segoe UI" w:hAnsi="Segoe UI" w:cs="Segoe UI"/>
                <w:b/>
              </w:rPr>
            </w:pPr>
          </w:p>
          <w:p w14:paraId="472518A5" w14:textId="77777777" w:rsidR="00011A9E" w:rsidRDefault="00011A9E" w:rsidP="00224DA6">
            <w:pPr>
              <w:jc w:val="center"/>
              <w:rPr>
                <w:rFonts w:ascii="Segoe UI" w:hAnsi="Segoe UI" w:cs="Segoe UI"/>
                <w:b/>
              </w:rPr>
            </w:pPr>
          </w:p>
          <w:p w14:paraId="752F513F" w14:textId="77777777" w:rsidR="00011A9E" w:rsidRDefault="00011A9E" w:rsidP="00224DA6">
            <w:pPr>
              <w:jc w:val="center"/>
              <w:rPr>
                <w:rFonts w:ascii="Segoe UI" w:hAnsi="Segoe UI" w:cs="Segoe UI"/>
                <w:b/>
              </w:rPr>
            </w:pPr>
          </w:p>
          <w:p w14:paraId="334CDFE3" w14:textId="77777777" w:rsidR="00011A9E" w:rsidRDefault="00011A9E" w:rsidP="00224DA6">
            <w:pPr>
              <w:jc w:val="center"/>
              <w:rPr>
                <w:rFonts w:ascii="Segoe UI" w:hAnsi="Segoe UI" w:cs="Segoe UI"/>
                <w:b/>
              </w:rPr>
            </w:pPr>
          </w:p>
          <w:p w14:paraId="2735E700" w14:textId="77777777" w:rsidR="00011A9E" w:rsidRDefault="00011A9E" w:rsidP="00224DA6">
            <w:pPr>
              <w:jc w:val="center"/>
              <w:rPr>
                <w:rFonts w:ascii="Segoe UI" w:hAnsi="Segoe UI" w:cs="Segoe UI"/>
                <w:b/>
              </w:rPr>
            </w:pPr>
          </w:p>
          <w:p w14:paraId="429278CE" w14:textId="77777777" w:rsidR="00011A9E" w:rsidRPr="00F22594" w:rsidRDefault="00011A9E" w:rsidP="00011A9E">
            <w:pPr>
              <w:ind w:left="-18"/>
              <w:jc w:val="center"/>
              <w:rPr>
                <w:rFonts w:ascii="Segoe UI" w:hAnsi="Segoe UI" w:cs="Segoe UI"/>
                <w:b/>
              </w:rPr>
            </w:pPr>
            <w:r w:rsidRPr="00F22594">
              <w:rPr>
                <w:rFonts w:ascii="Segoe UI" w:hAnsi="Segoe UI" w:cs="Segoe UI"/>
                <w:b/>
              </w:rPr>
              <w:t>Eligibility</w:t>
            </w:r>
          </w:p>
          <w:p w14:paraId="0831618A" w14:textId="77777777" w:rsidR="00011A9E" w:rsidRDefault="00011A9E" w:rsidP="00011A9E">
            <w:pPr>
              <w:ind w:left="-108"/>
              <w:jc w:val="center"/>
              <w:rPr>
                <w:rFonts w:ascii="Segoe UI" w:hAnsi="Segoe UI" w:cs="Segoe UI"/>
                <w:b/>
              </w:rPr>
            </w:pPr>
            <w:r>
              <w:rPr>
                <w:rFonts w:ascii="Segoe UI" w:hAnsi="Segoe UI" w:cs="Segoe UI"/>
                <w:b/>
              </w:rPr>
              <w:t>(Cont’d)</w:t>
            </w:r>
          </w:p>
          <w:p w14:paraId="6977916B" w14:textId="77777777" w:rsidR="00011A9E" w:rsidRDefault="00011A9E" w:rsidP="00224DA6">
            <w:pPr>
              <w:jc w:val="center"/>
              <w:rPr>
                <w:rFonts w:ascii="Segoe UI" w:hAnsi="Segoe UI" w:cs="Segoe UI"/>
                <w:b/>
              </w:rPr>
            </w:pPr>
          </w:p>
          <w:p w14:paraId="2B12AF1B" w14:textId="77777777" w:rsidR="00B82BEB" w:rsidRDefault="00B82BEB" w:rsidP="00224DA6">
            <w:pPr>
              <w:jc w:val="center"/>
              <w:rPr>
                <w:rFonts w:ascii="Segoe UI" w:hAnsi="Segoe UI" w:cs="Segoe UI"/>
                <w:b/>
              </w:rPr>
            </w:pPr>
          </w:p>
          <w:p w14:paraId="06D4749B" w14:textId="77777777" w:rsidR="00B82BEB" w:rsidRDefault="00B82BEB" w:rsidP="00224DA6">
            <w:pPr>
              <w:jc w:val="center"/>
              <w:rPr>
                <w:rFonts w:ascii="Segoe UI" w:hAnsi="Segoe UI" w:cs="Segoe UI"/>
                <w:b/>
              </w:rPr>
            </w:pPr>
          </w:p>
          <w:p w14:paraId="1F8A10F6" w14:textId="77777777" w:rsidR="00B82BEB" w:rsidRDefault="00B82BEB" w:rsidP="00224DA6">
            <w:pPr>
              <w:jc w:val="center"/>
              <w:rPr>
                <w:rFonts w:ascii="Segoe UI" w:hAnsi="Segoe UI" w:cs="Segoe UI"/>
                <w:b/>
              </w:rPr>
            </w:pPr>
          </w:p>
          <w:p w14:paraId="0EB97F1E" w14:textId="77777777" w:rsidR="00B82BEB" w:rsidRDefault="00B82BEB" w:rsidP="00224DA6">
            <w:pPr>
              <w:jc w:val="center"/>
              <w:rPr>
                <w:rFonts w:ascii="Segoe UI" w:hAnsi="Segoe UI" w:cs="Segoe UI"/>
                <w:b/>
              </w:rPr>
            </w:pPr>
          </w:p>
          <w:p w14:paraId="7D4E5BE4" w14:textId="77777777" w:rsidR="00B82BEB" w:rsidRDefault="00B82BEB" w:rsidP="00224DA6">
            <w:pPr>
              <w:jc w:val="center"/>
              <w:rPr>
                <w:rFonts w:ascii="Segoe UI" w:hAnsi="Segoe UI" w:cs="Segoe UI"/>
                <w:b/>
              </w:rPr>
            </w:pPr>
          </w:p>
          <w:p w14:paraId="42282A4C" w14:textId="77777777" w:rsidR="00B82BEB" w:rsidRDefault="00B82BEB" w:rsidP="00224DA6">
            <w:pPr>
              <w:jc w:val="center"/>
              <w:rPr>
                <w:rFonts w:ascii="Segoe UI" w:hAnsi="Segoe UI" w:cs="Segoe UI"/>
                <w:b/>
              </w:rPr>
            </w:pPr>
          </w:p>
          <w:p w14:paraId="19EB71D0" w14:textId="77777777" w:rsidR="00B82BEB" w:rsidRDefault="00B82BEB" w:rsidP="00224DA6">
            <w:pPr>
              <w:jc w:val="center"/>
              <w:rPr>
                <w:rFonts w:ascii="Segoe UI" w:hAnsi="Segoe UI" w:cs="Segoe UI"/>
                <w:b/>
              </w:rPr>
            </w:pPr>
          </w:p>
          <w:p w14:paraId="787A07FC" w14:textId="77777777" w:rsidR="00B82BEB" w:rsidRDefault="00B82BEB" w:rsidP="00224DA6">
            <w:pPr>
              <w:jc w:val="center"/>
              <w:rPr>
                <w:rFonts w:ascii="Segoe UI" w:hAnsi="Segoe UI" w:cs="Segoe UI"/>
                <w:b/>
              </w:rPr>
            </w:pPr>
          </w:p>
          <w:p w14:paraId="7C913D10" w14:textId="77777777" w:rsidR="00B82BEB" w:rsidRDefault="00B82BEB" w:rsidP="00224DA6">
            <w:pPr>
              <w:jc w:val="center"/>
              <w:rPr>
                <w:rFonts w:ascii="Segoe UI" w:hAnsi="Segoe UI" w:cs="Segoe UI"/>
                <w:b/>
              </w:rPr>
            </w:pPr>
          </w:p>
          <w:p w14:paraId="6AE08C04" w14:textId="77777777" w:rsidR="00B82BEB" w:rsidRDefault="00B82BEB" w:rsidP="00224DA6">
            <w:pPr>
              <w:jc w:val="center"/>
              <w:rPr>
                <w:rFonts w:ascii="Segoe UI" w:hAnsi="Segoe UI" w:cs="Segoe UI"/>
                <w:b/>
              </w:rPr>
            </w:pPr>
          </w:p>
          <w:p w14:paraId="43686360" w14:textId="77777777" w:rsidR="00B82BEB" w:rsidRDefault="00B82BEB" w:rsidP="00224DA6">
            <w:pPr>
              <w:jc w:val="center"/>
              <w:rPr>
                <w:rFonts w:ascii="Segoe UI" w:hAnsi="Segoe UI" w:cs="Segoe UI"/>
                <w:b/>
              </w:rPr>
            </w:pPr>
          </w:p>
          <w:p w14:paraId="16B91F56" w14:textId="77777777" w:rsidR="00B82BEB" w:rsidRDefault="00B82BEB" w:rsidP="00224DA6">
            <w:pPr>
              <w:jc w:val="center"/>
              <w:rPr>
                <w:rFonts w:ascii="Segoe UI" w:hAnsi="Segoe UI" w:cs="Segoe UI"/>
                <w:b/>
              </w:rPr>
            </w:pPr>
          </w:p>
          <w:p w14:paraId="56F3E854" w14:textId="77777777" w:rsidR="00B82BEB" w:rsidRDefault="00B82BEB" w:rsidP="00224DA6">
            <w:pPr>
              <w:jc w:val="center"/>
              <w:rPr>
                <w:rFonts w:ascii="Segoe UI" w:hAnsi="Segoe UI" w:cs="Segoe UI"/>
                <w:b/>
              </w:rPr>
            </w:pPr>
          </w:p>
          <w:p w14:paraId="6624C04C" w14:textId="77777777" w:rsidR="00B82BEB" w:rsidRDefault="00B82BEB" w:rsidP="00224DA6">
            <w:pPr>
              <w:jc w:val="center"/>
              <w:rPr>
                <w:rFonts w:ascii="Segoe UI" w:hAnsi="Segoe UI" w:cs="Segoe UI"/>
                <w:b/>
              </w:rPr>
            </w:pPr>
          </w:p>
          <w:p w14:paraId="2AF1FF06" w14:textId="77777777" w:rsidR="00B82BEB" w:rsidRDefault="00B82BEB" w:rsidP="00224DA6">
            <w:pPr>
              <w:jc w:val="center"/>
              <w:rPr>
                <w:rFonts w:ascii="Segoe UI" w:hAnsi="Segoe UI" w:cs="Segoe UI"/>
                <w:b/>
              </w:rPr>
            </w:pPr>
          </w:p>
          <w:p w14:paraId="20D153BC" w14:textId="77777777" w:rsidR="00B82BEB" w:rsidRDefault="00B82BEB" w:rsidP="00224DA6">
            <w:pPr>
              <w:jc w:val="center"/>
              <w:rPr>
                <w:rFonts w:ascii="Segoe UI" w:hAnsi="Segoe UI" w:cs="Segoe UI"/>
                <w:b/>
              </w:rPr>
            </w:pPr>
          </w:p>
          <w:p w14:paraId="198622E0" w14:textId="77777777" w:rsidR="00B82BEB" w:rsidRDefault="00B82BEB" w:rsidP="00224DA6">
            <w:pPr>
              <w:jc w:val="center"/>
              <w:rPr>
                <w:rFonts w:ascii="Segoe UI" w:hAnsi="Segoe UI" w:cs="Segoe UI"/>
                <w:b/>
              </w:rPr>
            </w:pPr>
          </w:p>
          <w:p w14:paraId="49F49B1B" w14:textId="77777777" w:rsidR="00B82BEB" w:rsidRDefault="00B82BEB" w:rsidP="00224DA6">
            <w:pPr>
              <w:jc w:val="center"/>
              <w:rPr>
                <w:rFonts w:ascii="Segoe UI" w:hAnsi="Segoe UI" w:cs="Segoe UI"/>
                <w:b/>
              </w:rPr>
            </w:pPr>
          </w:p>
          <w:p w14:paraId="47EF2955" w14:textId="77777777" w:rsidR="00B82BEB" w:rsidRDefault="00B82BEB" w:rsidP="00224DA6">
            <w:pPr>
              <w:jc w:val="center"/>
              <w:rPr>
                <w:rFonts w:ascii="Segoe UI" w:hAnsi="Segoe UI" w:cs="Segoe UI"/>
                <w:b/>
              </w:rPr>
            </w:pPr>
          </w:p>
          <w:p w14:paraId="3D118981" w14:textId="77777777" w:rsidR="00B82BEB" w:rsidRDefault="00B82BEB" w:rsidP="00224DA6">
            <w:pPr>
              <w:jc w:val="center"/>
              <w:rPr>
                <w:rFonts w:ascii="Segoe UI" w:hAnsi="Segoe UI" w:cs="Segoe UI"/>
                <w:b/>
              </w:rPr>
            </w:pPr>
          </w:p>
          <w:p w14:paraId="64D4FBB8" w14:textId="77777777" w:rsidR="00B82BEB" w:rsidRDefault="00B82BEB" w:rsidP="00224DA6">
            <w:pPr>
              <w:jc w:val="center"/>
              <w:rPr>
                <w:rFonts w:ascii="Segoe UI" w:hAnsi="Segoe UI" w:cs="Segoe UI"/>
                <w:b/>
              </w:rPr>
            </w:pPr>
          </w:p>
          <w:p w14:paraId="59C9A439" w14:textId="77777777" w:rsidR="00B82BEB" w:rsidRDefault="00B82BEB" w:rsidP="00224DA6">
            <w:pPr>
              <w:jc w:val="center"/>
              <w:rPr>
                <w:rFonts w:ascii="Segoe UI" w:hAnsi="Segoe UI" w:cs="Segoe UI"/>
                <w:b/>
              </w:rPr>
            </w:pPr>
          </w:p>
          <w:p w14:paraId="27AE0B81" w14:textId="77777777" w:rsidR="00C861C4" w:rsidRDefault="00C861C4" w:rsidP="00B82BEB">
            <w:pPr>
              <w:ind w:left="-18"/>
              <w:jc w:val="center"/>
              <w:rPr>
                <w:rFonts w:ascii="Segoe UI" w:hAnsi="Segoe UI" w:cs="Segoe UI"/>
                <w:b/>
              </w:rPr>
            </w:pPr>
          </w:p>
          <w:p w14:paraId="34EE31CE" w14:textId="77777777" w:rsidR="001C06F2" w:rsidRDefault="001C06F2" w:rsidP="00B82BEB">
            <w:pPr>
              <w:ind w:left="-18"/>
              <w:jc w:val="center"/>
              <w:rPr>
                <w:rFonts w:ascii="Segoe UI" w:hAnsi="Segoe UI" w:cs="Segoe UI"/>
                <w:b/>
              </w:rPr>
            </w:pPr>
          </w:p>
          <w:p w14:paraId="5AFC23CF" w14:textId="0439B555" w:rsidR="00B82BEB" w:rsidRPr="00F22594" w:rsidRDefault="00B82BEB" w:rsidP="00B82BEB">
            <w:pPr>
              <w:ind w:left="-18"/>
              <w:jc w:val="center"/>
              <w:rPr>
                <w:rFonts w:ascii="Segoe UI" w:hAnsi="Segoe UI" w:cs="Segoe UI"/>
                <w:b/>
              </w:rPr>
            </w:pPr>
            <w:r w:rsidRPr="00F22594">
              <w:rPr>
                <w:rFonts w:ascii="Segoe UI" w:hAnsi="Segoe UI" w:cs="Segoe UI"/>
                <w:b/>
              </w:rPr>
              <w:t>Eligibility</w:t>
            </w:r>
          </w:p>
          <w:p w14:paraId="15F6B523" w14:textId="77777777" w:rsidR="00B82BEB" w:rsidRDefault="00B82BEB" w:rsidP="00B82BEB">
            <w:pPr>
              <w:ind w:left="-108"/>
              <w:jc w:val="center"/>
              <w:rPr>
                <w:rFonts w:ascii="Segoe UI" w:hAnsi="Segoe UI" w:cs="Segoe UI"/>
                <w:b/>
              </w:rPr>
            </w:pPr>
            <w:r>
              <w:rPr>
                <w:rFonts w:ascii="Segoe UI" w:hAnsi="Segoe UI" w:cs="Segoe UI"/>
                <w:b/>
              </w:rPr>
              <w:t>(Cont’d)</w:t>
            </w:r>
          </w:p>
          <w:p w14:paraId="348FB9A3" w14:textId="77777777" w:rsidR="00B82BEB" w:rsidRPr="00F22594" w:rsidRDefault="00B82BEB" w:rsidP="00224DA6">
            <w:pPr>
              <w:jc w:val="center"/>
              <w:rPr>
                <w:rFonts w:ascii="Segoe UI" w:hAnsi="Segoe UI" w:cs="Segoe UI"/>
                <w:b/>
              </w:rPr>
            </w:pPr>
          </w:p>
        </w:tc>
        <w:tc>
          <w:tcPr>
            <w:tcW w:w="1710" w:type="dxa"/>
            <w:tcBorders>
              <w:top w:val="single" w:sz="4" w:space="0" w:color="auto"/>
              <w:bottom w:val="single" w:sz="4" w:space="0" w:color="auto"/>
            </w:tcBorders>
          </w:tcPr>
          <w:p w14:paraId="08D1655B" w14:textId="77777777" w:rsidR="001E16F1" w:rsidRPr="00F22594" w:rsidRDefault="001E16F1" w:rsidP="00FD2FF2">
            <w:pPr>
              <w:jc w:val="center"/>
              <w:rPr>
                <w:rFonts w:ascii="Segoe UI" w:hAnsi="Segoe UI" w:cs="Segoe UI"/>
              </w:rPr>
            </w:pPr>
            <w:r w:rsidRPr="00F22594">
              <w:rPr>
                <w:rFonts w:ascii="Segoe UI" w:hAnsi="Segoe UI" w:cs="Segoe UI"/>
              </w:rPr>
              <w:t>Preexisting Conditions</w:t>
            </w:r>
          </w:p>
          <w:p w14:paraId="6429FDF1" w14:textId="77777777" w:rsidR="001E16F1" w:rsidRPr="00F22594" w:rsidRDefault="001E16F1" w:rsidP="001E16F1">
            <w:pPr>
              <w:rPr>
                <w:rFonts w:ascii="Segoe UI" w:hAnsi="Segoe UI" w:cs="Segoe UI"/>
              </w:rPr>
            </w:pPr>
          </w:p>
          <w:p w14:paraId="39FFF4FF" w14:textId="77777777" w:rsidR="001E16F1" w:rsidRPr="00F22594" w:rsidRDefault="001E16F1" w:rsidP="001E16F1">
            <w:pPr>
              <w:rPr>
                <w:rFonts w:ascii="Segoe UI" w:hAnsi="Segoe UI" w:cs="Segoe UI"/>
              </w:rPr>
            </w:pPr>
          </w:p>
          <w:p w14:paraId="2B66AA70" w14:textId="77777777" w:rsidR="001E16F1" w:rsidRPr="00F22594" w:rsidRDefault="001E16F1" w:rsidP="001E16F1">
            <w:pPr>
              <w:rPr>
                <w:rFonts w:ascii="Segoe UI" w:hAnsi="Segoe UI" w:cs="Segoe UI"/>
              </w:rPr>
            </w:pPr>
          </w:p>
          <w:p w14:paraId="1CA54F53"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CE0E551" w14:textId="77777777" w:rsidR="001E16F1" w:rsidRPr="006709EC" w:rsidRDefault="001E16F1" w:rsidP="001E16F1">
            <w:pPr>
              <w:tabs>
                <w:tab w:val="right" w:pos="2008"/>
              </w:tabs>
              <w:ind w:left="-63"/>
              <w:jc w:val="center"/>
              <w:rPr>
                <w:rFonts w:ascii="Segoe UI" w:hAnsi="Segoe UI" w:cs="Segoe UI"/>
              </w:rPr>
            </w:pPr>
            <w:r w:rsidRPr="006709EC">
              <w:rPr>
                <w:rFonts w:ascii="Segoe UI" w:hAnsi="Segoe UI" w:cs="Segoe UI"/>
              </w:rPr>
              <w:t xml:space="preserve">RCW </w:t>
            </w:r>
            <w:proofErr w:type="gramStart"/>
            <w:r w:rsidRPr="006709EC">
              <w:rPr>
                <w:rFonts w:ascii="Segoe UI" w:hAnsi="Segoe UI" w:cs="Segoe UI"/>
              </w:rPr>
              <w:t>48.43.012;</w:t>
            </w:r>
            <w:proofErr w:type="gramEnd"/>
          </w:p>
          <w:p w14:paraId="2ACA16D0" w14:textId="77777777" w:rsidR="001E16F1" w:rsidRPr="006709EC" w:rsidRDefault="001E16F1" w:rsidP="001E16F1">
            <w:pPr>
              <w:tabs>
                <w:tab w:val="right" w:pos="2008"/>
              </w:tabs>
              <w:ind w:left="-63"/>
              <w:jc w:val="center"/>
              <w:rPr>
                <w:rFonts w:ascii="Segoe UI" w:hAnsi="Segoe UI" w:cs="Segoe UI"/>
              </w:rPr>
            </w:pPr>
            <w:r w:rsidRPr="006709EC">
              <w:rPr>
                <w:rFonts w:ascii="Segoe UI" w:hAnsi="Segoe UI" w:cs="Segoe UI"/>
              </w:rPr>
              <w:t>42 U.S.C. §300gg-3(a)</w:t>
            </w:r>
          </w:p>
          <w:p w14:paraId="25DA00DB" w14:textId="77777777" w:rsidR="001E16F1" w:rsidRPr="006709EC" w:rsidRDefault="001E16F1" w:rsidP="001E16F1">
            <w:pPr>
              <w:tabs>
                <w:tab w:val="right" w:pos="2008"/>
              </w:tabs>
              <w:ind w:left="-63"/>
              <w:jc w:val="center"/>
              <w:rPr>
                <w:rFonts w:ascii="Segoe UI" w:hAnsi="Segoe UI" w:cs="Segoe UI"/>
              </w:rPr>
            </w:pPr>
          </w:p>
        </w:tc>
        <w:tc>
          <w:tcPr>
            <w:tcW w:w="6660" w:type="dxa"/>
            <w:tcBorders>
              <w:top w:val="single" w:sz="4" w:space="0" w:color="auto"/>
              <w:bottom w:val="single" w:sz="4" w:space="0" w:color="auto"/>
            </w:tcBorders>
          </w:tcPr>
          <w:p w14:paraId="375F9C7D" w14:textId="77777777" w:rsidR="001E16F1" w:rsidRPr="00F22594" w:rsidRDefault="001E16F1" w:rsidP="00476B2A">
            <w:pPr>
              <w:pStyle w:val="ListParagraph"/>
              <w:widowControl w:val="0"/>
              <w:numPr>
                <w:ilvl w:val="0"/>
                <w:numId w:val="12"/>
              </w:numPr>
              <w:ind w:left="162" w:hanging="162"/>
              <w:rPr>
                <w:rFonts w:ascii="Segoe UI" w:hAnsi="Segoe UI" w:cs="Segoe UI"/>
              </w:rPr>
            </w:pPr>
            <w:r w:rsidRPr="00F22594">
              <w:rPr>
                <w:rFonts w:ascii="Segoe UI" w:hAnsi="Segoe UI" w:cs="Segoe UI"/>
              </w:rPr>
              <w:t>Plan may not reject an individual for an individual health benefit plan based upon preexisting conditions of the individual.</w:t>
            </w:r>
          </w:p>
          <w:p w14:paraId="6A033376" w14:textId="77777777" w:rsidR="001E16F1" w:rsidRPr="00F22594" w:rsidRDefault="001E16F1" w:rsidP="00476B2A">
            <w:pPr>
              <w:pStyle w:val="ListParagraph"/>
              <w:widowControl w:val="0"/>
              <w:numPr>
                <w:ilvl w:val="0"/>
                <w:numId w:val="12"/>
              </w:numPr>
              <w:ind w:left="162" w:hanging="162"/>
              <w:rPr>
                <w:rFonts w:ascii="Segoe UI" w:hAnsi="Segoe UI" w:cs="Segoe UI"/>
              </w:rPr>
            </w:pPr>
            <w:r w:rsidRPr="00F22594">
              <w:rPr>
                <w:rFonts w:ascii="Segoe UI" w:hAnsi="Segoe UI" w:cs="Segoe UI"/>
              </w:rPr>
              <w:t>Plan may not deny, exclude, or otherwise limit coverage for an individual's preexisting health conditions.</w:t>
            </w:r>
          </w:p>
          <w:p w14:paraId="17DA1DB8" w14:textId="77777777" w:rsidR="001E16F1" w:rsidRPr="00F22594" w:rsidRDefault="001E16F1" w:rsidP="00476B2A">
            <w:pPr>
              <w:pStyle w:val="ListParagraph"/>
              <w:widowControl w:val="0"/>
              <w:numPr>
                <w:ilvl w:val="0"/>
                <w:numId w:val="12"/>
              </w:numPr>
              <w:ind w:left="162" w:hanging="162"/>
              <w:rPr>
                <w:rFonts w:ascii="Segoe UI" w:hAnsi="Segoe UI" w:cs="Segoe UI"/>
              </w:rPr>
            </w:pPr>
            <w:r w:rsidRPr="00F22594">
              <w:rPr>
                <w:rFonts w:ascii="Segoe UI" w:hAnsi="Segoe UI" w:cs="Segoe UI"/>
              </w:rPr>
              <w:t>Plan may not include a waiting period for benefits or enrollment due to a preexisting condition.</w:t>
            </w:r>
          </w:p>
        </w:tc>
        <w:tc>
          <w:tcPr>
            <w:tcW w:w="1260" w:type="dxa"/>
            <w:tcBorders>
              <w:top w:val="single" w:sz="4" w:space="0" w:color="auto"/>
              <w:bottom w:val="single" w:sz="4" w:space="0" w:color="auto"/>
            </w:tcBorders>
          </w:tcPr>
          <w:p w14:paraId="25B2EC3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C1DDC8A" w14:textId="77777777" w:rsidR="001E16F1" w:rsidRPr="00F22594" w:rsidRDefault="001E16F1" w:rsidP="001E16F1">
            <w:pPr>
              <w:jc w:val="center"/>
              <w:rPr>
                <w:rFonts w:ascii="Segoe UI" w:hAnsi="Segoe UI" w:cs="Segoe UI"/>
              </w:rPr>
            </w:pPr>
          </w:p>
        </w:tc>
      </w:tr>
      <w:tr w:rsidR="001E16F1" w:rsidRPr="004A5D97" w14:paraId="3B3D9D82" w14:textId="77777777" w:rsidTr="008552D3">
        <w:tc>
          <w:tcPr>
            <w:tcW w:w="1800" w:type="dxa"/>
            <w:vMerge/>
            <w:tcBorders>
              <w:top w:val="single" w:sz="4" w:space="0" w:color="auto"/>
              <w:bottom w:val="nil"/>
            </w:tcBorders>
          </w:tcPr>
          <w:p w14:paraId="764A4677" w14:textId="77777777" w:rsidR="001E16F1" w:rsidRPr="00F22594" w:rsidRDefault="001E16F1" w:rsidP="001E16F1">
            <w:pPr>
              <w:ind w:left="-108"/>
              <w:rPr>
                <w:rFonts w:ascii="Segoe UI" w:hAnsi="Segoe UI" w:cs="Segoe UI"/>
                <w:b/>
              </w:rPr>
            </w:pPr>
          </w:p>
        </w:tc>
        <w:tc>
          <w:tcPr>
            <w:tcW w:w="1710" w:type="dxa"/>
            <w:tcBorders>
              <w:top w:val="single" w:sz="4" w:space="0" w:color="auto"/>
              <w:bottom w:val="single" w:sz="4" w:space="0" w:color="auto"/>
            </w:tcBorders>
          </w:tcPr>
          <w:p w14:paraId="1A7E4B14" w14:textId="77777777" w:rsidR="001E16F1" w:rsidRPr="00F22594" w:rsidRDefault="001E16F1" w:rsidP="001E16F1">
            <w:pPr>
              <w:jc w:val="center"/>
              <w:rPr>
                <w:rFonts w:ascii="Segoe UI" w:hAnsi="Segoe UI" w:cs="Segoe UI"/>
              </w:rPr>
            </w:pPr>
            <w:r w:rsidRPr="00F22594">
              <w:rPr>
                <w:rFonts w:ascii="Segoe UI" w:hAnsi="Segoe UI" w:cs="Segoe UI"/>
              </w:rPr>
              <w:t>Organ Transplant Waiting Period</w:t>
            </w:r>
          </w:p>
        </w:tc>
        <w:tc>
          <w:tcPr>
            <w:tcW w:w="1350" w:type="dxa"/>
            <w:tcBorders>
              <w:top w:val="single" w:sz="4" w:space="0" w:color="auto"/>
              <w:bottom w:val="single" w:sz="4" w:space="0" w:color="auto"/>
            </w:tcBorders>
          </w:tcPr>
          <w:p w14:paraId="7A13096A" w14:textId="77777777" w:rsidR="006413D0" w:rsidRPr="006D6B45" w:rsidRDefault="006413D0" w:rsidP="006413D0">
            <w:pPr>
              <w:ind w:left="-18" w:right="-108"/>
              <w:jc w:val="center"/>
              <w:rPr>
                <w:rFonts w:ascii="Segoe UI" w:hAnsi="Segoe UI" w:cs="Segoe UI"/>
                <w:sz w:val="20"/>
                <w:szCs w:val="20"/>
              </w:rPr>
            </w:pPr>
            <w:r w:rsidRPr="006D6B45">
              <w:rPr>
                <w:rFonts w:ascii="Segoe UI" w:hAnsi="Segoe UI" w:cs="Segoe UI"/>
                <w:sz w:val="20"/>
                <w:szCs w:val="20"/>
              </w:rPr>
              <w:t>42 USC</w:t>
            </w:r>
          </w:p>
          <w:p w14:paraId="475D2ED4" w14:textId="77777777" w:rsidR="006413D0" w:rsidRPr="006D6B45" w:rsidRDefault="006413D0" w:rsidP="006413D0">
            <w:pPr>
              <w:ind w:left="-18" w:right="-108"/>
              <w:jc w:val="center"/>
              <w:rPr>
                <w:rFonts w:ascii="Segoe UI" w:hAnsi="Segoe UI" w:cs="Segoe UI"/>
                <w:sz w:val="20"/>
                <w:szCs w:val="20"/>
              </w:rPr>
            </w:pPr>
            <w:r>
              <w:rPr>
                <w:rFonts w:ascii="Segoe UI" w:hAnsi="Segoe UI" w:cs="Segoe UI"/>
                <w:sz w:val="20"/>
                <w:szCs w:val="20"/>
              </w:rPr>
              <w:t>§300gg-3(b)(1)(A</w:t>
            </w:r>
            <w:proofErr w:type="gramStart"/>
            <w:r>
              <w:rPr>
                <w:rFonts w:ascii="Segoe UI" w:hAnsi="Segoe UI" w:cs="Segoe UI"/>
                <w:sz w:val="20"/>
                <w:szCs w:val="20"/>
              </w:rPr>
              <w:t>);</w:t>
            </w:r>
            <w:proofErr w:type="gramEnd"/>
          </w:p>
          <w:p w14:paraId="3F3B2421" w14:textId="3E3FD636" w:rsidR="00396691" w:rsidRPr="006709EC" w:rsidRDefault="00BF7D00" w:rsidP="00BF7D00">
            <w:pPr>
              <w:ind w:left="-18" w:right="-108"/>
              <w:jc w:val="center"/>
              <w:rPr>
                <w:rFonts w:ascii="Segoe UI" w:hAnsi="Segoe UI" w:cs="Segoe UI"/>
              </w:rPr>
            </w:pPr>
            <w:r w:rsidRPr="00BF7D00">
              <w:rPr>
                <w:rFonts w:ascii="Segoe UI" w:hAnsi="Segoe UI" w:cs="Segoe UI"/>
                <w:highlight w:val="cyan"/>
              </w:rPr>
              <w:t>Benchmark Plan</w:t>
            </w:r>
            <w:r>
              <w:rPr>
                <w:rFonts w:ascii="Segoe UI" w:hAnsi="Segoe UI" w:cs="Segoe UI"/>
              </w:rPr>
              <w:t xml:space="preserve"> </w:t>
            </w:r>
          </w:p>
        </w:tc>
        <w:tc>
          <w:tcPr>
            <w:tcW w:w="6660" w:type="dxa"/>
            <w:tcBorders>
              <w:top w:val="single" w:sz="4" w:space="0" w:color="auto"/>
              <w:bottom w:val="single" w:sz="4" w:space="0" w:color="auto"/>
            </w:tcBorders>
          </w:tcPr>
          <w:p w14:paraId="5AE5C933" w14:textId="77777777" w:rsidR="001E16F1" w:rsidRPr="00F22594" w:rsidRDefault="001E16F1" w:rsidP="006413D0">
            <w:pPr>
              <w:rPr>
                <w:rFonts w:ascii="Segoe UI" w:hAnsi="Segoe UI" w:cs="Segoe UI"/>
              </w:rPr>
            </w:pPr>
            <w:r w:rsidRPr="00F22594">
              <w:rPr>
                <w:rFonts w:ascii="Segoe UI" w:hAnsi="Segoe UI" w:cs="Segoe UI"/>
              </w:rPr>
              <w:t xml:space="preserve">The plan may not include a waiting period for organ transplant benefits because such a waiting period excludes, for the waiting period, benefits specifically relating to conditions requiring transplants.  </w:t>
            </w:r>
          </w:p>
        </w:tc>
        <w:tc>
          <w:tcPr>
            <w:tcW w:w="1260" w:type="dxa"/>
            <w:tcBorders>
              <w:top w:val="single" w:sz="4" w:space="0" w:color="auto"/>
              <w:bottom w:val="single" w:sz="4" w:space="0" w:color="auto"/>
            </w:tcBorders>
          </w:tcPr>
          <w:p w14:paraId="3C6480B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6ABE358" w14:textId="77777777" w:rsidR="001E16F1" w:rsidRPr="00F22594" w:rsidRDefault="001E16F1" w:rsidP="001E16F1">
            <w:pPr>
              <w:jc w:val="center"/>
              <w:rPr>
                <w:rFonts w:ascii="Segoe UI" w:hAnsi="Segoe UI" w:cs="Segoe UI"/>
              </w:rPr>
            </w:pPr>
          </w:p>
        </w:tc>
      </w:tr>
      <w:tr w:rsidR="001E16F1" w:rsidRPr="004A5D97" w14:paraId="556DDD0F" w14:textId="77777777" w:rsidTr="008552D3">
        <w:tc>
          <w:tcPr>
            <w:tcW w:w="1800" w:type="dxa"/>
            <w:vMerge/>
            <w:tcBorders>
              <w:top w:val="single" w:sz="4" w:space="0" w:color="auto"/>
              <w:bottom w:val="nil"/>
            </w:tcBorders>
          </w:tcPr>
          <w:p w14:paraId="45D0457D" w14:textId="77777777" w:rsidR="001E16F1" w:rsidRPr="00F22594" w:rsidRDefault="001E16F1" w:rsidP="001E16F1">
            <w:pPr>
              <w:ind w:left="-108"/>
              <w:rPr>
                <w:rFonts w:ascii="Segoe UI" w:hAnsi="Segoe UI" w:cs="Segoe UI"/>
                <w:b/>
              </w:rPr>
            </w:pPr>
          </w:p>
        </w:tc>
        <w:tc>
          <w:tcPr>
            <w:tcW w:w="1710" w:type="dxa"/>
            <w:vMerge w:val="restart"/>
            <w:tcBorders>
              <w:top w:val="single" w:sz="4" w:space="0" w:color="auto"/>
              <w:bottom w:val="single" w:sz="4" w:space="0" w:color="auto"/>
            </w:tcBorders>
          </w:tcPr>
          <w:p w14:paraId="6206AE44" w14:textId="77777777" w:rsidR="0066277F" w:rsidRPr="005538EF" w:rsidRDefault="0066277F" w:rsidP="0066277F">
            <w:pPr>
              <w:spacing w:after="160" w:line="259" w:lineRule="auto"/>
              <w:jc w:val="center"/>
              <w:rPr>
                <w:rFonts w:ascii="Segoe UI" w:hAnsi="Segoe UI" w:cs="Segoe UI"/>
              </w:rPr>
            </w:pPr>
            <w:r w:rsidRPr="005538EF">
              <w:rPr>
                <w:rFonts w:ascii="Segoe UI" w:hAnsi="Segoe UI" w:cs="Segoe UI"/>
              </w:rPr>
              <w:t>Special Enrollment Periods – Federal law</w:t>
            </w:r>
          </w:p>
          <w:p w14:paraId="35584916" w14:textId="77777777" w:rsidR="001E16F1" w:rsidRDefault="001E16F1" w:rsidP="001E16F1">
            <w:pPr>
              <w:jc w:val="center"/>
              <w:rPr>
                <w:rFonts w:ascii="Segoe UI" w:hAnsi="Segoe UI" w:cs="Segoe UI"/>
              </w:rPr>
            </w:pPr>
          </w:p>
          <w:p w14:paraId="16F8976D" w14:textId="77777777" w:rsidR="0066277F" w:rsidRDefault="0066277F" w:rsidP="001E16F1">
            <w:pPr>
              <w:jc w:val="center"/>
              <w:rPr>
                <w:rFonts w:ascii="Segoe UI" w:hAnsi="Segoe UI" w:cs="Segoe UI"/>
              </w:rPr>
            </w:pPr>
          </w:p>
          <w:p w14:paraId="59D6008B" w14:textId="77777777" w:rsidR="0066277F" w:rsidRDefault="0066277F" w:rsidP="001E16F1">
            <w:pPr>
              <w:jc w:val="center"/>
              <w:rPr>
                <w:rFonts w:ascii="Segoe UI" w:hAnsi="Segoe UI" w:cs="Segoe UI"/>
              </w:rPr>
            </w:pPr>
          </w:p>
          <w:p w14:paraId="01DFCD6F" w14:textId="77777777" w:rsidR="0066277F" w:rsidRDefault="0066277F" w:rsidP="001E16F1">
            <w:pPr>
              <w:jc w:val="center"/>
              <w:rPr>
                <w:rFonts w:ascii="Segoe UI" w:hAnsi="Segoe UI" w:cs="Segoe UI"/>
              </w:rPr>
            </w:pPr>
          </w:p>
          <w:p w14:paraId="461D243B" w14:textId="77777777" w:rsidR="00E913DC" w:rsidRDefault="00E913DC" w:rsidP="009B2C59">
            <w:pPr>
              <w:spacing w:after="160" w:line="259" w:lineRule="auto"/>
              <w:jc w:val="center"/>
              <w:rPr>
                <w:rFonts w:ascii="Segoe UI" w:hAnsi="Segoe UI" w:cs="Segoe UI"/>
              </w:rPr>
            </w:pPr>
          </w:p>
          <w:p w14:paraId="14C85638" w14:textId="77777777" w:rsidR="00E913DC" w:rsidRDefault="00E913DC" w:rsidP="009B2C59">
            <w:pPr>
              <w:spacing w:after="160" w:line="259" w:lineRule="auto"/>
              <w:jc w:val="center"/>
              <w:rPr>
                <w:rFonts w:ascii="Segoe UI" w:hAnsi="Segoe UI" w:cs="Segoe UI"/>
              </w:rPr>
            </w:pPr>
          </w:p>
          <w:p w14:paraId="7817334B" w14:textId="77777777" w:rsidR="00E913DC" w:rsidRDefault="00E913DC" w:rsidP="009B2C59">
            <w:pPr>
              <w:spacing w:after="160" w:line="259" w:lineRule="auto"/>
              <w:jc w:val="center"/>
              <w:rPr>
                <w:rFonts w:ascii="Segoe UI" w:hAnsi="Segoe UI" w:cs="Segoe UI"/>
              </w:rPr>
            </w:pPr>
          </w:p>
          <w:p w14:paraId="7FFE4DCE" w14:textId="77777777" w:rsidR="00E913DC" w:rsidRDefault="00E913DC" w:rsidP="009B2C59">
            <w:pPr>
              <w:spacing w:after="160" w:line="259" w:lineRule="auto"/>
              <w:jc w:val="center"/>
              <w:rPr>
                <w:rFonts w:ascii="Segoe UI" w:hAnsi="Segoe UI" w:cs="Segoe UI"/>
              </w:rPr>
            </w:pPr>
          </w:p>
          <w:p w14:paraId="2CA77473" w14:textId="77777777" w:rsidR="00E913DC" w:rsidRDefault="00E913DC" w:rsidP="009B2C59">
            <w:pPr>
              <w:spacing w:after="160" w:line="259" w:lineRule="auto"/>
              <w:jc w:val="center"/>
              <w:rPr>
                <w:rFonts w:ascii="Segoe UI" w:hAnsi="Segoe UI" w:cs="Segoe UI"/>
              </w:rPr>
            </w:pPr>
          </w:p>
          <w:p w14:paraId="25547658" w14:textId="77777777" w:rsidR="00E913DC" w:rsidRDefault="00E913DC" w:rsidP="009B2C59">
            <w:pPr>
              <w:spacing w:after="160" w:line="259" w:lineRule="auto"/>
              <w:jc w:val="center"/>
              <w:rPr>
                <w:rFonts w:ascii="Segoe UI" w:hAnsi="Segoe UI" w:cs="Segoe UI"/>
              </w:rPr>
            </w:pPr>
          </w:p>
          <w:p w14:paraId="0243C5F5" w14:textId="77777777" w:rsidR="00E913DC" w:rsidRDefault="00E913DC" w:rsidP="009B2C59">
            <w:pPr>
              <w:spacing w:after="160" w:line="259" w:lineRule="auto"/>
              <w:jc w:val="center"/>
              <w:rPr>
                <w:rFonts w:ascii="Segoe UI" w:hAnsi="Segoe UI" w:cs="Segoe UI"/>
              </w:rPr>
            </w:pPr>
          </w:p>
          <w:p w14:paraId="1C391213" w14:textId="77777777" w:rsidR="00E913DC" w:rsidRDefault="00E913DC" w:rsidP="009B2C59">
            <w:pPr>
              <w:spacing w:after="160" w:line="259" w:lineRule="auto"/>
              <w:jc w:val="center"/>
              <w:rPr>
                <w:rFonts w:ascii="Segoe UI" w:hAnsi="Segoe UI" w:cs="Segoe UI"/>
              </w:rPr>
            </w:pPr>
          </w:p>
          <w:p w14:paraId="7C7C210A" w14:textId="77777777" w:rsidR="00E913DC" w:rsidRDefault="00E913DC" w:rsidP="009B2C59">
            <w:pPr>
              <w:spacing w:after="160" w:line="259" w:lineRule="auto"/>
              <w:jc w:val="center"/>
              <w:rPr>
                <w:rFonts w:ascii="Segoe UI" w:hAnsi="Segoe UI" w:cs="Segoe UI"/>
              </w:rPr>
            </w:pPr>
          </w:p>
          <w:p w14:paraId="54037B80" w14:textId="77777777" w:rsidR="0066277F" w:rsidRDefault="0066277F" w:rsidP="009B2C59">
            <w:pPr>
              <w:spacing w:after="160" w:line="259" w:lineRule="auto"/>
              <w:jc w:val="center"/>
              <w:rPr>
                <w:rFonts w:ascii="Segoe UI" w:hAnsi="Segoe UI" w:cs="Segoe UI"/>
              </w:rPr>
            </w:pPr>
          </w:p>
          <w:p w14:paraId="01D8D53F" w14:textId="73BA7ABC" w:rsidR="00E913DC" w:rsidRPr="00F22594" w:rsidRDefault="00E913DC" w:rsidP="009B2C59">
            <w:pPr>
              <w:spacing w:after="160" w:line="259" w:lineRule="auto"/>
              <w:jc w:val="center"/>
              <w:rPr>
                <w:rFonts w:ascii="Segoe UI" w:hAnsi="Segoe UI" w:cs="Segoe UI"/>
              </w:rPr>
            </w:pPr>
          </w:p>
        </w:tc>
        <w:tc>
          <w:tcPr>
            <w:tcW w:w="1350" w:type="dxa"/>
            <w:tcBorders>
              <w:top w:val="single" w:sz="4" w:space="0" w:color="auto"/>
              <w:bottom w:val="single" w:sz="4" w:space="0" w:color="auto"/>
            </w:tcBorders>
          </w:tcPr>
          <w:p w14:paraId="76799506" w14:textId="77777777" w:rsidR="00BA5527" w:rsidRPr="00FC67CD" w:rsidRDefault="00BA5527" w:rsidP="00BA5527">
            <w:pPr>
              <w:pStyle w:val="NoSpacing"/>
              <w:jc w:val="center"/>
              <w:rPr>
                <w:rFonts w:ascii="Segoe UI" w:hAnsi="Segoe UI" w:cs="Segoe UI"/>
              </w:rPr>
            </w:pPr>
            <w:r w:rsidRPr="00FC67CD">
              <w:rPr>
                <w:rFonts w:ascii="Segoe UI" w:hAnsi="Segoe UI" w:cs="Segoe UI"/>
              </w:rPr>
              <w:t>42 U.S.C</w:t>
            </w:r>
          </w:p>
          <w:p w14:paraId="3156EE6D" w14:textId="77777777" w:rsidR="00BA5527" w:rsidRPr="00FC67CD" w:rsidRDefault="00BA5527" w:rsidP="00BA5527">
            <w:pPr>
              <w:pStyle w:val="NoSpacing"/>
              <w:jc w:val="center"/>
              <w:rPr>
                <w:rFonts w:ascii="Segoe UI" w:hAnsi="Segoe UI" w:cs="Segoe UI"/>
              </w:rPr>
            </w:pPr>
            <w:r w:rsidRPr="00FC67CD">
              <w:rPr>
                <w:rFonts w:ascii="Segoe UI" w:hAnsi="Segoe UI" w:cs="Segoe UI"/>
              </w:rPr>
              <w:t>§146.117</w:t>
            </w:r>
          </w:p>
          <w:p w14:paraId="6F05A97B" w14:textId="77777777" w:rsidR="001E16F1" w:rsidRPr="00F22594" w:rsidRDefault="00BA5527" w:rsidP="00BA5527">
            <w:pPr>
              <w:ind w:left="-63" w:right="-108"/>
              <w:jc w:val="center"/>
              <w:rPr>
                <w:rFonts w:ascii="Segoe UI" w:hAnsi="Segoe UI" w:cs="Segoe UI"/>
              </w:rPr>
            </w:pPr>
            <w:r w:rsidRPr="00FC67CD">
              <w:rPr>
                <w:rFonts w:ascii="Segoe UI" w:hAnsi="Segoe UI" w:cs="Segoe UI"/>
              </w:rPr>
              <w:t>(a)(2)</w:t>
            </w:r>
          </w:p>
        </w:tc>
        <w:tc>
          <w:tcPr>
            <w:tcW w:w="6660" w:type="dxa"/>
            <w:tcBorders>
              <w:top w:val="single" w:sz="4" w:space="0" w:color="auto"/>
              <w:bottom w:val="single" w:sz="4" w:space="0" w:color="auto"/>
            </w:tcBorders>
          </w:tcPr>
          <w:p w14:paraId="4743C460"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Plan must offer enrollment to eligible persons regardless of open enrollment requirements (“special enrollment”), in the following situations:</w:t>
            </w:r>
          </w:p>
        </w:tc>
        <w:tc>
          <w:tcPr>
            <w:tcW w:w="1260" w:type="dxa"/>
            <w:tcBorders>
              <w:top w:val="single" w:sz="4" w:space="0" w:color="auto"/>
              <w:bottom w:val="single" w:sz="4" w:space="0" w:color="auto"/>
            </w:tcBorders>
          </w:tcPr>
          <w:p w14:paraId="0DD177E9"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7F1E1BD" w14:textId="77777777" w:rsidR="001E16F1" w:rsidRPr="00F22594" w:rsidRDefault="001E16F1" w:rsidP="001E16F1">
            <w:pPr>
              <w:jc w:val="center"/>
              <w:rPr>
                <w:rFonts w:ascii="Segoe UI" w:hAnsi="Segoe UI" w:cs="Segoe UI"/>
              </w:rPr>
            </w:pPr>
          </w:p>
        </w:tc>
      </w:tr>
      <w:tr w:rsidR="001E16F1" w:rsidRPr="004A5D97" w14:paraId="3F20863E" w14:textId="77777777" w:rsidTr="008552D3">
        <w:tc>
          <w:tcPr>
            <w:tcW w:w="1800" w:type="dxa"/>
            <w:vMerge/>
            <w:tcBorders>
              <w:top w:val="single" w:sz="4" w:space="0" w:color="auto"/>
              <w:bottom w:val="nil"/>
            </w:tcBorders>
          </w:tcPr>
          <w:p w14:paraId="72C67AA3" w14:textId="77777777" w:rsidR="001E16F1" w:rsidRPr="00F22594" w:rsidRDefault="001E16F1" w:rsidP="001E16F1">
            <w:pPr>
              <w:ind w:left="-108"/>
              <w:rPr>
                <w:rFonts w:ascii="Segoe UI" w:hAnsi="Segoe UI" w:cs="Segoe UI"/>
                <w:b/>
              </w:rPr>
            </w:pPr>
          </w:p>
        </w:tc>
        <w:tc>
          <w:tcPr>
            <w:tcW w:w="1710" w:type="dxa"/>
            <w:vMerge/>
            <w:tcBorders>
              <w:top w:val="nil"/>
              <w:bottom w:val="single" w:sz="4" w:space="0" w:color="auto"/>
            </w:tcBorders>
          </w:tcPr>
          <w:p w14:paraId="435BB886"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0C2C984" w14:textId="77777777" w:rsidR="001E16F1" w:rsidRPr="00F22594" w:rsidRDefault="001E16F1" w:rsidP="001E16F1">
            <w:pPr>
              <w:ind w:left="-63" w:right="-108"/>
              <w:jc w:val="center"/>
              <w:rPr>
                <w:rFonts w:ascii="Segoe UI" w:hAnsi="Segoe UI" w:cs="Segoe UI"/>
              </w:rPr>
            </w:pPr>
            <w:r w:rsidRPr="00F22594">
              <w:rPr>
                <w:rFonts w:ascii="Segoe UI" w:hAnsi="Segoe UI" w:cs="Segoe UI"/>
              </w:rPr>
              <w:t>42 U.S.C.</w:t>
            </w:r>
          </w:p>
          <w:p w14:paraId="3BB9A8D1" w14:textId="77777777" w:rsidR="001E16F1" w:rsidRPr="00F22594" w:rsidRDefault="001E16F1" w:rsidP="001E16F1">
            <w:pPr>
              <w:ind w:left="-63" w:right="-108"/>
              <w:jc w:val="center"/>
              <w:rPr>
                <w:rFonts w:ascii="Segoe UI" w:hAnsi="Segoe UI" w:cs="Segoe UI"/>
              </w:rPr>
            </w:pPr>
            <w:r w:rsidRPr="00F22594">
              <w:rPr>
                <w:rFonts w:ascii="Segoe UI" w:hAnsi="Segoe UI" w:cs="Segoe UI"/>
              </w:rPr>
              <w:t>§300gg-3(f)(1)</w:t>
            </w:r>
            <w:r w:rsidR="00ED2B32">
              <w:rPr>
                <w:rFonts w:ascii="Segoe UI" w:hAnsi="Segoe UI" w:cs="Segoe UI"/>
              </w:rPr>
              <w:t>(A)</w:t>
            </w:r>
          </w:p>
          <w:p w14:paraId="5C8E27ED" w14:textId="77777777" w:rsidR="001E16F1" w:rsidRPr="00F22594" w:rsidRDefault="001E16F1" w:rsidP="001E16F1">
            <w:pPr>
              <w:ind w:left="-63" w:right="-108"/>
              <w:jc w:val="center"/>
              <w:rPr>
                <w:rFonts w:ascii="Segoe UI" w:hAnsi="Segoe UI" w:cs="Segoe UI"/>
              </w:rPr>
            </w:pPr>
          </w:p>
        </w:tc>
        <w:tc>
          <w:tcPr>
            <w:tcW w:w="6660" w:type="dxa"/>
            <w:tcBorders>
              <w:top w:val="single" w:sz="4" w:space="0" w:color="auto"/>
              <w:bottom w:val="single" w:sz="4" w:space="0" w:color="auto"/>
            </w:tcBorders>
          </w:tcPr>
          <w:p w14:paraId="549E8C4F" w14:textId="77777777" w:rsidR="001E16F1" w:rsidRPr="00F22594" w:rsidRDefault="001E16F1" w:rsidP="00476B2A">
            <w:pPr>
              <w:pStyle w:val="ListParagraph"/>
              <w:widowControl w:val="0"/>
              <w:numPr>
                <w:ilvl w:val="1"/>
                <w:numId w:val="13"/>
              </w:numPr>
              <w:ind w:left="432" w:hanging="270"/>
              <w:rPr>
                <w:rFonts w:ascii="Segoe UI" w:hAnsi="Segoe UI" w:cs="Segoe UI"/>
              </w:rPr>
            </w:pPr>
            <w:r w:rsidRPr="00F22594">
              <w:rPr>
                <w:rFonts w:ascii="Segoe UI" w:hAnsi="Segoe UI" w:cs="Segoe UI"/>
              </w:rPr>
              <w:t xml:space="preserve">Employee loses </w:t>
            </w:r>
            <w:proofErr w:type="gramStart"/>
            <w:r w:rsidRPr="00F22594">
              <w:rPr>
                <w:rFonts w:ascii="Segoe UI" w:hAnsi="Segoe UI" w:cs="Segoe UI"/>
              </w:rPr>
              <w:t>other</w:t>
            </w:r>
            <w:proofErr w:type="gramEnd"/>
            <w:r w:rsidRPr="00F22594">
              <w:rPr>
                <w:rFonts w:ascii="Segoe UI" w:hAnsi="Segoe UI" w:cs="Segoe UI"/>
              </w:rPr>
              <w:t xml:space="preserve"> coverage </w:t>
            </w:r>
          </w:p>
          <w:p w14:paraId="61798B0A" w14:textId="77777777" w:rsidR="001E16F1" w:rsidRPr="00F22594" w:rsidRDefault="001E16F1" w:rsidP="00476B2A">
            <w:pPr>
              <w:pStyle w:val="ListParagraph"/>
              <w:widowControl w:val="0"/>
              <w:numPr>
                <w:ilvl w:val="2"/>
                <w:numId w:val="13"/>
              </w:numPr>
              <w:ind w:left="837"/>
              <w:rPr>
                <w:rFonts w:ascii="Segoe UI" w:hAnsi="Segoe UI" w:cs="Segoe UI"/>
              </w:rPr>
            </w:pPr>
            <w:r w:rsidRPr="00F22594">
              <w:rPr>
                <w:rFonts w:ascii="Segoe UI" w:hAnsi="Segoe UI" w:cs="Segoe UI"/>
              </w:rPr>
              <w:t xml:space="preserve">If the employee didn’t enroll during open enrollment because they had </w:t>
            </w:r>
            <w:proofErr w:type="gramStart"/>
            <w:r w:rsidRPr="00F22594">
              <w:rPr>
                <w:rFonts w:ascii="Segoe UI" w:hAnsi="Segoe UI" w:cs="Segoe UI"/>
              </w:rPr>
              <w:t>other</w:t>
            </w:r>
            <w:proofErr w:type="gramEnd"/>
            <w:r w:rsidRPr="00F22594">
              <w:rPr>
                <w:rFonts w:ascii="Segoe UI" w:hAnsi="Segoe UI" w:cs="Segoe UI"/>
              </w:rPr>
              <w:t xml:space="preserve"> coverage.</w:t>
            </w:r>
          </w:p>
        </w:tc>
        <w:tc>
          <w:tcPr>
            <w:tcW w:w="1260" w:type="dxa"/>
            <w:tcBorders>
              <w:top w:val="single" w:sz="4" w:space="0" w:color="auto"/>
              <w:bottom w:val="single" w:sz="4" w:space="0" w:color="auto"/>
            </w:tcBorders>
          </w:tcPr>
          <w:p w14:paraId="0ED7DE6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A7B816A" w14:textId="77777777" w:rsidR="001E16F1" w:rsidRPr="00F22594" w:rsidRDefault="001E16F1" w:rsidP="001E16F1">
            <w:pPr>
              <w:jc w:val="center"/>
              <w:rPr>
                <w:rFonts w:ascii="Segoe UI" w:hAnsi="Segoe UI" w:cs="Segoe UI"/>
              </w:rPr>
            </w:pPr>
          </w:p>
        </w:tc>
      </w:tr>
      <w:tr w:rsidR="001E16F1" w:rsidRPr="004A5D97" w14:paraId="236FD6FF" w14:textId="77777777" w:rsidTr="008552D3">
        <w:tc>
          <w:tcPr>
            <w:tcW w:w="1800" w:type="dxa"/>
            <w:vMerge/>
            <w:tcBorders>
              <w:top w:val="single" w:sz="4" w:space="0" w:color="auto"/>
              <w:bottom w:val="nil"/>
            </w:tcBorders>
          </w:tcPr>
          <w:p w14:paraId="5DCABDFB" w14:textId="77777777" w:rsidR="001E16F1" w:rsidRPr="00F22594" w:rsidRDefault="001E16F1" w:rsidP="001E16F1">
            <w:pPr>
              <w:ind w:left="-108"/>
              <w:rPr>
                <w:rFonts w:ascii="Segoe UI" w:hAnsi="Segoe UI" w:cs="Segoe UI"/>
                <w:b/>
              </w:rPr>
            </w:pPr>
          </w:p>
        </w:tc>
        <w:tc>
          <w:tcPr>
            <w:tcW w:w="1710" w:type="dxa"/>
            <w:vMerge/>
            <w:tcBorders>
              <w:top w:val="nil"/>
              <w:bottom w:val="single" w:sz="4" w:space="0" w:color="auto"/>
            </w:tcBorders>
          </w:tcPr>
          <w:p w14:paraId="45E72EA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0F4DEA2" w14:textId="77777777" w:rsidR="00B52962" w:rsidRPr="00F22594" w:rsidRDefault="00B52962" w:rsidP="00B52962">
            <w:pPr>
              <w:ind w:left="-63" w:right="-108"/>
              <w:jc w:val="center"/>
              <w:rPr>
                <w:rFonts w:ascii="Segoe UI" w:hAnsi="Segoe UI" w:cs="Segoe UI"/>
              </w:rPr>
            </w:pPr>
            <w:r w:rsidRPr="00F22594">
              <w:rPr>
                <w:rFonts w:ascii="Segoe UI" w:hAnsi="Segoe UI" w:cs="Segoe UI"/>
              </w:rPr>
              <w:t>4</w:t>
            </w:r>
            <w:r>
              <w:rPr>
                <w:rFonts w:ascii="Segoe UI" w:hAnsi="Segoe UI" w:cs="Segoe UI"/>
              </w:rPr>
              <w:t>5 CFR</w:t>
            </w:r>
          </w:p>
          <w:p w14:paraId="5D0DC843" w14:textId="77777777" w:rsidR="00B52962" w:rsidRDefault="00B52962" w:rsidP="00B52962">
            <w:pPr>
              <w:ind w:left="-63" w:right="-108"/>
              <w:jc w:val="center"/>
              <w:rPr>
                <w:rFonts w:ascii="Segoe UI" w:hAnsi="Segoe UI" w:cs="Segoe UI"/>
              </w:rPr>
            </w:pPr>
            <w:r w:rsidRPr="00F22594">
              <w:rPr>
                <w:rFonts w:ascii="Segoe UI" w:hAnsi="Segoe UI" w:cs="Segoe UI"/>
              </w:rPr>
              <w:t>§</w:t>
            </w:r>
            <w:r>
              <w:rPr>
                <w:rFonts w:ascii="Segoe UI" w:hAnsi="Segoe UI" w:cs="Segoe UI"/>
              </w:rPr>
              <w:t>146.117</w:t>
            </w:r>
            <w:r w:rsidRPr="00F22594">
              <w:rPr>
                <w:rFonts w:ascii="Segoe UI" w:hAnsi="Segoe UI" w:cs="Segoe UI"/>
              </w:rPr>
              <w:t>3</w:t>
            </w:r>
          </w:p>
          <w:p w14:paraId="74C8A341" w14:textId="77777777" w:rsidR="001E16F1" w:rsidRPr="00F22594" w:rsidRDefault="00B52962" w:rsidP="00B52962">
            <w:pPr>
              <w:ind w:left="-63" w:right="-108"/>
              <w:jc w:val="center"/>
              <w:rPr>
                <w:rFonts w:ascii="Segoe UI" w:hAnsi="Segoe UI" w:cs="Segoe UI"/>
              </w:rPr>
            </w:pPr>
            <w:r w:rsidRPr="00F22594">
              <w:rPr>
                <w:rFonts w:ascii="Segoe UI" w:hAnsi="Segoe UI" w:cs="Segoe UI"/>
              </w:rPr>
              <w:t>(</w:t>
            </w:r>
            <w:r>
              <w:rPr>
                <w:rFonts w:ascii="Segoe UI" w:hAnsi="Segoe UI" w:cs="Segoe UI"/>
              </w:rPr>
              <w:t>a</w:t>
            </w:r>
            <w:r w:rsidRPr="00F22594">
              <w:rPr>
                <w:rFonts w:ascii="Segoe UI" w:hAnsi="Segoe UI" w:cs="Segoe UI"/>
              </w:rPr>
              <w:t>)(</w:t>
            </w:r>
            <w:r>
              <w:rPr>
                <w:rFonts w:ascii="Segoe UI" w:hAnsi="Segoe UI" w:cs="Segoe UI"/>
              </w:rPr>
              <w:t>2</w:t>
            </w:r>
            <w:r w:rsidRPr="00F22594">
              <w:rPr>
                <w:rFonts w:ascii="Segoe UI" w:hAnsi="Segoe UI" w:cs="Segoe UI"/>
              </w:rPr>
              <w:t>)</w:t>
            </w:r>
            <w:r>
              <w:rPr>
                <w:rFonts w:ascii="Segoe UI" w:hAnsi="Segoe UI" w:cs="Segoe UI"/>
              </w:rPr>
              <w:t>(ii)(B)</w:t>
            </w:r>
          </w:p>
        </w:tc>
        <w:tc>
          <w:tcPr>
            <w:tcW w:w="6660" w:type="dxa"/>
            <w:tcBorders>
              <w:top w:val="single" w:sz="4" w:space="0" w:color="auto"/>
              <w:bottom w:val="single" w:sz="4" w:space="0" w:color="auto"/>
            </w:tcBorders>
          </w:tcPr>
          <w:p w14:paraId="502BEA8D" w14:textId="77777777" w:rsidR="001E16F1" w:rsidRPr="00F22594" w:rsidRDefault="001E16F1" w:rsidP="00476B2A">
            <w:pPr>
              <w:pStyle w:val="ListParagraph"/>
              <w:widowControl w:val="0"/>
              <w:numPr>
                <w:ilvl w:val="1"/>
                <w:numId w:val="13"/>
              </w:numPr>
              <w:ind w:left="432" w:hanging="270"/>
              <w:rPr>
                <w:rFonts w:ascii="Segoe UI" w:hAnsi="Segoe UI" w:cs="Segoe UI"/>
              </w:rPr>
            </w:pPr>
            <w:r w:rsidRPr="00F22594">
              <w:rPr>
                <w:rFonts w:ascii="Segoe UI" w:hAnsi="Segoe UI" w:cs="Segoe UI"/>
              </w:rPr>
              <w:t>Dependent loses coverage</w:t>
            </w:r>
          </w:p>
          <w:p w14:paraId="3FD1F977" w14:textId="77777777" w:rsidR="001E16F1" w:rsidRPr="00F22594" w:rsidRDefault="001E16F1" w:rsidP="00476B2A">
            <w:pPr>
              <w:pStyle w:val="ListParagraph"/>
              <w:widowControl w:val="0"/>
              <w:numPr>
                <w:ilvl w:val="2"/>
                <w:numId w:val="13"/>
              </w:numPr>
              <w:ind w:left="792"/>
              <w:rPr>
                <w:rFonts w:ascii="Segoe UI" w:hAnsi="Segoe UI" w:cs="Segoe UI"/>
              </w:rPr>
            </w:pPr>
            <w:r w:rsidRPr="00F22594">
              <w:rPr>
                <w:rFonts w:ascii="Segoe UI" w:hAnsi="Segoe UI" w:cs="Segoe UI"/>
              </w:rPr>
              <w:t xml:space="preserve">During open enrollment, the dependent had </w:t>
            </w:r>
            <w:proofErr w:type="gramStart"/>
            <w:r w:rsidRPr="00F22594">
              <w:rPr>
                <w:rFonts w:ascii="Segoe UI" w:hAnsi="Segoe UI" w:cs="Segoe UI"/>
              </w:rPr>
              <w:t>other</w:t>
            </w:r>
            <w:proofErr w:type="gramEnd"/>
            <w:r w:rsidRPr="00F22594">
              <w:rPr>
                <w:rFonts w:ascii="Segoe UI" w:hAnsi="Segoe UI" w:cs="Segoe UI"/>
              </w:rPr>
              <w:t xml:space="preserve"> coverage.</w:t>
            </w:r>
          </w:p>
          <w:p w14:paraId="755C26B0" w14:textId="77777777" w:rsidR="001E16F1" w:rsidRPr="00F22594" w:rsidRDefault="001E16F1" w:rsidP="00476B2A">
            <w:pPr>
              <w:pStyle w:val="ListParagraph"/>
              <w:widowControl w:val="0"/>
              <w:numPr>
                <w:ilvl w:val="2"/>
                <w:numId w:val="13"/>
              </w:numPr>
              <w:ind w:left="792"/>
              <w:rPr>
                <w:rFonts w:ascii="Segoe UI" w:hAnsi="Segoe UI" w:cs="Segoe UI"/>
              </w:rPr>
            </w:pPr>
            <w:r w:rsidRPr="00F22594">
              <w:rPr>
                <w:rFonts w:ascii="Segoe UI" w:hAnsi="Segoe UI" w:cs="Segoe UI"/>
              </w:rPr>
              <w:t>Allow both dependent and employee to enroll, but not any other dependents unless they also have their own special enrollment qualifying event.</w:t>
            </w:r>
          </w:p>
        </w:tc>
        <w:tc>
          <w:tcPr>
            <w:tcW w:w="1260" w:type="dxa"/>
            <w:tcBorders>
              <w:top w:val="single" w:sz="4" w:space="0" w:color="auto"/>
              <w:bottom w:val="single" w:sz="4" w:space="0" w:color="auto"/>
            </w:tcBorders>
          </w:tcPr>
          <w:p w14:paraId="6B4533A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8DCA341" w14:textId="77777777" w:rsidR="001E16F1" w:rsidRPr="00F22594" w:rsidRDefault="001E16F1" w:rsidP="001E16F1">
            <w:pPr>
              <w:jc w:val="center"/>
              <w:rPr>
                <w:rFonts w:ascii="Segoe UI" w:hAnsi="Segoe UI" w:cs="Segoe UI"/>
              </w:rPr>
            </w:pPr>
          </w:p>
        </w:tc>
      </w:tr>
      <w:tr w:rsidR="001E16F1" w:rsidRPr="004A5D97" w14:paraId="4E7DE84E" w14:textId="77777777" w:rsidTr="008552D3">
        <w:tc>
          <w:tcPr>
            <w:tcW w:w="1800" w:type="dxa"/>
            <w:vMerge/>
            <w:tcBorders>
              <w:top w:val="single" w:sz="4" w:space="0" w:color="auto"/>
              <w:bottom w:val="nil"/>
            </w:tcBorders>
          </w:tcPr>
          <w:p w14:paraId="1497BB13" w14:textId="77777777" w:rsidR="001E16F1" w:rsidRPr="00F22594" w:rsidRDefault="001E16F1" w:rsidP="001E16F1">
            <w:pPr>
              <w:ind w:left="-108"/>
              <w:rPr>
                <w:rFonts w:ascii="Segoe UI" w:hAnsi="Segoe UI" w:cs="Segoe UI"/>
                <w:b/>
              </w:rPr>
            </w:pPr>
          </w:p>
        </w:tc>
        <w:tc>
          <w:tcPr>
            <w:tcW w:w="1710" w:type="dxa"/>
            <w:vMerge/>
            <w:tcBorders>
              <w:top w:val="nil"/>
              <w:bottom w:val="single" w:sz="4" w:space="0" w:color="auto"/>
            </w:tcBorders>
          </w:tcPr>
          <w:p w14:paraId="1BF0717D"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23E9AFA" w14:textId="77777777" w:rsidR="001E16F1" w:rsidRPr="00F22594" w:rsidRDefault="001E16F1" w:rsidP="001E16F1">
            <w:pPr>
              <w:ind w:left="-63" w:right="-153"/>
              <w:jc w:val="center"/>
              <w:rPr>
                <w:rFonts w:ascii="Segoe UI" w:hAnsi="Segoe UI" w:cs="Segoe UI"/>
              </w:rPr>
            </w:pPr>
            <w:r w:rsidRPr="00F22594">
              <w:rPr>
                <w:rFonts w:ascii="Segoe UI" w:hAnsi="Segoe UI" w:cs="Segoe UI"/>
              </w:rPr>
              <w:t>42 U.S.C. §300gg-3 (f)(1)(c)(ii)</w:t>
            </w:r>
          </w:p>
          <w:p w14:paraId="66CC6F77"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BDD11CE" w14:textId="77777777" w:rsidR="001E16F1" w:rsidRPr="00F22594" w:rsidRDefault="001E16F1" w:rsidP="00476B2A">
            <w:pPr>
              <w:pStyle w:val="ListParagraph"/>
              <w:widowControl w:val="0"/>
              <w:numPr>
                <w:ilvl w:val="1"/>
                <w:numId w:val="13"/>
              </w:numPr>
              <w:ind w:left="432"/>
              <w:rPr>
                <w:rFonts w:ascii="Segoe UI" w:hAnsi="Segoe UI" w:cs="Segoe UI"/>
              </w:rPr>
            </w:pPr>
            <w:r w:rsidRPr="00F22594">
              <w:rPr>
                <w:rFonts w:ascii="Segoe UI" w:hAnsi="Segoe UI" w:cs="Segoe UI"/>
              </w:rPr>
              <w:t>Employee or any dependent loses other coverage (other than for nonpayment or fraud) due to:</w:t>
            </w:r>
          </w:p>
          <w:p w14:paraId="7B00E30D" w14:textId="77777777" w:rsidR="001E16F1" w:rsidRPr="00F22594" w:rsidRDefault="001E16F1" w:rsidP="00476B2A">
            <w:pPr>
              <w:pStyle w:val="ListParagraph"/>
              <w:widowControl w:val="0"/>
              <w:numPr>
                <w:ilvl w:val="2"/>
                <w:numId w:val="13"/>
              </w:numPr>
              <w:ind w:left="792"/>
              <w:rPr>
                <w:rFonts w:ascii="Segoe UI" w:hAnsi="Segoe UI" w:cs="Segoe UI"/>
              </w:rPr>
            </w:pPr>
            <w:r w:rsidRPr="00F22594">
              <w:rPr>
                <w:rFonts w:ascii="Segoe UI" w:hAnsi="Segoe UI" w:cs="Segoe UI"/>
              </w:rPr>
              <w:t>Divorce or legal separation</w:t>
            </w:r>
          </w:p>
          <w:p w14:paraId="6C13540B" w14:textId="77777777" w:rsidR="001E16F1" w:rsidRPr="00F22594" w:rsidRDefault="001E16F1" w:rsidP="00476B2A">
            <w:pPr>
              <w:pStyle w:val="ListParagraph"/>
              <w:widowControl w:val="0"/>
              <w:numPr>
                <w:ilvl w:val="2"/>
                <w:numId w:val="13"/>
              </w:numPr>
              <w:ind w:left="792"/>
              <w:rPr>
                <w:rFonts w:ascii="Segoe UI" w:hAnsi="Segoe UI" w:cs="Segoe UI"/>
              </w:rPr>
            </w:pPr>
            <w:r w:rsidRPr="00F22594">
              <w:rPr>
                <w:rFonts w:ascii="Segoe UI" w:hAnsi="Segoe UI" w:cs="Segoe UI"/>
              </w:rPr>
              <w:t>Death of an employee under whose coverage they were a dependent</w:t>
            </w:r>
          </w:p>
          <w:p w14:paraId="3C8C209C" w14:textId="77777777" w:rsidR="001E16F1" w:rsidRPr="00F22594" w:rsidRDefault="001E16F1" w:rsidP="00476B2A">
            <w:pPr>
              <w:pStyle w:val="ListParagraph"/>
              <w:widowControl w:val="0"/>
              <w:numPr>
                <w:ilvl w:val="2"/>
                <w:numId w:val="13"/>
              </w:numPr>
              <w:ind w:left="792"/>
              <w:rPr>
                <w:rFonts w:ascii="Segoe UI" w:hAnsi="Segoe UI" w:cs="Segoe UI"/>
              </w:rPr>
            </w:pPr>
            <w:r w:rsidRPr="00F22594">
              <w:rPr>
                <w:rFonts w:ascii="Segoe UI" w:hAnsi="Segoe UI" w:cs="Segoe UI"/>
              </w:rPr>
              <w:t>Termination or reduction in the number of hours worked</w:t>
            </w:r>
          </w:p>
          <w:p w14:paraId="66CBC8D3" w14:textId="77777777" w:rsidR="001E16F1" w:rsidRPr="00F22594" w:rsidRDefault="001E16F1" w:rsidP="00476B2A">
            <w:pPr>
              <w:pStyle w:val="ListParagraph"/>
              <w:widowControl w:val="0"/>
              <w:numPr>
                <w:ilvl w:val="2"/>
                <w:numId w:val="13"/>
              </w:numPr>
              <w:ind w:left="792"/>
              <w:rPr>
                <w:rFonts w:ascii="Segoe UI" w:hAnsi="Segoe UI" w:cs="Segoe UI"/>
              </w:rPr>
            </w:pPr>
            <w:r w:rsidRPr="00F22594">
              <w:rPr>
                <w:rFonts w:ascii="Segoe UI" w:hAnsi="Segoe UI" w:cs="Segoe UI"/>
              </w:rPr>
              <w:t>Discontinuation of employer contributions; or</w:t>
            </w:r>
          </w:p>
        </w:tc>
        <w:tc>
          <w:tcPr>
            <w:tcW w:w="1260" w:type="dxa"/>
            <w:tcBorders>
              <w:top w:val="single" w:sz="4" w:space="0" w:color="auto"/>
              <w:bottom w:val="single" w:sz="4" w:space="0" w:color="auto"/>
            </w:tcBorders>
          </w:tcPr>
          <w:p w14:paraId="32E443C9"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A093688" w14:textId="77777777" w:rsidR="001E16F1" w:rsidRPr="00F22594" w:rsidRDefault="001E16F1" w:rsidP="001E16F1">
            <w:pPr>
              <w:jc w:val="center"/>
              <w:rPr>
                <w:rFonts w:ascii="Segoe UI" w:hAnsi="Segoe UI" w:cs="Segoe UI"/>
              </w:rPr>
            </w:pPr>
          </w:p>
        </w:tc>
      </w:tr>
      <w:tr w:rsidR="001E16F1" w:rsidRPr="004A5D97" w14:paraId="461C3644" w14:textId="77777777" w:rsidTr="008552D3">
        <w:tc>
          <w:tcPr>
            <w:tcW w:w="1800" w:type="dxa"/>
            <w:vMerge/>
            <w:tcBorders>
              <w:top w:val="single" w:sz="4" w:space="0" w:color="auto"/>
              <w:bottom w:val="nil"/>
            </w:tcBorders>
          </w:tcPr>
          <w:p w14:paraId="4F45DD90" w14:textId="77777777" w:rsidR="001E16F1" w:rsidRPr="00F22594" w:rsidRDefault="001E16F1" w:rsidP="001E16F1">
            <w:pPr>
              <w:ind w:left="-108"/>
              <w:rPr>
                <w:rFonts w:ascii="Segoe UI" w:hAnsi="Segoe UI" w:cs="Segoe UI"/>
                <w:b/>
              </w:rPr>
            </w:pPr>
          </w:p>
        </w:tc>
        <w:tc>
          <w:tcPr>
            <w:tcW w:w="1710" w:type="dxa"/>
            <w:vMerge/>
            <w:tcBorders>
              <w:top w:val="nil"/>
              <w:bottom w:val="single" w:sz="4" w:space="0" w:color="auto"/>
            </w:tcBorders>
          </w:tcPr>
          <w:p w14:paraId="4651C65D"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A33AA96" w14:textId="77777777" w:rsidR="001E16F1" w:rsidRPr="00F22594" w:rsidRDefault="001E16F1" w:rsidP="001E16F1">
            <w:pPr>
              <w:ind w:left="-63" w:right="-153"/>
              <w:jc w:val="center"/>
              <w:rPr>
                <w:rFonts w:ascii="Segoe UI" w:hAnsi="Segoe UI" w:cs="Segoe UI"/>
              </w:rPr>
            </w:pPr>
            <w:r w:rsidRPr="00F22594">
              <w:rPr>
                <w:rFonts w:ascii="Segoe UI" w:hAnsi="Segoe UI" w:cs="Segoe UI"/>
              </w:rPr>
              <w:t>42 U.S.C. §300gg-3 (f)(1)(c)(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3B241D4D" w14:textId="77777777" w:rsidR="001E16F1" w:rsidRPr="00F22594" w:rsidRDefault="001E16F1" w:rsidP="00476B2A">
            <w:pPr>
              <w:pStyle w:val="ListParagraph"/>
              <w:widowControl w:val="0"/>
              <w:numPr>
                <w:ilvl w:val="2"/>
                <w:numId w:val="13"/>
              </w:numPr>
              <w:ind w:left="792"/>
              <w:rPr>
                <w:rFonts w:ascii="Segoe UI" w:hAnsi="Segoe UI" w:cs="Segoe UI"/>
              </w:rPr>
            </w:pPr>
            <w:r w:rsidRPr="00F22594">
              <w:rPr>
                <w:rFonts w:ascii="Segoe UI" w:hAnsi="Segoe UI" w:cs="Segoe UI"/>
              </w:rPr>
              <w:t>Exhaustion of COBRA continuation coverage</w:t>
            </w:r>
          </w:p>
        </w:tc>
        <w:tc>
          <w:tcPr>
            <w:tcW w:w="1260" w:type="dxa"/>
            <w:tcBorders>
              <w:top w:val="single" w:sz="4" w:space="0" w:color="auto"/>
              <w:bottom w:val="single" w:sz="4" w:space="0" w:color="auto"/>
            </w:tcBorders>
          </w:tcPr>
          <w:p w14:paraId="7384E08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BA64E72" w14:textId="77777777" w:rsidR="001E16F1" w:rsidRPr="00F22594" w:rsidRDefault="001E16F1" w:rsidP="001E16F1">
            <w:pPr>
              <w:jc w:val="center"/>
              <w:rPr>
                <w:rFonts w:ascii="Segoe UI" w:hAnsi="Segoe UI" w:cs="Segoe UI"/>
              </w:rPr>
            </w:pPr>
          </w:p>
        </w:tc>
      </w:tr>
      <w:tr w:rsidR="001E16F1" w:rsidRPr="004A5D97" w14:paraId="23765514" w14:textId="77777777" w:rsidTr="008552D3">
        <w:tc>
          <w:tcPr>
            <w:tcW w:w="1800" w:type="dxa"/>
            <w:vMerge/>
            <w:tcBorders>
              <w:top w:val="single" w:sz="4" w:space="0" w:color="auto"/>
              <w:bottom w:val="nil"/>
              <w:right w:val="single" w:sz="4" w:space="0" w:color="auto"/>
            </w:tcBorders>
          </w:tcPr>
          <w:p w14:paraId="435ABA27" w14:textId="77777777" w:rsidR="001E16F1" w:rsidRPr="00F22594" w:rsidRDefault="001E16F1" w:rsidP="001E16F1">
            <w:pPr>
              <w:ind w:left="-108"/>
              <w:rPr>
                <w:rFonts w:ascii="Segoe UI" w:hAnsi="Segoe UI" w:cs="Segoe UI"/>
                <w:b/>
              </w:rPr>
            </w:pPr>
          </w:p>
        </w:tc>
        <w:tc>
          <w:tcPr>
            <w:tcW w:w="1710" w:type="dxa"/>
            <w:vMerge w:val="restart"/>
            <w:tcBorders>
              <w:top w:val="single" w:sz="4" w:space="0" w:color="auto"/>
              <w:left w:val="single" w:sz="4" w:space="0" w:color="auto"/>
              <w:right w:val="single" w:sz="4" w:space="0" w:color="auto"/>
            </w:tcBorders>
          </w:tcPr>
          <w:p w14:paraId="0AA42FC8" w14:textId="77777777" w:rsidR="001E16F1" w:rsidRDefault="001E16F1" w:rsidP="001E16F1">
            <w:pPr>
              <w:jc w:val="center"/>
              <w:rPr>
                <w:rFonts w:ascii="Segoe UI" w:hAnsi="Segoe UI" w:cs="Segoe UI"/>
              </w:rPr>
            </w:pPr>
            <w:r>
              <w:rPr>
                <w:rFonts w:ascii="Segoe UI" w:hAnsi="Segoe UI" w:cs="Segoe UI"/>
              </w:rPr>
              <w:t>Special Enrollment - On or Off the Exchange</w:t>
            </w:r>
          </w:p>
          <w:p w14:paraId="57C9B551" w14:textId="77777777" w:rsidR="001E16F1" w:rsidRDefault="001E16F1" w:rsidP="001E16F1">
            <w:pPr>
              <w:jc w:val="center"/>
              <w:rPr>
                <w:rFonts w:ascii="Segoe UI" w:hAnsi="Segoe UI" w:cs="Segoe UI"/>
              </w:rPr>
            </w:pPr>
          </w:p>
          <w:p w14:paraId="703DBDF6" w14:textId="77777777" w:rsidR="001E16F1" w:rsidRDefault="001E16F1" w:rsidP="001E16F1">
            <w:pPr>
              <w:jc w:val="center"/>
              <w:rPr>
                <w:rFonts w:ascii="Segoe UI" w:hAnsi="Segoe UI" w:cs="Segoe UI"/>
              </w:rPr>
            </w:pPr>
          </w:p>
          <w:p w14:paraId="0BAD88E5" w14:textId="77777777" w:rsidR="001E16F1" w:rsidRDefault="001E16F1" w:rsidP="001E16F1">
            <w:pPr>
              <w:jc w:val="center"/>
              <w:rPr>
                <w:rFonts w:ascii="Segoe UI" w:hAnsi="Segoe UI" w:cs="Segoe UI"/>
              </w:rPr>
            </w:pPr>
          </w:p>
          <w:p w14:paraId="1B697CDB" w14:textId="77777777" w:rsidR="001E16F1" w:rsidRDefault="001E16F1" w:rsidP="001E16F1">
            <w:pPr>
              <w:jc w:val="center"/>
              <w:rPr>
                <w:rFonts w:ascii="Segoe UI" w:hAnsi="Segoe UI" w:cs="Segoe UI"/>
              </w:rPr>
            </w:pPr>
          </w:p>
          <w:p w14:paraId="38E791DC" w14:textId="77777777" w:rsidR="001E16F1" w:rsidRDefault="001E16F1" w:rsidP="001E16F1">
            <w:pPr>
              <w:jc w:val="center"/>
              <w:rPr>
                <w:rFonts w:ascii="Segoe UI" w:hAnsi="Segoe UI" w:cs="Segoe UI"/>
              </w:rPr>
            </w:pPr>
          </w:p>
          <w:p w14:paraId="26D37685" w14:textId="77777777" w:rsidR="001E16F1" w:rsidRDefault="001E16F1" w:rsidP="001E16F1">
            <w:pPr>
              <w:jc w:val="center"/>
              <w:rPr>
                <w:rFonts w:ascii="Segoe UI" w:hAnsi="Segoe UI" w:cs="Segoe UI"/>
              </w:rPr>
            </w:pPr>
          </w:p>
          <w:p w14:paraId="19769EBD" w14:textId="77777777" w:rsidR="001E16F1" w:rsidRDefault="001E16F1" w:rsidP="001E16F1">
            <w:pPr>
              <w:jc w:val="center"/>
              <w:rPr>
                <w:rFonts w:ascii="Segoe UI" w:hAnsi="Segoe UI" w:cs="Segoe UI"/>
              </w:rPr>
            </w:pPr>
          </w:p>
          <w:p w14:paraId="76B48B01" w14:textId="77777777" w:rsidR="001E16F1" w:rsidRDefault="001E16F1" w:rsidP="001E16F1">
            <w:pPr>
              <w:jc w:val="center"/>
              <w:rPr>
                <w:rFonts w:ascii="Segoe UI" w:hAnsi="Segoe UI" w:cs="Segoe UI"/>
              </w:rPr>
            </w:pPr>
          </w:p>
          <w:p w14:paraId="0745971C" w14:textId="77777777" w:rsidR="001E16F1" w:rsidRDefault="001E16F1" w:rsidP="001E16F1">
            <w:pPr>
              <w:jc w:val="center"/>
              <w:rPr>
                <w:rFonts w:ascii="Segoe UI" w:hAnsi="Segoe UI" w:cs="Segoe UI"/>
              </w:rPr>
            </w:pPr>
          </w:p>
          <w:p w14:paraId="4E8161B9" w14:textId="77777777" w:rsidR="001C06F2" w:rsidRDefault="001C06F2" w:rsidP="00224DA6">
            <w:pPr>
              <w:jc w:val="center"/>
              <w:rPr>
                <w:rFonts w:ascii="Segoe UI" w:hAnsi="Segoe UI" w:cs="Segoe UI"/>
              </w:rPr>
            </w:pPr>
          </w:p>
          <w:p w14:paraId="04E198C5" w14:textId="77777777" w:rsidR="001C06F2" w:rsidRDefault="001C06F2" w:rsidP="00224DA6">
            <w:pPr>
              <w:jc w:val="center"/>
              <w:rPr>
                <w:rFonts w:ascii="Segoe UI" w:hAnsi="Segoe UI" w:cs="Segoe UI"/>
              </w:rPr>
            </w:pPr>
          </w:p>
          <w:p w14:paraId="07A6AB02" w14:textId="77777777" w:rsidR="001C06F2" w:rsidRDefault="001C06F2" w:rsidP="00224DA6">
            <w:pPr>
              <w:jc w:val="center"/>
              <w:rPr>
                <w:rFonts w:ascii="Segoe UI" w:hAnsi="Segoe UI" w:cs="Segoe UI"/>
              </w:rPr>
            </w:pPr>
          </w:p>
          <w:p w14:paraId="015BAEE2" w14:textId="77777777" w:rsidR="001C06F2" w:rsidRDefault="001C06F2" w:rsidP="00224DA6">
            <w:pPr>
              <w:jc w:val="center"/>
              <w:rPr>
                <w:rFonts w:ascii="Segoe UI" w:hAnsi="Segoe UI" w:cs="Segoe UI"/>
              </w:rPr>
            </w:pPr>
          </w:p>
          <w:p w14:paraId="77C5E1C5" w14:textId="77777777" w:rsidR="001C06F2" w:rsidRDefault="001C06F2" w:rsidP="00224DA6">
            <w:pPr>
              <w:jc w:val="center"/>
              <w:rPr>
                <w:rFonts w:ascii="Segoe UI" w:hAnsi="Segoe UI" w:cs="Segoe UI"/>
              </w:rPr>
            </w:pPr>
          </w:p>
          <w:p w14:paraId="4A5AFB43" w14:textId="77777777" w:rsidR="001C06F2" w:rsidRDefault="001C06F2" w:rsidP="00224DA6">
            <w:pPr>
              <w:jc w:val="center"/>
              <w:rPr>
                <w:rFonts w:ascii="Segoe UI" w:hAnsi="Segoe UI" w:cs="Segoe UI"/>
              </w:rPr>
            </w:pPr>
          </w:p>
          <w:p w14:paraId="2A7917B2" w14:textId="77777777" w:rsidR="001C06F2" w:rsidRDefault="001C06F2" w:rsidP="00224DA6">
            <w:pPr>
              <w:jc w:val="center"/>
              <w:rPr>
                <w:rFonts w:ascii="Segoe UI" w:hAnsi="Segoe UI" w:cs="Segoe UI"/>
              </w:rPr>
            </w:pPr>
          </w:p>
          <w:p w14:paraId="3A2F546C" w14:textId="77777777" w:rsidR="001C06F2" w:rsidRDefault="001C06F2" w:rsidP="00224DA6">
            <w:pPr>
              <w:jc w:val="center"/>
              <w:rPr>
                <w:rFonts w:ascii="Segoe UI" w:hAnsi="Segoe UI" w:cs="Segoe UI"/>
              </w:rPr>
            </w:pPr>
          </w:p>
          <w:p w14:paraId="0DC9157B" w14:textId="77777777" w:rsidR="001C06F2" w:rsidRDefault="001C06F2" w:rsidP="00224DA6">
            <w:pPr>
              <w:jc w:val="center"/>
              <w:rPr>
                <w:rFonts w:ascii="Segoe UI" w:hAnsi="Segoe UI" w:cs="Segoe UI"/>
              </w:rPr>
            </w:pPr>
          </w:p>
          <w:p w14:paraId="075DA73C" w14:textId="77777777" w:rsidR="001C06F2" w:rsidRDefault="001C06F2" w:rsidP="00224DA6">
            <w:pPr>
              <w:jc w:val="center"/>
              <w:rPr>
                <w:rFonts w:ascii="Segoe UI" w:hAnsi="Segoe UI" w:cs="Segoe UI"/>
              </w:rPr>
            </w:pPr>
          </w:p>
          <w:p w14:paraId="2E7F4D35" w14:textId="77777777" w:rsidR="001C06F2" w:rsidRDefault="001C06F2" w:rsidP="00224DA6">
            <w:pPr>
              <w:jc w:val="center"/>
              <w:rPr>
                <w:rFonts w:ascii="Segoe UI" w:hAnsi="Segoe UI" w:cs="Segoe UI"/>
              </w:rPr>
            </w:pPr>
          </w:p>
          <w:p w14:paraId="78B4DC94" w14:textId="77777777" w:rsidR="001C06F2" w:rsidRDefault="001C06F2" w:rsidP="00224DA6">
            <w:pPr>
              <w:jc w:val="center"/>
              <w:rPr>
                <w:rFonts w:ascii="Segoe UI" w:hAnsi="Segoe UI" w:cs="Segoe UI"/>
              </w:rPr>
            </w:pPr>
          </w:p>
          <w:p w14:paraId="1D1D32FC" w14:textId="77777777" w:rsidR="001C06F2" w:rsidRDefault="001C06F2" w:rsidP="00224DA6">
            <w:pPr>
              <w:jc w:val="center"/>
              <w:rPr>
                <w:rFonts w:ascii="Segoe UI" w:hAnsi="Segoe UI" w:cs="Segoe UI"/>
              </w:rPr>
            </w:pPr>
          </w:p>
          <w:p w14:paraId="13C2B676" w14:textId="4D7F0630" w:rsidR="00224DA6" w:rsidRDefault="004E673E" w:rsidP="00224DA6">
            <w:pPr>
              <w:jc w:val="center"/>
              <w:rPr>
                <w:rFonts w:ascii="Segoe UI" w:hAnsi="Segoe UI" w:cs="Segoe UI"/>
              </w:rPr>
            </w:pPr>
            <w:r>
              <w:rPr>
                <w:rFonts w:ascii="Segoe UI" w:hAnsi="Segoe UI" w:cs="Segoe UI"/>
              </w:rPr>
              <w:t>S</w:t>
            </w:r>
            <w:r w:rsidR="00224DA6">
              <w:rPr>
                <w:rFonts w:ascii="Segoe UI" w:hAnsi="Segoe UI" w:cs="Segoe UI"/>
              </w:rPr>
              <w:t>pecial Enrollment - On or Off the Exchange</w:t>
            </w:r>
          </w:p>
          <w:p w14:paraId="1023F60B" w14:textId="1EA8B3EA" w:rsidR="001E16F1" w:rsidRPr="00F22594" w:rsidRDefault="00224DA6" w:rsidP="001C06F2">
            <w:pPr>
              <w:jc w:val="center"/>
              <w:rPr>
                <w:rFonts w:ascii="Segoe UI" w:hAnsi="Segoe UI" w:cs="Segoe UI"/>
              </w:rPr>
            </w:pPr>
            <w:r>
              <w:rPr>
                <w:rFonts w:ascii="Segoe UI" w:hAnsi="Segoe UI" w:cs="Segoe UI"/>
              </w:rPr>
              <w:t>(Cont’d)</w:t>
            </w:r>
          </w:p>
        </w:tc>
        <w:tc>
          <w:tcPr>
            <w:tcW w:w="1350" w:type="dxa"/>
            <w:tcBorders>
              <w:top w:val="single" w:sz="4" w:space="0" w:color="auto"/>
              <w:left w:val="single" w:sz="4" w:space="0" w:color="auto"/>
              <w:bottom w:val="single" w:sz="4" w:space="0" w:color="auto"/>
              <w:right w:val="single" w:sz="4" w:space="0" w:color="auto"/>
            </w:tcBorders>
          </w:tcPr>
          <w:p w14:paraId="4EA2AB68"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284-43-1100(1)</w:t>
            </w:r>
          </w:p>
        </w:tc>
        <w:tc>
          <w:tcPr>
            <w:tcW w:w="6660" w:type="dxa"/>
            <w:tcBorders>
              <w:top w:val="single" w:sz="4" w:space="0" w:color="auto"/>
              <w:left w:val="single" w:sz="4" w:space="0" w:color="auto"/>
              <w:bottom w:val="single" w:sz="4" w:space="0" w:color="auto"/>
              <w:right w:val="single" w:sz="4" w:space="0" w:color="auto"/>
            </w:tcBorders>
          </w:tcPr>
          <w:p w14:paraId="5196A373" w14:textId="77777777" w:rsidR="001E16F1" w:rsidRPr="00F22594" w:rsidRDefault="001E16F1" w:rsidP="001E16F1">
            <w:pPr>
              <w:widowControl w:val="0"/>
              <w:rPr>
                <w:rFonts w:ascii="Segoe UI" w:hAnsi="Segoe UI" w:cs="Segoe UI"/>
              </w:rPr>
            </w:pPr>
            <w:r w:rsidRPr="00F22594">
              <w:rPr>
                <w:rFonts w:ascii="Segoe UI" w:hAnsi="Segoe UI" w:cs="Segoe UI"/>
              </w:rPr>
              <w:t>Issuer must make a special enrollment period of not less than sixty days available to any person who experiences one of the following qualifying events:</w:t>
            </w:r>
          </w:p>
        </w:tc>
        <w:tc>
          <w:tcPr>
            <w:tcW w:w="1260" w:type="dxa"/>
            <w:tcBorders>
              <w:top w:val="single" w:sz="4" w:space="0" w:color="auto"/>
              <w:left w:val="single" w:sz="4" w:space="0" w:color="auto"/>
              <w:bottom w:val="single" w:sz="4" w:space="0" w:color="auto"/>
              <w:right w:val="single" w:sz="4" w:space="0" w:color="auto"/>
            </w:tcBorders>
          </w:tcPr>
          <w:p w14:paraId="1B09577C"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06DE851" w14:textId="77777777" w:rsidR="001E16F1" w:rsidRPr="00F22594" w:rsidRDefault="001E16F1" w:rsidP="001E16F1">
            <w:pPr>
              <w:jc w:val="center"/>
              <w:rPr>
                <w:rFonts w:ascii="Segoe UI" w:hAnsi="Segoe UI" w:cs="Segoe UI"/>
              </w:rPr>
            </w:pPr>
          </w:p>
        </w:tc>
      </w:tr>
      <w:tr w:rsidR="001E16F1" w:rsidRPr="004A5D97" w14:paraId="027C328B" w14:textId="77777777" w:rsidTr="008552D3">
        <w:tc>
          <w:tcPr>
            <w:tcW w:w="1800" w:type="dxa"/>
            <w:vMerge/>
            <w:tcBorders>
              <w:top w:val="single" w:sz="4" w:space="0" w:color="auto"/>
              <w:bottom w:val="nil"/>
              <w:right w:val="single" w:sz="4" w:space="0" w:color="auto"/>
            </w:tcBorders>
          </w:tcPr>
          <w:p w14:paraId="0DAA9817"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64996A31"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6C8BD0B6"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284-43-1100(2)(a)</w:t>
            </w:r>
          </w:p>
        </w:tc>
        <w:tc>
          <w:tcPr>
            <w:tcW w:w="6660" w:type="dxa"/>
            <w:tcBorders>
              <w:top w:val="single" w:sz="4" w:space="0" w:color="auto"/>
              <w:left w:val="single" w:sz="4" w:space="0" w:color="auto"/>
              <w:bottom w:val="single" w:sz="4" w:space="0" w:color="auto"/>
              <w:right w:val="single" w:sz="4" w:space="0" w:color="auto"/>
            </w:tcBorders>
          </w:tcPr>
          <w:p w14:paraId="4AD2BA12"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Loss of minimum essential coverage, unless the loss is based on the individual’s misrepresentation of a material fact or fraud;</w:t>
            </w:r>
          </w:p>
        </w:tc>
        <w:tc>
          <w:tcPr>
            <w:tcW w:w="1260" w:type="dxa"/>
            <w:tcBorders>
              <w:top w:val="single" w:sz="4" w:space="0" w:color="auto"/>
              <w:left w:val="single" w:sz="4" w:space="0" w:color="auto"/>
              <w:bottom w:val="single" w:sz="4" w:space="0" w:color="auto"/>
              <w:right w:val="single" w:sz="4" w:space="0" w:color="auto"/>
            </w:tcBorders>
          </w:tcPr>
          <w:p w14:paraId="11392A5F"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91B2C37" w14:textId="77777777" w:rsidR="001E16F1" w:rsidRPr="00F22594" w:rsidRDefault="001E16F1" w:rsidP="001E16F1">
            <w:pPr>
              <w:jc w:val="center"/>
              <w:rPr>
                <w:rFonts w:ascii="Segoe UI" w:hAnsi="Segoe UI" w:cs="Segoe UI"/>
              </w:rPr>
            </w:pPr>
          </w:p>
        </w:tc>
      </w:tr>
      <w:tr w:rsidR="001E16F1" w:rsidRPr="004A5D97" w14:paraId="0D38D464" w14:textId="77777777" w:rsidTr="008552D3">
        <w:tc>
          <w:tcPr>
            <w:tcW w:w="1800" w:type="dxa"/>
            <w:vMerge/>
            <w:tcBorders>
              <w:top w:val="single" w:sz="4" w:space="0" w:color="auto"/>
              <w:bottom w:val="nil"/>
              <w:right w:val="single" w:sz="4" w:space="0" w:color="auto"/>
            </w:tcBorders>
          </w:tcPr>
          <w:p w14:paraId="71ABBBEF"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6455BDEE"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86438D7"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284-43-1100(2)(b)</w:t>
            </w:r>
          </w:p>
        </w:tc>
        <w:tc>
          <w:tcPr>
            <w:tcW w:w="6660" w:type="dxa"/>
            <w:tcBorders>
              <w:top w:val="single" w:sz="4" w:space="0" w:color="auto"/>
              <w:left w:val="single" w:sz="4" w:space="0" w:color="auto"/>
              <w:bottom w:val="single" w:sz="4" w:space="0" w:color="auto"/>
              <w:right w:val="single" w:sz="4" w:space="0" w:color="auto"/>
            </w:tcBorders>
          </w:tcPr>
          <w:p w14:paraId="47E560BA"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The loss of eligibility for Medicaid or a public program providing health benefits;</w:t>
            </w:r>
          </w:p>
        </w:tc>
        <w:tc>
          <w:tcPr>
            <w:tcW w:w="1260" w:type="dxa"/>
            <w:tcBorders>
              <w:top w:val="single" w:sz="4" w:space="0" w:color="auto"/>
              <w:left w:val="single" w:sz="4" w:space="0" w:color="auto"/>
              <w:bottom w:val="single" w:sz="4" w:space="0" w:color="auto"/>
              <w:right w:val="single" w:sz="4" w:space="0" w:color="auto"/>
            </w:tcBorders>
          </w:tcPr>
          <w:p w14:paraId="45BCAA7E"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71E58554" w14:textId="77777777" w:rsidR="001E16F1" w:rsidRPr="00F22594" w:rsidRDefault="001E16F1" w:rsidP="001E16F1">
            <w:pPr>
              <w:jc w:val="center"/>
              <w:rPr>
                <w:rFonts w:ascii="Segoe UI" w:hAnsi="Segoe UI" w:cs="Segoe UI"/>
              </w:rPr>
            </w:pPr>
          </w:p>
        </w:tc>
      </w:tr>
      <w:tr w:rsidR="001E16F1" w:rsidRPr="004A5D97" w14:paraId="2865717F" w14:textId="77777777" w:rsidTr="008552D3">
        <w:tc>
          <w:tcPr>
            <w:tcW w:w="1800" w:type="dxa"/>
            <w:vMerge/>
            <w:tcBorders>
              <w:top w:val="single" w:sz="4" w:space="0" w:color="auto"/>
              <w:bottom w:val="nil"/>
              <w:right w:val="single" w:sz="4" w:space="0" w:color="auto"/>
            </w:tcBorders>
          </w:tcPr>
          <w:p w14:paraId="5838B0F5"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11E97C6D"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55717C5"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284-43-1100(2)(c)</w:t>
            </w:r>
          </w:p>
        </w:tc>
        <w:tc>
          <w:tcPr>
            <w:tcW w:w="6660" w:type="dxa"/>
            <w:tcBorders>
              <w:top w:val="single" w:sz="4" w:space="0" w:color="auto"/>
              <w:left w:val="single" w:sz="4" w:space="0" w:color="auto"/>
              <w:bottom w:val="single" w:sz="4" w:space="0" w:color="auto"/>
              <w:right w:val="single" w:sz="4" w:space="0" w:color="auto"/>
            </w:tcBorders>
          </w:tcPr>
          <w:p w14:paraId="3937C6EB"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Dissolution of marriage or termination of a domestic partnership;</w:t>
            </w:r>
          </w:p>
        </w:tc>
        <w:tc>
          <w:tcPr>
            <w:tcW w:w="1260" w:type="dxa"/>
            <w:tcBorders>
              <w:top w:val="single" w:sz="4" w:space="0" w:color="auto"/>
              <w:left w:val="single" w:sz="4" w:space="0" w:color="auto"/>
              <w:bottom w:val="single" w:sz="4" w:space="0" w:color="auto"/>
              <w:right w:val="single" w:sz="4" w:space="0" w:color="auto"/>
            </w:tcBorders>
          </w:tcPr>
          <w:p w14:paraId="2BD703DB"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72BBC445" w14:textId="77777777" w:rsidR="001E16F1" w:rsidRPr="00F22594" w:rsidRDefault="001E16F1" w:rsidP="001E16F1">
            <w:pPr>
              <w:jc w:val="center"/>
              <w:rPr>
                <w:rFonts w:ascii="Segoe UI" w:hAnsi="Segoe UI" w:cs="Segoe UI"/>
              </w:rPr>
            </w:pPr>
          </w:p>
        </w:tc>
      </w:tr>
      <w:tr w:rsidR="001E16F1" w:rsidRPr="004A5D97" w14:paraId="4DC347AC" w14:textId="77777777" w:rsidTr="008552D3">
        <w:tc>
          <w:tcPr>
            <w:tcW w:w="1800" w:type="dxa"/>
            <w:vMerge/>
            <w:tcBorders>
              <w:top w:val="single" w:sz="4" w:space="0" w:color="auto"/>
              <w:bottom w:val="nil"/>
              <w:right w:val="single" w:sz="4" w:space="0" w:color="auto"/>
            </w:tcBorders>
          </w:tcPr>
          <w:p w14:paraId="56BFD44D"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18406C89"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7A908015"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284-43-1100(2)(d)</w:t>
            </w:r>
          </w:p>
        </w:tc>
        <w:tc>
          <w:tcPr>
            <w:tcW w:w="6660" w:type="dxa"/>
            <w:tcBorders>
              <w:top w:val="single" w:sz="4" w:space="0" w:color="auto"/>
              <w:left w:val="single" w:sz="4" w:space="0" w:color="auto"/>
              <w:bottom w:val="single" w:sz="4" w:space="0" w:color="auto"/>
              <w:right w:val="single" w:sz="4" w:space="0" w:color="auto"/>
            </w:tcBorders>
          </w:tcPr>
          <w:p w14:paraId="148EAE4D"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Permanent change in residence, work, or living situation, </w:t>
            </w:r>
            <w:proofErr w:type="gramStart"/>
            <w:r w:rsidRPr="00F22594">
              <w:rPr>
                <w:rFonts w:ascii="Segoe UI" w:hAnsi="Segoe UI" w:cs="Segoe UI"/>
              </w:rPr>
              <w:t>whether or not</w:t>
            </w:r>
            <w:proofErr w:type="gramEnd"/>
            <w:r w:rsidRPr="00F22594">
              <w:rPr>
                <w:rFonts w:ascii="Segoe UI" w:hAnsi="Segoe UI" w:cs="Segoe UI"/>
              </w:rPr>
              <w:t xml:space="preserve"> within the choice of the individual, where the health plan under which they were covered does not provide coverage in the new service area;</w:t>
            </w:r>
          </w:p>
        </w:tc>
        <w:tc>
          <w:tcPr>
            <w:tcW w:w="1260" w:type="dxa"/>
            <w:tcBorders>
              <w:top w:val="single" w:sz="4" w:space="0" w:color="auto"/>
              <w:left w:val="single" w:sz="4" w:space="0" w:color="auto"/>
              <w:bottom w:val="single" w:sz="4" w:space="0" w:color="auto"/>
              <w:right w:val="single" w:sz="4" w:space="0" w:color="auto"/>
            </w:tcBorders>
          </w:tcPr>
          <w:p w14:paraId="40C17F70"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A42BFC1" w14:textId="77777777" w:rsidR="001E16F1" w:rsidRPr="00F22594" w:rsidRDefault="001E16F1" w:rsidP="001E16F1">
            <w:pPr>
              <w:jc w:val="center"/>
              <w:rPr>
                <w:rFonts w:ascii="Segoe UI" w:hAnsi="Segoe UI" w:cs="Segoe UI"/>
              </w:rPr>
            </w:pPr>
          </w:p>
        </w:tc>
      </w:tr>
      <w:tr w:rsidR="001E16F1" w:rsidRPr="004A5D97" w14:paraId="39B0C7E5" w14:textId="77777777" w:rsidTr="008552D3">
        <w:tc>
          <w:tcPr>
            <w:tcW w:w="1800" w:type="dxa"/>
            <w:vMerge/>
            <w:tcBorders>
              <w:top w:val="single" w:sz="4" w:space="0" w:color="auto"/>
              <w:bottom w:val="nil"/>
              <w:right w:val="single" w:sz="4" w:space="0" w:color="auto"/>
            </w:tcBorders>
          </w:tcPr>
          <w:p w14:paraId="57A1754A"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681D6F9F"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C501B80"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284-43-1100(2)(e)</w:t>
            </w:r>
          </w:p>
        </w:tc>
        <w:tc>
          <w:tcPr>
            <w:tcW w:w="6660" w:type="dxa"/>
            <w:tcBorders>
              <w:top w:val="single" w:sz="4" w:space="0" w:color="auto"/>
              <w:left w:val="single" w:sz="4" w:space="0" w:color="auto"/>
              <w:bottom w:val="single" w:sz="4" w:space="0" w:color="auto"/>
              <w:right w:val="single" w:sz="4" w:space="0" w:color="auto"/>
            </w:tcBorders>
          </w:tcPr>
          <w:p w14:paraId="383BD731"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Birth, adoption or placement for adoption.  For newborns, coverage must be effective from the moment of birth; for those adopted or placed for adoption, coverage must be effective from the date of adoption or placement for adoption, whichever occurs first;</w:t>
            </w:r>
          </w:p>
        </w:tc>
        <w:tc>
          <w:tcPr>
            <w:tcW w:w="1260" w:type="dxa"/>
            <w:tcBorders>
              <w:top w:val="single" w:sz="4" w:space="0" w:color="auto"/>
              <w:left w:val="single" w:sz="4" w:space="0" w:color="auto"/>
              <w:bottom w:val="single" w:sz="4" w:space="0" w:color="auto"/>
              <w:right w:val="single" w:sz="4" w:space="0" w:color="auto"/>
            </w:tcBorders>
          </w:tcPr>
          <w:p w14:paraId="6ABB3689"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2B280767" w14:textId="77777777" w:rsidR="001E16F1" w:rsidRPr="00F22594" w:rsidRDefault="001E16F1" w:rsidP="001E16F1">
            <w:pPr>
              <w:jc w:val="center"/>
              <w:rPr>
                <w:rFonts w:ascii="Segoe UI" w:hAnsi="Segoe UI" w:cs="Segoe UI"/>
              </w:rPr>
            </w:pPr>
          </w:p>
        </w:tc>
      </w:tr>
      <w:tr w:rsidR="001E16F1" w:rsidRPr="004A5D97" w14:paraId="78DA6073" w14:textId="77777777" w:rsidTr="008552D3">
        <w:tc>
          <w:tcPr>
            <w:tcW w:w="1800" w:type="dxa"/>
            <w:vMerge/>
            <w:tcBorders>
              <w:top w:val="single" w:sz="4" w:space="0" w:color="auto"/>
              <w:bottom w:val="nil"/>
              <w:right w:val="single" w:sz="4" w:space="0" w:color="auto"/>
            </w:tcBorders>
          </w:tcPr>
          <w:p w14:paraId="4DF16EFD"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423BAEBC"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6AB3F70"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284-43-1100(2)(f)</w:t>
            </w:r>
          </w:p>
        </w:tc>
        <w:tc>
          <w:tcPr>
            <w:tcW w:w="6660" w:type="dxa"/>
            <w:tcBorders>
              <w:top w:val="single" w:sz="4" w:space="0" w:color="auto"/>
              <w:left w:val="single" w:sz="4" w:space="0" w:color="auto"/>
              <w:bottom w:val="single" w:sz="4" w:space="0" w:color="auto"/>
              <w:right w:val="single" w:sz="4" w:space="0" w:color="auto"/>
            </w:tcBorders>
          </w:tcPr>
          <w:p w14:paraId="72AD56B2"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Plan no longer offers any benefits to the class of similarly situated individuals that includes the individual;</w:t>
            </w:r>
          </w:p>
        </w:tc>
        <w:tc>
          <w:tcPr>
            <w:tcW w:w="1260" w:type="dxa"/>
            <w:tcBorders>
              <w:top w:val="single" w:sz="4" w:space="0" w:color="auto"/>
              <w:left w:val="single" w:sz="4" w:space="0" w:color="auto"/>
              <w:bottom w:val="single" w:sz="4" w:space="0" w:color="auto"/>
              <w:right w:val="single" w:sz="4" w:space="0" w:color="auto"/>
            </w:tcBorders>
          </w:tcPr>
          <w:p w14:paraId="7EE3CE8A"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04778949" w14:textId="77777777" w:rsidR="001E16F1" w:rsidRPr="00F22594" w:rsidRDefault="001E16F1" w:rsidP="001E16F1">
            <w:pPr>
              <w:jc w:val="center"/>
              <w:rPr>
                <w:rFonts w:ascii="Segoe UI" w:hAnsi="Segoe UI" w:cs="Segoe UI"/>
              </w:rPr>
            </w:pPr>
          </w:p>
        </w:tc>
      </w:tr>
      <w:tr w:rsidR="001E16F1" w:rsidRPr="004A5D97" w14:paraId="1A675176" w14:textId="77777777" w:rsidTr="008552D3">
        <w:tc>
          <w:tcPr>
            <w:tcW w:w="1800" w:type="dxa"/>
            <w:vMerge/>
            <w:tcBorders>
              <w:top w:val="single" w:sz="4" w:space="0" w:color="auto"/>
              <w:bottom w:val="nil"/>
              <w:right w:val="single" w:sz="4" w:space="0" w:color="auto"/>
            </w:tcBorders>
          </w:tcPr>
          <w:p w14:paraId="6CB31F0D"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2EBB188E"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5AA9C98A"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284-43-1100(2)(g)</w:t>
            </w:r>
          </w:p>
        </w:tc>
        <w:tc>
          <w:tcPr>
            <w:tcW w:w="6660" w:type="dxa"/>
            <w:tcBorders>
              <w:top w:val="single" w:sz="4" w:space="0" w:color="auto"/>
              <w:left w:val="single" w:sz="4" w:space="0" w:color="auto"/>
              <w:bottom w:val="single" w:sz="4" w:space="0" w:color="auto"/>
              <w:right w:val="single" w:sz="4" w:space="0" w:color="auto"/>
            </w:tcBorders>
          </w:tcPr>
          <w:p w14:paraId="3EA597B0"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Coverage is discontinued in a qualified health plan by the health benefit exchange and the </w:t>
            </w:r>
            <w:proofErr w:type="gramStart"/>
            <w:r w:rsidRPr="00F22594">
              <w:rPr>
                <w:rFonts w:ascii="Segoe UI" w:hAnsi="Segoe UI" w:cs="Segoe UI"/>
              </w:rPr>
              <w:t>three month</w:t>
            </w:r>
            <w:proofErr w:type="gramEnd"/>
            <w:r w:rsidRPr="00F22594">
              <w:rPr>
                <w:rFonts w:ascii="Segoe UI" w:hAnsi="Segoe UI" w:cs="Segoe UI"/>
              </w:rPr>
              <w:t xml:space="preserve"> grace period for continuation of coverage has expired;</w:t>
            </w:r>
          </w:p>
        </w:tc>
        <w:tc>
          <w:tcPr>
            <w:tcW w:w="1260" w:type="dxa"/>
            <w:tcBorders>
              <w:top w:val="single" w:sz="4" w:space="0" w:color="auto"/>
              <w:left w:val="single" w:sz="4" w:space="0" w:color="auto"/>
              <w:bottom w:val="single" w:sz="4" w:space="0" w:color="auto"/>
              <w:right w:val="single" w:sz="4" w:space="0" w:color="auto"/>
            </w:tcBorders>
          </w:tcPr>
          <w:p w14:paraId="71B90BA2"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630037BE" w14:textId="77777777" w:rsidR="001E16F1" w:rsidRPr="00F22594" w:rsidRDefault="001E16F1" w:rsidP="001E16F1">
            <w:pPr>
              <w:jc w:val="center"/>
              <w:rPr>
                <w:rFonts w:ascii="Segoe UI" w:hAnsi="Segoe UI" w:cs="Segoe UI"/>
              </w:rPr>
            </w:pPr>
          </w:p>
        </w:tc>
      </w:tr>
      <w:tr w:rsidR="001E16F1" w:rsidRPr="004A5D97" w14:paraId="4BE12FD8" w14:textId="77777777" w:rsidTr="008552D3">
        <w:tc>
          <w:tcPr>
            <w:tcW w:w="1800" w:type="dxa"/>
            <w:vMerge/>
            <w:tcBorders>
              <w:top w:val="single" w:sz="4" w:space="0" w:color="auto"/>
              <w:bottom w:val="nil"/>
              <w:right w:val="single" w:sz="4" w:space="0" w:color="auto"/>
            </w:tcBorders>
          </w:tcPr>
          <w:p w14:paraId="08ACE2C1"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6B83B325"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367C72A6"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284-43-1100(2)(h)</w:t>
            </w:r>
          </w:p>
        </w:tc>
        <w:tc>
          <w:tcPr>
            <w:tcW w:w="6660" w:type="dxa"/>
            <w:tcBorders>
              <w:top w:val="single" w:sz="4" w:space="0" w:color="auto"/>
              <w:left w:val="single" w:sz="4" w:space="0" w:color="auto"/>
              <w:bottom w:val="single" w:sz="4" w:space="0" w:color="auto"/>
              <w:right w:val="single" w:sz="4" w:space="0" w:color="auto"/>
            </w:tcBorders>
          </w:tcPr>
          <w:p w14:paraId="5F472CD5"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Exhaustion of COBRA coverage due to failure of the employer to remit premium;</w:t>
            </w:r>
          </w:p>
        </w:tc>
        <w:tc>
          <w:tcPr>
            <w:tcW w:w="1260" w:type="dxa"/>
            <w:tcBorders>
              <w:top w:val="single" w:sz="4" w:space="0" w:color="auto"/>
              <w:left w:val="single" w:sz="4" w:space="0" w:color="auto"/>
              <w:bottom w:val="single" w:sz="4" w:space="0" w:color="auto"/>
              <w:right w:val="single" w:sz="4" w:space="0" w:color="auto"/>
            </w:tcBorders>
          </w:tcPr>
          <w:p w14:paraId="488FE21C"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2E23A3E" w14:textId="77777777" w:rsidR="001E16F1" w:rsidRPr="00F22594" w:rsidRDefault="001E16F1" w:rsidP="001E16F1">
            <w:pPr>
              <w:jc w:val="center"/>
              <w:rPr>
                <w:rFonts w:ascii="Segoe UI" w:hAnsi="Segoe UI" w:cs="Segoe UI"/>
              </w:rPr>
            </w:pPr>
          </w:p>
        </w:tc>
      </w:tr>
      <w:tr w:rsidR="001E16F1" w:rsidRPr="004A5D97" w14:paraId="245C91E0" w14:textId="77777777" w:rsidTr="008552D3">
        <w:tc>
          <w:tcPr>
            <w:tcW w:w="1800" w:type="dxa"/>
            <w:vMerge/>
            <w:tcBorders>
              <w:top w:val="single" w:sz="4" w:space="0" w:color="auto"/>
              <w:bottom w:val="nil"/>
              <w:right w:val="single" w:sz="4" w:space="0" w:color="auto"/>
            </w:tcBorders>
          </w:tcPr>
          <w:p w14:paraId="18F54AB6"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153FE869"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FC3B1C6"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2187EA86"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Loss of COBRA coverage where the individual has exceeded the lifetime limit in the plan and no other COBRA coverage is available;</w:t>
            </w:r>
          </w:p>
        </w:tc>
        <w:tc>
          <w:tcPr>
            <w:tcW w:w="1260" w:type="dxa"/>
            <w:tcBorders>
              <w:top w:val="single" w:sz="4" w:space="0" w:color="auto"/>
              <w:left w:val="single" w:sz="4" w:space="0" w:color="auto"/>
              <w:bottom w:val="single" w:sz="4" w:space="0" w:color="auto"/>
              <w:right w:val="single" w:sz="4" w:space="0" w:color="auto"/>
            </w:tcBorders>
          </w:tcPr>
          <w:p w14:paraId="763CD83D"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174099E5" w14:textId="77777777" w:rsidR="001E16F1" w:rsidRPr="00F22594" w:rsidRDefault="001E16F1" w:rsidP="001E16F1">
            <w:pPr>
              <w:jc w:val="center"/>
              <w:rPr>
                <w:rFonts w:ascii="Segoe UI" w:hAnsi="Segoe UI" w:cs="Segoe UI"/>
              </w:rPr>
            </w:pPr>
          </w:p>
        </w:tc>
      </w:tr>
      <w:tr w:rsidR="001E16F1" w:rsidRPr="004A5D97" w14:paraId="231C0D40" w14:textId="77777777" w:rsidTr="008552D3">
        <w:tc>
          <w:tcPr>
            <w:tcW w:w="1800" w:type="dxa"/>
            <w:vMerge/>
            <w:tcBorders>
              <w:top w:val="single" w:sz="4" w:space="0" w:color="auto"/>
              <w:bottom w:val="nil"/>
              <w:right w:val="single" w:sz="4" w:space="0" w:color="auto"/>
            </w:tcBorders>
          </w:tcPr>
          <w:p w14:paraId="0E55143F"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70F66E81"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38FA3EDA"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284-43-1100(2)(j)</w:t>
            </w:r>
          </w:p>
        </w:tc>
        <w:tc>
          <w:tcPr>
            <w:tcW w:w="6660" w:type="dxa"/>
            <w:tcBorders>
              <w:top w:val="single" w:sz="4" w:space="0" w:color="auto"/>
              <w:left w:val="single" w:sz="4" w:space="0" w:color="auto"/>
              <w:bottom w:val="single" w:sz="4" w:space="0" w:color="auto"/>
              <w:right w:val="single" w:sz="4" w:space="0" w:color="auto"/>
            </w:tcBorders>
          </w:tcPr>
          <w:p w14:paraId="734A11ED"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Discontinuation of coverage under the Washington State Health Insurance Pool (WSHIP);</w:t>
            </w:r>
          </w:p>
        </w:tc>
        <w:tc>
          <w:tcPr>
            <w:tcW w:w="1260" w:type="dxa"/>
            <w:tcBorders>
              <w:top w:val="single" w:sz="4" w:space="0" w:color="auto"/>
              <w:left w:val="single" w:sz="4" w:space="0" w:color="auto"/>
              <w:bottom w:val="single" w:sz="4" w:space="0" w:color="auto"/>
              <w:right w:val="single" w:sz="4" w:space="0" w:color="auto"/>
            </w:tcBorders>
          </w:tcPr>
          <w:p w14:paraId="7B9E9E0A"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0F21EA09" w14:textId="77777777" w:rsidR="001E16F1" w:rsidRPr="00F22594" w:rsidRDefault="001E16F1" w:rsidP="001E16F1">
            <w:pPr>
              <w:jc w:val="center"/>
              <w:rPr>
                <w:rFonts w:ascii="Segoe UI" w:hAnsi="Segoe UI" w:cs="Segoe UI"/>
              </w:rPr>
            </w:pPr>
          </w:p>
        </w:tc>
      </w:tr>
      <w:tr w:rsidR="001E16F1" w:rsidRPr="004A5D97" w14:paraId="7D10D19C" w14:textId="77777777" w:rsidTr="008552D3">
        <w:tc>
          <w:tcPr>
            <w:tcW w:w="1800" w:type="dxa"/>
            <w:vMerge/>
            <w:tcBorders>
              <w:top w:val="single" w:sz="4" w:space="0" w:color="auto"/>
              <w:bottom w:val="nil"/>
              <w:right w:val="single" w:sz="4" w:space="0" w:color="auto"/>
            </w:tcBorders>
          </w:tcPr>
          <w:p w14:paraId="063509A6"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3BBFDE07"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AB57946"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284-43-1100(2)(k)</w:t>
            </w:r>
          </w:p>
        </w:tc>
        <w:tc>
          <w:tcPr>
            <w:tcW w:w="6660" w:type="dxa"/>
            <w:tcBorders>
              <w:top w:val="single" w:sz="4" w:space="0" w:color="auto"/>
              <w:left w:val="single" w:sz="4" w:space="0" w:color="auto"/>
              <w:bottom w:val="single" w:sz="4" w:space="0" w:color="auto"/>
              <w:right w:val="single" w:sz="4" w:space="0" w:color="auto"/>
            </w:tcBorders>
          </w:tcPr>
          <w:p w14:paraId="2EFA5E41"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Loss of dependent status due to age; or</w:t>
            </w:r>
          </w:p>
        </w:tc>
        <w:tc>
          <w:tcPr>
            <w:tcW w:w="1260" w:type="dxa"/>
            <w:tcBorders>
              <w:top w:val="single" w:sz="4" w:space="0" w:color="auto"/>
              <w:left w:val="single" w:sz="4" w:space="0" w:color="auto"/>
              <w:bottom w:val="single" w:sz="4" w:space="0" w:color="auto"/>
              <w:right w:val="single" w:sz="4" w:space="0" w:color="auto"/>
            </w:tcBorders>
          </w:tcPr>
          <w:p w14:paraId="55FEA5B3"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2527A5D0" w14:textId="77777777" w:rsidR="001E16F1" w:rsidRPr="00F22594" w:rsidRDefault="001E16F1" w:rsidP="001E16F1">
            <w:pPr>
              <w:jc w:val="center"/>
              <w:rPr>
                <w:rFonts w:ascii="Segoe UI" w:hAnsi="Segoe UI" w:cs="Segoe UI"/>
              </w:rPr>
            </w:pPr>
          </w:p>
        </w:tc>
      </w:tr>
      <w:tr w:rsidR="001E16F1" w:rsidRPr="004A5D97" w14:paraId="2A55BAF0" w14:textId="77777777" w:rsidTr="008552D3">
        <w:tc>
          <w:tcPr>
            <w:tcW w:w="1800" w:type="dxa"/>
            <w:vMerge/>
            <w:tcBorders>
              <w:top w:val="single" w:sz="4" w:space="0" w:color="auto"/>
              <w:bottom w:val="nil"/>
              <w:right w:val="single" w:sz="4" w:space="0" w:color="auto"/>
            </w:tcBorders>
          </w:tcPr>
          <w:p w14:paraId="09463E98" w14:textId="77777777" w:rsidR="001E16F1" w:rsidRPr="00F22594" w:rsidRDefault="001E16F1" w:rsidP="001E16F1">
            <w:pPr>
              <w:ind w:left="-108"/>
              <w:rPr>
                <w:rFonts w:ascii="Segoe UI" w:hAnsi="Segoe UI" w:cs="Segoe UI"/>
                <w:b/>
              </w:rPr>
            </w:pPr>
          </w:p>
        </w:tc>
        <w:tc>
          <w:tcPr>
            <w:tcW w:w="1710" w:type="dxa"/>
            <w:vMerge/>
            <w:tcBorders>
              <w:left w:val="single" w:sz="4" w:space="0" w:color="auto"/>
              <w:bottom w:val="single" w:sz="4" w:space="0" w:color="auto"/>
              <w:right w:val="single" w:sz="4" w:space="0" w:color="auto"/>
            </w:tcBorders>
          </w:tcPr>
          <w:p w14:paraId="66DBF681"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1F8C8FED"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284-43-1100(2)(l)</w:t>
            </w:r>
          </w:p>
        </w:tc>
        <w:tc>
          <w:tcPr>
            <w:tcW w:w="6660" w:type="dxa"/>
            <w:tcBorders>
              <w:top w:val="single" w:sz="4" w:space="0" w:color="auto"/>
              <w:left w:val="single" w:sz="4" w:space="0" w:color="auto"/>
              <w:bottom w:val="single" w:sz="4" w:space="0" w:color="auto"/>
              <w:right w:val="single" w:sz="4" w:space="0" w:color="auto"/>
            </w:tcBorders>
          </w:tcPr>
          <w:p w14:paraId="4953A49F" w14:textId="17FCCA10" w:rsidR="00C861C4" w:rsidRPr="00F22594" w:rsidRDefault="001E16F1" w:rsidP="001C06F2">
            <w:pPr>
              <w:pStyle w:val="ListParagraph"/>
              <w:widowControl w:val="0"/>
              <w:numPr>
                <w:ilvl w:val="0"/>
                <w:numId w:val="13"/>
              </w:numPr>
              <w:ind w:left="162" w:hanging="162"/>
              <w:rPr>
                <w:rFonts w:ascii="Segoe UI" w:hAnsi="Segoe UI" w:cs="Segoe UI"/>
              </w:rPr>
            </w:pPr>
            <w:r w:rsidRPr="001C06F2">
              <w:rPr>
                <w:rFonts w:ascii="Segoe UI" w:hAnsi="Segoe UI" w:cs="Segoe UI"/>
              </w:rPr>
              <w:t xml:space="preserve">Marriage or </w:t>
            </w:r>
            <w:proofErr w:type="gramStart"/>
            <w:r w:rsidRPr="001C06F2">
              <w:rPr>
                <w:rFonts w:ascii="Segoe UI" w:hAnsi="Segoe UI" w:cs="Segoe UI"/>
              </w:rPr>
              <w:t>entering into</w:t>
            </w:r>
            <w:proofErr w:type="gramEnd"/>
            <w:r w:rsidRPr="001C06F2">
              <w:rPr>
                <w:rFonts w:ascii="Segoe UI" w:hAnsi="Segoe UI" w:cs="Segoe UI"/>
              </w:rPr>
              <w:t xml:space="preserve"> a domestic partnership, including eligibility as a dependent of an individual marrying or entering into a domestic partnership.</w:t>
            </w:r>
          </w:p>
        </w:tc>
        <w:tc>
          <w:tcPr>
            <w:tcW w:w="1260" w:type="dxa"/>
            <w:tcBorders>
              <w:top w:val="single" w:sz="4" w:space="0" w:color="auto"/>
              <w:left w:val="single" w:sz="4" w:space="0" w:color="auto"/>
              <w:bottom w:val="single" w:sz="4" w:space="0" w:color="auto"/>
              <w:right w:val="single" w:sz="4" w:space="0" w:color="auto"/>
            </w:tcBorders>
          </w:tcPr>
          <w:p w14:paraId="28DF4C78"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19854FDE" w14:textId="77777777" w:rsidR="001E16F1" w:rsidRPr="00F22594" w:rsidRDefault="001E16F1" w:rsidP="001E16F1">
            <w:pPr>
              <w:jc w:val="center"/>
              <w:rPr>
                <w:rFonts w:ascii="Segoe UI" w:hAnsi="Segoe UI" w:cs="Segoe UI"/>
              </w:rPr>
            </w:pPr>
          </w:p>
        </w:tc>
      </w:tr>
      <w:tr w:rsidR="001E16F1" w:rsidRPr="004A5D97" w14:paraId="50B19DCE" w14:textId="77777777" w:rsidTr="008552D3">
        <w:tc>
          <w:tcPr>
            <w:tcW w:w="1800" w:type="dxa"/>
            <w:vMerge/>
            <w:tcBorders>
              <w:top w:val="single" w:sz="4" w:space="0" w:color="auto"/>
              <w:bottom w:val="nil"/>
            </w:tcBorders>
          </w:tcPr>
          <w:p w14:paraId="35F14103" w14:textId="77777777" w:rsidR="001E16F1" w:rsidRPr="00F22594" w:rsidRDefault="001E16F1" w:rsidP="001E16F1">
            <w:pPr>
              <w:ind w:left="-108"/>
              <w:rPr>
                <w:rFonts w:ascii="Segoe UI" w:hAnsi="Segoe UI" w:cs="Segoe UI"/>
                <w:b/>
              </w:rPr>
            </w:pPr>
          </w:p>
        </w:tc>
        <w:tc>
          <w:tcPr>
            <w:tcW w:w="1710" w:type="dxa"/>
            <w:vMerge w:val="restart"/>
            <w:tcBorders>
              <w:top w:val="single" w:sz="4" w:space="0" w:color="auto"/>
            </w:tcBorders>
          </w:tcPr>
          <w:p w14:paraId="0357CFEF" w14:textId="77777777" w:rsidR="001E16F1" w:rsidRPr="00994097" w:rsidRDefault="001E16F1" w:rsidP="004E673E">
            <w:pPr>
              <w:ind w:left="-108" w:right="-108"/>
              <w:jc w:val="center"/>
              <w:rPr>
                <w:rFonts w:ascii="Segoe UI" w:hAnsi="Segoe UI" w:cs="Segoe UI"/>
                <w:highlight w:val="red"/>
              </w:rPr>
            </w:pPr>
            <w:r w:rsidRPr="00906B0E">
              <w:rPr>
                <w:rFonts w:ascii="Segoe UI" w:hAnsi="Segoe UI" w:cs="Segoe UI"/>
              </w:rPr>
              <w:t>Special Enrollment – Duration, Notice, and Effective Date</w:t>
            </w:r>
          </w:p>
        </w:tc>
        <w:tc>
          <w:tcPr>
            <w:tcW w:w="1350" w:type="dxa"/>
            <w:tcBorders>
              <w:top w:val="single" w:sz="4" w:space="0" w:color="auto"/>
              <w:bottom w:val="single" w:sz="4" w:space="0" w:color="auto"/>
            </w:tcBorders>
          </w:tcPr>
          <w:p w14:paraId="5AD0AE02" w14:textId="77777777" w:rsidR="001E16F1" w:rsidRPr="005965F3" w:rsidRDefault="001E16F1" w:rsidP="001E16F1">
            <w:pPr>
              <w:ind w:left="-63" w:right="-108"/>
              <w:jc w:val="center"/>
              <w:rPr>
                <w:rFonts w:ascii="Segoe UI" w:hAnsi="Segoe UI" w:cs="Segoe UI"/>
              </w:rPr>
            </w:pPr>
            <w:r w:rsidRPr="005965F3">
              <w:rPr>
                <w:rFonts w:ascii="Segoe UI" w:hAnsi="Segoe UI" w:cs="Segoe UI"/>
              </w:rPr>
              <w:t>WAC 284-43-1140(1)</w:t>
            </w:r>
          </w:p>
        </w:tc>
        <w:tc>
          <w:tcPr>
            <w:tcW w:w="6660" w:type="dxa"/>
            <w:tcBorders>
              <w:top w:val="single" w:sz="4" w:space="0" w:color="auto"/>
              <w:bottom w:val="single" w:sz="4" w:space="0" w:color="auto"/>
            </w:tcBorders>
          </w:tcPr>
          <w:p w14:paraId="12B066AF" w14:textId="77777777" w:rsidR="001E16F1" w:rsidRPr="00906B0E" w:rsidRDefault="001E16F1" w:rsidP="00476B2A">
            <w:pPr>
              <w:pStyle w:val="ListParagraph"/>
              <w:widowControl w:val="0"/>
              <w:numPr>
                <w:ilvl w:val="0"/>
                <w:numId w:val="32"/>
              </w:numPr>
              <w:ind w:left="252" w:hanging="252"/>
              <w:rPr>
                <w:rFonts w:ascii="Segoe UI" w:hAnsi="Segoe UI" w:cs="Segoe UI"/>
              </w:rPr>
            </w:pPr>
            <w:r w:rsidRPr="00906B0E">
              <w:rPr>
                <w:rFonts w:ascii="Segoe UI" w:hAnsi="Segoe UI" w:cs="Segoe UI"/>
              </w:rPr>
              <w:t>Special enrollment periods must not be shorter than sixty days from the date of the qualifying event.</w:t>
            </w:r>
          </w:p>
        </w:tc>
        <w:tc>
          <w:tcPr>
            <w:tcW w:w="1260" w:type="dxa"/>
            <w:tcBorders>
              <w:top w:val="single" w:sz="4" w:space="0" w:color="auto"/>
              <w:bottom w:val="single" w:sz="4" w:space="0" w:color="auto"/>
            </w:tcBorders>
          </w:tcPr>
          <w:p w14:paraId="146006E4" w14:textId="77777777" w:rsidR="001E16F1" w:rsidRPr="00994097" w:rsidRDefault="001E16F1" w:rsidP="001E16F1">
            <w:pPr>
              <w:jc w:val="center"/>
              <w:rPr>
                <w:rFonts w:ascii="Segoe UI" w:hAnsi="Segoe UI" w:cs="Segoe UI"/>
                <w:highlight w:val="red"/>
              </w:rPr>
            </w:pPr>
          </w:p>
        </w:tc>
        <w:tc>
          <w:tcPr>
            <w:tcW w:w="1620" w:type="dxa"/>
            <w:tcBorders>
              <w:top w:val="single" w:sz="4" w:space="0" w:color="auto"/>
              <w:bottom w:val="single" w:sz="4" w:space="0" w:color="auto"/>
            </w:tcBorders>
          </w:tcPr>
          <w:p w14:paraId="42F51EF6" w14:textId="77777777" w:rsidR="001E16F1" w:rsidRPr="00994097" w:rsidRDefault="001E16F1" w:rsidP="001E16F1">
            <w:pPr>
              <w:jc w:val="center"/>
              <w:rPr>
                <w:rFonts w:ascii="Segoe UI" w:hAnsi="Segoe UI" w:cs="Segoe UI"/>
                <w:highlight w:val="red"/>
              </w:rPr>
            </w:pPr>
          </w:p>
        </w:tc>
      </w:tr>
      <w:tr w:rsidR="001E16F1" w:rsidRPr="004A5D97" w14:paraId="3802D524" w14:textId="77777777" w:rsidTr="008552D3">
        <w:trPr>
          <w:trHeight w:val="1295"/>
        </w:trPr>
        <w:tc>
          <w:tcPr>
            <w:tcW w:w="1800" w:type="dxa"/>
            <w:vMerge/>
            <w:tcBorders>
              <w:top w:val="single" w:sz="4" w:space="0" w:color="auto"/>
              <w:bottom w:val="nil"/>
            </w:tcBorders>
          </w:tcPr>
          <w:p w14:paraId="48FFCAE4" w14:textId="77777777" w:rsidR="001E16F1" w:rsidRPr="00F22594" w:rsidRDefault="001E16F1" w:rsidP="001E16F1">
            <w:pPr>
              <w:ind w:left="-108"/>
              <w:rPr>
                <w:rFonts w:ascii="Segoe UI" w:hAnsi="Segoe UI" w:cs="Segoe UI"/>
                <w:b/>
              </w:rPr>
            </w:pPr>
          </w:p>
        </w:tc>
        <w:tc>
          <w:tcPr>
            <w:tcW w:w="1710" w:type="dxa"/>
            <w:vMerge/>
          </w:tcPr>
          <w:p w14:paraId="18176B9D" w14:textId="77777777" w:rsidR="001E16F1" w:rsidRPr="00F22594" w:rsidRDefault="001E16F1" w:rsidP="001E16F1">
            <w:pPr>
              <w:ind w:left="-108" w:right="-108"/>
              <w:jc w:val="center"/>
              <w:rPr>
                <w:rFonts w:ascii="Segoe UI" w:hAnsi="Segoe UI" w:cs="Segoe UI"/>
              </w:rPr>
            </w:pPr>
          </w:p>
        </w:tc>
        <w:tc>
          <w:tcPr>
            <w:tcW w:w="1350" w:type="dxa"/>
            <w:tcBorders>
              <w:top w:val="single" w:sz="4" w:space="0" w:color="auto"/>
              <w:bottom w:val="single" w:sz="4" w:space="0" w:color="auto"/>
            </w:tcBorders>
          </w:tcPr>
          <w:p w14:paraId="55883742" w14:textId="77777777" w:rsidR="001E16F1" w:rsidRPr="005965F3" w:rsidRDefault="001E16F1" w:rsidP="004E673E">
            <w:pPr>
              <w:ind w:left="-63" w:right="-108"/>
              <w:jc w:val="center"/>
              <w:rPr>
                <w:rFonts w:ascii="Segoe UI" w:hAnsi="Segoe UI" w:cs="Segoe UI"/>
              </w:rPr>
            </w:pPr>
            <w:r w:rsidRPr="005965F3">
              <w:rPr>
                <w:rFonts w:ascii="Segoe UI" w:hAnsi="Segoe UI" w:cs="Segoe UI"/>
              </w:rPr>
              <w:t>WAC 284-43-1140(2)</w:t>
            </w:r>
          </w:p>
        </w:tc>
        <w:tc>
          <w:tcPr>
            <w:tcW w:w="6660" w:type="dxa"/>
            <w:tcBorders>
              <w:top w:val="single" w:sz="4" w:space="0" w:color="auto"/>
              <w:bottom w:val="single" w:sz="4" w:space="0" w:color="auto"/>
            </w:tcBorders>
          </w:tcPr>
          <w:p w14:paraId="65BCB4EB" w14:textId="77777777" w:rsidR="001E16F1" w:rsidRPr="00CE2598" w:rsidRDefault="001E16F1" w:rsidP="00476B2A">
            <w:pPr>
              <w:pStyle w:val="ListParagraph"/>
              <w:widowControl w:val="0"/>
              <w:numPr>
                <w:ilvl w:val="0"/>
                <w:numId w:val="32"/>
              </w:numPr>
              <w:ind w:left="252" w:hanging="252"/>
              <w:rPr>
                <w:rFonts w:ascii="Segoe UI" w:hAnsi="Segoe UI" w:cs="Segoe UI"/>
              </w:rPr>
            </w:pPr>
            <w:r w:rsidRPr="007D713E">
              <w:rPr>
                <w:rFonts w:ascii="Segoe UI" w:hAnsi="Segoe UI" w:cs="Segoe UI"/>
              </w:rPr>
              <w:t>The effective date of coverage for those enrolling in an individual health plan through a special enrollment period is the first date of the next month after the premium is received by the issuer, unless one of the following exceptions applies:</w:t>
            </w:r>
          </w:p>
        </w:tc>
        <w:tc>
          <w:tcPr>
            <w:tcW w:w="1260" w:type="dxa"/>
            <w:tcBorders>
              <w:top w:val="single" w:sz="4" w:space="0" w:color="auto"/>
              <w:bottom w:val="single" w:sz="4" w:space="0" w:color="auto"/>
            </w:tcBorders>
          </w:tcPr>
          <w:p w14:paraId="13758253" w14:textId="77777777" w:rsidR="001E16F1"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E1573A9" w14:textId="77777777" w:rsidR="001E16F1" w:rsidRPr="00F22594" w:rsidRDefault="001E16F1" w:rsidP="001E16F1">
            <w:pPr>
              <w:jc w:val="center"/>
              <w:rPr>
                <w:rFonts w:ascii="Segoe UI" w:hAnsi="Segoe UI" w:cs="Segoe UI"/>
              </w:rPr>
            </w:pPr>
          </w:p>
        </w:tc>
      </w:tr>
      <w:tr w:rsidR="001E16F1" w:rsidRPr="004A5D97" w14:paraId="12AD747F" w14:textId="77777777" w:rsidTr="008552D3">
        <w:tc>
          <w:tcPr>
            <w:tcW w:w="1800" w:type="dxa"/>
            <w:tcBorders>
              <w:top w:val="nil"/>
              <w:bottom w:val="nil"/>
            </w:tcBorders>
          </w:tcPr>
          <w:p w14:paraId="5FB78923" w14:textId="77777777" w:rsidR="001E16F1" w:rsidRPr="00F22594" w:rsidRDefault="001E16F1" w:rsidP="001E16F1">
            <w:pPr>
              <w:ind w:left="-108"/>
              <w:rPr>
                <w:rFonts w:ascii="Segoe UI" w:hAnsi="Segoe UI" w:cs="Segoe UI"/>
                <w:b/>
              </w:rPr>
            </w:pPr>
          </w:p>
        </w:tc>
        <w:tc>
          <w:tcPr>
            <w:tcW w:w="1710" w:type="dxa"/>
            <w:vMerge/>
            <w:tcBorders>
              <w:bottom w:val="nil"/>
            </w:tcBorders>
          </w:tcPr>
          <w:p w14:paraId="1F14F35C" w14:textId="77777777" w:rsidR="001E16F1" w:rsidRPr="00F22594" w:rsidRDefault="001E16F1" w:rsidP="001E16F1">
            <w:pPr>
              <w:ind w:left="-108" w:right="-108"/>
              <w:jc w:val="center"/>
              <w:rPr>
                <w:rFonts w:ascii="Segoe UI" w:hAnsi="Segoe UI" w:cs="Segoe UI"/>
              </w:rPr>
            </w:pPr>
          </w:p>
        </w:tc>
        <w:tc>
          <w:tcPr>
            <w:tcW w:w="1350" w:type="dxa"/>
            <w:tcBorders>
              <w:top w:val="single" w:sz="4" w:space="0" w:color="auto"/>
              <w:bottom w:val="single" w:sz="4" w:space="0" w:color="auto"/>
            </w:tcBorders>
          </w:tcPr>
          <w:p w14:paraId="01C8DCA1" w14:textId="77777777" w:rsidR="001E16F1" w:rsidRPr="005965F3" w:rsidRDefault="001E16F1" w:rsidP="001E16F1">
            <w:pPr>
              <w:ind w:left="-63" w:right="-108"/>
              <w:jc w:val="center"/>
              <w:rPr>
                <w:rFonts w:ascii="Segoe UI" w:hAnsi="Segoe UI" w:cs="Segoe UI"/>
              </w:rPr>
            </w:pPr>
            <w:r w:rsidRPr="005965F3">
              <w:rPr>
                <w:rFonts w:ascii="Segoe UI" w:hAnsi="Segoe UI" w:cs="Segoe UI"/>
              </w:rPr>
              <w:t>WAC 284-43-1140(2)(a)</w:t>
            </w:r>
          </w:p>
          <w:p w14:paraId="11C4B58D" w14:textId="77777777" w:rsidR="001E16F1" w:rsidRPr="005965F3" w:rsidRDefault="001E16F1" w:rsidP="001E16F1">
            <w:pPr>
              <w:ind w:left="-63" w:right="-108"/>
              <w:jc w:val="center"/>
              <w:rPr>
                <w:rFonts w:ascii="Segoe UI" w:hAnsi="Segoe UI" w:cs="Segoe UI"/>
              </w:rPr>
            </w:pPr>
          </w:p>
        </w:tc>
        <w:tc>
          <w:tcPr>
            <w:tcW w:w="6660" w:type="dxa"/>
            <w:tcBorders>
              <w:top w:val="single" w:sz="4" w:space="0" w:color="auto"/>
              <w:bottom w:val="single" w:sz="4" w:space="0" w:color="auto"/>
            </w:tcBorders>
          </w:tcPr>
          <w:p w14:paraId="4275AA62" w14:textId="77777777" w:rsidR="001E16F1" w:rsidRPr="00CE2598" w:rsidRDefault="001E16F1" w:rsidP="00476B2A">
            <w:pPr>
              <w:pStyle w:val="ListParagraph"/>
              <w:widowControl w:val="0"/>
              <w:numPr>
                <w:ilvl w:val="1"/>
                <w:numId w:val="32"/>
              </w:numPr>
              <w:ind w:left="612"/>
              <w:rPr>
                <w:rFonts w:ascii="Segoe UI" w:hAnsi="Segoe UI" w:cs="Segoe UI"/>
              </w:rPr>
            </w:pPr>
            <w:r w:rsidRPr="00F22594">
              <w:rPr>
                <w:rFonts w:ascii="Segoe UI" w:hAnsi="Segoe UI" w:cs="Segoe UI"/>
              </w:rPr>
              <w:t xml:space="preserve">For those enrolling after the </w:t>
            </w:r>
            <w:r>
              <w:rPr>
                <w:rFonts w:ascii="Segoe UI" w:hAnsi="Segoe UI" w:cs="Segoe UI"/>
              </w:rPr>
              <w:t>fifteenth</w:t>
            </w:r>
            <w:r w:rsidRPr="00F22594">
              <w:rPr>
                <w:rFonts w:ascii="Segoe UI" w:hAnsi="Segoe UI" w:cs="Segoe UI"/>
              </w:rPr>
              <w:t xml:space="preserve"> of the month, the issuer must begin coverage not later than the first date of the second month after the application is received. Issuers may establish an earlier effective date at their discretion;</w:t>
            </w:r>
          </w:p>
        </w:tc>
        <w:tc>
          <w:tcPr>
            <w:tcW w:w="1260" w:type="dxa"/>
            <w:tcBorders>
              <w:top w:val="single" w:sz="4" w:space="0" w:color="auto"/>
              <w:bottom w:val="single" w:sz="4" w:space="0" w:color="auto"/>
            </w:tcBorders>
          </w:tcPr>
          <w:p w14:paraId="37163902" w14:textId="77777777" w:rsidR="001E16F1"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A95DF89" w14:textId="77777777" w:rsidR="001E16F1" w:rsidRPr="00F22594" w:rsidRDefault="001E16F1" w:rsidP="001E16F1">
            <w:pPr>
              <w:jc w:val="center"/>
              <w:rPr>
                <w:rFonts w:ascii="Segoe UI" w:hAnsi="Segoe UI" w:cs="Segoe UI"/>
              </w:rPr>
            </w:pPr>
          </w:p>
        </w:tc>
      </w:tr>
      <w:tr w:rsidR="005965F3" w:rsidRPr="004A5D97" w14:paraId="6484D386" w14:textId="77777777" w:rsidTr="008552D3">
        <w:tc>
          <w:tcPr>
            <w:tcW w:w="1800" w:type="dxa"/>
            <w:tcBorders>
              <w:top w:val="nil"/>
              <w:bottom w:val="nil"/>
            </w:tcBorders>
          </w:tcPr>
          <w:p w14:paraId="235AEAEE" w14:textId="77777777" w:rsidR="005965F3" w:rsidRPr="00F22594" w:rsidRDefault="005965F3" w:rsidP="00B82BEB">
            <w:pPr>
              <w:ind w:left="-108"/>
              <w:jc w:val="center"/>
              <w:rPr>
                <w:rFonts w:ascii="Segoe UI" w:hAnsi="Segoe UI" w:cs="Segoe UI"/>
                <w:b/>
              </w:rPr>
            </w:pPr>
          </w:p>
        </w:tc>
        <w:tc>
          <w:tcPr>
            <w:tcW w:w="1710" w:type="dxa"/>
            <w:vMerge w:val="restart"/>
            <w:tcBorders>
              <w:top w:val="nil"/>
            </w:tcBorders>
          </w:tcPr>
          <w:p w14:paraId="71F3682D" w14:textId="77777777" w:rsidR="005965F3" w:rsidRDefault="005965F3" w:rsidP="001E16F1">
            <w:pPr>
              <w:ind w:left="-108" w:right="-108"/>
              <w:jc w:val="center"/>
              <w:rPr>
                <w:rFonts w:ascii="Segoe UI" w:hAnsi="Segoe UI" w:cs="Segoe UI"/>
              </w:rPr>
            </w:pPr>
          </w:p>
          <w:p w14:paraId="21F07DA3" w14:textId="77777777" w:rsidR="005965F3" w:rsidRDefault="005965F3" w:rsidP="001E16F1">
            <w:pPr>
              <w:ind w:left="-108" w:right="-108"/>
              <w:jc w:val="center"/>
              <w:rPr>
                <w:rFonts w:ascii="Segoe UI" w:hAnsi="Segoe UI" w:cs="Segoe UI"/>
              </w:rPr>
            </w:pPr>
          </w:p>
          <w:p w14:paraId="22109049" w14:textId="77777777" w:rsidR="005965F3" w:rsidRPr="00F22594" w:rsidRDefault="005965F3" w:rsidP="005965F3">
            <w:pPr>
              <w:ind w:left="-108" w:right="-108"/>
              <w:jc w:val="center"/>
              <w:rPr>
                <w:rFonts w:ascii="Segoe UI" w:hAnsi="Segoe UI" w:cs="Segoe UI"/>
              </w:rPr>
            </w:pPr>
          </w:p>
        </w:tc>
        <w:tc>
          <w:tcPr>
            <w:tcW w:w="1350" w:type="dxa"/>
            <w:tcBorders>
              <w:top w:val="single" w:sz="4" w:space="0" w:color="auto"/>
              <w:bottom w:val="single" w:sz="4" w:space="0" w:color="auto"/>
            </w:tcBorders>
          </w:tcPr>
          <w:p w14:paraId="707C1197" w14:textId="77777777" w:rsidR="005965F3" w:rsidRPr="005965F3" w:rsidRDefault="005965F3" w:rsidP="005965F3">
            <w:pPr>
              <w:ind w:left="-63" w:right="-108"/>
              <w:jc w:val="center"/>
              <w:rPr>
                <w:rFonts w:ascii="Segoe UI" w:hAnsi="Segoe UI" w:cs="Segoe UI"/>
              </w:rPr>
            </w:pPr>
            <w:r w:rsidRPr="005965F3">
              <w:rPr>
                <w:rFonts w:ascii="Segoe UI" w:hAnsi="Segoe UI" w:cs="Segoe UI"/>
              </w:rPr>
              <w:t>WAC 284-43-1140 (2)(b)</w:t>
            </w:r>
          </w:p>
        </w:tc>
        <w:tc>
          <w:tcPr>
            <w:tcW w:w="6660" w:type="dxa"/>
            <w:tcBorders>
              <w:top w:val="single" w:sz="4" w:space="0" w:color="auto"/>
              <w:bottom w:val="single" w:sz="4" w:space="0" w:color="auto"/>
            </w:tcBorders>
          </w:tcPr>
          <w:p w14:paraId="62BBBC39" w14:textId="77777777" w:rsidR="005965F3" w:rsidRPr="00BD4A33" w:rsidRDefault="005965F3" w:rsidP="00476B2A">
            <w:pPr>
              <w:pStyle w:val="ListParagraph"/>
              <w:widowControl w:val="0"/>
              <w:numPr>
                <w:ilvl w:val="1"/>
                <w:numId w:val="32"/>
              </w:numPr>
              <w:ind w:left="612"/>
              <w:rPr>
                <w:rFonts w:ascii="Segoe UI" w:hAnsi="Segoe UI" w:cs="Segoe UI"/>
              </w:rPr>
            </w:pPr>
            <w:r w:rsidRPr="00F22594">
              <w:rPr>
                <w:rFonts w:ascii="Segoe UI" w:hAnsi="Segoe UI" w:cs="Segoe UI"/>
              </w:rPr>
              <w:t>For special enrollment of newborn, adopted or placed for adoption children, the date of birth, date of adoption or date of placement for adoption, as applicable, becomes the first effective date of coverage. The same requirement applies to foster children or children placed for foster care on qualified health plans;</w:t>
            </w:r>
          </w:p>
        </w:tc>
        <w:tc>
          <w:tcPr>
            <w:tcW w:w="1260" w:type="dxa"/>
            <w:tcBorders>
              <w:top w:val="single" w:sz="4" w:space="0" w:color="auto"/>
              <w:bottom w:val="single" w:sz="4" w:space="0" w:color="auto"/>
            </w:tcBorders>
          </w:tcPr>
          <w:p w14:paraId="5730C5F9" w14:textId="77777777" w:rsidR="005965F3" w:rsidRDefault="005965F3" w:rsidP="001E16F1">
            <w:pPr>
              <w:jc w:val="center"/>
              <w:rPr>
                <w:rFonts w:ascii="Segoe UI" w:hAnsi="Segoe UI" w:cs="Segoe UI"/>
              </w:rPr>
            </w:pPr>
          </w:p>
        </w:tc>
        <w:tc>
          <w:tcPr>
            <w:tcW w:w="1620" w:type="dxa"/>
            <w:tcBorders>
              <w:top w:val="single" w:sz="4" w:space="0" w:color="auto"/>
              <w:bottom w:val="single" w:sz="4" w:space="0" w:color="auto"/>
            </w:tcBorders>
          </w:tcPr>
          <w:p w14:paraId="0527D78C" w14:textId="77777777" w:rsidR="005965F3" w:rsidRPr="00F22594" w:rsidRDefault="005965F3" w:rsidP="001E16F1">
            <w:pPr>
              <w:jc w:val="center"/>
              <w:rPr>
                <w:rFonts w:ascii="Segoe UI" w:hAnsi="Segoe UI" w:cs="Segoe UI"/>
              </w:rPr>
            </w:pPr>
          </w:p>
        </w:tc>
      </w:tr>
      <w:tr w:rsidR="005965F3" w:rsidRPr="004A5D97" w14:paraId="74765452" w14:textId="77777777" w:rsidTr="008552D3">
        <w:tc>
          <w:tcPr>
            <w:tcW w:w="1800" w:type="dxa"/>
            <w:tcBorders>
              <w:top w:val="nil"/>
              <w:bottom w:val="nil"/>
            </w:tcBorders>
          </w:tcPr>
          <w:p w14:paraId="612DA3D1" w14:textId="77777777" w:rsidR="00AA4C7C" w:rsidRPr="00F22594" w:rsidRDefault="00AA4C7C" w:rsidP="00AA4C7C">
            <w:pPr>
              <w:ind w:left="-18"/>
              <w:jc w:val="center"/>
              <w:rPr>
                <w:rFonts w:ascii="Segoe UI" w:hAnsi="Segoe UI" w:cs="Segoe UI"/>
                <w:b/>
              </w:rPr>
            </w:pPr>
            <w:r w:rsidRPr="00F22594">
              <w:rPr>
                <w:rFonts w:ascii="Segoe UI" w:hAnsi="Segoe UI" w:cs="Segoe UI"/>
                <w:b/>
              </w:rPr>
              <w:t>Eligibility</w:t>
            </w:r>
          </w:p>
          <w:p w14:paraId="2EF27772" w14:textId="77777777" w:rsidR="00AA4C7C" w:rsidRDefault="00AA4C7C" w:rsidP="00AA4C7C">
            <w:pPr>
              <w:ind w:left="-108"/>
              <w:jc w:val="center"/>
              <w:rPr>
                <w:rFonts w:ascii="Segoe UI" w:hAnsi="Segoe UI" w:cs="Segoe UI"/>
                <w:b/>
              </w:rPr>
            </w:pPr>
            <w:r>
              <w:rPr>
                <w:rFonts w:ascii="Segoe UI" w:hAnsi="Segoe UI" w:cs="Segoe UI"/>
                <w:b/>
              </w:rPr>
              <w:t>(Cont’d)</w:t>
            </w:r>
          </w:p>
          <w:p w14:paraId="454D6087" w14:textId="77777777" w:rsidR="005965F3" w:rsidRPr="00F22594" w:rsidRDefault="005965F3" w:rsidP="001E16F1">
            <w:pPr>
              <w:jc w:val="center"/>
              <w:rPr>
                <w:rFonts w:ascii="Segoe UI" w:hAnsi="Segoe UI" w:cs="Segoe UI"/>
                <w:b/>
              </w:rPr>
            </w:pPr>
          </w:p>
        </w:tc>
        <w:tc>
          <w:tcPr>
            <w:tcW w:w="1710" w:type="dxa"/>
            <w:vMerge/>
          </w:tcPr>
          <w:p w14:paraId="447CF5DB" w14:textId="77777777" w:rsidR="005965F3" w:rsidRPr="00F22594" w:rsidRDefault="005965F3" w:rsidP="001E16F1">
            <w:pPr>
              <w:jc w:val="center"/>
              <w:rPr>
                <w:rFonts w:ascii="Segoe UI" w:hAnsi="Segoe UI" w:cs="Segoe UI"/>
              </w:rPr>
            </w:pPr>
          </w:p>
        </w:tc>
        <w:tc>
          <w:tcPr>
            <w:tcW w:w="1350" w:type="dxa"/>
            <w:tcBorders>
              <w:top w:val="single" w:sz="4" w:space="0" w:color="auto"/>
              <w:bottom w:val="single" w:sz="4" w:space="0" w:color="auto"/>
            </w:tcBorders>
          </w:tcPr>
          <w:p w14:paraId="08F0B219" w14:textId="77777777" w:rsidR="005965F3" w:rsidRPr="005965F3" w:rsidRDefault="005965F3" w:rsidP="001E16F1">
            <w:pPr>
              <w:ind w:right="-108"/>
              <w:jc w:val="center"/>
              <w:rPr>
                <w:rFonts w:ascii="Segoe UI" w:hAnsi="Segoe UI" w:cs="Segoe UI"/>
              </w:rPr>
            </w:pPr>
            <w:r w:rsidRPr="005965F3">
              <w:rPr>
                <w:rFonts w:ascii="Segoe UI" w:hAnsi="Segoe UI" w:cs="Segoe UI"/>
              </w:rPr>
              <w:t>WAC 284-43-1140 (2)(c)</w:t>
            </w:r>
          </w:p>
          <w:p w14:paraId="14ED0CE7" w14:textId="77777777" w:rsidR="005965F3" w:rsidRPr="00423D6E" w:rsidRDefault="005965F3" w:rsidP="001E16F1">
            <w:pPr>
              <w:ind w:left="-63" w:right="-108"/>
              <w:jc w:val="center"/>
              <w:rPr>
                <w:rFonts w:cs="Arial"/>
              </w:rPr>
            </w:pPr>
          </w:p>
        </w:tc>
        <w:tc>
          <w:tcPr>
            <w:tcW w:w="6660" w:type="dxa"/>
            <w:tcBorders>
              <w:top w:val="single" w:sz="4" w:space="0" w:color="auto"/>
              <w:bottom w:val="single" w:sz="4" w:space="0" w:color="auto"/>
            </w:tcBorders>
          </w:tcPr>
          <w:p w14:paraId="6514A6A6" w14:textId="77777777" w:rsidR="005965F3" w:rsidRPr="007D713E" w:rsidRDefault="005965F3" w:rsidP="00476B2A">
            <w:pPr>
              <w:pStyle w:val="ListParagraph"/>
              <w:widowControl w:val="0"/>
              <w:numPr>
                <w:ilvl w:val="1"/>
                <w:numId w:val="32"/>
              </w:numPr>
              <w:ind w:left="612"/>
              <w:rPr>
                <w:rFonts w:ascii="Segoe UI" w:hAnsi="Segoe UI" w:cs="Segoe UI"/>
              </w:rPr>
            </w:pPr>
            <w:r w:rsidRPr="00F22594">
              <w:rPr>
                <w:rFonts w:ascii="Segoe UI" w:hAnsi="Segoe UI" w:cs="Segoe UI"/>
              </w:rPr>
              <w:t>For special enrollment based on marriage or the beginning of a domestic partnership, and for special enrollment based on loss of minimum essential coverage, coverage must begin on the first day of the next month.</w:t>
            </w:r>
          </w:p>
        </w:tc>
        <w:tc>
          <w:tcPr>
            <w:tcW w:w="1260" w:type="dxa"/>
            <w:tcBorders>
              <w:top w:val="single" w:sz="4" w:space="0" w:color="auto"/>
              <w:bottom w:val="single" w:sz="4" w:space="0" w:color="auto"/>
            </w:tcBorders>
          </w:tcPr>
          <w:p w14:paraId="644A1900" w14:textId="77777777" w:rsidR="005965F3" w:rsidRDefault="005965F3" w:rsidP="001E16F1">
            <w:pPr>
              <w:jc w:val="center"/>
              <w:rPr>
                <w:rFonts w:ascii="Segoe UI" w:hAnsi="Segoe UI" w:cs="Segoe UI"/>
              </w:rPr>
            </w:pPr>
          </w:p>
        </w:tc>
        <w:tc>
          <w:tcPr>
            <w:tcW w:w="1620" w:type="dxa"/>
            <w:tcBorders>
              <w:top w:val="single" w:sz="4" w:space="0" w:color="auto"/>
              <w:bottom w:val="single" w:sz="4" w:space="0" w:color="auto"/>
            </w:tcBorders>
          </w:tcPr>
          <w:p w14:paraId="09AE0805" w14:textId="77777777" w:rsidR="005965F3" w:rsidRPr="00F22594" w:rsidRDefault="005965F3" w:rsidP="001E16F1">
            <w:pPr>
              <w:jc w:val="center"/>
              <w:rPr>
                <w:rFonts w:ascii="Segoe UI" w:hAnsi="Segoe UI" w:cs="Segoe UI"/>
              </w:rPr>
            </w:pPr>
          </w:p>
        </w:tc>
      </w:tr>
      <w:tr w:rsidR="005965F3" w:rsidRPr="004A5D97" w14:paraId="2C2DE55E" w14:textId="77777777" w:rsidTr="008552D3">
        <w:tc>
          <w:tcPr>
            <w:tcW w:w="1800" w:type="dxa"/>
            <w:tcBorders>
              <w:top w:val="nil"/>
              <w:bottom w:val="single" w:sz="4" w:space="0" w:color="auto"/>
            </w:tcBorders>
          </w:tcPr>
          <w:p w14:paraId="7A8DC9F1" w14:textId="77777777" w:rsidR="005965F3" w:rsidRDefault="005965F3" w:rsidP="001E16F1">
            <w:pPr>
              <w:ind w:left="72"/>
              <w:jc w:val="center"/>
              <w:rPr>
                <w:rFonts w:ascii="Segoe UI" w:hAnsi="Segoe UI" w:cs="Segoe UI"/>
                <w:b/>
              </w:rPr>
            </w:pPr>
          </w:p>
          <w:p w14:paraId="2C892201" w14:textId="77777777" w:rsidR="005965F3" w:rsidRDefault="005965F3" w:rsidP="001E16F1">
            <w:pPr>
              <w:ind w:left="72"/>
              <w:jc w:val="center"/>
              <w:rPr>
                <w:rFonts w:ascii="Segoe UI" w:hAnsi="Segoe UI" w:cs="Segoe UI"/>
                <w:b/>
              </w:rPr>
            </w:pPr>
          </w:p>
          <w:p w14:paraId="23EA5928" w14:textId="77777777" w:rsidR="005965F3" w:rsidRPr="00F22594" w:rsidRDefault="005965F3" w:rsidP="001E16F1">
            <w:pPr>
              <w:ind w:left="72"/>
              <w:jc w:val="center"/>
              <w:rPr>
                <w:rFonts w:ascii="Segoe UI" w:hAnsi="Segoe UI" w:cs="Segoe UI"/>
                <w:b/>
              </w:rPr>
            </w:pPr>
          </w:p>
        </w:tc>
        <w:tc>
          <w:tcPr>
            <w:tcW w:w="1710" w:type="dxa"/>
            <w:vMerge/>
            <w:tcBorders>
              <w:bottom w:val="single" w:sz="4" w:space="0" w:color="auto"/>
            </w:tcBorders>
          </w:tcPr>
          <w:p w14:paraId="706B105F" w14:textId="77777777" w:rsidR="005965F3" w:rsidRPr="00F22594" w:rsidRDefault="005965F3" w:rsidP="001E16F1">
            <w:pPr>
              <w:jc w:val="center"/>
              <w:rPr>
                <w:rFonts w:ascii="Segoe UI" w:hAnsi="Segoe UI" w:cs="Segoe UI"/>
              </w:rPr>
            </w:pPr>
          </w:p>
        </w:tc>
        <w:tc>
          <w:tcPr>
            <w:tcW w:w="1350" w:type="dxa"/>
            <w:tcBorders>
              <w:top w:val="single" w:sz="4" w:space="0" w:color="auto"/>
              <w:bottom w:val="single" w:sz="4" w:space="0" w:color="auto"/>
            </w:tcBorders>
          </w:tcPr>
          <w:p w14:paraId="565FF93B" w14:textId="77777777" w:rsidR="005965F3" w:rsidRPr="00F22594" w:rsidRDefault="005965F3" w:rsidP="001E16F1">
            <w:pPr>
              <w:jc w:val="center"/>
              <w:rPr>
                <w:rFonts w:ascii="Segoe UI" w:hAnsi="Segoe UI" w:cs="Segoe UI"/>
              </w:rPr>
            </w:pPr>
            <w:r w:rsidRPr="00F22594">
              <w:rPr>
                <w:rFonts w:ascii="Segoe UI" w:hAnsi="Segoe UI" w:cs="Segoe UI"/>
              </w:rPr>
              <w:t>WAC 284-43-1140(3)</w:t>
            </w:r>
          </w:p>
        </w:tc>
        <w:tc>
          <w:tcPr>
            <w:tcW w:w="6660" w:type="dxa"/>
            <w:tcBorders>
              <w:top w:val="single" w:sz="4" w:space="0" w:color="auto"/>
              <w:bottom w:val="single" w:sz="4" w:space="0" w:color="auto"/>
            </w:tcBorders>
          </w:tcPr>
          <w:p w14:paraId="3AE93BDA" w14:textId="77777777" w:rsidR="005965F3" w:rsidRPr="00F22594" w:rsidRDefault="005965F3" w:rsidP="00476B2A">
            <w:pPr>
              <w:pStyle w:val="ListParagraph"/>
              <w:numPr>
                <w:ilvl w:val="0"/>
                <w:numId w:val="13"/>
              </w:numPr>
              <w:ind w:left="162" w:hanging="180"/>
              <w:rPr>
                <w:rFonts w:ascii="Segoe UI" w:hAnsi="Segoe UI" w:cs="Segoe UI"/>
              </w:rPr>
            </w:pPr>
            <w:r w:rsidRPr="00F22594">
              <w:rPr>
                <w:rFonts w:ascii="Segoe UI" w:hAnsi="Segoe UI" w:cs="Segoe UI"/>
              </w:rPr>
              <w:t xml:space="preserve">For individual plans offered either on or off the health benefit exchange, an issuer must include detailed information about special enrollment options and rights in its health plan documents provided pursuant to WAC </w:t>
            </w:r>
            <w:hyperlink r:id="rId39" w:history="1">
              <w:r w:rsidRPr="00F22594">
                <w:rPr>
                  <w:rStyle w:val="Hyperlink"/>
                  <w:rFonts w:ascii="Segoe UI" w:hAnsi="Segoe UI" w:cs="Segoe UI"/>
                </w:rPr>
                <w:t>284-43-5130</w:t>
              </w:r>
            </w:hyperlink>
            <w:r w:rsidRPr="00F22594">
              <w:rPr>
                <w:rFonts w:ascii="Segoe UI" w:hAnsi="Segoe UI" w:cs="Segoe UI"/>
              </w:rPr>
              <w:t xml:space="preserve">, and in the policy, contract or certificate of coverage provided to an employer, plan sponsor or enrollee. The notice must be substantially </w:t>
            </w:r>
            <w:proofErr w:type="gramStart"/>
            <w:r w:rsidRPr="00F22594">
              <w:rPr>
                <w:rFonts w:ascii="Segoe UI" w:hAnsi="Segoe UI" w:cs="Segoe UI"/>
              </w:rPr>
              <w:t>similar to</w:t>
            </w:r>
            <w:proofErr w:type="gramEnd"/>
            <w:r w:rsidRPr="00F22594">
              <w:rPr>
                <w:rFonts w:ascii="Segoe UI" w:hAnsi="Segoe UI" w:cs="Segoe UI"/>
              </w:rPr>
              <w:t xml:space="preserve"> the model notice provided by the U.S. Department of Health and Human Services.</w:t>
            </w:r>
          </w:p>
        </w:tc>
        <w:tc>
          <w:tcPr>
            <w:tcW w:w="1260" w:type="dxa"/>
            <w:tcBorders>
              <w:top w:val="single" w:sz="4" w:space="0" w:color="auto"/>
              <w:bottom w:val="single" w:sz="4" w:space="0" w:color="auto"/>
            </w:tcBorders>
          </w:tcPr>
          <w:p w14:paraId="20A9F7DC" w14:textId="77777777" w:rsidR="005965F3" w:rsidRPr="00F22594" w:rsidRDefault="005965F3" w:rsidP="001E16F1">
            <w:pPr>
              <w:jc w:val="center"/>
              <w:rPr>
                <w:rFonts w:ascii="Segoe UI" w:hAnsi="Segoe UI" w:cs="Segoe UI"/>
              </w:rPr>
            </w:pPr>
          </w:p>
        </w:tc>
        <w:tc>
          <w:tcPr>
            <w:tcW w:w="1620" w:type="dxa"/>
            <w:tcBorders>
              <w:top w:val="single" w:sz="4" w:space="0" w:color="auto"/>
              <w:bottom w:val="single" w:sz="4" w:space="0" w:color="auto"/>
            </w:tcBorders>
          </w:tcPr>
          <w:p w14:paraId="33966859" w14:textId="77777777" w:rsidR="005965F3" w:rsidRPr="00F22594" w:rsidRDefault="005965F3" w:rsidP="001E16F1">
            <w:pPr>
              <w:jc w:val="center"/>
              <w:rPr>
                <w:rFonts w:ascii="Segoe UI" w:hAnsi="Segoe UI" w:cs="Segoe UI"/>
              </w:rPr>
            </w:pPr>
          </w:p>
        </w:tc>
      </w:tr>
      <w:tr w:rsidR="001E16F1" w:rsidRPr="004A5D97" w14:paraId="1CBDF3B5" w14:textId="77777777" w:rsidTr="008552D3">
        <w:tc>
          <w:tcPr>
            <w:tcW w:w="1800" w:type="dxa"/>
            <w:tcBorders>
              <w:top w:val="single" w:sz="4" w:space="0" w:color="auto"/>
            </w:tcBorders>
            <w:shd w:val="clear" w:color="auto" w:fill="000000" w:themeFill="text1"/>
          </w:tcPr>
          <w:p w14:paraId="77C5021D" w14:textId="77777777" w:rsidR="001E16F1" w:rsidRPr="007D713E" w:rsidRDefault="001E16F1" w:rsidP="001E16F1">
            <w:pPr>
              <w:ind w:left="72"/>
              <w:jc w:val="center"/>
              <w:rPr>
                <w:rFonts w:ascii="Segoe UI" w:hAnsi="Segoe UI" w:cs="Segoe UI"/>
                <w:b/>
                <w:color w:val="1F3864" w:themeColor="accent5" w:themeShade="80"/>
              </w:rPr>
            </w:pPr>
          </w:p>
        </w:tc>
        <w:tc>
          <w:tcPr>
            <w:tcW w:w="1710" w:type="dxa"/>
            <w:tcBorders>
              <w:top w:val="single" w:sz="4" w:space="0" w:color="auto"/>
            </w:tcBorders>
            <w:shd w:val="clear" w:color="auto" w:fill="000000" w:themeFill="text1"/>
          </w:tcPr>
          <w:p w14:paraId="5BEF10DD" w14:textId="77777777" w:rsidR="001E16F1" w:rsidRPr="007D713E" w:rsidRDefault="001E16F1" w:rsidP="001E16F1">
            <w:pPr>
              <w:jc w:val="center"/>
              <w:rPr>
                <w:rFonts w:ascii="Segoe UI" w:hAnsi="Segoe UI" w:cs="Segoe UI"/>
                <w:color w:val="1F3864" w:themeColor="accent5" w:themeShade="80"/>
              </w:rPr>
            </w:pPr>
          </w:p>
        </w:tc>
        <w:tc>
          <w:tcPr>
            <w:tcW w:w="1350" w:type="dxa"/>
            <w:tcBorders>
              <w:top w:val="single" w:sz="4" w:space="0" w:color="auto"/>
              <w:bottom w:val="nil"/>
            </w:tcBorders>
            <w:shd w:val="clear" w:color="auto" w:fill="000000" w:themeFill="text1"/>
          </w:tcPr>
          <w:p w14:paraId="7D66D1B6" w14:textId="77777777" w:rsidR="001E16F1" w:rsidRPr="007D713E" w:rsidRDefault="001E16F1" w:rsidP="001E16F1">
            <w:pPr>
              <w:jc w:val="center"/>
              <w:rPr>
                <w:rFonts w:ascii="Segoe UI" w:hAnsi="Segoe UI" w:cs="Segoe UI"/>
                <w:color w:val="1F3864" w:themeColor="accent5" w:themeShade="80"/>
              </w:rPr>
            </w:pPr>
          </w:p>
        </w:tc>
        <w:tc>
          <w:tcPr>
            <w:tcW w:w="6660" w:type="dxa"/>
            <w:tcBorders>
              <w:top w:val="single" w:sz="4" w:space="0" w:color="auto"/>
              <w:bottom w:val="nil"/>
            </w:tcBorders>
            <w:shd w:val="clear" w:color="auto" w:fill="000000" w:themeFill="text1"/>
          </w:tcPr>
          <w:p w14:paraId="6C8834BE" w14:textId="77777777" w:rsidR="001E16F1" w:rsidRPr="007D713E" w:rsidRDefault="001E16F1" w:rsidP="001E16F1">
            <w:pPr>
              <w:pStyle w:val="ListParagraph"/>
              <w:ind w:left="162"/>
              <w:rPr>
                <w:rFonts w:ascii="Segoe UI" w:hAnsi="Segoe UI" w:cs="Segoe UI"/>
                <w:color w:val="1F3864" w:themeColor="accent5" w:themeShade="80"/>
              </w:rPr>
            </w:pPr>
          </w:p>
        </w:tc>
        <w:tc>
          <w:tcPr>
            <w:tcW w:w="1260" w:type="dxa"/>
            <w:tcBorders>
              <w:top w:val="single" w:sz="4" w:space="0" w:color="auto"/>
              <w:bottom w:val="nil"/>
            </w:tcBorders>
            <w:shd w:val="clear" w:color="auto" w:fill="000000" w:themeFill="text1"/>
          </w:tcPr>
          <w:p w14:paraId="405C4027" w14:textId="77777777" w:rsidR="001E16F1" w:rsidRPr="007D713E" w:rsidRDefault="001E16F1" w:rsidP="001E16F1">
            <w:pPr>
              <w:jc w:val="center"/>
              <w:rPr>
                <w:rFonts w:ascii="Segoe UI" w:hAnsi="Segoe UI" w:cs="Segoe UI"/>
                <w:color w:val="1F3864" w:themeColor="accent5" w:themeShade="80"/>
              </w:rPr>
            </w:pPr>
          </w:p>
        </w:tc>
        <w:tc>
          <w:tcPr>
            <w:tcW w:w="1620" w:type="dxa"/>
            <w:tcBorders>
              <w:top w:val="single" w:sz="4" w:space="0" w:color="auto"/>
              <w:bottom w:val="nil"/>
            </w:tcBorders>
            <w:shd w:val="clear" w:color="auto" w:fill="000000" w:themeFill="text1"/>
          </w:tcPr>
          <w:p w14:paraId="2E15FDFF" w14:textId="77777777" w:rsidR="001E16F1" w:rsidRPr="007D713E" w:rsidRDefault="001E16F1" w:rsidP="001E16F1">
            <w:pPr>
              <w:jc w:val="center"/>
              <w:rPr>
                <w:rFonts w:ascii="Segoe UI" w:hAnsi="Segoe UI" w:cs="Segoe UI"/>
                <w:color w:val="1F3864" w:themeColor="accent5" w:themeShade="80"/>
              </w:rPr>
            </w:pPr>
          </w:p>
        </w:tc>
      </w:tr>
      <w:tr w:rsidR="001D0C6A" w:rsidRPr="004A5D97" w14:paraId="3991F0DF" w14:textId="77777777" w:rsidTr="008552D3">
        <w:trPr>
          <w:trHeight w:val="1268"/>
        </w:trPr>
        <w:tc>
          <w:tcPr>
            <w:tcW w:w="1800" w:type="dxa"/>
            <w:vMerge w:val="restart"/>
          </w:tcPr>
          <w:p w14:paraId="3E3B38F3" w14:textId="77777777" w:rsidR="001D0C6A" w:rsidRPr="00F22594" w:rsidRDefault="001D0C6A" w:rsidP="001D0C6A">
            <w:pPr>
              <w:ind w:left="72"/>
              <w:jc w:val="center"/>
              <w:rPr>
                <w:rFonts w:ascii="Segoe UI" w:hAnsi="Segoe UI" w:cs="Segoe UI"/>
                <w:b/>
              </w:rPr>
            </w:pPr>
            <w:r w:rsidRPr="00F22594">
              <w:rPr>
                <w:rFonts w:ascii="Segoe UI" w:hAnsi="Segoe UI" w:cs="Segoe UI"/>
                <w:b/>
              </w:rPr>
              <w:t>Emergency Medical Services (EHB)</w:t>
            </w:r>
          </w:p>
          <w:p w14:paraId="0104A616" w14:textId="77777777" w:rsidR="001D0C6A" w:rsidRPr="00F22594" w:rsidRDefault="001D0C6A" w:rsidP="001D0C6A">
            <w:pPr>
              <w:ind w:left="72"/>
              <w:rPr>
                <w:rFonts w:ascii="Segoe UI" w:hAnsi="Segoe UI" w:cs="Segoe UI"/>
                <w:b/>
              </w:rPr>
            </w:pPr>
          </w:p>
          <w:p w14:paraId="2A644B5F" w14:textId="77777777" w:rsidR="001D0C6A" w:rsidRPr="00F22594" w:rsidRDefault="001D0C6A" w:rsidP="001D0C6A">
            <w:pPr>
              <w:ind w:left="72"/>
              <w:rPr>
                <w:rFonts w:ascii="Segoe UI" w:hAnsi="Segoe UI" w:cs="Segoe UI"/>
                <w:b/>
              </w:rPr>
            </w:pPr>
          </w:p>
          <w:p w14:paraId="64AC49E3" w14:textId="77777777" w:rsidR="00011A9E" w:rsidRDefault="00011A9E" w:rsidP="001D0C6A">
            <w:pPr>
              <w:ind w:left="72"/>
              <w:jc w:val="center"/>
              <w:rPr>
                <w:rFonts w:ascii="Segoe UI" w:hAnsi="Segoe UI" w:cs="Segoe UI"/>
                <w:b/>
              </w:rPr>
            </w:pPr>
          </w:p>
          <w:p w14:paraId="409B6EA8" w14:textId="77777777" w:rsidR="001D0C6A" w:rsidRPr="00F22594" w:rsidRDefault="001D0C6A" w:rsidP="001D0C6A">
            <w:pPr>
              <w:ind w:left="72"/>
              <w:rPr>
                <w:rFonts w:ascii="Segoe UI" w:hAnsi="Segoe UI" w:cs="Segoe UI"/>
                <w:b/>
              </w:rPr>
            </w:pPr>
          </w:p>
          <w:p w14:paraId="25F0F574" w14:textId="77777777" w:rsidR="001D0C6A" w:rsidRPr="00F22594" w:rsidRDefault="001D0C6A" w:rsidP="001D0C6A">
            <w:pPr>
              <w:ind w:left="72"/>
              <w:rPr>
                <w:rFonts w:ascii="Segoe UI" w:hAnsi="Segoe UI" w:cs="Segoe UI"/>
                <w:b/>
              </w:rPr>
            </w:pPr>
          </w:p>
          <w:p w14:paraId="2805357D" w14:textId="77777777" w:rsidR="001D0C6A" w:rsidRPr="00F22594" w:rsidRDefault="001D0C6A" w:rsidP="001D0C6A">
            <w:pPr>
              <w:ind w:left="72"/>
              <w:rPr>
                <w:rFonts w:ascii="Segoe UI" w:hAnsi="Segoe UI" w:cs="Segoe UI"/>
                <w:b/>
              </w:rPr>
            </w:pPr>
          </w:p>
          <w:p w14:paraId="6AE1C7C9" w14:textId="77777777" w:rsidR="001D0C6A" w:rsidRPr="00F22594" w:rsidRDefault="001D0C6A" w:rsidP="001D0C6A">
            <w:pPr>
              <w:ind w:left="72"/>
              <w:rPr>
                <w:rFonts w:ascii="Segoe UI" w:hAnsi="Segoe UI" w:cs="Segoe UI"/>
                <w:b/>
              </w:rPr>
            </w:pPr>
          </w:p>
          <w:p w14:paraId="72BA5FE1" w14:textId="77777777" w:rsidR="001D0C6A" w:rsidRPr="00F22594" w:rsidRDefault="001D0C6A" w:rsidP="001D0C6A">
            <w:pPr>
              <w:ind w:left="72"/>
              <w:rPr>
                <w:rFonts w:ascii="Segoe UI" w:hAnsi="Segoe UI" w:cs="Segoe UI"/>
                <w:b/>
              </w:rPr>
            </w:pPr>
          </w:p>
          <w:p w14:paraId="72FD304C" w14:textId="77777777" w:rsidR="001D0C6A" w:rsidRPr="00F22594" w:rsidRDefault="001D0C6A" w:rsidP="001D0C6A">
            <w:pPr>
              <w:ind w:left="72"/>
              <w:rPr>
                <w:rFonts w:ascii="Segoe UI" w:hAnsi="Segoe UI" w:cs="Segoe UI"/>
                <w:b/>
              </w:rPr>
            </w:pPr>
          </w:p>
          <w:p w14:paraId="7632D3A9" w14:textId="77777777" w:rsidR="001D0C6A" w:rsidRPr="00F22594" w:rsidRDefault="001D0C6A" w:rsidP="001D0C6A">
            <w:pPr>
              <w:ind w:left="72"/>
              <w:rPr>
                <w:rFonts w:ascii="Segoe UI" w:hAnsi="Segoe UI" w:cs="Segoe UI"/>
                <w:b/>
              </w:rPr>
            </w:pPr>
          </w:p>
          <w:p w14:paraId="52182C23" w14:textId="77777777" w:rsidR="001D0C6A" w:rsidRPr="00F22594" w:rsidRDefault="001D0C6A" w:rsidP="001D0C6A">
            <w:pPr>
              <w:ind w:left="72"/>
              <w:jc w:val="center"/>
              <w:rPr>
                <w:rFonts w:ascii="Segoe UI" w:hAnsi="Segoe UI" w:cs="Segoe UI"/>
                <w:b/>
              </w:rPr>
            </w:pPr>
            <w:r w:rsidRPr="00F22594">
              <w:rPr>
                <w:rFonts w:ascii="Segoe UI" w:hAnsi="Segoe UI" w:cs="Segoe UI"/>
                <w:b/>
              </w:rPr>
              <w:t>Emergency Services (EHB) (Cont’d)</w:t>
            </w:r>
          </w:p>
          <w:p w14:paraId="04622903" w14:textId="77777777" w:rsidR="001D0C6A" w:rsidRPr="00F22594" w:rsidRDefault="001D0C6A" w:rsidP="001D0C6A">
            <w:pPr>
              <w:ind w:left="72"/>
              <w:jc w:val="center"/>
              <w:rPr>
                <w:rFonts w:ascii="Segoe UI" w:hAnsi="Segoe UI" w:cs="Segoe UI"/>
                <w:b/>
              </w:rPr>
            </w:pPr>
          </w:p>
          <w:p w14:paraId="44CC19F4" w14:textId="77777777" w:rsidR="001D0C6A" w:rsidRPr="00F22594" w:rsidRDefault="001D0C6A" w:rsidP="001D0C6A">
            <w:pPr>
              <w:ind w:left="72"/>
              <w:jc w:val="center"/>
              <w:rPr>
                <w:rFonts w:ascii="Segoe UI" w:hAnsi="Segoe UI" w:cs="Segoe UI"/>
                <w:b/>
              </w:rPr>
            </w:pPr>
          </w:p>
          <w:p w14:paraId="650C7284" w14:textId="77777777" w:rsidR="001D0C6A" w:rsidRPr="00F22594" w:rsidRDefault="001D0C6A" w:rsidP="001D0C6A">
            <w:pPr>
              <w:ind w:left="72"/>
              <w:jc w:val="center"/>
              <w:rPr>
                <w:rFonts w:ascii="Segoe UI" w:hAnsi="Segoe UI" w:cs="Segoe UI"/>
                <w:b/>
              </w:rPr>
            </w:pPr>
          </w:p>
          <w:p w14:paraId="299219BB" w14:textId="77777777" w:rsidR="001D0C6A" w:rsidRPr="00F22594" w:rsidRDefault="001D0C6A" w:rsidP="001D0C6A">
            <w:pPr>
              <w:ind w:left="72"/>
              <w:jc w:val="center"/>
              <w:rPr>
                <w:rFonts w:ascii="Segoe UI" w:hAnsi="Segoe UI" w:cs="Segoe UI"/>
                <w:b/>
              </w:rPr>
            </w:pPr>
          </w:p>
          <w:p w14:paraId="64F1E45D" w14:textId="77777777" w:rsidR="001D0C6A" w:rsidRPr="00F22594" w:rsidRDefault="001D0C6A" w:rsidP="001D0C6A">
            <w:pPr>
              <w:ind w:left="72"/>
              <w:jc w:val="center"/>
              <w:rPr>
                <w:rFonts w:ascii="Segoe UI" w:hAnsi="Segoe UI" w:cs="Segoe UI"/>
                <w:b/>
              </w:rPr>
            </w:pPr>
          </w:p>
          <w:p w14:paraId="2ED29DED" w14:textId="77777777" w:rsidR="001D0C6A" w:rsidRPr="00F22594" w:rsidRDefault="001D0C6A" w:rsidP="001D0C6A">
            <w:pPr>
              <w:ind w:left="72"/>
              <w:jc w:val="center"/>
              <w:rPr>
                <w:rFonts w:ascii="Segoe UI" w:hAnsi="Segoe UI" w:cs="Segoe UI"/>
                <w:b/>
              </w:rPr>
            </w:pPr>
          </w:p>
          <w:p w14:paraId="61015447" w14:textId="77777777" w:rsidR="001D0C6A" w:rsidRPr="00F22594" w:rsidRDefault="001D0C6A" w:rsidP="001D0C6A">
            <w:pPr>
              <w:ind w:left="72"/>
              <w:jc w:val="center"/>
              <w:rPr>
                <w:rFonts w:ascii="Segoe UI" w:hAnsi="Segoe UI" w:cs="Segoe UI"/>
                <w:b/>
              </w:rPr>
            </w:pPr>
          </w:p>
          <w:p w14:paraId="0B0B1711" w14:textId="77777777" w:rsidR="001D0C6A" w:rsidRPr="00F22594" w:rsidRDefault="001D0C6A" w:rsidP="001D0C6A">
            <w:pPr>
              <w:ind w:left="72"/>
              <w:jc w:val="center"/>
              <w:rPr>
                <w:rFonts w:ascii="Segoe UI" w:hAnsi="Segoe UI" w:cs="Segoe UI"/>
                <w:b/>
              </w:rPr>
            </w:pPr>
          </w:p>
          <w:p w14:paraId="43809089" w14:textId="77777777" w:rsidR="001D0C6A" w:rsidRPr="00F22594" w:rsidRDefault="001D0C6A" w:rsidP="001D0C6A">
            <w:pPr>
              <w:ind w:left="72"/>
              <w:jc w:val="center"/>
              <w:rPr>
                <w:rFonts w:ascii="Segoe UI" w:hAnsi="Segoe UI" w:cs="Segoe UI"/>
                <w:b/>
              </w:rPr>
            </w:pPr>
          </w:p>
          <w:p w14:paraId="3635BBCD" w14:textId="77777777" w:rsidR="001D0C6A" w:rsidRPr="00F22594" w:rsidRDefault="001D0C6A" w:rsidP="001D0C6A">
            <w:pPr>
              <w:ind w:left="72"/>
              <w:jc w:val="center"/>
              <w:rPr>
                <w:rFonts w:ascii="Segoe UI" w:hAnsi="Segoe UI" w:cs="Segoe UI"/>
                <w:b/>
              </w:rPr>
            </w:pPr>
          </w:p>
          <w:p w14:paraId="46726DC1" w14:textId="77777777" w:rsidR="001D0C6A" w:rsidRPr="00F22594" w:rsidRDefault="001D0C6A" w:rsidP="001D0C6A">
            <w:pPr>
              <w:ind w:left="72"/>
              <w:jc w:val="center"/>
              <w:rPr>
                <w:rFonts w:ascii="Segoe UI" w:hAnsi="Segoe UI" w:cs="Segoe UI"/>
                <w:b/>
              </w:rPr>
            </w:pPr>
          </w:p>
          <w:p w14:paraId="2EE96D7D" w14:textId="77777777" w:rsidR="001D0C6A" w:rsidRPr="00F22594" w:rsidRDefault="001D0C6A" w:rsidP="001D0C6A">
            <w:pPr>
              <w:ind w:left="72"/>
              <w:jc w:val="center"/>
              <w:rPr>
                <w:rFonts w:ascii="Segoe UI" w:hAnsi="Segoe UI" w:cs="Segoe UI"/>
                <w:b/>
              </w:rPr>
            </w:pPr>
          </w:p>
          <w:p w14:paraId="4C1A2F39" w14:textId="77777777" w:rsidR="001D0C6A" w:rsidRPr="00F22594" w:rsidRDefault="001D0C6A" w:rsidP="001D0C6A">
            <w:pPr>
              <w:ind w:left="72"/>
              <w:jc w:val="center"/>
              <w:rPr>
                <w:rFonts w:ascii="Segoe UI" w:hAnsi="Segoe UI" w:cs="Segoe UI"/>
                <w:b/>
              </w:rPr>
            </w:pPr>
          </w:p>
          <w:p w14:paraId="23927D3E" w14:textId="77777777" w:rsidR="001D0C6A" w:rsidRPr="00F22594" w:rsidRDefault="001D0C6A" w:rsidP="001D0C6A">
            <w:pPr>
              <w:ind w:left="72"/>
              <w:jc w:val="center"/>
              <w:rPr>
                <w:rFonts w:ascii="Segoe UI" w:hAnsi="Segoe UI" w:cs="Segoe UI"/>
                <w:b/>
              </w:rPr>
            </w:pPr>
          </w:p>
          <w:p w14:paraId="45DB7DB4" w14:textId="77777777" w:rsidR="001D0C6A" w:rsidRPr="00F22594" w:rsidRDefault="001D0C6A" w:rsidP="001D0C6A">
            <w:pPr>
              <w:ind w:left="72"/>
              <w:jc w:val="center"/>
              <w:rPr>
                <w:rFonts w:ascii="Segoe UI" w:hAnsi="Segoe UI" w:cs="Segoe UI"/>
                <w:b/>
              </w:rPr>
            </w:pPr>
          </w:p>
          <w:p w14:paraId="1072357D" w14:textId="77777777" w:rsidR="001D0C6A" w:rsidRPr="00F22594" w:rsidRDefault="001D0C6A" w:rsidP="001D0C6A">
            <w:pPr>
              <w:ind w:left="72"/>
              <w:jc w:val="center"/>
              <w:rPr>
                <w:rFonts w:ascii="Segoe UI" w:hAnsi="Segoe UI" w:cs="Segoe UI"/>
                <w:b/>
              </w:rPr>
            </w:pPr>
          </w:p>
          <w:p w14:paraId="087AC0C0" w14:textId="77777777" w:rsidR="001D0C6A" w:rsidRPr="00F22594" w:rsidRDefault="001D0C6A" w:rsidP="001D0C6A">
            <w:pPr>
              <w:ind w:left="72"/>
              <w:jc w:val="center"/>
              <w:rPr>
                <w:rFonts w:ascii="Segoe UI" w:hAnsi="Segoe UI" w:cs="Segoe UI"/>
                <w:b/>
              </w:rPr>
            </w:pPr>
          </w:p>
          <w:p w14:paraId="68412C09" w14:textId="77777777" w:rsidR="001D0C6A" w:rsidRPr="00F22594" w:rsidRDefault="001D0C6A" w:rsidP="001D0C6A">
            <w:pPr>
              <w:ind w:left="72"/>
              <w:jc w:val="center"/>
              <w:rPr>
                <w:rFonts w:ascii="Segoe UI" w:hAnsi="Segoe UI" w:cs="Segoe UI"/>
                <w:b/>
              </w:rPr>
            </w:pPr>
          </w:p>
          <w:p w14:paraId="27434E81" w14:textId="77777777" w:rsidR="001D0C6A" w:rsidRDefault="001D0C6A" w:rsidP="001D0C6A">
            <w:pPr>
              <w:ind w:left="72"/>
              <w:jc w:val="center"/>
              <w:rPr>
                <w:rFonts w:ascii="Segoe UI" w:hAnsi="Segoe UI" w:cs="Segoe UI"/>
                <w:b/>
              </w:rPr>
            </w:pPr>
          </w:p>
          <w:p w14:paraId="5C2780A8" w14:textId="77777777" w:rsidR="001D0C6A" w:rsidRDefault="001D0C6A" w:rsidP="001D0C6A">
            <w:pPr>
              <w:ind w:left="72"/>
              <w:jc w:val="center"/>
              <w:rPr>
                <w:rFonts w:ascii="Segoe UI" w:hAnsi="Segoe UI" w:cs="Segoe UI"/>
                <w:b/>
              </w:rPr>
            </w:pPr>
          </w:p>
          <w:p w14:paraId="727F860B" w14:textId="77777777" w:rsidR="001D0C6A" w:rsidRPr="00F22594" w:rsidRDefault="001D0C6A" w:rsidP="001D0C6A">
            <w:pPr>
              <w:ind w:left="72"/>
              <w:jc w:val="center"/>
              <w:rPr>
                <w:rFonts w:ascii="Segoe UI" w:hAnsi="Segoe UI" w:cs="Segoe UI"/>
                <w:b/>
              </w:rPr>
            </w:pPr>
          </w:p>
          <w:p w14:paraId="21464C1C" w14:textId="77777777" w:rsidR="001D0C6A" w:rsidRPr="00F22594" w:rsidRDefault="001D0C6A" w:rsidP="001D0C6A">
            <w:pPr>
              <w:ind w:left="72"/>
              <w:jc w:val="center"/>
              <w:rPr>
                <w:rFonts w:ascii="Segoe UI" w:hAnsi="Segoe UI" w:cs="Segoe UI"/>
                <w:b/>
              </w:rPr>
            </w:pPr>
          </w:p>
          <w:p w14:paraId="20E2883E" w14:textId="77777777" w:rsidR="001D0C6A" w:rsidRPr="00F22594" w:rsidRDefault="001D0C6A" w:rsidP="001D0C6A">
            <w:pPr>
              <w:ind w:left="72"/>
              <w:jc w:val="center"/>
              <w:rPr>
                <w:rFonts w:ascii="Segoe UI" w:hAnsi="Segoe UI" w:cs="Segoe UI"/>
                <w:b/>
              </w:rPr>
            </w:pPr>
          </w:p>
          <w:p w14:paraId="2D918399" w14:textId="77777777" w:rsidR="001D0C6A" w:rsidRDefault="001D0C6A" w:rsidP="001D0C6A">
            <w:pPr>
              <w:ind w:left="72"/>
              <w:jc w:val="center"/>
              <w:rPr>
                <w:rFonts w:ascii="Segoe UI" w:hAnsi="Segoe UI" w:cs="Segoe UI"/>
                <w:b/>
              </w:rPr>
            </w:pPr>
            <w:r w:rsidRPr="00F22594">
              <w:rPr>
                <w:rFonts w:ascii="Segoe UI" w:hAnsi="Segoe UI" w:cs="Segoe UI"/>
                <w:b/>
              </w:rPr>
              <w:t>Emergency Services (EHB) (Cont’d)</w:t>
            </w:r>
          </w:p>
          <w:p w14:paraId="42724C97" w14:textId="77777777" w:rsidR="001D0C6A" w:rsidRDefault="001D0C6A" w:rsidP="001D0C6A">
            <w:pPr>
              <w:ind w:left="72"/>
              <w:jc w:val="center"/>
              <w:rPr>
                <w:rFonts w:ascii="Segoe UI" w:hAnsi="Segoe UI" w:cs="Segoe UI"/>
                <w:b/>
              </w:rPr>
            </w:pPr>
          </w:p>
          <w:p w14:paraId="35F105B0" w14:textId="77777777" w:rsidR="001D0C6A" w:rsidRDefault="001D0C6A" w:rsidP="001D0C6A">
            <w:pPr>
              <w:ind w:left="72"/>
              <w:jc w:val="center"/>
              <w:rPr>
                <w:rFonts w:ascii="Segoe UI" w:hAnsi="Segoe UI" w:cs="Segoe UI"/>
                <w:b/>
              </w:rPr>
            </w:pPr>
          </w:p>
          <w:p w14:paraId="7A73F9B1" w14:textId="77777777" w:rsidR="001D0C6A" w:rsidRDefault="001D0C6A" w:rsidP="001D0C6A">
            <w:pPr>
              <w:ind w:left="72"/>
              <w:jc w:val="center"/>
              <w:rPr>
                <w:rFonts w:ascii="Segoe UI" w:hAnsi="Segoe UI" w:cs="Segoe UI"/>
                <w:b/>
              </w:rPr>
            </w:pPr>
          </w:p>
          <w:p w14:paraId="4E3EE373" w14:textId="77777777" w:rsidR="001D0C6A" w:rsidRDefault="001D0C6A" w:rsidP="001D0C6A">
            <w:pPr>
              <w:ind w:left="72"/>
              <w:jc w:val="center"/>
              <w:rPr>
                <w:rFonts w:ascii="Segoe UI" w:hAnsi="Segoe UI" w:cs="Segoe UI"/>
                <w:b/>
              </w:rPr>
            </w:pPr>
          </w:p>
          <w:p w14:paraId="5DA89F32" w14:textId="77777777" w:rsidR="001D0C6A" w:rsidRDefault="001D0C6A" w:rsidP="001D0C6A">
            <w:pPr>
              <w:ind w:left="72"/>
              <w:jc w:val="center"/>
              <w:rPr>
                <w:rFonts w:ascii="Segoe UI" w:hAnsi="Segoe UI" w:cs="Segoe UI"/>
                <w:b/>
              </w:rPr>
            </w:pPr>
          </w:p>
          <w:p w14:paraId="28F03B00" w14:textId="77777777" w:rsidR="001D0C6A" w:rsidRDefault="001D0C6A" w:rsidP="001D0C6A">
            <w:pPr>
              <w:ind w:left="72"/>
              <w:jc w:val="center"/>
              <w:rPr>
                <w:rFonts w:ascii="Segoe UI" w:hAnsi="Segoe UI" w:cs="Segoe UI"/>
                <w:b/>
              </w:rPr>
            </w:pPr>
          </w:p>
          <w:p w14:paraId="23142FD1" w14:textId="77777777" w:rsidR="001D0C6A" w:rsidRDefault="001D0C6A" w:rsidP="001D0C6A">
            <w:pPr>
              <w:ind w:left="72"/>
              <w:jc w:val="center"/>
              <w:rPr>
                <w:rFonts w:ascii="Segoe UI" w:hAnsi="Segoe UI" w:cs="Segoe UI"/>
                <w:b/>
              </w:rPr>
            </w:pPr>
          </w:p>
          <w:p w14:paraId="587B1CF9" w14:textId="77777777" w:rsidR="001D0C6A" w:rsidRDefault="001D0C6A" w:rsidP="001D0C6A">
            <w:pPr>
              <w:ind w:left="72"/>
              <w:jc w:val="center"/>
              <w:rPr>
                <w:rFonts w:ascii="Segoe UI" w:hAnsi="Segoe UI" w:cs="Segoe UI"/>
                <w:b/>
              </w:rPr>
            </w:pPr>
          </w:p>
          <w:p w14:paraId="06135134" w14:textId="77777777" w:rsidR="001D0C6A" w:rsidRDefault="001D0C6A" w:rsidP="001D0C6A">
            <w:pPr>
              <w:ind w:left="72"/>
              <w:jc w:val="center"/>
              <w:rPr>
                <w:rFonts w:ascii="Segoe UI" w:hAnsi="Segoe UI" w:cs="Segoe UI"/>
                <w:b/>
              </w:rPr>
            </w:pPr>
          </w:p>
          <w:p w14:paraId="2E1EFC14" w14:textId="77777777" w:rsidR="001D0C6A" w:rsidRDefault="001D0C6A" w:rsidP="001D0C6A">
            <w:pPr>
              <w:ind w:left="72"/>
              <w:jc w:val="center"/>
              <w:rPr>
                <w:rFonts w:ascii="Segoe UI" w:hAnsi="Segoe UI" w:cs="Segoe UI"/>
                <w:b/>
              </w:rPr>
            </w:pPr>
          </w:p>
          <w:p w14:paraId="75B949FA" w14:textId="77777777" w:rsidR="001D0C6A" w:rsidRDefault="001D0C6A" w:rsidP="001D0C6A">
            <w:pPr>
              <w:ind w:left="72"/>
              <w:jc w:val="center"/>
              <w:rPr>
                <w:rFonts w:ascii="Segoe UI" w:hAnsi="Segoe UI" w:cs="Segoe UI"/>
                <w:b/>
              </w:rPr>
            </w:pPr>
          </w:p>
          <w:p w14:paraId="6057FD4B" w14:textId="77777777" w:rsidR="001D0C6A" w:rsidRDefault="001D0C6A" w:rsidP="001D0C6A">
            <w:pPr>
              <w:ind w:left="72"/>
              <w:jc w:val="center"/>
              <w:rPr>
                <w:rFonts w:ascii="Segoe UI" w:hAnsi="Segoe UI" w:cs="Segoe UI"/>
                <w:b/>
              </w:rPr>
            </w:pPr>
          </w:p>
          <w:p w14:paraId="2A9D21A8" w14:textId="77777777" w:rsidR="001D0C6A" w:rsidRDefault="001D0C6A" w:rsidP="001D0C6A">
            <w:pPr>
              <w:ind w:left="72"/>
              <w:jc w:val="center"/>
              <w:rPr>
                <w:rFonts w:ascii="Segoe UI" w:hAnsi="Segoe UI" w:cs="Segoe UI"/>
                <w:b/>
              </w:rPr>
            </w:pPr>
          </w:p>
          <w:p w14:paraId="6920E3B9" w14:textId="77777777" w:rsidR="001D0C6A" w:rsidRDefault="001D0C6A" w:rsidP="001D0C6A">
            <w:pPr>
              <w:ind w:left="72"/>
              <w:jc w:val="center"/>
              <w:rPr>
                <w:rFonts w:ascii="Segoe UI" w:hAnsi="Segoe UI" w:cs="Segoe UI"/>
                <w:b/>
              </w:rPr>
            </w:pPr>
          </w:p>
          <w:p w14:paraId="2DCD2B2A" w14:textId="77777777" w:rsidR="001D0C6A" w:rsidRDefault="001D0C6A" w:rsidP="001D0C6A">
            <w:pPr>
              <w:ind w:left="72"/>
              <w:jc w:val="center"/>
              <w:rPr>
                <w:rFonts w:ascii="Segoe UI" w:hAnsi="Segoe UI" w:cs="Segoe UI"/>
                <w:b/>
              </w:rPr>
            </w:pPr>
          </w:p>
          <w:p w14:paraId="32FDC6DF" w14:textId="77777777" w:rsidR="001D0C6A" w:rsidRDefault="001D0C6A" w:rsidP="001D0C6A">
            <w:pPr>
              <w:ind w:left="72"/>
              <w:jc w:val="center"/>
              <w:rPr>
                <w:rFonts w:ascii="Segoe UI" w:hAnsi="Segoe UI" w:cs="Segoe UI"/>
                <w:b/>
              </w:rPr>
            </w:pPr>
          </w:p>
          <w:p w14:paraId="4CC31FF8" w14:textId="77777777" w:rsidR="001D0C6A" w:rsidRDefault="001D0C6A" w:rsidP="001D0C6A">
            <w:pPr>
              <w:rPr>
                <w:rFonts w:ascii="Segoe UI" w:hAnsi="Segoe UI" w:cs="Segoe UI"/>
                <w:b/>
              </w:rPr>
            </w:pPr>
          </w:p>
          <w:p w14:paraId="74AE4774" w14:textId="77777777" w:rsidR="001D0C6A" w:rsidRDefault="001D0C6A" w:rsidP="001D0C6A">
            <w:pPr>
              <w:rPr>
                <w:rFonts w:ascii="Segoe UI" w:hAnsi="Segoe UI" w:cs="Segoe UI"/>
                <w:b/>
              </w:rPr>
            </w:pPr>
          </w:p>
          <w:p w14:paraId="5CF82F97" w14:textId="77777777" w:rsidR="001D0C6A" w:rsidRDefault="001D0C6A" w:rsidP="001D0C6A">
            <w:pPr>
              <w:rPr>
                <w:rFonts w:ascii="Segoe UI" w:hAnsi="Segoe UI" w:cs="Segoe UI"/>
                <w:b/>
              </w:rPr>
            </w:pPr>
          </w:p>
          <w:p w14:paraId="384696D6" w14:textId="77777777" w:rsidR="001D0C6A" w:rsidRDefault="001D0C6A" w:rsidP="001D0C6A">
            <w:pPr>
              <w:rPr>
                <w:rFonts w:ascii="Segoe UI" w:hAnsi="Segoe UI" w:cs="Segoe UI"/>
                <w:b/>
              </w:rPr>
            </w:pPr>
          </w:p>
          <w:p w14:paraId="07156790" w14:textId="77777777" w:rsidR="001D0C6A" w:rsidRDefault="001D0C6A" w:rsidP="001D0C6A">
            <w:pPr>
              <w:rPr>
                <w:rFonts w:ascii="Segoe UI" w:hAnsi="Segoe UI" w:cs="Segoe UI"/>
                <w:b/>
              </w:rPr>
            </w:pPr>
          </w:p>
          <w:p w14:paraId="5B32AE4B" w14:textId="77777777" w:rsidR="001D0C6A" w:rsidRDefault="001D0C6A" w:rsidP="001D0C6A">
            <w:pPr>
              <w:rPr>
                <w:rFonts w:ascii="Segoe UI" w:hAnsi="Segoe UI" w:cs="Segoe UI"/>
                <w:b/>
              </w:rPr>
            </w:pPr>
          </w:p>
          <w:p w14:paraId="5CD73E09" w14:textId="77777777" w:rsidR="001D0C6A" w:rsidRDefault="001D0C6A" w:rsidP="001D0C6A">
            <w:pPr>
              <w:jc w:val="center"/>
              <w:rPr>
                <w:rFonts w:ascii="Segoe UI" w:hAnsi="Segoe UI" w:cs="Segoe UI"/>
                <w:b/>
              </w:rPr>
            </w:pPr>
            <w:r w:rsidRPr="00F22594">
              <w:rPr>
                <w:rFonts w:ascii="Segoe UI" w:hAnsi="Segoe UI" w:cs="Segoe UI"/>
                <w:b/>
              </w:rPr>
              <w:t>Emergency Services (EHB) (Cont’d)</w:t>
            </w:r>
          </w:p>
          <w:p w14:paraId="4873BD61" w14:textId="77777777" w:rsidR="001D0C6A" w:rsidRDefault="001D0C6A" w:rsidP="001D0C6A">
            <w:pPr>
              <w:rPr>
                <w:rFonts w:ascii="Segoe UI" w:hAnsi="Segoe UI" w:cs="Segoe UI"/>
                <w:b/>
              </w:rPr>
            </w:pPr>
          </w:p>
          <w:p w14:paraId="1B35117A" w14:textId="77777777" w:rsidR="001D0C6A" w:rsidRDefault="001D0C6A" w:rsidP="001D0C6A">
            <w:pPr>
              <w:rPr>
                <w:rFonts w:ascii="Segoe UI" w:hAnsi="Segoe UI" w:cs="Segoe UI"/>
                <w:b/>
              </w:rPr>
            </w:pPr>
          </w:p>
          <w:p w14:paraId="5689666D" w14:textId="77777777" w:rsidR="001D0C6A" w:rsidRDefault="001D0C6A" w:rsidP="001D0C6A">
            <w:pPr>
              <w:rPr>
                <w:rFonts w:ascii="Segoe UI" w:hAnsi="Segoe UI" w:cs="Segoe UI"/>
                <w:b/>
              </w:rPr>
            </w:pPr>
          </w:p>
          <w:p w14:paraId="49C6367C" w14:textId="77777777" w:rsidR="00A6377F" w:rsidRDefault="00A6377F" w:rsidP="001D0C6A">
            <w:pPr>
              <w:rPr>
                <w:rFonts w:ascii="Segoe UI" w:hAnsi="Segoe UI" w:cs="Segoe UI"/>
                <w:b/>
              </w:rPr>
            </w:pPr>
          </w:p>
          <w:p w14:paraId="2AC88505" w14:textId="77777777" w:rsidR="00A6377F" w:rsidRDefault="00A6377F" w:rsidP="001D0C6A">
            <w:pPr>
              <w:rPr>
                <w:rFonts w:ascii="Segoe UI" w:hAnsi="Segoe UI" w:cs="Segoe UI"/>
                <w:b/>
              </w:rPr>
            </w:pPr>
          </w:p>
          <w:p w14:paraId="4E8B166E" w14:textId="77777777" w:rsidR="00A6377F" w:rsidRDefault="00A6377F" w:rsidP="001D0C6A">
            <w:pPr>
              <w:rPr>
                <w:rFonts w:ascii="Segoe UI" w:hAnsi="Segoe UI" w:cs="Segoe UI"/>
                <w:b/>
              </w:rPr>
            </w:pPr>
          </w:p>
          <w:p w14:paraId="14176ED2" w14:textId="77777777" w:rsidR="00A6377F" w:rsidRDefault="00A6377F" w:rsidP="001D0C6A">
            <w:pPr>
              <w:rPr>
                <w:rFonts w:ascii="Segoe UI" w:hAnsi="Segoe UI" w:cs="Segoe UI"/>
                <w:b/>
              </w:rPr>
            </w:pPr>
          </w:p>
          <w:p w14:paraId="2D83AA41" w14:textId="77777777" w:rsidR="00A6377F" w:rsidRDefault="00A6377F" w:rsidP="001D0C6A">
            <w:pPr>
              <w:rPr>
                <w:rFonts w:ascii="Segoe UI" w:hAnsi="Segoe UI" w:cs="Segoe UI"/>
                <w:b/>
              </w:rPr>
            </w:pPr>
          </w:p>
          <w:p w14:paraId="1382CA1C" w14:textId="77777777" w:rsidR="00A6377F" w:rsidRDefault="00A6377F" w:rsidP="001D0C6A">
            <w:pPr>
              <w:rPr>
                <w:rFonts w:ascii="Segoe UI" w:hAnsi="Segoe UI" w:cs="Segoe UI"/>
                <w:b/>
              </w:rPr>
            </w:pPr>
          </w:p>
          <w:p w14:paraId="097578D7" w14:textId="77777777" w:rsidR="00A6377F" w:rsidRDefault="00A6377F" w:rsidP="001D0C6A">
            <w:pPr>
              <w:rPr>
                <w:rFonts w:ascii="Segoe UI" w:hAnsi="Segoe UI" w:cs="Segoe UI"/>
                <w:b/>
              </w:rPr>
            </w:pPr>
          </w:p>
          <w:p w14:paraId="57545854" w14:textId="77777777" w:rsidR="00A6377F" w:rsidRDefault="00A6377F" w:rsidP="001D0C6A">
            <w:pPr>
              <w:rPr>
                <w:rFonts w:ascii="Segoe UI" w:hAnsi="Segoe UI" w:cs="Segoe UI"/>
                <w:b/>
              </w:rPr>
            </w:pPr>
          </w:p>
          <w:p w14:paraId="3C288EB1" w14:textId="77777777" w:rsidR="00A6377F" w:rsidRDefault="00A6377F" w:rsidP="001D0C6A">
            <w:pPr>
              <w:rPr>
                <w:rFonts w:ascii="Segoe UI" w:hAnsi="Segoe UI" w:cs="Segoe UI"/>
                <w:b/>
              </w:rPr>
            </w:pPr>
          </w:p>
          <w:p w14:paraId="6DD7E58F" w14:textId="77777777" w:rsidR="00A6377F" w:rsidRDefault="00A6377F" w:rsidP="001D0C6A">
            <w:pPr>
              <w:rPr>
                <w:rFonts w:ascii="Segoe UI" w:hAnsi="Segoe UI" w:cs="Segoe UI"/>
                <w:b/>
              </w:rPr>
            </w:pPr>
          </w:p>
          <w:p w14:paraId="10377006" w14:textId="77777777" w:rsidR="00A6377F" w:rsidRDefault="00A6377F" w:rsidP="001D0C6A">
            <w:pPr>
              <w:rPr>
                <w:rFonts w:ascii="Segoe UI" w:hAnsi="Segoe UI" w:cs="Segoe UI"/>
                <w:b/>
              </w:rPr>
            </w:pPr>
          </w:p>
          <w:p w14:paraId="2B90B463" w14:textId="77777777" w:rsidR="00A6377F" w:rsidRDefault="00A6377F" w:rsidP="001D0C6A">
            <w:pPr>
              <w:rPr>
                <w:rFonts w:ascii="Segoe UI" w:hAnsi="Segoe UI" w:cs="Segoe UI"/>
                <w:b/>
              </w:rPr>
            </w:pPr>
          </w:p>
          <w:p w14:paraId="64D281B9" w14:textId="77777777" w:rsidR="00A6377F" w:rsidRDefault="00A6377F" w:rsidP="001D0C6A">
            <w:pPr>
              <w:rPr>
                <w:rFonts w:ascii="Segoe UI" w:hAnsi="Segoe UI" w:cs="Segoe UI"/>
                <w:b/>
              </w:rPr>
            </w:pPr>
          </w:p>
          <w:p w14:paraId="52DCCE9B" w14:textId="77777777" w:rsidR="00A6377F" w:rsidRDefault="00A6377F" w:rsidP="001D0C6A">
            <w:pPr>
              <w:rPr>
                <w:rFonts w:ascii="Segoe UI" w:hAnsi="Segoe UI" w:cs="Segoe UI"/>
                <w:b/>
              </w:rPr>
            </w:pPr>
          </w:p>
          <w:p w14:paraId="16F2CCFB" w14:textId="77777777" w:rsidR="00A6377F" w:rsidRDefault="00A6377F" w:rsidP="001D0C6A">
            <w:pPr>
              <w:rPr>
                <w:rFonts w:ascii="Segoe UI" w:hAnsi="Segoe UI" w:cs="Segoe UI"/>
                <w:b/>
              </w:rPr>
            </w:pPr>
          </w:p>
          <w:p w14:paraId="6ECD5294" w14:textId="77777777" w:rsidR="00A6377F" w:rsidRDefault="00A6377F" w:rsidP="001D0C6A">
            <w:pPr>
              <w:rPr>
                <w:rFonts w:ascii="Segoe UI" w:hAnsi="Segoe UI" w:cs="Segoe UI"/>
                <w:b/>
              </w:rPr>
            </w:pPr>
          </w:p>
          <w:p w14:paraId="722D396D" w14:textId="77777777" w:rsidR="00A6377F" w:rsidRDefault="00A6377F" w:rsidP="001D0C6A">
            <w:pPr>
              <w:rPr>
                <w:rFonts w:ascii="Segoe UI" w:hAnsi="Segoe UI" w:cs="Segoe UI"/>
                <w:b/>
              </w:rPr>
            </w:pPr>
          </w:p>
          <w:p w14:paraId="5B1CF96E" w14:textId="77777777" w:rsidR="00A6377F" w:rsidRDefault="00A6377F" w:rsidP="001D0C6A">
            <w:pPr>
              <w:rPr>
                <w:rFonts w:ascii="Segoe UI" w:hAnsi="Segoe UI" w:cs="Segoe UI"/>
                <w:b/>
              </w:rPr>
            </w:pPr>
          </w:p>
          <w:p w14:paraId="031D16A0" w14:textId="77777777" w:rsidR="00A6377F" w:rsidRDefault="00A6377F" w:rsidP="001D0C6A">
            <w:pPr>
              <w:rPr>
                <w:rFonts w:ascii="Segoe UI" w:hAnsi="Segoe UI" w:cs="Segoe UI"/>
                <w:b/>
              </w:rPr>
            </w:pPr>
          </w:p>
          <w:p w14:paraId="3C7004AE" w14:textId="77777777" w:rsidR="00A6377F" w:rsidRDefault="00A6377F" w:rsidP="001D0C6A">
            <w:pPr>
              <w:rPr>
                <w:rFonts w:ascii="Segoe UI" w:hAnsi="Segoe UI" w:cs="Segoe UI"/>
                <w:b/>
              </w:rPr>
            </w:pPr>
          </w:p>
          <w:p w14:paraId="616C1B53" w14:textId="77777777" w:rsidR="00A6377F" w:rsidRDefault="00A6377F" w:rsidP="001D0C6A">
            <w:pPr>
              <w:rPr>
                <w:rFonts w:ascii="Segoe UI" w:hAnsi="Segoe UI" w:cs="Segoe UI"/>
                <w:b/>
              </w:rPr>
            </w:pPr>
          </w:p>
          <w:p w14:paraId="6CF2BB66" w14:textId="77777777" w:rsidR="00A6377F" w:rsidRDefault="00A6377F" w:rsidP="00A6377F">
            <w:pPr>
              <w:jc w:val="center"/>
              <w:rPr>
                <w:rFonts w:ascii="Segoe UI" w:hAnsi="Segoe UI" w:cs="Segoe UI"/>
                <w:b/>
              </w:rPr>
            </w:pPr>
            <w:r w:rsidRPr="00F22594">
              <w:rPr>
                <w:rFonts w:ascii="Segoe UI" w:hAnsi="Segoe UI" w:cs="Segoe UI"/>
                <w:b/>
              </w:rPr>
              <w:t>Emergency Services (EHB) (Cont’d)</w:t>
            </w:r>
          </w:p>
          <w:p w14:paraId="5DEC23A0" w14:textId="77777777" w:rsidR="001D0C6A" w:rsidRPr="00F22594" w:rsidRDefault="001D0C6A" w:rsidP="001D0C6A">
            <w:pPr>
              <w:rPr>
                <w:rFonts w:ascii="Segoe UI" w:hAnsi="Segoe UI" w:cs="Segoe UI"/>
                <w:b/>
              </w:rPr>
            </w:pPr>
          </w:p>
        </w:tc>
        <w:tc>
          <w:tcPr>
            <w:tcW w:w="1710" w:type="dxa"/>
            <w:vMerge w:val="restart"/>
          </w:tcPr>
          <w:p w14:paraId="471F94B4" w14:textId="77777777" w:rsidR="001D0C6A" w:rsidRPr="00F22594" w:rsidRDefault="001D0C6A" w:rsidP="001D0C6A">
            <w:pPr>
              <w:jc w:val="center"/>
              <w:rPr>
                <w:rFonts w:ascii="Segoe UI" w:hAnsi="Segoe UI" w:cs="Segoe UI"/>
              </w:rPr>
            </w:pPr>
            <w:r w:rsidRPr="00F22594">
              <w:rPr>
                <w:rFonts w:ascii="Segoe UI" w:hAnsi="Segoe UI" w:cs="Segoe UI"/>
              </w:rPr>
              <w:t>Required Emergency Services</w:t>
            </w:r>
          </w:p>
          <w:p w14:paraId="2198A698" w14:textId="77777777" w:rsidR="001D0C6A" w:rsidRDefault="001D0C6A" w:rsidP="001D0C6A">
            <w:pPr>
              <w:jc w:val="center"/>
              <w:rPr>
                <w:rFonts w:ascii="Segoe UI" w:hAnsi="Segoe UI" w:cs="Segoe UI"/>
              </w:rPr>
            </w:pPr>
          </w:p>
          <w:p w14:paraId="783BC997" w14:textId="77777777" w:rsidR="001D0C6A" w:rsidRDefault="001D0C6A" w:rsidP="001D0C6A">
            <w:pPr>
              <w:jc w:val="center"/>
              <w:rPr>
                <w:rFonts w:ascii="Segoe UI" w:hAnsi="Segoe UI" w:cs="Segoe UI"/>
              </w:rPr>
            </w:pPr>
          </w:p>
          <w:p w14:paraId="28B1A4C9" w14:textId="77777777" w:rsidR="00011A9E" w:rsidRDefault="00011A9E" w:rsidP="001D0C6A">
            <w:pPr>
              <w:jc w:val="center"/>
              <w:rPr>
                <w:rFonts w:ascii="Segoe UI" w:hAnsi="Segoe UI" w:cs="Segoe UI"/>
              </w:rPr>
            </w:pPr>
          </w:p>
          <w:p w14:paraId="420B8178" w14:textId="77777777" w:rsidR="00011A9E" w:rsidRDefault="00011A9E" w:rsidP="001D0C6A">
            <w:pPr>
              <w:jc w:val="center"/>
              <w:rPr>
                <w:rFonts w:ascii="Segoe UI" w:hAnsi="Segoe UI" w:cs="Segoe UI"/>
              </w:rPr>
            </w:pPr>
          </w:p>
          <w:p w14:paraId="4E72B940" w14:textId="77777777" w:rsidR="001D0C6A" w:rsidRDefault="001D0C6A" w:rsidP="001D0C6A">
            <w:pPr>
              <w:jc w:val="center"/>
              <w:rPr>
                <w:rFonts w:ascii="Segoe UI" w:hAnsi="Segoe UI" w:cs="Segoe UI"/>
              </w:rPr>
            </w:pPr>
          </w:p>
          <w:p w14:paraId="2239B23B" w14:textId="77777777" w:rsidR="00C861C4" w:rsidRDefault="00C861C4" w:rsidP="001D0C6A">
            <w:pPr>
              <w:jc w:val="center"/>
              <w:rPr>
                <w:rFonts w:ascii="Segoe UI" w:hAnsi="Segoe UI" w:cs="Segoe UI"/>
              </w:rPr>
            </w:pPr>
          </w:p>
          <w:p w14:paraId="1A773D14" w14:textId="77777777" w:rsidR="00C861C4" w:rsidRDefault="00C861C4" w:rsidP="001D0C6A">
            <w:pPr>
              <w:jc w:val="center"/>
              <w:rPr>
                <w:rFonts w:ascii="Segoe UI" w:hAnsi="Segoe UI" w:cs="Segoe UI"/>
              </w:rPr>
            </w:pPr>
          </w:p>
          <w:p w14:paraId="6B6EF238" w14:textId="77777777" w:rsidR="00C861C4" w:rsidRDefault="00C861C4" w:rsidP="001D0C6A">
            <w:pPr>
              <w:jc w:val="center"/>
              <w:rPr>
                <w:rFonts w:ascii="Segoe UI" w:hAnsi="Segoe UI" w:cs="Segoe UI"/>
              </w:rPr>
            </w:pPr>
          </w:p>
          <w:p w14:paraId="1A4F32E6" w14:textId="77777777" w:rsidR="00C861C4" w:rsidRDefault="00C861C4" w:rsidP="001D0C6A">
            <w:pPr>
              <w:jc w:val="center"/>
              <w:rPr>
                <w:rFonts w:ascii="Segoe UI" w:hAnsi="Segoe UI" w:cs="Segoe UI"/>
              </w:rPr>
            </w:pPr>
          </w:p>
          <w:p w14:paraId="6B607266" w14:textId="77777777" w:rsidR="00C861C4" w:rsidRDefault="00C861C4" w:rsidP="001D0C6A">
            <w:pPr>
              <w:jc w:val="center"/>
              <w:rPr>
                <w:rFonts w:ascii="Segoe UI" w:hAnsi="Segoe UI" w:cs="Segoe UI"/>
              </w:rPr>
            </w:pPr>
          </w:p>
          <w:p w14:paraId="1E8F23B3" w14:textId="77777777" w:rsidR="00C861C4" w:rsidRPr="00F22594" w:rsidRDefault="00C861C4" w:rsidP="001D0C6A">
            <w:pPr>
              <w:jc w:val="center"/>
              <w:rPr>
                <w:rFonts w:ascii="Segoe UI" w:hAnsi="Segoe UI" w:cs="Segoe UI"/>
              </w:rPr>
            </w:pPr>
            <w:r>
              <w:rPr>
                <w:rFonts w:ascii="Segoe UI" w:hAnsi="Segoe UI" w:cs="Segoe UI"/>
              </w:rPr>
              <w:t>Required Emergency Services (Cont’d)</w:t>
            </w:r>
          </w:p>
        </w:tc>
        <w:tc>
          <w:tcPr>
            <w:tcW w:w="1350" w:type="dxa"/>
            <w:tcBorders>
              <w:top w:val="single" w:sz="4" w:space="0" w:color="auto"/>
              <w:bottom w:val="single" w:sz="4" w:space="0" w:color="auto"/>
            </w:tcBorders>
          </w:tcPr>
          <w:p w14:paraId="74594781" w14:textId="77777777" w:rsidR="001D0C6A" w:rsidRPr="00F22594" w:rsidRDefault="001D0C6A" w:rsidP="001D0C6A">
            <w:pPr>
              <w:ind w:left="-108" w:right="-108"/>
              <w:jc w:val="center"/>
              <w:rPr>
                <w:rFonts w:ascii="Segoe UI" w:hAnsi="Segoe UI" w:cs="Segoe UI"/>
              </w:rPr>
            </w:pPr>
            <w:r>
              <w:rPr>
                <w:rFonts w:ascii="Segoe UI" w:hAnsi="Segoe UI" w:cs="Segoe UI"/>
              </w:rPr>
              <w:t>WAC 284-43-5642(2)</w:t>
            </w:r>
          </w:p>
        </w:tc>
        <w:tc>
          <w:tcPr>
            <w:tcW w:w="6660" w:type="dxa"/>
            <w:tcBorders>
              <w:top w:val="single" w:sz="4" w:space="0" w:color="auto"/>
              <w:bottom w:val="single" w:sz="4" w:space="0" w:color="auto"/>
            </w:tcBorders>
          </w:tcPr>
          <w:p w14:paraId="20190E46" w14:textId="77777777" w:rsidR="001D0C6A" w:rsidRPr="00682D51" w:rsidRDefault="001D0C6A" w:rsidP="001D0C6A">
            <w:pPr>
              <w:ind w:left="-18" w:right="-108"/>
              <w:rPr>
                <w:rFonts w:ascii="Segoe UI" w:hAnsi="Segoe UI" w:cs="Segoe UI"/>
              </w:rPr>
            </w:pPr>
            <w:r w:rsidRPr="00F22594">
              <w:rPr>
                <w:rFonts w:ascii="Segoe UI" w:hAnsi="Segoe UI" w:cs="Segoe UI"/>
              </w:rPr>
              <w:t>Plan must cover "emergency medical services" in a manner substantially equal to the base-benchmark plan. For purposes of determining a plan's actuarial value, an issuer must classify as emergency medical services the care and services related to an emergency medical condition.</w:t>
            </w:r>
            <w:r>
              <w:rPr>
                <w:rFonts w:ascii="Segoe UI" w:hAnsi="Segoe UI" w:cs="Segoe UI"/>
              </w:rPr>
              <w:t xml:space="preserve">  </w:t>
            </w:r>
          </w:p>
        </w:tc>
        <w:tc>
          <w:tcPr>
            <w:tcW w:w="1260" w:type="dxa"/>
            <w:tcBorders>
              <w:top w:val="single" w:sz="4" w:space="0" w:color="auto"/>
              <w:bottom w:val="single" w:sz="4" w:space="0" w:color="auto"/>
            </w:tcBorders>
          </w:tcPr>
          <w:p w14:paraId="7C454C99" w14:textId="77777777" w:rsidR="001D0C6A" w:rsidRPr="00F22594" w:rsidRDefault="001D0C6A" w:rsidP="001D0C6A">
            <w:pPr>
              <w:jc w:val="center"/>
              <w:rPr>
                <w:rFonts w:ascii="Segoe UI" w:hAnsi="Segoe UI" w:cs="Segoe UI"/>
              </w:rPr>
            </w:pPr>
          </w:p>
        </w:tc>
        <w:tc>
          <w:tcPr>
            <w:tcW w:w="1620" w:type="dxa"/>
            <w:tcBorders>
              <w:top w:val="single" w:sz="4" w:space="0" w:color="auto"/>
              <w:bottom w:val="single" w:sz="4" w:space="0" w:color="auto"/>
            </w:tcBorders>
          </w:tcPr>
          <w:p w14:paraId="09987A21" w14:textId="77777777" w:rsidR="001D0C6A" w:rsidRPr="00F22594" w:rsidRDefault="001D0C6A" w:rsidP="001D0C6A">
            <w:pPr>
              <w:jc w:val="center"/>
              <w:rPr>
                <w:rFonts w:ascii="Segoe UI" w:hAnsi="Segoe UI" w:cs="Segoe UI"/>
              </w:rPr>
            </w:pPr>
          </w:p>
        </w:tc>
      </w:tr>
      <w:tr w:rsidR="001D0C6A" w:rsidRPr="004A5D97" w14:paraId="1B63C1F0" w14:textId="77777777" w:rsidTr="008552D3">
        <w:tc>
          <w:tcPr>
            <w:tcW w:w="1800" w:type="dxa"/>
            <w:vMerge/>
          </w:tcPr>
          <w:p w14:paraId="2ED26D49" w14:textId="77777777" w:rsidR="001D0C6A" w:rsidRPr="00F22594" w:rsidRDefault="001D0C6A" w:rsidP="001D0C6A">
            <w:pPr>
              <w:ind w:left="-108"/>
              <w:rPr>
                <w:rFonts w:ascii="Segoe UI" w:hAnsi="Segoe UI" w:cs="Segoe UI"/>
                <w:b/>
              </w:rPr>
            </w:pPr>
          </w:p>
        </w:tc>
        <w:tc>
          <w:tcPr>
            <w:tcW w:w="1710" w:type="dxa"/>
            <w:vMerge/>
          </w:tcPr>
          <w:p w14:paraId="59B74DEE" w14:textId="77777777" w:rsidR="001D0C6A" w:rsidRPr="00F22594" w:rsidRDefault="001D0C6A" w:rsidP="001D0C6A">
            <w:pPr>
              <w:jc w:val="center"/>
              <w:rPr>
                <w:rFonts w:ascii="Segoe UI" w:hAnsi="Segoe UI" w:cs="Segoe UI"/>
              </w:rPr>
            </w:pPr>
          </w:p>
        </w:tc>
        <w:tc>
          <w:tcPr>
            <w:tcW w:w="1350" w:type="dxa"/>
            <w:tcBorders>
              <w:top w:val="single" w:sz="4" w:space="0" w:color="auto"/>
              <w:bottom w:val="single" w:sz="4" w:space="0" w:color="auto"/>
            </w:tcBorders>
          </w:tcPr>
          <w:p w14:paraId="68357714" w14:textId="77777777" w:rsidR="001D0C6A" w:rsidRPr="00F22594" w:rsidRDefault="001D0C6A" w:rsidP="001D0C6A">
            <w:pPr>
              <w:ind w:left="-108" w:right="-108"/>
              <w:jc w:val="center"/>
              <w:rPr>
                <w:rFonts w:ascii="Segoe UI" w:hAnsi="Segoe UI" w:cs="Segoe UI"/>
              </w:rPr>
            </w:pPr>
            <w:r w:rsidRPr="00F22594">
              <w:rPr>
                <w:rFonts w:ascii="Segoe UI" w:hAnsi="Segoe UI" w:cs="Segoe UI"/>
              </w:rPr>
              <w:t>WAC 284-43-5642(2)(a)</w:t>
            </w:r>
          </w:p>
        </w:tc>
        <w:tc>
          <w:tcPr>
            <w:tcW w:w="6660" w:type="dxa"/>
            <w:tcBorders>
              <w:top w:val="single" w:sz="4" w:space="0" w:color="auto"/>
              <w:bottom w:val="single" w:sz="4" w:space="0" w:color="auto"/>
            </w:tcBorders>
          </w:tcPr>
          <w:p w14:paraId="66262F60" w14:textId="77777777" w:rsidR="001D0C6A" w:rsidRPr="00B22A16" w:rsidRDefault="001D0C6A" w:rsidP="00476B2A">
            <w:pPr>
              <w:pStyle w:val="ListParagraph"/>
              <w:numPr>
                <w:ilvl w:val="0"/>
                <w:numId w:val="13"/>
              </w:numPr>
              <w:ind w:left="252" w:hanging="252"/>
              <w:rPr>
                <w:rFonts w:ascii="Segoe UI" w:hAnsi="Segoe UI" w:cs="Segoe UI"/>
              </w:rPr>
            </w:pPr>
            <w:r w:rsidRPr="00B22A16">
              <w:rPr>
                <w:rFonts w:ascii="Segoe UI" w:hAnsi="Segoe UI" w:cs="Segoe UI"/>
              </w:rPr>
              <w:t>Plan must include the following services which are specifically covered by the base-benchmark plan and classify them as emergency services:</w:t>
            </w:r>
          </w:p>
        </w:tc>
        <w:tc>
          <w:tcPr>
            <w:tcW w:w="1260" w:type="dxa"/>
            <w:tcBorders>
              <w:top w:val="single" w:sz="4" w:space="0" w:color="auto"/>
              <w:bottom w:val="single" w:sz="4" w:space="0" w:color="auto"/>
            </w:tcBorders>
          </w:tcPr>
          <w:p w14:paraId="61F47267" w14:textId="77777777" w:rsidR="001D0C6A" w:rsidRPr="00F22594" w:rsidRDefault="001D0C6A" w:rsidP="001D0C6A">
            <w:pPr>
              <w:jc w:val="center"/>
              <w:rPr>
                <w:rFonts w:ascii="Segoe UI" w:hAnsi="Segoe UI" w:cs="Segoe UI"/>
              </w:rPr>
            </w:pPr>
          </w:p>
        </w:tc>
        <w:tc>
          <w:tcPr>
            <w:tcW w:w="1620" w:type="dxa"/>
            <w:tcBorders>
              <w:top w:val="single" w:sz="4" w:space="0" w:color="auto"/>
              <w:bottom w:val="single" w:sz="4" w:space="0" w:color="auto"/>
            </w:tcBorders>
          </w:tcPr>
          <w:p w14:paraId="79D5D545" w14:textId="77777777" w:rsidR="001D0C6A" w:rsidRPr="00F22594" w:rsidRDefault="001D0C6A" w:rsidP="001D0C6A">
            <w:pPr>
              <w:jc w:val="center"/>
              <w:rPr>
                <w:rFonts w:ascii="Segoe UI" w:hAnsi="Segoe UI" w:cs="Segoe UI"/>
              </w:rPr>
            </w:pPr>
          </w:p>
        </w:tc>
      </w:tr>
      <w:tr w:rsidR="001D0C6A" w:rsidRPr="004A5D97" w14:paraId="6161B925" w14:textId="77777777" w:rsidTr="008552D3">
        <w:tc>
          <w:tcPr>
            <w:tcW w:w="1800" w:type="dxa"/>
            <w:vMerge/>
          </w:tcPr>
          <w:p w14:paraId="5D13D00E" w14:textId="77777777" w:rsidR="001D0C6A" w:rsidRPr="00F22594" w:rsidRDefault="001D0C6A" w:rsidP="001D0C6A">
            <w:pPr>
              <w:ind w:left="-108"/>
              <w:rPr>
                <w:rFonts w:ascii="Segoe UI" w:hAnsi="Segoe UI" w:cs="Segoe UI"/>
                <w:b/>
              </w:rPr>
            </w:pPr>
          </w:p>
        </w:tc>
        <w:tc>
          <w:tcPr>
            <w:tcW w:w="1710" w:type="dxa"/>
            <w:vMerge/>
          </w:tcPr>
          <w:p w14:paraId="5C2187F2" w14:textId="77777777" w:rsidR="001D0C6A" w:rsidRPr="00F22594" w:rsidRDefault="001D0C6A" w:rsidP="001D0C6A">
            <w:pPr>
              <w:jc w:val="center"/>
              <w:rPr>
                <w:rFonts w:ascii="Segoe UI" w:hAnsi="Segoe UI" w:cs="Segoe UI"/>
              </w:rPr>
            </w:pPr>
          </w:p>
        </w:tc>
        <w:tc>
          <w:tcPr>
            <w:tcW w:w="1350" w:type="dxa"/>
            <w:tcBorders>
              <w:top w:val="single" w:sz="4" w:space="0" w:color="auto"/>
              <w:bottom w:val="single" w:sz="4" w:space="0" w:color="auto"/>
            </w:tcBorders>
          </w:tcPr>
          <w:p w14:paraId="0D69271C" w14:textId="77777777" w:rsidR="001D0C6A" w:rsidRPr="00F22594" w:rsidRDefault="001D0C6A" w:rsidP="001D0C6A">
            <w:pPr>
              <w:ind w:left="-108" w:right="-108"/>
              <w:jc w:val="center"/>
              <w:rPr>
                <w:rFonts w:ascii="Segoe UI" w:hAnsi="Segoe UI" w:cs="Segoe UI"/>
              </w:rPr>
            </w:pPr>
            <w:r w:rsidRPr="00F22594">
              <w:rPr>
                <w:rFonts w:ascii="Segoe UI" w:hAnsi="Segoe UI" w:cs="Segoe UI"/>
              </w:rPr>
              <w:t>WAC 284-43-5642(2)(a)(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160E08A2" w14:textId="77777777" w:rsidR="001D0C6A" w:rsidRPr="00F22594" w:rsidRDefault="001D0C6A" w:rsidP="001D0C6A">
            <w:pPr>
              <w:pStyle w:val="ListParagraph"/>
              <w:numPr>
                <w:ilvl w:val="1"/>
                <w:numId w:val="1"/>
              </w:numPr>
              <w:ind w:left="522"/>
              <w:rPr>
                <w:rFonts w:ascii="Segoe UI" w:hAnsi="Segoe UI" w:cs="Segoe UI"/>
              </w:rPr>
            </w:pPr>
            <w:r w:rsidRPr="00F22594">
              <w:rPr>
                <w:rFonts w:ascii="Segoe UI" w:hAnsi="Segoe UI" w:cs="Segoe UI"/>
              </w:rPr>
              <w:t>Ambulance transportation to an emergency room and treatment provided as part of the ambulance service;</w:t>
            </w:r>
          </w:p>
        </w:tc>
        <w:tc>
          <w:tcPr>
            <w:tcW w:w="1260" w:type="dxa"/>
            <w:tcBorders>
              <w:top w:val="single" w:sz="4" w:space="0" w:color="auto"/>
              <w:bottom w:val="single" w:sz="4" w:space="0" w:color="auto"/>
            </w:tcBorders>
          </w:tcPr>
          <w:p w14:paraId="336DEFD1" w14:textId="77777777" w:rsidR="001D0C6A" w:rsidRPr="00F22594" w:rsidRDefault="001D0C6A" w:rsidP="001D0C6A">
            <w:pPr>
              <w:jc w:val="center"/>
              <w:rPr>
                <w:rFonts w:ascii="Segoe UI" w:hAnsi="Segoe UI" w:cs="Segoe UI"/>
              </w:rPr>
            </w:pPr>
          </w:p>
        </w:tc>
        <w:tc>
          <w:tcPr>
            <w:tcW w:w="1620" w:type="dxa"/>
            <w:tcBorders>
              <w:top w:val="single" w:sz="4" w:space="0" w:color="auto"/>
              <w:bottom w:val="single" w:sz="4" w:space="0" w:color="auto"/>
            </w:tcBorders>
          </w:tcPr>
          <w:p w14:paraId="1B95EAE9" w14:textId="77777777" w:rsidR="001D0C6A" w:rsidRPr="00F22594" w:rsidRDefault="001D0C6A" w:rsidP="001D0C6A">
            <w:pPr>
              <w:jc w:val="center"/>
              <w:rPr>
                <w:rFonts w:ascii="Segoe UI" w:hAnsi="Segoe UI" w:cs="Segoe UI"/>
              </w:rPr>
            </w:pPr>
          </w:p>
        </w:tc>
      </w:tr>
      <w:tr w:rsidR="001D0C6A" w:rsidRPr="004A5D97" w14:paraId="72F054A2" w14:textId="77777777" w:rsidTr="008552D3">
        <w:tc>
          <w:tcPr>
            <w:tcW w:w="1800" w:type="dxa"/>
            <w:vMerge/>
          </w:tcPr>
          <w:p w14:paraId="7D08ABBC" w14:textId="77777777" w:rsidR="001D0C6A" w:rsidRPr="00F22594" w:rsidRDefault="001D0C6A" w:rsidP="001D0C6A">
            <w:pPr>
              <w:ind w:left="-108"/>
              <w:rPr>
                <w:rFonts w:ascii="Segoe UI" w:hAnsi="Segoe UI" w:cs="Segoe UI"/>
                <w:b/>
              </w:rPr>
            </w:pPr>
          </w:p>
        </w:tc>
        <w:tc>
          <w:tcPr>
            <w:tcW w:w="1710" w:type="dxa"/>
            <w:vMerge/>
          </w:tcPr>
          <w:p w14:paraId="50B14FB2" w14:textId="77777777" w:rsidR="001D0C6A" w:rsidRPr="00F22594" w:rsidRDefault="001D0C6A" w:rsidP="001D0C6A">
            <w:pPr>
              <w:jc w:val="center"/>
              <w:rPr>
                <w:rFonts w:ascii="Segoe UI" w:hAnsi="Segoe UI" w:cs="Segoe UI"/>
              </w:rPr>
            </w:pPr>
          </w:p>
        </w:tc>
        <w:tc>
          <w:tcPr>
            <w:tcW w:w="1350" w:type="dxa"/>
            <w:tcBorders>
              <w:top w:val="single" w:sz="4" w:space="0" w:color="auto"/>
              <w:bottom w:val="single" w:sz="4" w:space="0" w:color="auto"/>
            </w:tcBorders>
          </w:tcPr>
          <w:p w14:paraId="3D4B3801" w14:textId="77777777" w:rsidR="001D0C6A" w:rsidRPr="00F22594" w:rsidRDefault="001D0C6A" w:rsidP="001D0C6A">
            <w:pPr>
              <w:ind w:left="-108" w:right="-108"/>
              <w:jc w:val="center"/>
              <w:rPr>
                <w:rFonts w:ascii="Segoe UI" w:hAnsi="Segoe UI" w:cs="Segoe UI"/>
              </w:rPr>
            </w:pPr>
            <w:r w:rsidRPr="00F22594">
              <w:rPr>
                <w:rFonts w:ascii="Segoe UI" w:hAnsi="Segoe UI" w:cs="Segoe UI"/>
              </w:rPr>
              <w:t>WAC 284-43-5642(2)(a)(ii)</w:t>
            </w:r>
          </w:p>
        </w:tc>
        <w:tc>
          <w:tcPr>
            <w:tcW w:w="6660" w:type="dxa"/>
            <w:tcBorders>
              <w:top w:val="single" w:sz="4" w:space="0" w:color="auto"/>
              <w:bottom w:val="single" w:sz="4" w:space="0" w:color="auto"/>
            </w:tcBorders>
          </w:tcPr>
          <w:p w14:paraId="09B05E20" w14:textId="77777777" w:rsidR="001D0C6A" w:rsidRPr="00F22594" w:rsidRDefault="001D0C6A" w:rsidP="001D0C6A">
            <w:pPr>
              <w:pStyle w:val="ListParagraph"/>
              <w:numPr>
                <w:ilvl w:val="1"/>
                <w:numId w:val="1"/>
              </w:numPr>
              <w:ind w:left="522"/>
              <w:rPr>
                <w:rFonts w:ascii="Segoe UI" w:hAnsi="Segoe UI" w:cs="Segoe UI"/>
              </w:rPr>
            </w:pPr>
            <w:r w:rsidRPr="00F22594">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260" w:type="dxa"/>
            <w:tcBorders>
              <w:top w:val="single" w:sz="4" w:space="0" w:color="auto"/>
              <w:bottom w:val="single" w:sz="4" w:space="0" w:color="auto"/>
            </w:tcBorders>
          </w:tcPr>
          <w:p w14:paraId="4E17AA58" w14:textId="77777777" w:rsidR="001D0C6A" w:rsidRPr="00F22594" w:rsidRDefault="001D0C6A" w:rsidP="001D0C6A">
            <w:pPr>
              <w:jc w:val="center"/>
              <w:rPr>
                <w:rFonts w:ascii="Segoe UI" w:hAnsi="Segoe UI" w:cs="Segoe UI"/>
              </w:rPr>
            </w:pPr>
          </w:p>
        </w:tc>
        <w:tc>
          <w:tcPr>
            <w:tcW w:w="1620" w:type="dxa"/>
            <w:tcBorders>
              <w:top w:val="single" w:sz="4" w:space="0" w:color="auto"/>
              <w:bottom w:val="single" w:sz="4" w:space="0" w:color="auto"/>
            </w:tcBorders>
          </w:tcPr>
          <w:p w14:paraId="7CEEDF10" w14:textId="77777777" w:rsidR="001D0C6A" w:rsidRPr="00F22594" w:rsidRDefault="001D0C6A" w:rsidP="001D0C6A">
            <w:pPr>
              <w:jc w:val="center"/>
              <w:rPr>
                <w:rFonts w:ascii="Segoe UI" w:hAnsi="Segoe UI" w:cs="Segoe UI"/>
              </w:rPr>
            </w:pPr>
          </w:p>
        </w:tc>
      </w:tr>
      <w:tr w:rsidR="007E2DE9" w:rsidRPr="004A5D97" w14:paraId="71AC7402" w14:textId="77777777" w:rsidTr="008552D3">
        <w:tc>
          <w:tcPr>
            <w:tcW w:w="1800" w:type="dxa"/>
            <w:vMerge/>
          </w:tcPr>
          <w:p w14:paraId="08EBB361" w14:textId="77777777" w:rsidR="007E2DE9" w:rsidRPr="00F22594" w:rsidRDefault="007E2DE9" w:rsidP="007E2DE9">
            <w:pPr>
              <w:ind w:left="-108"/>
              <w:rPr>
                <w:rFonts w:ascii="Segoe UI" w:hAnsi="Segoe UI" w:cs="Segoe UI"/>
                <w:b/>
              </w:rPr>
            </w:pPr>
          </w:p>
        </w:tc>
        <w:tc>
          <w:tcPr>
            <w:tcW w:w="1710" w:type="dxa"/>
            <w:vMerge/>
          </w:tcPr>
          <w:p w14:paraId="554D52B3" w14:textId="77777777" w:rsidR="007E2DE9" w:rsidRPr="00F22594" w:rsidRDefault="007E2DE9" w:rsidP="007E2DE9">
            <w:pPr>
              <w:jc w:val="center"/>
              <w:rPr>
                <w:rFonts w:ascii="Segoe UI" w:hAnsi="Segoe UI" w:cs="Segoe UI"/>
              </w:rPr>
            </w:pPr>
          </w:p>
        </w:tc>
        <w:tc>
          <w:tcPr>
            <w:tcW w:w="1350" w:type="dxa"/>
            <w:tcBorders>
              <w:top w:val="single" w:sz="4" w:space="0" w:color="auto"/>
              <w:bottom w:val="nil"/>
            </w:tcBorders>
          </w:tcPr>
          <w:p w14:paraId="126A7B4A" w14:textId="77777777" w:rsidR="007E2DE9" w:rsidRDefault="007E2DE9" w:rsidP="007E2DE9">
            <w:pPr>
              <w:pStyle w:val="Default"/>
              <w:jc w:val="center"/>
              <w:rPr>
                <w:rFonts w:ascii="Segoe UI" w:eastAsia="Arial" w:hAnsi="Segoe UI" w:cs="Segoe UI"/>
                <w:color w:val="auto"/>
                <w:spacing w:val="-6"/>
                <w:sz w:val="22"/>
                <w:szCs w:val="22"/>
              </w:rPr>
            </w:pPr>
            <w:r w:rsidRPr="00F22594">
              <w:rPr>
                <w:rFonts w:ascii="Segoe UI" w:eastAsia="Arial" w:hAnsi="Segoe UI" w:cs="Segoe UI"/>
                <w:color w:val="auto"/>
                <w:spacing w:val="-6"/>
                <w:sz w:val="22"/>
                <w:szCs w:val="22"/>
              </w:rPr>
              <w:t>WA</w:t>
            </w:r>
            <w:r w:rsidRPr="00F22594">
              <w:rPr>
                <w:rFonts w:ascii="Segoe UI" w:eastAsia="Arial" w:hAnsi="Segoe UI" w:cs="Segoe UI"/>
                <w:color w:val="auto"/>
                <w:sz w:val="22"/>
                <w:szCs w:val="22"/>
              </w:rPr>
              <w:t>C</w:t>
            </w:r>
            <w:r w:rsidRPr="00F22594">
              <w:rPr>
                <w:rFonts w:ascii="Segoe UI" w:eastAsia="Arial" w:hAnsi="Segoe UI" w:cs="Segoe UI"/>
                <w:color w:val="auto"/>
                <w:spacing w:val="-12"/>
                <w:sz w:val="22"/>
                <w:szCs w:val="22"/>
              </w:rPr>
              <w:t xml:space="preserve"> </w:t>
            </w:r>
            <w:r w:rsidRPr="00F22594">
              <w:rPr>
                <w:rFonts w:ascii="Segoe UI" w:eastAsia="Arial" w:hAnsi="Segoe UI" w:cs="Segoe UI"/>
                <w:color w:val="auto"/>
                <w:spacing w:val="-6"/>
                <w:sz w:val="22"/>
                <w:szCs w:val="22"/>
              </w:rPr>
              <w:t>284-</w:t>
            </w:r>
            <w:r w:rsidRPr="00F22594">
              <w:rPr>
                <w:rFonts w:ascii="Segoe UI" w:eastAsia="Arial" w:hAnsi="Segoe UI" w:cs="Segoe UI"/>
                <w:color w:val="auto"/>
                <w:spacing w:val="-5"/>
                <w:sz w:val="22"/>
                <w:szCs w:val="22"/>
              </w:rPr>
              <w:t>4</w:t>
            </w:r>
            <w:r w:rsidRPr="00F22594">
              <w:rPr>
                <w:rFonts w:ascii="Segoe UI" w:eastAsia="Arial" w:hAnsi="Segoe UI" w:cs="Segoe UI"/>
                <w:color w:val="auto"/>
                <w:spacing w:val="-6"/>
                <w:sz w:val="22"/>
                <w:szCs w:val="22"/>
              </w:rPr>
              <w:t>3-5642</w:t>
            </w:r>
          </w:p>
          <w:p w14:paraId="1A088CB1" w14:textId="77777777" w:rsidR="007E2DE9" w:rsidRPr="00F22594" w:rsidRDefault="007E2DE9" w:rsidP="007E2DE9">
            <w:pPr>
              <w:pStyle w:val="Default"/>
              <w:jc w:val="center"/>
              <w:rPr>
                <w:rFonts w:ascii="Segoe UI" w:hAnsi="Segoe UI" w:cs="Segoe UI"/>
                <w:sz w:val="22"/>
                <w:szCs w:val="22"/>
              </w:rPr>
            </w:pPr>
            <w:r w:rsidRPr="00F22594">
              <w:rPr>
                <w:rFonts w:ascii="Segoe UI" w:eastAsia="Arial" w:hAnsi="Segoe UI" w:cs="Segoe UI"/>
                <w:color w:val="auto"/>
                <w:spacing w:val="-6"/>
                <w:sz w:val="22"/>
                <w:szCs w:val="22"/>
              </w:rPr>
              <w:t>(2)(a)(</w:t>
            </w:r>
            <w:r w:rsidRPr="00F22594">
              <w:rPr>
                <w:rFonts w:ascii="Segoe UI" w:eastAsia="Arial" w:hAnsi="Segoe UI" w:cs="Segoe UI"/>
                <w:color w:val="auto"/>
                <w:spacing w:val="-5"/>
                <w:sz w:val="22"/>
                <w:szCs w:val="22"/>
              </w:rPr>
              <w:t>i</w:t>
            </w:r>
            <w:r w:rsidRPr="00F22594">
              <w:rPr>
                <w:rFonts w:ascii="Segoe UI" w:eastAsia="Arial" w:hAnsi="Segoe UI" w:cs="Segoe UI"/>
                <w:color w:val="auto"/>
                <w:spacing w:val="-6"/>
                <w:sz w:val="22"/>
                <w:szCs w:val="22"/>
              </w:rPr>
              <w:t>ii</w:t>
            </w:r>
            <w:r w:rsidRPr="00F22594">
              <w:rPr>
                <w:rFonts w:ascii="Segoe UI" w:eastAsia="Arial" w:hAnsi="Segoe UI" w:cs="Segoe UI"/>
                <w:color w:val="auto"/>
                <w:sz w:val="22"/>
                <w:szCs w:val="22"/>
              </w:rPr>
              <w:t>)</w:t>
            </w:r>
          </w:p>
        </w:tc>
        <w:tc>
          <w:tcPr>
            <w:tcW w:w="6660" w:type="dxa"/>
            <w:tcBorders>
              <w:top w:val="single" w:sz="4" w:space="0" w:color="auto"/>
              <w:bottom w:val="nil"/>
            </w:tcBorders>
          </w:tcPr>
          <w:p w14:paraId="550A2EBA" w14:textId="77777777" w:rsidR="007E2DE9" w:rsidRPr="007E2DE9" w:rsidRDefault="007E2DE9" w:rsidP="00476B2A">
            <w:pPr>
              <w:pStyle w:val="ListParagraph"/>
              <w:numPr>
                <w:ilvl w:val="0"/>
                <w:numId w:val="13"/>
              </w:numPr>
              <w:ind w:left="342" w:hanging="270"/>
              <w:rPr>
                <w:rFonts w:ascii="Segoe UI" w:eastAsia="Times New Roman" w:hAnsi="Segoe UI" w:cs="Segoe UI"/>
              </w:rPr>
            </w:pPr>
            <w:r w:rsidRPr="007E2DE9">
              <w:rPr>
                <w:rFonts w:ascii="Segoe UI" w:eastAsia="Arial" w:hAnsi="Segoe UI" w:cs="Segoe UI"/>
                <w:spacing w:val="-6"/>
              </w:rPr>
              <w:t>Plan must</w:t>
            </w:r>
            <w:r w:rsidRPr="007E2DE9">
              <w:rPr>
                <w:rFonts w:ascii="Segoe UI" w:eastAsia="Arial" w:hAnsi="Segoe UI" w:cs="Segoe UI"/>
                <w:spacing w:val="-12"/>
              </w:rPr>
              <w:t xml:space="preserve"> </w:t>
            </w:r>
            <w:r w:rsidRPr="007E2DE9">
              <w:rPr>
                <w:rFonts w:ascii="Segoe UI" w:eastAsia="Arial" w:hAnsi="Segoe UI" w:cs="Segoe UI"/>
                <w:spacing w:val="-6"/>
              </w:rPr>
              <w:t>cove</w:t>
            </w:r>
            <w:r w:rsidRPr="007E2DE9">
              <w:rPr>
                <w:rFonts w:ascii="Segoe UI" w:eastAsia="Arial" w:hAnsi="Segoe UI" w:cs="Segoe UI"/>
              </w:rPr>
              <w:t>r</w:t>
            </w:r>
            <w:r w:rsidRPr="007E2DE9">
              <w:rPr>
                <w:rFonts w:ascii="Segoe UI" w:eastAsia="Arial" w:hAnsi="Segoe UI" w:cs="Segoe UI"/>
                <w:spacing w:val="-12"/>
              </w:rPr>
              <w:t xml:space="preserve"> </w:t>
            </w:r>
            <w:r w:rsidRPr="007E2DE9">
              <w:rPr>
                <w:rFonts w:ascii="Segoe UI" w:eastAsia="Arial" w:hAnsi="Segoe UI" w:cs="Segoe UI"/>
                <w:spacing w:val="-6"/>
              </w:rPr>
              <w:t>presc</w:t>
            </w:r>
            <w:r w:rsidRPr="007E2DE9">
              <w:rPr>
                <w:rFonts w:ascii="Segoe UI" w:eastAsia="Arial" w:hAnsi="Segoe UI" w:cs="Segoe UI"/>
                <w:spacing w:val="-5"/>
              </w:rPr>
              <w:t>r</w:t>
            </w:r>
            <w:r w:rsidRPr="007E2DE9">
              <w:rPr>
                <w:rFonts w:ascii="Segoe UI" w:eastAsia="Arial" w:hAnsi="Segoe UI" w:cs="Segoe UI"/>
                <w:spacing w:val="-6"/>
              </w:rPr>
              <w:t>ipti</w:t>
            </w:r>
            <w:r w:rsidRPr="007E2DE9">
              <w:rPr>
                <w:rFonts w:ascii="Segoe UI" w:eastAsia="Arial" w:hAnsi="Segoe UI" w:cs="Segoe UI"/>
                <w:spacing w:val="-5"/>
              </w:rPr>
              <w:t>o</w:t>
            </w:r>
            <w:r w:rsidRPr="007E2DE9">
              <w:rPr>
                <w:rFonts w:ascii="Segoe UI" w:eastAsia="Arial" w:hAnsi="Segoe UI" w:cs="Segoe UI"/>
              </w:rPr>
              <w:t>n</w:t>
            </w:r>
            <w:r w:rsidRPr="007E2DE9">
              <w:rPr>
                <w:rFonts w:ascii="Segoe UI" w:eastAsia="Arial" w:hAnsi="Segoe UI" w:cs="Segoe UI"/>
                <w:spacing w:val="-12"/>
              </w:rPr>
              <w:t xml:space="preserve"> </w:t>
            </w:r>
            <w:r w:rsidRPr="007E2DE9">
              <w:rPr>
                <w:rFonts w:ascii="Segoe UI" w:eastAsia="Arial" w:hAnsi="Segoe UI" w:cs="Segoe UI"/>
                <w:spacing w:val="-6"/>
              </w:rPr>
              <w:t>medi</w:t>
            </w:r>
            <w:r w:rsidRPr="007E2DE9">
              <w:rPr>
                <w:rFonts w:ascii="Segoe UI" w:eastAsia="Arial" w:hAnsi="Segoe UI" w:cs="Segoe UI"/>
                <w:spacing w:val="-5"/>
              </w:rPr>
              <w:t>c</w:t>
            </w:r>
            <w:r w:rsidRPr="007E2DE9">
              <w:rPr>
                <w:rFonts w:ascii="Segoe UI" w:eastAsia="Arial" w:hAnsi="Segoe UI" w:cs="Segoe UI"/>
                <w:spacing w:val="-6"/>
              </w:rPr>
              <w:t>ation</w:t>
            </w:r>
            <w:r w:rsidRPr="007E2DE9">
              <w:rPr>
                <w:rFonts w:ascii="Segoe UI" w:eastAsia="Arial" w:hAnsi="Segoe UI" w:cs="Segoe UI"/>
              </w:rPr>
              <w:t>s</w:t>
            </w:r>
            <w:r w:rsidRPr="007E2DE9">
              <w:rPr>
                <w:rFonts w:ascii="Segoe UI" w:eastAsia="Arial" w:hAnsi="Segoe UI" w:cs="Segoe UI"/>
                <w:spacing w:val="-10"/>
              </w:rPr>
              <w:t xml:space="preserve"> </w:t>
            </w:r>
            <w:r w:rsidRPr="007E2DE9">
              <w:rPr>
                <w:rFonts w:ascii="Segoe UI" w:eastAsia="Arial" w:hAnsi="Segoe UI" w:cs="Segoe UI"/>
                <w:spacing w:val="-5"/>
              </w:rPr>
              <w:t>a</w:t>
            </w:r>
            <w:r w:rsidRPr="007E2DE9">
              <w:rPr>
                <w:rFonts w:ascii="Segoe UI" w:eastAsia="Arial" w:hAnsi="Segoe UI" w:cs="Segoe UI"/>
                <w:spacing w:val="-6"/>
              </w:rPr>
              <w:t>ssociat</w:t>
            </w:r>
            <w:r w:rsidRPr="007E2DE9">
              <w:rPr>
                <w:rFonts w:ascii="Segoe UI" w:eastAsia="Arial" w:hAnsi="Segoe UI" w:cs="Segoe UI"/>
                <w:spacing w:val="-5"/>
              </w:rPr>
              <w:t>e</w:t>
            </w:r>
            <w:r w:rsidRPr="007E2DE9">
              <w:rPr>
                <w:rFonts w:ascii="Segoe UI" w:eastAsia="Arial" w:hAnsi="Segoe UI" w:cs="Segoe UI"/>
              </w:rPr>
              <w:t>d</w:t>
            </w:r>
            <w:r w:rsidRPr="007E2DE9">
              <w:rPr>
                <w:rFonts w:ascii="Segoe UI" w:eastAsia="Arial" w:hAnsi="Segoe UI" w:cs="Segoe UI"/>
                <w:spacing w:val="-10"/>
              </w:rPr>
              <w:t xml:space="preserve"> </w:t>
            </w:r>
            <w:r w:rsidRPr="007E2DE9">
              <w:rPr>
                <w:rFonts w:ascii="Segoe UI" w:eastAsia="Arial" w:hAnsi="Segoe UI" w:cs="Segoe UI"/>
                <w:spacing w:val="-9"/>
              </w:rPr>
              <w:t>w</w:t>
            </w:r>
            <w:r w:rsidRPr="007E2DE9">
              <w:rPr>
                <w:rFonts w:ascii="Segoe UI" w:eastAsia="Arial" w:hAnsi="Segoe UI" w:cs="Segoe UI"/>
                <w:spacing w:val="-6"/>
              </w:rPr>
              <w:t>it</w:t>
            </w:r>
            <w:r w:rsidRPr="007E2DE9">
              <w:rPr>
                <w:rFonts w:ascii="Segoe UI" w:eastAsia="Arial" w:hAnsi="Segoe UI" w:cs="Segoe UI"/>
              </w:rPr>
              <w:t>h</w:t>
            </w:r>
            <w:r w:rsidRPr="007E2DE9">
              <w:rPr>
                <w:rFonts w:ascii="Segoe UI" w:eastAsia="Arial" w:hAnsi="Segoe UI" w:cs="Segoe UI"/>
                <w:spacing w:val="-12"/>
              </w:rPr>
              <w:t xml:space="preserve"> </w:t>
            </w:r>
            <w:r w:rsidRPr="007E2DE9">
              <w:rPr>
                <w:rFonts w:ascii="Segoe UI" w:eastAsia="Arial" w:hAnsi="Segoe UI" w:cs="Segoe UI"/>
                <w:spacing w:val="-5"/>
              </w:rPr>
              <w:t>a</w:t>
            </w:r>
            <w:r w:rsidRPr="007E2DE9">
              <w:rPr>
                <w:rFonts w:ascii="Segoe UI" w:eastAsia="Arial" w:hAnsi="Segoe UI" w:cs="Segoe UI"/>
              </w:rPr>
              <w:t>n</w:t>
            </w:r>
            <w:r w:rsidRPr="007E2DE9">
              <w:rPr>
                <w:rFonts w:ascii="Segoe UI" w:eastAsia="Arial" w:hAnsi="Segoe UI" w:cs="Segoe UI"/>
                <w:spacing w:val="-12"/>
              </w:rPr>
              <w:t xml:space="preserve"> </w:t>
            </w:r>
            <w:r w:rsidRPr="007E2DE9">
              <w:rPr>
                <w:rFonts w:ascii="Segoe UI" w:eastAsia="Arial" w:hAnsi="Segoe UI" w:cs="Segoe UI"/>
                <w:spacing w:val="-6"/>
              </w:rPr>
              <w:t>emer</w:t>
            </w:r>
            <w:r w:rsidRPr="007E2DE9">
              <w:rPr>
                <w:rFonts w:ascii="Segoe UI" w:eastAsia="Arial" w:hAnsi="Segoe UI" w:cs="Segoe UI"/>
                <w:spacing w:val="-5"/>
              </w:rPr>
              <w:t>g</w:t>
            </w:r>
            <w:r w:rsidRPr="007E2DE9">
              <w:rPr>
                <w:rFonts w:ascii="Segoe UI" w:eastAsia="Arial" w:hAnsi="Segoe UI" w:cs="Segoe UI"/>
                <w:spacing w:val="-6"/>
              </w:rPr>
              <w:t>en</w:t>
            </w:r>
            <w:r w:rsidRPr="007E2DE9">
              <w:rPr>
                <w:rFonts w:ascii="Segoe UI" w:eastAsia="Arial" w:hAnsi="Segoe UI" w:cs="Segoe UI"/>
                <w:spacing w:val="-5"/>
              </w:rPr>
              <w:t>c</w:t>
            </w:r>
            <w:r w:rsidRPr="007E2DE9">
              <w:rPr>
                <w:rFonts w:ascii="Segoe UI" w:eastAsia="Arial" w:hAnsi="Segoe UI" w:cs="Segoe UI"/>
              </w:rPr>
              <w:t>y</w:t>
            </w:r>
            <w:r w:rsidRPr="007E2DE9">
              <w:rPr>
                <w:rFonts w:ascii="Segoe UI" w:eastAsia="Arial" w:hAnsi="Segoe UI" w:cs="Segoe UI"/>
                <w:spacing w:val="-13"/>
              </w:rPr>
              <w:t xml:space="preserve"> </w:t>
            </w:r>
            <w:r w:rsidRPr="007E2DE9">
              <w:rPr>
                <w:rFonts w:ascii="Segoe UI" w:eastAsia="Arial" w:hAnsi="Segoe UI" w:cs="Segoe UI"/>
                <w:spacing w:val="-5"/>
              </w:rPr>
              <w:t>m</w:t>
            </w:r>
            <w:r w:rsidRPr="007E2DE9">
              <w:rPr>
                <w:rFonts w:ascii="Segoe UI" w:eastAsia="Arial" w:hAnsi="Segoe UI" w:cs="Segoe UI"/>
                <w:spacing w:val="-6"/>
              </w:rPr>
              <w:t>edi</w:t>
            </w:r>
            <w:r w:rsidRPr="007E2DE9">
              <w:rPr>
                <w:rFonts w:ascii="Segoe UI" w:eastAsia="Arial" w:hAnsi="Segoe UI" w:cs="Segoe UI"/>
                <w:spacing w:val="-5"/>
              </w:rPr>
              <w:t>c</w:t>
            </w:r>
            <w:r w:rsidRPr="007E2DE9">
              <w:rPr>
                <w:rFonts w:ascii="Segoe UI" w:eastAsia="Arial" w:hAnsi="Segoe UI" w:cs="Segoe UI"/>
                <w:spacing w:val="-6"/>
              </w:rPr>
              <w:t>al con</w:t>
            </w:r>
            <w:r w:rsidRPr="007E2DE9">
              <w:rPr>
                <w:rFonts w:ascii="Segoe UI" w:eastAsia="Arial" w:hAnsi="Segoe UI" w:cs="Segoe UI"/>
                <w:spacing w:val="-5"/>
              </w:rPr>
              <w:t>d</w:t>
            </w:r>
            <w:r w:rsidRPr="007E2DE9">
              <w:rPr>
                <w:rFonts w:ascii="Segoe UI" w:eastAsia="Arial" w:hAnsi="Segoe UI" w:cs="Segoe UI"/>
                <w:spacing w:val="-6"/>
              </w:rPr>
              <w:t>itio</w:t>
            </w:r>
            <w:r w:rsidRPr="007E2DE9">
              <w:rPr>
                <w:rFonts w:ascii="Segoe UI" w:eastAsia="Arial" w:hAnsi="Segoe UI" w:cs="Segoe UI"/>
              </w:rPr>
              <w:t>n</w:t>
            </w:r>
            <w:r w:rsidRPr="007E2DE9">
              <w:rPr>
                <w:rFonts w:ascii="Segoe UI" w:eastAsia="Arial" w:hAnsi="Segoe UI" w:cs="Segoe UI"/>
                <w:spacing w:val="-12"/>
              </w:rPr>
              <w:t xml:space="preserve"> </w:t>
            </w:r>
            <w:r w:rsidRPr="007E2DE9">
              <w:rPr>
                <w:rFonts w:ascii="Segoe UI" w:eastAsia="Arial" w:hAnsi="Segoe UI" w:cs="Segoe UI"/>
                <w:spacing w:val="-5"/>
              </w:rPr>
              <w:t>i</w:t>
            </w:r>
            <w:r w:rsidRPr="007E2DE9">
              <w:rPr>
                <w:rFonts w:ascii="Segoe UI" w:eastAsia="Arial" w:hAnsi="Segoe UI" w:cs="Segoe UI"/>
                <w:spacing w:val="-6"/>
              </w:rPr>
              <w:t>nc</w:t>
            </w:r>
            <w:r w:rsidRPr="007E2DE9">
              <w:rPr>
                <w:rFonts w:ascii="Segoe UI" w:eastAsia="Arial" w:hAnsi="Segoe UI" w:cs="Segoe UI"/>
                <w:spacing w:val="-5"/>
              </w:rPr>
              <w:t>l</w:t>
            </w:r>
            <w:r w:rsidRPr="007E2DE9">
              <w:rPr>
                <w:rFonts w:ascii="Segoe UI" w:eastAsia="Arial" w:hAnsi="Segoe UI" w:cs="Segoe UI"/>
                <w:spacing w:val="-6"/>
              </w:rPr>
              <w:t>ud</w:t>
            </w:r>
            <w:r w:rsidRPr="007E2DE9">
              <w:rPr>
                <w:rFonts w:ascii="Segoe UI" w:eastAsia="Arial" w:hAnsi="Segoe UI" w:cs="Segoe UI"/>
                <w:spacing w:val="-5"/>
              </w:rPr>
              <w:t>i</w:t>
            </w:r>
            <w:r w:rsidRPr="007E2DE9">
              <w:rPr>
                <w:rFonts w:ascii="Segoe UI" w:eastAsia="Arial" w:hAnsi="Segoe UI" w:cs="Segoe UI"/>
                <w:spacing w:val="-6"/>
              </w:rPr>
              <w:t>n</w:t>
            </w:r>
            <w:r w:rsidRPr="007E2DE9">
              <w:rPr>
                <w:rFonts w:ascii="Segoe UI" w:eastAsia="Arial" w:hAnsi="Segoe UI" w:cs="Segoe UI"/>
              </w:rPr>
              <w:t>g</w:t>
            </w:r>
            <w:r w:rsidRPr="007E2DE9">
              <w:rPr>
                <w:rFonts w:ascii="Segoe UI" w:eastAsia="Arial" w:hAnsi="Segoe UI" w:cs="Segoe UI"/>
                <w:spacing w:val="-12"/>
              </w:rPr>
              <w:t xml:space="preserve"> </w:t>
            </w:r>
            <w:r w:rsidRPr="007E2DE9">
              <w:rPr>
                <w:rFonts w:ascii="Segoe UI" w:eastAsia="Arial" w:hAnsi="Segoe UI" w:cs="Segoe UI"/>
                <w:spacing w:val="-6"/>
              </w:rPr>
              <w:t>thos</w:t>
            </w:r>
            <w:r w:rsidRPr="007E2DE9">
              <w:rPr>
                <w:rFonts w:ascii="Segoe UI" w:eastAsia="Arial" w:hAnsi="Segoe UI" w:cs="Segoe UI"/>
              </w:rPr>
              <w:t>e</w:t>
            </w:r>
            <w:r w:rsidRPr="007E2DE9">
              <w:rPr>
                <w:rFonts w:ascii="Segoe UI" w:eastAsia="Arial" w:hAnsi="Segoe UI" w:cs="Segoe UI"/>
                <w:spacing w:val="-11"/>
              </w:rPr>
              <w:t xml:space="preserve"> </w:t>
            </w:r>
            <w:r w:rsidRPr="007E2DE9">
              <w:rPr>
                <w:rFonts w:ascii="Segoe UI" w:eastAsia="Arial" w:hAnsi="Segoe UI" w:cs="Segoe UI"/>
                <w:spacing w:val="-6"/>
              </w:rPr>
              <w:t>purc</w:t>
            </w:r>
            <w:r w:rsidRPr="007E2DE9">
              <w:rPr>
                <w:rFonts w:ascii="Segoe UI" w:eastAsia="Arial" w:hAnsi="Segoe UI" w:cs="Segoe UI"/>
                <w:spacing w:val="-5"/>
              </w:rPr>
              <w:t>ha</w:t>
            </w:r>
            <w:r w:rsidRPr="007E2DE9">
              <w:rPr>
                <w:rFonts w:ascii="Segoe UI" w:eastAsia="Arial" w:hAnsi="Segoe UI" w:cs="Segoe UI"/>
                <w:spacing w:val="-6"/>
              </w:rPr>
              <w:t>se</w:t>
            </w:r>
            <w:r w:rsidRPr="007E2DE9">
              <w:rPr>
                <w:rFonts w:ascii="Segoe UI" w:eastAsia="Arial" w:hAnsi="Segoe UI" w:cs="Segoe UI"/>
              </w:rPr>
              <w:t>d</w:t>
            </w:r>
            <w:r w:rsidRPr="007E2DE9">
              <w:rPr>
                <w:rFonts w:ascii="Segoe UI" w:eastAsia="Arial" w:hAnsi="Segoe UI" w:cs="Segoe UI"/>
                <w:spacing w:val="-12"/>
              </w:rPr>
              <w:t xml:space="preserve"> </w:t>
            </w:r>
            <w:r w:rsidRPr="007E2DE9">
              <w:rPr>
                <w:rFonts w:ascii="Segoe UI" w:eastAsia="Arial" w:hAnsi="Segoe UI" w:cs="Segoe UI"/>
                <w:spacing w:val="-6"/>
              </w:rPr>
              <w:t>i</w:t>
            </w:r>
            <w:r w:rsidRPr="007E2DE9">
              <w:rPr>
                <w:rFonts w:ascii="Segoe UI" w:eastAsia="Arial" w:hAnsi="Segoe UI" w:cs="Segoe UI"/>
              </w:rPr>
              <w:t>n</w:t>
            </w:r>
            <w:r w:rsidRPr="007E2DE9">
              <w:rPr>
                <w:rFonts w:ascii="Segoe UI" w:eastAsia="Arial" w:hAnsi="Segoe UI" w:cs="Segoe UI"/>
                <w:spacing w:val="-12"/>
              </w:rPr>
              <w:t xml:space="preserve"> </w:t>
            </w:r>
            <w:r w:rsidRPr="007E2DE9">
              <w:rPr>
                <w:rFonts w:ascii="Segoe UI" w:eastAsia="Arial" w:hAnsi="Segoe UI" w:cs="Segoe UI"/>
              </w:rPr>
              <w:t>a</w:t>
            </w:r>
            <w:r w:rsidRPr="007E2DE9">
              <w:rPr>
                <w:rFonts w:ascii="Segoe UI" w:eastAsia="Arial" w:hAnsi="Segoe UI" w:cs="Segoe UI"/>
                <w:spacing w:val="-12"/>
              </w:rPr>
              <w:t xml:space="preserve"> </w:t>
            </w:r>
            <w:r w:rsidRPr="007E2DE9">
              <w:rPr>
                <w:rFonts w:ascii="Segoe UI" w:eastAsia="Arial" w:hAnsi="Segoe UI" w:cs="Segoe UI"/>
                <w:spacing w:val="-6"/>
              </w:rPr>
              <w:t>for</w:t>
            </w:r>
            <w:r w:rsidRPr="007E2DE9">
              <w:rPr>
                <w:rFonts w:ascii="Segoe UI" w:eastAsia="Arial" w:hAnsi="Segoe UI" w:cs="Segoe UI"/>
                <w:spacing w:val="-5"/>
              </w:rPr>
              <w:t>e</w:t>
            </w:r>
            <w:r w:rsidRPr="007E2DE9">
              <w:rPr>
                <w:rFonts w:ascii="Segoe UI" w:eastAsia="Arial" w:hAnsi="Segoe UI" w:cs="Segoe UI"/>
                <w:spacing w:val="-6"/>
              </w:rPr>
              <w:t>i</w:t>
            </w:r>
            <w:r w:rsidRPr="007E2DE9">
              <w:rPr>
                <w:rFonts w:ascii="Segoe UI" w:eastAsia="Arial" w:hAnsi="Segoe UI" w:cs="Segoe UI"/>
                <w:spacing w:val="-5"/>
              </w:rPr>
              <w:t>g</w:t>
            </w:r>
            <w:r w:rsidRPr="007E2DE9">
              <w:rPr>
                <w:rFonts w:ascii="Segoe UI" w:eastAsia="Arial" w:hAnsi="Segoe UI" w:cs="Segoe UI"/>
              </w:rPr>
              <w:t>n</w:t>
            </w:r>
            <w:r w:rsidRPr="007E2DE9">
              <w:rPr>
                <w:rFonts w:ascii="Segoe UI" w:eastAsia="Arial" w:hAnsi="Segoe UI" w:cs="Segoe UI"/>
                <w:spacing w:val="-12"/>
              </w:rPr>
              <w:t xml:space="preserve"> </w:t>
            </w:r>
            <w:r w:rsidRPr="007E2DE9">
              <w:rPr>
                <w:rFonts w:ascii="Segoe UI" w:eastAsia="Arial" w:hAnsi="Segoe UI" w:cs="Segoe UI"/>
                <w:spacing w:val="-6"/>
              </w:rPr>
              <w:t>count</w:t>
            </w:r>
            <w:r w:rsidRPr="007E2DE9">
              <w:rPr>
                <w:rFonts w:ascii="Segoe UI" w:eastAsia="Arial" w:hAnsi="Segoe UI" w:cs="Segoe UI"/>
                <w:spacing w:val="-5"/>
              </w:rPr>
              <w:t>r</w:t>
            </w:r>
            <w:r w:rsidRPr="007E2DE9">
              <w:rPr>
                <w:rFonts w:ascii="Segoe UI" w:eastAsia="Arial" w:hAnsi="Segoe UI" w:cs="Segoe UI"/>
                <w:spacing w:val="-7"/>
              </w:rPr>
              <w:t>y</w:t>
            </w:r>
            <w:r w:rsidRPr="007E2DE9">
              <w:rPr>
                <w:rFonts w:ascii="Segoe UI" w:eastAsia="Arial" w:hAnsi="Segoe UI" w:cs="Segoe UI"/>
              </w:rPr>
              <w:t>.</w:t>
            </w:r>
          </w:p>
        </w:tc>
        <w:tc>
          <w:tcPr>
            <w:tcW w:w="1260" w:type="dxa"/>
            <w:tcBorders>
              <w:top w:val="single" w:sz="4" w:space="0" w:color="auto"/>
              <w:bottom w:val="single" w:sz="4" w:space="0" w:color="auto"/>
            </w:tcBorders>
          </w:tcPr>
          <w:p w14:paraId="02AF79E7" w14:textId="77777777" w:rsidR="007E2DE9" w:rsidRPr="00F22594" w:rsidRDefault="007E2DE9" w:rsidP="007E2DE9">
            <w:pPr>
              <w:jc w:val="center"/>
              <w:rPr>
                <w:rFonts w:ascii="Segoe UI" w:hAnsi="Segoe UI" w:cs="Segoe UI"/>
              </w:rPr>
            </w:pPr>
          </w:p>
        </w:tc>
        <w:tc>
          <w:tcPr>
            <w:tcW w:w="1620" w:type="dxa"/>
            <w:tcBorders>
              <w:top w:val="single" w:sz="4" w:space="0" w:color="auto"/>
              <w:bottom w:val="single" w:sz="4" w:space="0" w:color="auto"/>
            </w:tcBorders>
          </w:tcPr>
          <w:p w14:paraId="20E44EB7" w14:textId="77777777" w:rsidR="007E2DE9" w:rsidRPr="00F22594" w:rsidRDefault="007E2DE9" w:rsidP="007E2DE9">
            <w:pPr>
              <w:jc w:val="center"/>
              <w:rPr>
                <w:rFonts w:ascii="Segoe UI" w:hAnsi="Segoe UI" w:cs="Segoe UI"/>
              </w:rPr>
            </w:pPr>
          </w:p>
        </w:tc>
      </w:tr>
      <w:tr w:rsidR="001D0C6A" w:rsidRPr="004A5D97" w14:paraId="6A0CB737" w14:textId="77777777" w:rsidTr="008552D3">
        <w:tc>
          <w:tcPr>
            <w:tcW w:w="1800" w:type="dxa"/>
            <w:vMerge/>
          </w:tcPr>
          <w:p w14:paraId="7FEB640A" w14:textId="77777777" w:rsidR="001D0C6A" w:rsidRPr="00F22594" w:rsidRDefault="001D0C6A" w:rsidP="001D0C6A">
            <w:pPr>
              <w:ind w:left="-108"/>
              <w:rPr>
                <w:rFonts w:ascii="Segoe UI" w:hAnsi="Segoe UI" w:cs="Segoe UI"/>
                <w:b/>
              </w:rPr>
            </w:pPr>
          </w:p>
        </w:tc>
        <w:tc>
          <w:tcPr>
            <w:tcW w:w="1710" w:type="dxa"/>
            <w:vMerge/>
            <w:tcBorders>
              <w:bottom w:val="nil"/>
            </w:tcBorders>
          </w:tcPr>
          <w:p w14:paraId="0469C275" w14:textId="77777777" w:rsidR="001D0C6A" w:rsidRPr="00F22594" w:rsidRDefault="001D0C6A" w:rsidP="001D0C6A">
            <w:pPr>
              <w:jc w:val="center"/>
              <w:rPr>
                <w:rFonts w:ascii="Segoe UI" w:hAnsi="Segoe UI" w:cs="Segoe UI"/>
              </w:rPr>
            </w:pPr>
          </w:p>
        </w:tc>
        <w:tc>
          <w:tcPr>
            <w:tcW w:w="1350" w:type="dxa"/>
            <w:tcBorders>
              <w:top w:val="single" w:sz="4" w:space="0" w:color="auto"/>
              <w:bottom w:val="single" w:sz="4" w:space="0" w:color="auto"/>
            </w:tcBorders>
          </w:tcPr>
          <w:p w14:paraId="6855A87E" w14:textId="77777777" w:rsidR="001D0C6A" w:rsidRDefault="001D0C6A" w:rsidP="001D0C6A">
            <w:pPr>
              <w:ind w:left="-108"/>
              <w:jc w:val="center"/>
              <w:rPr>
                <w:rFonts w:ascii="Segoe UI" w:hAnsi="Segoe UI" w:cs="Segoe UI"/>
              </w:rPr>
            </w:pPr>
            <w:r>
              <w:rPr>
                <w:rFonts w:ascii="Segoe UI" w:hAnsi="Segoe UI" w:cs="Segoe UI"/>
              </w:rPr>
              <w:t>WAC 284-43-5642</w:t>
            </w:r>
          </w:p>
          <w:p w14:paraId="392DC723" w14:textId="77777777" w:rsidR="001D0C6A" w:rsidRPr="00F22594" w:rsidRDefault="001D0C6A" w:rsidP="001D0C6A">
            <w:pPr>
              <w:ind w:left="-108"/>
              <w:jc w:val="center"/>
              <w:rPr>
                <w:rFonts w:ascii="Segoe UI" w:hAnsi="Segoe UI" w:cs="Segoe UI"/>
              </w:rPr>
            </w:pPr>
            <w:r>
              <w:rPr>
                <w:rFonts w:ascii="Segoe UI" w:hAnsi="Segoe UI" w:cs="Segoe UI"/>
              </w:rPr>
              <w:t>(2)(b) and (c)</w:t>
            </w:r>
          </w:p>
        </w:tc>
        <w:tc>
          <w:tcPr>
            <w:tcW w:w="6660" w:type="dxa"/>
            <w:tcBorders>
              <w:top w:val="single" w:sz="4" w:space="0" w:color="auto"/>
              <w:bottom w:val="single" w:sz="4" w:space="0" w:color="auto"/>
            </w:tcBorders>
          </w:tcPr>
          <w:p w14:paraId="2C3D49A1" w14:textId="77777777" w:rsidR="001D0C6A" w:rsidRPr="00B22A16" w:rsidRDefault="001D0C6A" w:rsidP="00476B2A">
            <w:pPr>
              <w:pStyle w:val="ListParagraph"/>
              <w:numPr>
                <w:ilvl w:val="0"/>
                <w:numId w:val="13"/>
              </w:numPr>
              <w:ind w:left="252" w:hanging="252"/>
              <w:rPr>
                <w:rFonts w:ascii="Segoe UI" w:eastAsia="Times New Roman" w:hAnsi="Segoe UI" w:cs="Segoe UI"/>
              </w:rPr>
            </w:pPr>
            <w:r w:rsidRPr="00B22A16">
              <w:rPr>
                <w:rFonts w:ascii="Segoe UI" w:eastAsia="Times New Roman" w:hAnsi="Segoe UI" w:cs="Segoe UI"/>
              </w:rPr>
              <w:t>Plan may not specifically exclude any services classified to the emergency medical services category or establish visit limitations on services in the emergency medical services category.</w:t>
            </w:r>
          </w:p>
        </w:tc>
        <w:tc>
          <w:tcPr>
            <w:tcW w:w="1260" w:type="dxa"/>
            <w:tcBorders>
              <w:top w:val="single" w:sz="4" w:space="0" w:color="auto"/>
              <w:bottom w:val="single" w:sz="4" w:space="0" w:color="auto"/>
            </w:tcBorders>
          </w:tcPr>
          <w:p w14:paraId="463E7D01" w14:textId="77777777" w:rsidR="001D0C6A" w:rsidRPr="00F22594" w:rsidRDefault="001D0C6A" w:rsidP="001D0C6A">
            <w:pPr>
              <w:jc w:val="center"/>
              <w:rPr>
                <w:rFonts w:ascii="Segoe UI" w:hAnsi="Segoe UI" w:cs="Segoe UI"/>
              </w:rPr>
            </w:pPr>
          </w:p>
        </w:tc>
        <w:tc>
          <w:tcPr>
            <w:tcW w:w="1620" w:type="dxa"/>
            <w:tcBorders>
              <w:top w:val="single" w:sz="4" w:space="0" w:color="auto"/>
              <w:bottom w:val="single" w:sz="4" w:space="0" w:color="auto"/>
            </w:tcBorders>
          </w:tcPr>
          <w:p w14:paraId="664E6F32" w14:textId="77777777" w:rsidR="001D0C6A" w:rsidRPr="00F22594" w:rsidRDefault="001D0C6A" w:rsidP="001D0C6A">
            <w:pPr>
              <w:jc w:val="center"/>
              <w:rPr>
                <w:rFonts w:ascii="Segoe UI" w:hAnsi="Segoe UI" w:cs="Segoe UI"/>
              </w:rPr>
            </w:pPr>
          </w:p>
        </w:tc>
      </w:tr>
      <w:tr w:rsidR="00183A6E" w:rsidRPr="004A5D97" w14:paraId="0B78D85C" w14:textId="77777777" w:rsidTr="008552D3">
        <w:tc>
          <w:tcPr>
            <w:tcW w:w="1800" w:type="dxa"/>
            <w:vMerge/>
          </w:tcPr>
          <w:p w14:paraId="44CCC68A" w14:textId="77777777" w:rsidR="00183A6E" w:rsidRPr="00F22594" w:rsidRDefault="00183A6E" w:rsidP="00183A6E">
            <w:pPr>
              <w:ind w:left="-108"/>
              <w:rPr>
                <w:rFonts w:ascii="Segoe UI" w:hAnsi="Segoe UI" w:cs="Segoe UI"/>
                <w:b/>
              </w:rPr>
            </w:pPr>
          </w:p>
        </w:tc>
        <w:tc>
          <w:tcPr>
            <w:tcW w:w="1710" w:type="dxa"/>
            <w:tcBorders>
              <w:top w:val="nil"/>
              <w:bottom w:val="nil"/>
            </w:tcBorders>
          </w:tcPr>
          <w:p w14:paraId="7EE9681B" w14:textId="77777777" w:rsidR="00183A6E" w:rsidRPr="00F22594" w:rsidRDefault="00183A6E" w:rsidP="00AB196F">
            <w:pPr>
              <w:jc w:val="center"/>
              <w:rPr>
                <w:rFonts w:ascii="Segoe UI" w:hAnsi="Segoe UI" w:cs="Segoe UI"/>
              </w:rPr>
            </w:pPr>
          </w:p>
        </w:tc>
        <w:tc>
          <w:tcPr>
            <w:tcW w:w="1350" w:type="dxa"/>
            <w:tcBorders>
              <w:top w:val="single" w:sz="4" w:space="0" w:color="auto"/>
              <w:bottom w:val="single" w:sz="4" w:space="0" w:color="auto"/>
            </w:tcBorders>
          </w:tcPr>
          <w:p w14:paraId="5B4BDB0E" w14:textId="77777777" w:rsidR="00183A6E" w:rsidRDefault="00183A6E" w:rsidP="00183A6E">
            <w:pPr>
              <w:ind w:left="-18" w:right="-108"/>
              <w:jc w:val="center"/>
              <w:rPr>
                <w:rFonts w:ascii="Segoe UI" w:eastAsia="Arial" w:hAnsi="Segoe UI" w:cs="Segoe UI"/>
              </w:rPr>
            </w:pPr>
            <w:r w:rsidRPr="00F22594">
              <w:rPr>
                <w:rFonts w:ascii="Segoe UI" w:eastAsia="Arial" w:hAnsi="Segoe UI" w:cs="Segoe UI"/>
              </w:rPr>
              <w:t>45 C.F.R. 147.138</w:t>
            </w:r>
          </w:p>
          <w:p w14:paraId="081F7CAF" w14:textId="77777777" w:rsidR="00183A6E" w:rsidRPr="00F22594" w:rsidRDefault="00183A6E" w:rsidP="00AB196F">
            <w:pPr>
              <w:ind w:left="-18" w:right="-108"/>
              <w:jc w:val="center"/>
              <w:rPr>
                <w:rFonts w:ascii="Segoe UI" w:hAnsi="Segoe UI" w:cs="Segoe UI"/>
              </w:rPr>
            </w:pPr>
            <w:r w:rsidRPr="00F22594">
              <w:rPr>
                <w:rFonts w:ascii="Segoe UI" w:eastAsia="Arial" w:hAnsi="Segoe UI" w:cs="Segoe UI"/>
              </w:rPr>
              <w:t>(b)(2)(ii)</w:t>
            </w:r>
          </w:p>
        </w:tc>
        <w:tc>
          <w:tcPr>
            <w:tcW w:w="6660" w:type="dxa"/>
            <w:tcBorders>
              <w:top w:val="single" w:sz="4" w:space="0" w:color="auto"/>
              <w:bottom w:val="single" w:sz="4" w:space="0" w:color="auto"/>
            </w:tcBorders>
          </w:tcPr>
          <w:p w14:paraId="3AFEFBD3" w14:textId="77777777" w:rsidR="00183A6E" w:rsidRPr="00F22594" w:rsidRDefault="00183A6E" w:rsidP="00476B2A">
            <w:pPr>
              <w:pStyle w:val="ListParagraph"/>
              <w:widowControl w:val="0"/>
              <w:numPr>
                <w:ilvl w:val="1"/>
                <w:numId w:val="15"/>
              </w:numPr>
              <w:ind w:left="522" w:right="-20" w:hanging="270"/>
              <w:rPr>
                <w:rFonts w:ascii="Segoe UI" w:eastAsia="Arial" w:hAnsi="Segoe UI" w:cs="Segoe UI"/>
              </w:rPr>
            </w:pPr>
            <w:r w:rsidRPr="00E15353">
              <w:rPr>
                <w:rFonts w:ascii="Segoe UI" w:hAnsi="Segoe UI" w:cs="Segoe UI"/>
                <w:color w:val="000000"/>
              </w:rPr>
              <w:t xml:space="preserve">A </w:t>
            </w:r>
            <w:r>
              <w:rPr>
                <w:rFonts w:ascii="Segoe UI" w:hAnsi="Segoe UI" w:cs="Segoe UI"/>
                <w:color w:val="000000"/>
              </w:rPr>
              <w:t xml:space="preserve">plan or issuer </w:t>
            </w:r>
            <w:r w:rsidRPr="00E15353">
              <w:rPr>
                <w:rFonts w:ascii="Segoe UI" w:hAnsi="Segoe UI" w:cs="Segoe UI"/>
                <w:color w:val="000000"/>
              </w:rPr>
              <w:t>must provide coverage for emergency s</w:t>
            </w:r>
            <w:r>
              <w:rPr>
                <w:rFonts w:ascii="Segoe UI" w:hAnsi="Segoe UI" w:cs="Segoe UI"/>
                <w:color w:val="000000"/>
              </w:rPr>
              <w:t>ervices w</w:t>
            </w:r>
            <w:r w:rsidRPr="00E15353">
              <w:rPr>
                <w:rFonts w:ascii="Segoe UI" w:hAnsi="Segoe UI" w:cs="Segoe UI"/>
                <w:color w:val="000000"/>
              </w:rPr>
              <w:t xml:space="preserve">ithout regard to whether the health care provider furnishing the emergency services is a participating network provider with respect </w:t>
            </w:r>
            <w:r>
              <w:rPr>
                <w:rFonts w:ascii="Segoe UI" w:hAnsi="Segoe UI" w:cs="Segoe UI"/>
                <w:color w:val="000000"/>
              </w:rPr>
              <w:t>to emergency medical services.</w:t>
            </w:r>
          </w:p>
        </w:tc>
        <w:tc>
          <w:tcPr>
            <w:tcW w:w="1260" w:type="dxa"/>
            <w:tcBorders>
              <w:top w:val="single" w:sz="4" w:space="0" w:color="auto"/>
              <w:bottom w:val="nil"/>
            </w:tcBorders>
          </w:tcPr>
          <w:p w14:paraId="630F949C" w14:textId="77777777" w:rsidR="00183A6E" w:rsidRPr="00F22594" w:rsidRDefault="00183A6E" w:rsidP="00183A6E">
            <w:pPr>
              <w:jc w:val="center"/>
              <w:rPr>
                <w:rFonts w:ascii="Segoe UI" w:hAnsi="Segoe UI" w:cs="Segoe UI"/>
              </w:rPr>
            </w:pPr>
          </w:p>
        </w:tc>
        <w:tc>
          <w:tcPr>
            <w:tcW w:w="1620" w:type="dxa"/>
            <w:tcBorders>
              <w:top w:val="single" w:sz="4" w:space="0" w:color="auto"/>
              <w:bottom w:val="nil"/>
            </w:tcBorders>
          </w:tcPr>
          <w:p w14:paraId="67C4FF09" w14:textId="77777777" w:rsidR="00183A6E" w:rsidRPr="00F22594" w:rsidRDefault="00183A6E" w:rsidP="00183A6E">
            <w:pPr>
              <w:jc w:val="center"/>
              <w:rPr>
                <w:rFonts w:ascii="Segoe UI" w:hAnsi="Segoe UI" w:cs="Segoe UI"/>
              </w:rPr>
            </w:pPr>
          </w:p>
        </w:tc>
      </w:tr>
      <w:tr w:rsidR="00183A6E" w:rsidRPr="004A5D97" w14:paraId="6AC2A565" w14:textId="77777777" w:rsidTr="008552D3">
        <w:tc>
          <w:tcPr>
            <w:tcW w:w="1800" w:type="dxa"/>
            <w:vMerge/>
          </w:tcPr>
          <w:p w14:paraId="3610FDF7" w14:textId="77777777" w:rsidR="00183A6E" w:rsidRPr="00F22594" w:rsidRDefault="00183A6E" w:rsidP="00183A6E">
            <w:pPr>
              <w:ind w:left="-108"/>
              <w:rPr>
                <w:rFonts w:ascii="Segoe UI" w:hAnsi="Segoe UI" w:cs="Segoe UI"/>
                <w:b/>
              </w:rPr>
            </w:pPr>
          </w:p>
        </w:tc>
        <w:tc>
          <w:tcPr>
            <w:tcW w:w="1710" w:type="dxa"/>
            <w:tcBorders>
              <w:top w:val="nil"/>
              <w:bottom w:val="single" w:sz="4" w:space="0" w:color="auto"/>
            </w:tcBorders>
          </w:tcPr>
          <w:p w14:paraId="44EBBD94" w14:textId="77777777" w:rsidR="00183A6E" w:rsidRPr="00F22594" w:rsidRDefault="00183A6E" w:rsidP="0044272D">
            <w:pPr>
              <w:jc w:val="center"/>
              <w:rPr>
                <w:rFonts w:ascii="Segoe UI" w:hAnsi="Segoe UI" w:cs="Segoe UI"/>
              </w:rPr>
            </w:pPr>
          </w:p>
        </w:tc>
        <w:tc>
          <w:tcPr>
            <w:tcW w:w="1350" w:type="dxa"/>
            <w:tcBorders>
              <w:top w:val="single" w:sz="4" w:space="0" w:color="auto"/>
              <w:bottom w:val="single" w:sz="4" w:space="0" w:color="auto"/>
            </w:tcBorders>
          </w:tcPr>
          <w:p w14:paraId="22D4B03B" w14:textId="77777777" w:rsidR="00183A6E" w:rsidRPr="00F22594" w:rsidRDefault="00183A6E" w:rsidP="00183A6E">
            <w:pPr>
              <w:ind w:right="-108"/>
              <w:jc w:val="center"/>
              <w:rPr>
                <w:rFonts w:ascii="Segoe UI" w:eastAsia="Arial" w:hAnsi="Segoe UI" w:cs="Segoe UI"/>
              </w:rPr>
            </w:pPr>
            <w:r>
              <w:rPr>
                <w:rFonts w:ascii="Segoe UI" w:eastAsia="Arial" w:hAnsi="Segoe UI" w:cs="Segoe UI"/>
              </w:rPr>
              <w:t xml:space="preserve">42 USC </w:t>
            </w:r>
            <w:r w:rsidRPr="00F22594">
              <w:rPr>
                <w:rFonts w:ascii="Segoe UI" w:eastAsia="Arial" w:hAnsi="Segoe UI" w:cs="Segoe UI"/>
              </w:rPr>
              <w:t>§300gg-19a(b)(1)(D)</w:t>
            </w:r>
          </w:p>
        </w:tc>
        <w:tc>
          <w:tcPr>
            <w:tcW w:w="6660" w:type="dxa"/>
            <w:tcBorders>
              <w:top w:val="single" w:sz="4" w:space="0" w:color="auto"/>
              <w:bottom w:val="single" w:sz="4" w:space="0" w:color="auto"/>
            </w:tcBorders>
          </w:tcPr>
          <w:p w14:paraId="54799CA0" w14:textId="77777777" w:rsidR="00183A6E" w:rsidRPr="00F22594" w:rsidRDefault="00183A6E" w:rsidP="00476B2A">
            <w:pPr>
              <w:pStyle w:val="ListParagraph"/>
              <w:widowControl w:val="0"/>
              <w:numPr>
                <w:ilvl w:val="1"/>
                <w:numId w:val="15"/>
              </w:numPr>
              <w:ind w:left="522" w:right="-20" w:hanging="270"/>
              <w:rPr>
                <w:rFonts w:ascii="Segoe UI" w:eastAsia="Arial" w:hAnsi="Segoe UI" w:cs="Segoe UI"/>
              </w:rPr>
            </w:pPr>
            <w:r w:rsidRPr="00F22594">
              <w:rPr>
                <w:rFonts w:ascii="Segoe UI" w:eastAsia="Arial" w:hAnsi="Segoe UI" w:cs="Segoe UI"/>
              </w:rPr>
              <w:t>Emerg</w:t>
            </w:r>
            <w:r w:rsidRPr="00F22594">
              <w:rPr>
                <w:rFonts w:ascii="Segoe UI" w:eastAsia="Arial" w:hAnsi="Segoe UI" w:cs="Segoe UI"/>
                <w:spacing w:val="1"/>
              </w:rPr>
              <w:t>e</w:t>
            </w:r>
            <w:r w:rsidRPr="00F22594">
              <w:rPr>
                <w:rFonts w:ascii="Segoe UI" w:eastAsia="Arial" w:hAnsi="Segoe UI" w:cs="Segoe UI"/>
              </w:rPr>
              <w:t>n</w:t>
            </w:r>
            <w:r w:rsidRPr="00F22594">
              <w:rPr>
                <w:rFonts w:ascii="Segoe UI" w:eastAsia="Arial" w:hAnsi="Segoe UI" w:cs="Segoe UI"/>
                <w:spacing w:val="1"/>
              </w:rPr>
              <w:t>c</w:t>
            </w:r>
            <w:r w:rsidRPr="00F22594">
              <w:rPr>
                <w:rFonts w:ascii="Segoe UI" w:eastAsia="Arial" w:hAnsi="Segoe UI" w:cs="Segoe UI"/>
              </w:rPr>
              <w:t>y</w:t>
            </w:r>
            <w:r w:rsidRPr="00F22594">
              <w:rPr>
                <w:rFonts w:ascii="Segoe UI" w:eastAsia="Arial" w:hAnsi="Segoe UI" w:cs="Segoe UI"/>
                <w:spacing w:val="-1"/>
              </w:rPr>
              <w:t xml:space="preserve"> </w:t>
            </w:r>
            <w:r w:rsidRPr="00F22594">
              <w:rPr>
                <w:rFonts w:ascii="Segoe UI" w:eastAsia="Arial" w:hAnsi="Segoe UI" w:cs="Segoe UI"/>
              </w:rPr>
              <w:t>ou</w:t>
            </w:r>
            <w:r w:rsidRPr="00F22594">
              <w:rPr>
                <w:rFonts w:ascii="Segoe UI" w:eastAsia="Arial" w:hAnsi="Segoe UI" w:cs="Segoe UI"/>
                <w:spacing w:val="2"/>
              </w:rPr>
              <w:t>t</w:t>
            </w:r>
            <w:r w:rsidRPr="00F22594">
              <w:rPr>
                <w:rFonts w:ascii="Segoe UI" w:eastAsia="Arial" w:hAnsi="Segoe UI" w:cs="Segoe UI"/>
              </w:rPr>
              <w:t>-of-ne</w:t>
            </w:r>
            <w:r w:rsidRPr="00F22594">
              <w:rPr>
                <w:rFonts w:ascii="Segoe UI" w:eastAsia="Arial" w:hAnsi="Segoe UI" w:cs="Segoe UI"/>
                <w:spacing w:val="3"/>
              </w:rPr>
              <w:t>t</w:t>
            </w:r>
            <w:r w:rsidRPr="00F22594">
              <w:rPr>
                <w:rFonts w:ascii="Segoe UI" w:eastAsia="Arial" w:hAnsi="Segoe UI" w:cs="Segoe UI"/>
                <w:spacing w:val="-3"/>
              </w:rPr>
              <w:t>w</w:t>
            </w:r>
            <w:r w:rsidRPr="00F22594">
              <w:rPr>
                <w:rFonts w:ascii="Segoe UI" w:eastAsia="Arial" w:hAnsi="Segoe UI" w:cs="Segoe UI"/>
                <w:spacing w:val="-1"/>
              </w:rPr>
              <w:t>o</w:t>
            </w:r>
            <w:r w:rsidRPr="00F22594">
              <w:rPr>
                <w:rFonts w:ascii="Segoe UI" w:eastAsia="Arial" w:hAnsi="Segoe UI" w:cs="Segoe UI"/>
              </w:rPr>
              <w:t>rk c</w:t>
            </w:r>
            <w:r w:rsidRPr="00F22594">
              <w:rPr>
                <w:rFonts w:ascii="Segoe UI" w:eastAsia="Arial" w:hAnsi="Segoe UI" w:cs="Segoe UI"/>
                <w:spacing w:val="1"/>
              </w:rPr>
              <w:t>o</w:t>
            </w:r>
            <w:r w:rsidRPr="00F22594">
              <w:rPr>
                <w:rFonts w:ascii="Segoe UI" w:eastAsia="Arial" w:hAnsi="Segoe UI" w:cs="Segoe UI"/>
              </w:rPr>
              <w:t>vera</w:t>
            </w:r>
            <w:r w:rsidRPr="00F22594">
              <w:rPr>
                <w:rFonts w:ascii="Segoe UI" w:eastAsia="Arial" w:hAnsi="Segoe UI" w:cs="Segoe UI"/>
                <w:spacing w:val="1"/>
              </w:rPr>
              <w:t>g</w:t>
            </w:r>
            <w:r w:rsidRPr="00F22594">
              <w:rPr>
                <w:rFonts w:ascii="Segoe UI" w:eastAsia="Arial" w:hAnsi="Segoe UI" w:cs="Segoe UI"/>
              </w:rPr>
              <w:t>e</w:t>
            </w:r>
            <w:r w:rsidRPr="00F22594">
              <w:rPr>
                <w:rFonts w:ascii="Segoe UI" w:eastAsia="Arial" w:hAnsi="Segoe UI" w:cs="Segoe UI"/>
                <w:spacing w:val="1"/>
              </w:rPr>
              <w:t xml:space="preserve"> </w:t>
            </w:r>
            <w:r w:rsidRPr="00F22594">
              <w:rPr>
                <w:rFonts w:ascii="Segoe UI" w:eastAsia="Arial" w:hAnsi="Segoe UI" w:cs="Segoe UI"/>
              </w:rPr>
              <w:t>must</w:t>
            </w:r>
            <w:r w:rsidRPr="00F22594">
              <w:rPr>
                <w:rFonts w:ascii="Segoe UI" w:eastAsia="Arial" w:hAnsi="Segoe UI" w:cs="Segoe UI"/>
                <w:spacing w:val="-4"/>
              </w:rPr>
              <w:t xml:space="preserve"> </w:t>
            </w:r>
            <w:r w:rsidRPr="00F22594">
              <w:rPr>
                <w:rFonts w:ascii="Segoe UI" w:eastAsia="Arial" w:hAnsi="Segoe UI" w:cs="Segoe UI"/>
              </w:rPr>
              <w:t>be consist</w:t>
            </w:r>
            <w:r w:rsidRPr="00F22594">
              <w:rPr>
                <w:rFonts w:ascii="Segoe UI" w:eastAsia="Arial" w:hAnsi="Segoe UI" w:cs="Segoe UI"/>
                <w:spacing w:val="1"/>
              </w:rPr>
              <w:t>e</w:t>
            </w:r>
            <w:r w:rsidRPr="00F22594">
              <w:rPr>
                <w:rFonts w:ascii="Segoe UI" w:eastAsia="Arial" w:hAnsi="Segoe UI" w:cs="Segoe UI"/>
              </w:rPr>
              <w:t xml:space="preserve">nt </w:t>
            </w:r>
            <w:r w:rsidRPr="00F22594">
              <w:rPr>
                <w:rFonts w:ascii="Segoe UI" w:eastAsia="Arial" w:hAnsi="Segoe UI" w:cs="Segoe UI"/>
                <w:spacing w:val="-3"/>
              </w:rPr>
              <w:t>w</w:t>
            </w:r>
            <w:r w:rsidRPr="00F22594">
              <w:rPr>
                <w:rFonts w:ascii="Segoe UI" w:eastAsia="Arial" w:hAnsi="Segoe UI" w:cs="Segoe UI"/>
                <w:spacing w:val="2"/>
              </w:rPr>
              <w:t>i</w:t>
            </w:r>
            <w:r w:rsidRPr="00F22594">
              <w:rPr>
                <w:rFonts w:ascii="Segoe UI" w:eastAsia="Arial" w:hAnsi="Segoe UI" w:cs="Segoe UI"/>
              </w:rPr>
              <w:t>th</w:t>
            </w:r>
            <w:r w:rsidRPr="00F22594">
              <w:rPr>
                <w:rFonts w:ascii="Segoe UI" w:eastAsia="Arial" w:hAnsi="Segoe UI" w:cs="Segoe UI"/>
                <w:spacing w:val="-1"/>
              </w:rPr>
              <w:t xml:space="preserve"> </w:t>
            </w:r>
            <w:r w:rsidRPr="00F22594">
              <w:rPr>
                <w:rFonts w:ascii="Segoe UI" w:eastAsia="Arial" w:hAnsi="Segoe UI" w:cs="Segoe UI"/>
              </w:rPr>
              <w:t>scope of reg</w:t>
            </w:r>
            <w:r w:rsidRPr="00F22594">
              <w:rPr>
                <w:rFonts w:ascii="Segoe UI" w:eastAsia="Arial" w:hAnsi="Segoe UI" w:cs="Segoe UI"/>
                <w:spacing w:val="1"/>
              </w:rPr>
              <w:t>u</w:t>
            </w:r>
            <w:r w:rsidRPr="00F22594">
              <w:rPr>
                <w:rFonts w:ascii="Segoe UI" w:eastAsia="Arial" w:hAnsi="Segoe UI" w:cs="Segoe UI"/>
              </w:rPr>
              <w:t>lar contra</w:t>
            </w:r>
            <w:r w:rsidRPr="00F22594">
              <w:rPr>
                <w:rFonts w:ascii="Segoe UI" w:eastAsia="Arial" w:hAnsi="Segoe UI" w:cs="Segoe UI"/>
                <w:spacing w:val="1"/>
              </w:rPr>
              <w:t>c</w:t>
            </w:r>
            <w:r w:rsidRPr="00F22594">
              <w:rPr>
                <w:rFonts w:ascii="Segoe UI" w:eastAsia="Arial" w:hAnsi="Segoe UI" w:cs="Segoe UI"/>
              </w:rPr>
              <w:t>t benefits.</w:t>
            </w:r>
          </w:p>
        </w:tc>
        <w:tc>
          <w:tcPr>
            <w:tcW w:w="1260" w:type="dxa"/>
            <w:tcBorders>
              <w:top w:val="single" w:sz="4" w:space="0" w:color="auto"/>
              <w:bottom w:val="single" w:sz="4" w:space="0" w:color="auto"/>
            </w:tcBorders>
          </w:tcPr>
          <w:p w14:paraId="587A941E" w14:textId="77777777" w:rsidR="00183A6E" w:rsidRPr="00F22594" w:rsidRDefault="00183A6E" w:rsidP="00183A6E">
            <w:pPr>
              <w:jc w:val="center"/>
              <w:rPr>
                <w:rFonts w:ascii="Segoe UI" w:hAnsi="Segoe UI" w:cs="Segoe UI"/>
              </w:rPr>
            </w:pPr>
          </w:p>
        </w:tc>
        <w:tc>
          <w:tcPr>
            <w:tcW w:w="1620" w:type="dxa"/>
            <w:tcBorders>
              <w:top w:val="single" w:sz="4" w:space="0" w:color="auto"/>
              <w:bottom w:val="single" w:sz="4" w:space="0" w:color="auto"/>
            </w:tcBorders>
          </w:tcPr>
          <w:p w14:paraId="7191359C" w14:textId="77777777" w:rsidR="00183A6E" w:rsidRPr="00F22594" w:rsidRDefault="00183A6E" w:rsidP="00183A6E">
            <w:pPr>
              <w:jc w:val="center"/>
              <w:rPr>
                <w:rFonts w:ascii="Segoe UI" w:hAnsi="Segoe UI" w:cs="Segoe UI"/>
              </w:rPr>
            </w:pPr>
          </w:p>
        </w:tc>
      </w:tr>
      <w:tr w:rsidR="00536DDE" w:rsidRPr="004A5D97" w14:paraId="0EC400E9" w14:textId="77777777" w:rsidTr="00A6377F">
        <w:tc>
          <w:tcPr>
            <w:tcW w:w="1800" w:type="dxa"/>
            <w:vMerge/>
          </w:tcPr>
          <w:p w14:paraId="1D6363E9" w14:textId="77777777" w:rsidR="00536DDE" w:rsidRPr="00F22594" w:rsidRDefault="00536DDE" w:rsidP="00536DDE">
            <w:pPr>
              <w:ind w:left="-108"/>
              <w:rPr>
                <w:rFonts w:ascii="Segoe UI" w:hAnsi="Segoe UI" w:cs="Segoe UI"/>
                <w:b/>
              </w:rPr>
            </w:pPr>
          </w:p>
        </w:tc>
        <w:tc>
          <w:tcPr>
            <w:tcW w:w="1710" w:type="dxa"/>
            <w:tcBorders>
              <w:top w:val="single" w:sz="4" w:space="0" w:color="auto"/>
              <w:bottom w:val="nil"/>
            </w:tcBorders>
          </w:tcPr>
          <w:p w14:paraId="08FC969F" w14:textId="2C9DC3C3" w:rsidR="00536DDE" w:rsidRPr="00F22594" w:rsidRDefault="00536DDE" w:rsidP="00536DDE">
            <w:pPr>
              <w:jc w:val="center"/>
              <w:rPr>
                <w:rFonts w:ascii="Segoe UI" w:hAnsi="Segoe UI" w:cs="Segoe UI"/>
              </w:rPr>
            </w:pPr>
            <w:r w:rsidRPr="00536DDE">
              <w:rPr>
                <w:rFonts w:ascii="Segoe UI" w:hAnsi="Segoe UI" w:cs="Segoe UI"/>
              </w:rPr>
              <w:t>Definitions and coverage requirements</w:t>
            </w:r>
          </w:p>
        </w:tc>
        <w:tc>
          <w:tcPr>
            <w:tcW w:w="1350" w:type="dxa"/>
            <w:tcBorders>
              <w:top w:val="single" w:sz="4" w:space="0" w:color="auto"/>
            </w:tcBorders>
          </w:tcPr>
          <w:p w14:paraId="06FDC604" w14:textId="05B4D9F7" w:rsidR="00536DDE" w:rsidRPr="00A6377F" w:rsidRDefault="00536DDE" w:rsidP="00536DDE">
            <w:pPr>
              <w:pStyle w:val="NoSpacing"/>
              <w:jc w:val="center"/>
              <w:rPr>
                <w:rFonts w:ascii="Segoe UI" w:eastAsia="Arial" w:hAnsi="Segoe UI" w:cs="Segoe UI"/>
                <w:color w:val="000000" w:themeColor="text1"/>
              </w:rPr>
            </w:pPr>
            <w:r w:rsidRPr="00076613">
              <w:rPr>
                <w:rFonts w:ascii="Segoe UI" w:eastAsia="Arial" w:hAnsi="Segoe UI" w:cs="Segoe UI"/>
                <w:spacing w:val="-6"/>
              </w:rPr>
              <w:t xml:space="preserve">42 U.S.C. </w:t>
            </w:r>
            <w:r w:rsidRPr="00076613">
              <w:rPr>
                <w:rFonts w:ascii="Segoe UI" w:hAnsi="Segoe UI" w:cs="Segoe UI"/>
              </w:rPr>
              <w:t>§300gg-19a (b) (2)(B);</w:t>
            </w:r>
            <w:r w:rsidRPr="00076613">
              <w:rPr>
                <w:rFonts w:ascii="Segoe UI" w:eastAsia="Arial" w:hAnsi="Segoe UI" w:cs="Segoe UI"/>
                <w:spacing w:val="-6"/>
              </w:rPr>
              <w:t xml:space="preserve"> </w:t>
            </w:r>
            <w:r w:rsidRPr="00A6377F">
              <w:rPr>
                <w:rFonts w:ascii="Segoe UI" w:eastAsia="Arial" w:hAnsi="Segoe UI" w:cs="Segoe UI"/>
              </w:rPr>
              <w:t>RCW</w:t>
            </w:r>
            <w:r w:rsidRPr="00A6377F">
              <w:rPr>
                <w:rFonts w:ascii="Segoe UI" w:eastAsia="Arial" w:hAnsi="Segoe UI" w:cs="Segoe UI"/>
                <w:spacing w:val="1"/>
              </w:rPr>
              <w:t xml:space="preserve"> </w:t>
            </w:r>
            <w:r w:rsidRPr="00A6377F">
              <w:rPr>
                <w:rFonts w:ascii="Segoe UI" w:eastAsia="Arial" w:hAnsi="Segoe UI" w:cs="Segoe UI"/>
              </w:rPr>
              <w:t>48.43.</w:t>
            </w:r>
            <w:r w:rsidRPr="00A6377F">
              <w:rPr>
                <w:rFonts w:ascii="Segoe UI" w:eastAsia="Arial" w:hAnsi="Segoe UI" w:cs="Segoe UI"/>
                <w:spacing w:val="1"/>
              </w:rPr>
              <w:t>00</w:t>
            </w:r>
            <w:r w:rsidRPr="00A6377F">
              <w:rPr>
                <w:rFonts w:ascii="Segoe UI" w:eastAsia="Arial" w:hAnsi="Segoe UI" w:cs="Segoe UI"/>
              </w:rPr>
              <w:t>5</w:t>
            </w:r>
            <w:r w:rsidR="00971C2E" w:rsidRPr="00A6377F">
              <w:rPr>
                <w:rFonts w:ascii="Segoe UI" w:eastAsia="Arial" w:hAnsi="Segoe UI" w:cs="Segoe UI"/>
              </w:rPr>
              <w:t xml:space="preserve"> </w:t>
            </w:r>
            <w:r w:rsidRPr="00A6377F">
              <w:rPr>
                <w:rFonts w:ascii="Segoe UI" w:eastAsia="Arial" w:hAnsi="Segoe UI" w:cs="Segoe UI"/>
                <w:color w:val="000000" w:themeColor="text1"/>
              </w:rPr>
              <w:t>(1</w:t>
            </w:r>
            <w:r w:rsidR="00971C2E" w:rsidRPr="00A6377F">
              <w:rPr>
                <w:rFonts w:ascii="Segoe UI" w:eastAsia="Arial" w:hAnsi="Segoe UI" w:cs="Segoe UI"/>
                <w:color w:val="000000" w:themeColor="text1"/>
              </w:rPr>
              <w:t>8</w:t>
            </w:r>
            <w:r w:rsidRPr="00A6377F">
              <w:rPr>
                <w:rFonts w:ascii="Segoe UI" w:eastAsia="Arial" w:hAnsi="Segoe UI" w:cs="Segoe UI"/>
                <w:color w:val="000000" w:themeColor="text1"/>
              </w:rPr>
              <w:t>)(a)(</w:t>
            </w:r>
            <w:proofErr w:type="spellStart"/>
            <w:r w:rsidRPr="00A6377F">
              <w:rPr>
                <w:rFonts w:ascii="Segoe UI" w:eastAsia="Arial" w:hAnsi="Segoe UI" w:cs="Segoe UI"/>
                <w:color w:val="000000" w:themeColor="text1"/>
              </w:rPr>
              <w:t>i</w:t>
            </w:r>
            <w:proofErr w:type="spellEnd"/>
            <w:r w:rsidRPr="00A6377F">
              <w:rPr>
                <w:rFonts w:ascii="Segoe UI" w:eastAsia="Arial" w:hAnsi="Segoe UI" w:cs="Segoe UI"/>
                <w:color w:val="000000" w:themeColor="text1"/>
              </w:rPr>
              <w:t>)</w:t>
            </w:r>
          </w:p>
          <w:p w14:paraId="5D2B1558" w14:textId="77777777" w:rsidR="00536DDE" w:rsidRDefault="00536DDE" w:rsidP="00536DDE">
            <w:pPr>
              <w:ind w:right="-108"/>
              <w:jc w:val="center"/>
              <w:rPr>
                <w:rFonts w:ascii="Segoe UI" w:eastAsia="Arial" w:hAnsi="Segoe UI" w:cs="Segoe UI"/>
              </w:rPr>
            </w:pPr>
          </w:p>
        </w:tc>
        <w:tc>
          <w:tcPr>
            <w:tcW w:w="6660" w:type="dxa"/>
            <w:tcBorders>
              <w:top w:val="single" w:sz="4" w:space="0" w:color="auto"/>
            </w:tcBorders>
          </w:tcPr>
          <w:p w14:paraId="13CE7CEF" w14:textId="7473A6CE" w:rsidR="00087FCD" w:rsidRPr="00087FCD" w:rsidRDefault="00087FCD" w:rsidP="00087FCD">
            <w:pPr>
              <w:pStyle w:val="Default"/>
              <w:rPr>
                <w:rFonts w:ascii="Segoe UI" w:hAnsi="Segoe UI" w:cs="Segoe UI"/>
                <w:color w:val="auto"/>
                <w:sz w:val="22"/>
                <w:szCs w:val="22"/>
              </w:rPr>
            </w:pPr>
            <w:r w:rsidRPr="00087FCD">
              <w:rPr>
                <w:rFonts w:ascii="Segoe UI" w:hAnsi="Segoe UI" w:cs="Segoe UI"/>
                <w:color w:val="auto"/>
                <w:sz w:val="22"/>
                <w:szCs w:val="22"/>
              </w:rPr>
              <w:t xml:space="preserve">Plan’s definition of "Emergency services" must be consistent with </w:t>
            </w:r>
            <w:r w:rsidRPr="00A6377F">
              <w:rPr>
                <w:rFonts w:ascii="Segoe UI" w:hAnsi="Segoe UI" w:cs="Segoe UI"/>
                <w:color w:val="auto"/>
                <w:sz w:val="22"/>
                <w:szCs w:val="22"/>
              </w:rPr>
              <w:t>RCW 48.43.005</w:t>
            </w:r>
            <w:r w:rsidR="00654BE0">
              <w:rPr>
                <w:rFonts w:ascii="Segoe UI" w:hAnsi="Segoe UI" w:cs="Segoe UI"/>
                <w:color w:val="auto"/>
                <w:sz w:val="22"/>
                <w:szCs w:val="22"/>
              </w:rPr>
              <w:t xml:space="preserve"> </w:t>
            </w:r>
            <w:r w:rsidRPr="00087FCD">
              <w:rPr>
                <w:rFonts w:ascii="Segoe UI" w:hAnsi="Segoe UI" w:cs="Segoe UI"/>
                <w:color w:val="auto"/>
                <w:sz w:val="22"/>
                <w:szCs w:val="22"/>
              </w:rPr>
              <w:t xml:space="preserve">which states: </w:t>
            </w:r>
          </w:p>
          <w:p w14:paraId="58DECB07" w14:textId="4D3AF46F" w:rsidR="00536DDE" w:rsidRPr="00CE779A" w:rsidRDefault="00087FCD" w:rsidP="00CE779A">
            <w:pPr>
              <w:pStyle w:val="ListParagraph"/>
              <w:widowControl w:val="0"/>
              <w:numPr>
                <w:ilvl w:val="0"/>
                <w:numId w:val="13"/>
              </w:numPr>
              <w:ind w:right="-20"/>
              <w:rPr>
                <w:rFonts w:ascii="Segoe UI" w:eastAsia="Arial" w:hAnsi="Segoe UI" w:cs="Segoe UI"/>
              </w:rPr>
            </w:pPr>
            <w:r w:rsidRPr="00CE779A">
              <w:rPr>
                <w:rFonts w:ascii="Segoe UI" w:hAnsi="Segoe UI" w:cs="Segoe UI"/>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w:t>
            </w:r>
          </w:p>
        </w:tc>
        <w:tc>
          <w:tcPr>
            <w:tcW w:w="1260" w:type="dxa"/>
            <w:tcBorders>
              <w:top w:val="single" w:sz="4" w:space="0" w:color="auto"/>
              <w:bottom w:val="single" w:sz="4" w:space="0" w:color="auto"/>
            </w:tcBorders>
          </w:tcPr>
          <w:p w14:paraId="761FA142" w14:textId="77777777" w:rsidR="00536DDE" w:rsidRPr="00F22594" w:rsidRDefault="00536DDE" w:rsidP="00536DDE">
            <w:pPr>
              <w:jc w:val="center"/>
              <w:rPr>
                <w:rFonts w:ascii="Segoe UI" w:hAnsi="Segoe UI" w:cs="Segoe UI"/>
              </w:rPr>
            </w:pPr>
          </w:p>
        </w:tc>
        <w:tc>
          <w:tcPr>
            <w:tcW w:w="1620" w:type="dxa"/>
            <w:tcBorders>
              <w:top w:val="single" w:sz="4" w:space="0" w:color="auto"/>
              <w:bottom w:val="single" w:sz="4" w:space="0" w:color="auto"/>
            </w:tcBorders>
          </w:tcPr>
          <w:p w14:paraId="367A5963" w14:textId="77777777" w:rsidR="00536DDE" w:rsidRPr="00F22594" w:rsidRDefault="00536DDE" w:rsidP="00536DDE">
            <w:pPr>
              <w:jc w:val="center"/>
              <w:rPr>
                <w:rFonts w:ascii="Segoe UI" w:hAnsi="Segoe UI" w:cs="Segoe UI"/>
              </w:rPr>
            </w:pPr>
          </w:p>
        </w:tc>
      </w:tr>
      <w:tr w:rsidR="00536DDE" w:rsidRPr="004A5D97" w14:paraId="4BFF1828" w14:textId="77777777" w:rsidTr="00A6377F">
        <w:tc>
          <w:tcPr>
            <w:tcW w:w="1800" w:type="dxa"/>
            <w:vMerge/>
          </w:tcPr>
          <w:p w14:paraId="4FBF615A" w14:textId="77777777" w:rsidR="00536DDE" w:rsidRPr="00F22594" w:rsidRDefault="00536DDE" w:rsidP="00536DDE">
            <w:pPr>
              <w:ind w:left="-108"/>
              <w:rPr>
                <w:rFonts w:ascii="Segoe UI" w:hAnsi="Segoe UI" w:cs="Segoe UI"/>
                <w:b/>
              </w:rPr>
            </w:pPr>
          </w:p>
        </w:tc>
        <w:tc>
          <w:tcPr>
            <w:tcW w:w="1710" w:type="dxa"/>
            <w:tcBorders>
              <w:top w:val="nil"/>
              <w:bottom w:val="nil"/>
            </w:tcBorders>
          </w:tcPr>
          <w:p w14:paraId="7C06A2D1" w14:textId="77777777" w:rsidR="00536DDE" w:rsidRPr="00F22594" w:rsidRDefault="00536DDE" w:rsidP="00536DDE">
            <w:pPr>
              <w:jc w:val="center"/>
              <w:rPr>
                <w:rFonts w:ascii="Segoe UI" w:hAnsi="Segoe UI" w:cs="Segoe UI"/>
              </w:rPr>
            </w:pPr>
          </w:p>
        </w:tc>
        <w:tc>
          <w:tcPr>
            <w:tcW w:w="1350" w:type="dxa"/>
            <w:tcBorders>
              <w:bottom w:val="single" w:sz="4" w:space="0" w:color="auto"/>
            </w:tcBorders>
          </w:tcPr>
          <w:p w14:paraId="144D71A9" w14:textId="5B8DD332" w:rsidR="00536DDE" w:rsidRPr="00A6377F" w:rsidRDefault="00536DDE" w:rsidP="00536DDE">
            <w:pPr>
              <w:pStyle w:val="NoSpacing"/>
              <w:jc w:val="center"/>
              <w:rPr>
                <w:rFonts w:ascii="Segoe UI" w:eastAsia="Arial" w:hAnsi="Segoe UI" w:cs="Segoe UI"/>
                <w:color w:val="000000" w:themeColor="text1"/>
              </w:rPr>
            </w:pPr>
            <w:r w:rsidRPr="00A6377F">
              <w:rPr>
                <w:rFonts w:ascii="Segoe UI" w:eastAsia="Arial" w:hAnsi="Segoe UI" w:cs="Segoe UI"/>
              </w:rPr>
              <w:t>RCW</w:t>
            </w:r>
            <w:r w:rsidRPr="00A6377F">
              <w:rPr>
                <w:rFonts w:ascii="Segoe UI" w:eastAsia="Arial" w:hAnsi="Segoe UI" w:cs="Segoe UI"/>
                <w:spacing w:val="1"/>
              </w:rPr>
              <w:t xml:space="preserve"> </w:t>
            </w:r>
            <w:r w:rsidRPr="00A6377F">
              <w:rPr>
                <w:rFonts w:ascii="Segoe UI" w:eastAsia="Arial" w:hAnsi="Segoe UI" w:cs="Segoe UI"/>
              </w:rPr>
              <w:t>48.43.</w:t>
            </w:r>
            <w:r w:rsidRPr="00A6377F">
              <w:rPr>
                <w:rFonts w:ascii="Segoe UI" w:eastAsia="Arial" w:hAnsi="Segoe UI" w:cs="Segoe UI"/>
                <w:spacing w:val="1"/>
              </w:rPr>
              <w:t>00</w:t>
            </w:r>
            <w:r w:rsidRPr="00A6377F">
              <w:rPr>
                <w:rFonts w:ascii="Segoe UI" w:eastAsia="Arial" w:hAnsi="Segoe UI" w:cs="Segoe UI"/>
              </w:rPr>
              <w:t xml:space="preserve">5 </w:t>
            </w:r>
            <w:r w:rsidRPr="00A6377F">
              <w:rPr>
                <w:rFonts w:ascii="Segoe UI" w:eastAsia="Arial" w:hAnsi="Segoe UI" w:cs="Segoe UI"/>
                <w:color w:val="000000" w:themeColor="text1"/>
              </w:rPr>
              <w:t>(1</w:t>
            </w:r>
            <w:r w:rsidR="00971C2E" w:rsidRPr="00A6377F">
              <w:rPr>
                <w:rFonts w:ascii="Segoe UI" w:eastAsia="Arial" w:hAnsi="Segoe UI" w:cs="Segoe UI"/>
                <w:color w:val="000000" w:themeColor="text1"/>
              </w:rPr>
              <w:t>8</w:t>
            </w:r>
            <w:r w:rsidRPr="00A6377F">
              <w:rPr>
                <w:rFonts w:ascii="Segoe UI" w:eastAsia="Arial" w:hAnsi="Segoe UI" w:cs="Segoe UI"/>
                <w:color w:val="000000" w:themeColor="text1"/>
              </w:rPr>
              <w:t>)(a)(ii)</w:t>
            </w:r>
          </w:p>
          <w:p w14:paraId="25A12610" w14:textId="77777777" w:rsidR="00536DDE" w:rsidRPr="00A6377F" w:rsidRDefault="00536DDE" w:rsidP="00536DDE">
            <w:pPr>
              <w:ind w:right="-108"/>
              <w:jc w:val="center"/>
              <w:rPr>
                <w:rFonts w:ascii="Segoe UI" w:eastAsia="Arial" w:hAnsi="Segoe UI" w:cs="Segoe UI"/>
              </w:rPr>
            </w:pPr>
          </w:p>
        </w:tc>
        <w:tc>
          <w:tcPr>
            <w:tcW w:w="6660" w:type="dxa"/>
            <w:tcBorders>
              <w:bottom w:val="single" w:sz="4" w:space="0" w:color="auto"/>
            </w:tcBorders>
          </w:tcPr>
          <w:p w14:paraId="323DEA49" w14:textId="7A0E2C25" w:rsidR="00536DDE" w:rsidRPr="00CE779A" w:rsidRDefault="00536DDE" w:rsidP="00CE779A">
            <w:pPr>
              <w:pStyle w:val="ListParagraph"/>
              <w:widowControl w:val="0"/>
              <w:numPr>
                <w:ilvl w:val="0"/>
                <w:numId w:val="13"/>
              </w:numPr>
              <w:ind w:right="-20"/>
              <w:rPr>
                <w:rFonts w:ascii="Segoe UI" w:eastAsia="Arial" w:hAnsi="Segoe UI" w:cs="Segoe UI"/>
              </w:rPr>
            </w:pPr>
            <w:r w:rsidRPr="00CE779A">
              <w:rPr>
                <w:rFonts w:ascii="Segoe UI" w:hAnsi="Segoe UI" w:cs="Segoe UI"/>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260" w:type="dxa"/>
            <w:tcBorders>
              <w:top w:val="single" w:sz="4" w:space="0" w:color="auto"/>
              <w:bottom w:val="single" w:sz="4" w:space="0" w:color="auto"/>
            </w:tcBorders>
          </w:tcPr>
          <w:p w14:paraId="0C51CE63" w14:textId="77777777" w:rsidR="00536DDE" w:rsidRPr="00F22594" w:rsidRDefault="00536DDE" w:rsidP="00536DDE">
            <w:pPr>
              <w:jc w:val="center"/>
              <w:rPr>
                <w:rFonts w:ascii="Segoe UI" w:hAnsi="Segoe UI" w:cs="Segoe UI"/>
              </w:rPr>
            </w:pPr>
          </w:p>
        </w:tc>
        <w:tc>
          <w:tcPr>
            <w:tcW w:w="1620" w:type="dxa"/>
            <w:tcBorders>
              <w:top w:val="single" w:sz="4" w:space="0" w:color="auto"/>
              <w:bottom w:val="single" w:sz="4" w:space="0" w:color="auto"/>
            </w:tcBorders>
          </w:tcPr>
          <w:p w14:paraId="3967539A" w14:textId="77777777" w:rsidR="00536DDE" w:rsidRPr="00F22594" w:rsidRDefault="00536DDE" w:rsidP="00536DDE">
            <w:pPr>
              <w:jc w:val="center"/>
              <w:rPr>
                <w:rFonts w:ascii="Segoe UI" w:hAnsi="Segoe UI" w:cs="Segoe UI"/>
              </w:rPr>
            </w:pPr>
          </w:p>
        </w:tc>
      </w:tr>
      <w:tr w:rsidR="00536DDE" w:rsidRPr="004A5D97" w14:paraId="23059E24" w14:textId="77777777" w:rsidTr="008552D3">
        <w:tc>
          <w:tcPr>
            <w:tcW w:w="1800" w:type="dxa"/>
            <w:vMerge/>
          </w:tcPr>
          <w:p w14:paraId="14884E96" w14:textId="77777777" w:rsidR="00536DDE" w:rsidRPr="00F22594" w:rsidRDefault="00536DDE" w:rsidP="00536DDE">
            <w:pPr>
              <w:ind w:left="-108"/>
              <w:rPr>
                <w:rFonts w:ascii="Segoe UI" w:hAnsi="Segoe UI" w:cs="Segoe UI"/>
                <w:b/>
              </w:rPr>
            </w:pPr>
          </w:p>
        </w:tc>
        <w:tc>
          <w:tcPr>
            <w:tcW w:w="1710" w:type="dxa"/>
            <w:tcBorders>
              <w:top w:val="nil"/>
              <w:bottom w:val="nil"/>
            </w:tcBorders>
          </w:tcPr>
          <w:p w14:paraId="4C3B938D" w14:textId="77777777" w:rsidR="00536DDE" w:rsidRPr="00F22594" w:rsidRDefault="00536DDE" w:rsidP="00536DDE">
            <w:pPr>
              <w:jc w:val="center"/>
              <w:rPr>
                <w:rFonts w:ascii="Segoe UI" w:hAnsi="Segoe UI" w:cs="Segoe UI"/>
              </w:rPr>
            </w:pPr>
          </w:p>
        </w:tc>
        <w:tc>
          <w:tcPr>
            <w:tcW w:w="1350" w:type="dxa"/>
            <w:tcBorders>
              <w:bottom w:val="single" w:sz="4" w:space="0" w:color="auto"/>
            </w:tcBorders>
          </w:tcPr>
          <w:p w14:paraId="249877DE" w14:textId="69697C8E" w:rsidR="00536DDE" w:rsidRPr="00D160A4" w:rsidRDefault="00536DDE" w:rsidP="00536DDE">
            <w:pPr>
              <w:ind w:right="-108"/>
              <w:jc w:val="center"/>
              <w:rPr>
                <w:rFonts w:ascii="Segoe UI" w:eastAsia="Arial" w:hAnsi="Segoe UI" w:cs="Segoe UI"/>
                <w:color w:val="FF0000"/>
                <w:highlight w:val="cyan"/>
              </w:rPr>
            </w:pPr>
            <w:r w:rsidRPr="00A6377F">
              <w:rPr>
                <w:rFonts w:ascii="Segoe UI" w:eastAsia="Arial" w:hAnsi="Segoe UI" w:cs="Segoe UI"/>
                <w:color w:val="000000" w:themeColor="text1"/>
              </w:rPr>
              <w:t>(a)(iii)</w:t>
            </w:r>
          </w:p>
        </w:tc>
        <w:tc>
          <w:tcPr>
            <w:tcW w:w="6660" w:type="dxa"/>
            <w:tcBorders>
              <w:bottom w:val="single" w:sz="4" w:space="0" w:color="auto"/>
            </w:tcBorders>
          </w:tcPr>
          <w:p w14:paraId="083B4BDB" w14:textId="4F0CCEB0" w:rsidR="00536DDE" w:rsidRPr="00CE779A" w:rsidRDefault="00536DDE" w:rsidP="00CE779A">
            <w:pPr>
              <w:pStyle w:val="ListParagraph"/>
              <w:widowControl w:val="0"/>
              <w:numPr>
                <w:ilvl w:val="0"/>
                <w:numId w:val="13"/>
              </w:numPr>
              <w:ind w:right="-20"/>
              <w:rPr>
                <w:rFonts w:ascii="Segoe UI" w:eastAsia="Arial" w:hAnsi="Segoe UI" w:cs="Segoe UI"/>
              </w:rPr>
            </w:pPr>
            <w:r w:rsidRPr="00CE779A">
              <w:rPr>
                <w:rFonts w:ascii="Segoe UI" w:hAnsi="Segoe UI" w:cs="Segoe UI"/>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CE779A">
              <w:rPr>
                <w:rFonts w:ascii="Segoe UI" w:hAnsi="Segoe UI" w:cs="Segoe UI"/>
              </w:rPr>
              <w:t>Poststabilization</w:t>
            </w:r>
            <w:proofErr w:type="spellEnd"/>
            <w:r w:rsidRPr="00CE779A">
              <w:rPr>
                <w:rFonts w:ascii="Segoe UI" w:hAnsi="Segoe UI" w:cs="Segoe UI"/>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260" w:type="dxa"/>
            <w:tcBorders>
              <w:top w:val="single" w:sz="4" w:space="0" w:color="auto"/>
              <w:bottom w:val="single" w:sz="4" w:space="0" w:color="auto"/>
            </w:tcBorders>
          </w:tcPr>
          <w:p w14:paraId="65D9B99E" w14:textId="77777777" w:rsidR="00536DDE" w:rsidRPr="00F22594" w:rsidRDefault="00536DDE" w:rsidP="00536DDE">
            <w:pPr>
              <w:jc w:val="center"/>
              <w:rPr>
                <w:rFonts w:ascii="Segoe UI" w:hAnsi="Segoe UI" w:cs="Segoe UI"/>
              </w:rPr>
            </w:pPr>
          </w:p>
        </w:tc>
        <w:tc>
          <w:tcPr>
            <w:tcW w:w="1620" w:type="dxa"/>
            <w:tcBorders>
              <w:top w:val="single" w:sz="4" w:space="0" w:color="auto"/>
              <w:bottom w:val="single" w:sz="4" w:space="0" w:color="auto"/>
            </w:tcBorders>
          </w:tcPr>
          <w:p w14:paraId="6CB2D0EA" w14:textId="77777777" w:rsidR="00536DDE" w:rsidRPr="00F22594" w:rsidRDefault="00536DDE" w:rsidP="00536DDE">
            <w:pPr>
              <w:jc w:val="center"/>
              <w:rPr>
                <w:rFonts w:ascii="Segoe UI" w:hAnsi="Segoe UI" w:cs="Segoe UI"/>
              </w:rPr>
            </w:pPr>
          </w:p>
        </w:tc>
      </w:tr>
      <w:tr w:rsidR="00536DDE" w:rsidRPr="004A5D97" w14:paraId="743C84B9" w14:textId="77777777" w:rsidTr="008552D3">
        <w:tc>
          <w:tcPr>
            <w:tcW w:w="1800" w:type="dxa"/>
            <w:vMerge/>
          </w:tcPr>
          <w:p w14:paraId="27CCDF4D" w14:textId="77777777" w:rsidR="00536DDE" w:rsidRPr="00F22594" w:rsidRDefault="00536DDE" w:rsidP="00536DDE">
            <w:pPr>
              <w:ind w:left="-108"/>
              <w:rPr>
                <w:rFonts w:ascii="Segoe UI" w:hAnsi="Segoe UI" w:cs="Segoe UI"/>
                <w:b/>
              </w:rPr>
            </w:pPr>
          </w:p>
        </w:tc>
        <w:tc>
          <w:tcPr>
            <w:tcW w:w="1710" w:type="dxa"/>
            <w:tcBorders>
              <w:top w:val="nil"/>
              <w:bottom w:val="nil"/>
            </w:tcBorders>
          </w:tcPr>
          <w:p w14:paraId="799F4384" w14:textId="77777777" w:rsidR="00536DDE" w:rsidRPr="00F22594" w:rsidRDefault="00536DDE" w:rsidP="00536DDE">
            <w:pPr>
              <w:jc w:val="center"/>
              <w:rPr>
                <w:rFonts w:ascii="Segoe UI" w:hAnsi="Segoe UI" w:cs="Segoe UI"/>
              </w:rPr>
            </w:pPr>
          </w:p>
        </w:tc>
        <w:tc>
          <w:tcPr>
            <w:tcW w:w="1350" w:type="dxa"/>
            <w:tcBorders>
              <w:bottom w:val="single" w:sz="4" w:space="0" w:color="auto"/>
            </w:tcBorders>
          </w:tcPr>
          <w:p w14:paraId="6DEE2825" w14:textId="46B4F8C5" w:rsidR="00536DDE" w:rsidRPr="00A6377F" w:rsidRDefault="00536DDE" w:rsidP="00536DDE">
            <w:pPr>
              <w:ind w:right="-108"/>
              <w:jc w:val="center"/>
              <w:rPr>
                <w:rFonts w:ascii="Segoe UI" w:eastAsia="Arial" w:hAnsi="Segoe UI" w:cs="Segoe UI"/>
                <w:color w:val="FF0000"/>
              </w:rPr>
            </w:pPr>
            <w:r w:rsidRPr="00A6377F">
              <w:rPr>
                <w:rFonts w:ascii="Segoe UI" w:eastAsia="Arial" w:hAnsi="Segoe UI" w:cs="Segoe UI"/>
                <w:color w:val="000000" w:themeColor="text1"/>
              </w:rPr>
              <w:t>(b)(</w:t>
            </w:r>
            <w:proofErr w:type="spellStart"/>
            <w:r w:rsidR="007E0860" w:rsidRPr="00A6377F">
              <w:rPr>
                <w:rFonts w:ascii="Segoe UI" w:eastAsia="Arial" w:hAnsi="Segoe UI" w:cs="Segoe UI"/>
                <w:color w:val="000000" w:themeColor="text1"/>
              </w:rPr>
              <w:t>i</w:t>
            </w:r>
            <w:proofErr w:type="spellEnd"/>
            <w:r w:rsidRPr="00A6377F">
              <w:rPr>
                <w:rFonts w:ascii="Segoe UI" w:eastAsia="Arial" w:hAnsi="Segoe UI" w:cs="Segoe UI"/>
                <w:color w:val="000000" w:themeColor="text1"/>
              </w:rPr>
              <w:t>)</w:t>
            </w:r>
          </w:p>
        </w:tc>
        <w:tc>
          <w:tcPr>
            <w:tcW w:w="6660" w:type="dxa"/>
            <w:tcBorders>
              <w:bottom w:val="single" w:sz="4" w:space="0" w:color="auto"/>
            </w:tcBorders>
          </w:tcPr>
          <w:p w14:paraId="648703C2" w14:textId="034EA819" w:rsidR="00536DDE" w:rsidRPr="00CE779A" w:rsidRDefault="00536DDE" w:rsidP="00CE779A">
            <w:pPr>
              <w:pStyle w:val="ListParagraph"/>
              <w:widowControl w:val="0"/>
              <w:numPr>
                <w:ilvl w:val="0"/>
                <w:numId w:val="13"/>
              </w:numPr>
              <w:ind w:right="-20"/>
              <w:rPr>
                <w:rFonts w:ascii="Segoe UI" w:eastAsia="Arial" w:hAnsi="Segoe UI" w:cs="Segoe UI"/>
              </w:rPr>
            </w:pPr>
            <w:r w:rsidRPr="00CE779A">
              <w:rPr>
                <w:rFonts w:ascii="Segoe UI" w:hAnsi="Segoe UI" w:cs="Segoe UI"/>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260" w:type="dxa"/>
            <w:tcBorders>
              <w:top w:val="single" w:sz="4" w:space="0" w:color="auto"/>
              <w:bottom w:val="single" w:sz="4" w:space="0" w:color="auto"/>
            </w:tcBorders>
          </w:tcPr>
          <w:p w14:paraId="2AA80E1B" w14:textId="77777777" w:rsidR="00536DDE" w:rsidRPr="00F22594" w:rsidRDefault="00536DDE" w:rsidP="00536DDE">
            <w:pPr>
              <w:jc w:val="center"/>
              <w:rPr>
                <w:rFonts w:ascii="Segoe UI" w:hAnsi="Segoe UI" w:cs="Segoe UI"/>
              </w:rPr>
            </w:pPr>
          </w:p>
        </w:tc>
        <w:tc>
          <w:tcPr>
            <w:tcW w:w="1620" w:type="dxa"/>
            <w:tcBorders>
              <w:top w:val="single" w:sz="4" w:space="0" w:color="auto"/>
              <w:bottom w:val="single" w:sz="4" w:space="0" w:color="auto"/>
            </w:tcBorders>
          </w:tcPr>
          <w:p w14:paraId="0C31F97A" w14:textId="77777777" w:rsidR="00536DDE" w:rsidRPr="00F22594" w:rsidRDefault="00536DDE" w:rsidP="00536DDE">
            <w:pPr>
              <w:jc w:val="center"/>
              <w:rPr>
                <w:rFonts w:ascii="Segoe UI" w:hAnsi="Segoe UI" w:cs="Segoe UI"/>
              </w:rPr>
            </w:pPr>
          </w:p>
        </w:tc>
      </w:tr>
      <w:tr w:rsidR="00536DDE" w:rsidRPr="004A5D97" w14:paraId="55017274" w14:textId="77777777" w:rsidTr="008552D3">
        <w:tc>
          <w:tcPr>
            <w:tcW w:w="1800" w:type="dxa"/>
            <w:vMerge/>
          </w:tcPr>
          <w:p w14:paraId="2096B018" w14:textId="77777777" w:rsidR="00536DDE" w:rsidRPr="00F22594" w:rsidRDefault="00536DDE" w:rsidP="00536DDE">
            <w:pPr>
              <w:ind w:left="-108"/>
              <w:rPr>
                <w:rFonts w:ascii="Segoe UI" w:hAnsi="Segoe UI" w:cs="Segoe UI"/>
                <w:b/>
              </w:rPr>
            </w:pPr>
          </w:p>
        </w:tc>
        <w:tc>
          <w:tcPr>
            <w:tcW w:w="1710" w:type="dxa"/>
            <w:tcBorders>
              <w:top w:val="nil"/>
              <w:bottom w:val="nil"/>
            </w:tcBorders>
          </w:tcPr>
          <w:p w14:paraId="4FEE49AE" w14:textId="77777777" w:rsidR="00536DDE" w:rsidRPr="00F22594" w:rsidRDefault="00536DDE" w:rsidP="00536DDE">
            <w:pPr>
              <w:jc w:val="center"/>
              <w:rPr>
                <w:rFonts w:ascii="Segoe UI" w:hAnsi="Segoe UI" w:cs="Segoe UI"/>
              </w:rPr>
            </w:pPr>
          </w:p>
        </w:tc>
        <w:tc>
          <w:tcPr>
            <w:tcW w:w="1350" w:type="dxa"/>
            <w:tcBorders>
              <w:bottom w:val="single" w:sz="4" w:space="0" w:color="auto"/>
            </w:tcBorders>
          </w:tcPr>
          <w:p w14:paraId="038D8490" w14:textId="30368EA9" w:rsidR="00536DDE" w:rsidRPr="00A6377F" w:rsidRDefault="00536DDE" w:rsidP="00536DDE">
            <w:pPr>
              <w:ind w:right="-108"/>
              <w:jc w:val="center"/>
              <w:rPr>
                <w:rFonts w:ascii="Segoe UI" w:eastAsia="Arial" w:hAnsi="Segoe UI" w:cs="Segoe UI"/>
              </w:rPr>
            </w:pPr>
            <w:r w:rsidRPr="00A6377F">
              <w:rPr>
                <w:rFonts w:ascii="Segoe UI" w:eastAsia="Arial" w:hAnsi="Segoe UI" w:cs="Segoe UI"/>
              </w:rPr>
              <w:t>(b)(ii)</w:t>
            </w:r>
          </w:p>
        </w:tc>
        <w:tc>
          <w:tcPr>
            <w:tcW w:w="6660" w:type="dxa"/>
            <w:tcBorders>
              <w:bottom w:val="single" w:sz="4" w:space="0" w:color="auto"/>
            </w:tcBorders>
          </w:tcPr>
          <w:p w14:paraId="67232E73" w14:textId="61B809CE" w:rsidR="00536DDE" w:rsidRPr="00CE779A" w:rsidRDefault="00536DDE" w:rsidP="00CE779A">
            <w:pPr>
              <w:pStyle w:val="ListParagraph"/>
              <w:widowControl w:val="0"/>
              <w:numPr>
                <w:ilvl w:val="0"/>
                <w:numId w:val="13"/>
              </w:numPr>
              <w:ind w:right="-20"/>
              <w:rPr>
                <w:rFonts w:ascii="Segoe UI" w:eastAsia="Arial" w:hAnsi="Segoe UI" w:cs="Segoe UI"/>
              </w:rPr>
            </w:pPr>
            <w:r w:rsidRPr="00CE779A">
              <w:rPr>
                <w:rFonts w:ascii="Segoe UI" w:hAnsi="Segoe UI" w:cs="Segoe UI"/>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260" w:type="dxa"/>
            <w:tcBorders>
              <w:top w:val="single" w:sz="4" w:space="0" w:color="auto"/>
              <w:bottom w:val="single" w:sz="4" w:space="0" w:color="auto"/>
            </w:tcBorders>
          </w:tcPr>
          <w:p w14:paraId="4BB9DD13" w14:textId="77777777" w:rsidR="00536DDE" w:rsidRPr="00F22594" w:rsidRDefault="00536DDE" w:rsidP="00536DDE">
            <w:pPr>
              <w:jc w:val="center"/>
              <w:rPr>
                <w:rFonts w:ascii="Segoe UI" w:hAnsi="Segoe UI" w:cs="Segoe UI"/>
              </w:rPr>
            </w:pPr>
          </w:p>
        </w:tc>
        <w:tc>
          <w:tcPr>
            <w:tcW w:w="1620" w:type="dxa"/>
            <w:tcBorders>
              <w:top w:val="single" w:sz="4" w:space="0" w:color="auto"/>
              <w:bottom w:val="single" w:sz="4" w:space="0" w:color="auto"/>
            </w:tcBorders>
          </w:tcPr>
          <w:p w14:paraId="3462FFF0" w14:textId="77777777" w:rsidR="00536DDE" w:rsidRPr="00F22594" w:rsidRDefault="00536DDE" w:rsidP="00536DDE">
            <w:pPr>
              <w:jc w:val="center"/>
              <w:rPr>
                <w:rFonts w:ascii="Segoe UI" w:hAnsi="Segoe UI" w:cs="Segoe UI"/>
              </w:rPr>
            </w:pPr>
          </w:p>
        </w:tc>
      </w:tr>
      <w:tr w:rsidR="00536DDE" w:rsidRPr="004A5D97" w14:paraId="15653224" w14:textId="77777777" w:rsidTr="008552D3">
        <w:tc>
          <w:tcPr>
            <w:tcW w:w="1800" w:type="dxa"/>
            <w:vMerge/>
          </w:tcPr>
          <w:p w14:paraId="4013AB98" w14:textId="77777777" w:rsidR="00536DDE" w:rsidRPr="00F22594" w:rsidRDefault="00536DDE" w:rsidP="00536DDE">
            <w:pPr>
              <w:ind w:left="-108"/>
              <w:rPr>
                <w:rFonts w:ascii="Segoe UI" w:hAnsi="Segoe UI" w:cs="Segoe UI"/>
                <w:b/>
              </w:rPr>
            </w:pPr>
          </w:p>
        </w:tc>
        <w:tc>
          <w:tcPr>
            <w:tcW w:w="1710" w:type="dxa"/>
            <w:tcBorders>
              <w:top w:val="nil"/>
              <w:bottom w:val="nil"/>
            </w:tcBorders>
          </w:tcPr>
          <w:p w14:paraId="4DAACB12" w14:textId="77777777" w:rsidR="00536DDE" w:rsidRPr="00F22594" w:rsidRDefault="00536DDE" w:rsidP="00536DDE">
            <w:pPr>
              <w:jc w:val="center"/>
              <w:rPr>
                <w:rFonts w:ascii="Segoe UI" w:hAnsi="Segoe UI" w:cs="Segoe UI"/>
              </w:rPr>
            </w:pPr>
          </w:p>
        </w:tc>
        <w:tc>
          <w:tcPr>
            <w:tcW w:w="1350" w:type="dxa"/>
            <w:tcBorders>
              <w:bottom w:val="single" w:sz="4" w:space="0" w:color="auto"/>
            </w:tcBorders>
          </w:tcPr>
          <w:p w14:paraId="2C3D5E1D" w14:textId="06EF16B5" w:rsidR="00536DDE" w:rsidRPr="001E4081" w:rsidRDefault="00536DDE" w:rsidP="00536DDE">
            <w:pPr>
              <w:ind w:right="-108"/>
              <w:jc w:val="center"/>
              <w:rPr>
                <w:rFonts w:ascii="Segoe UI" w:eastAsia="Arial" w:hAnsi="Segoe UI" w:cs="Segoe UI"/>
              </w:rPr>
            </w:pPr>
            <w:r w:rsidRPr="00A6377F">
              <w:rPr>
                <w:rFonts w:ascii="Segoe UI" w:eastAsia="Arial" w:hAnsi="Segoe UI" w:cs="Segoe UI"/>
                <w:color w:val="000000" w:themeColor="text1"/>
              </w:rPr>
              <w:t>(b)(iii)</w:t>
            </w:r>
          </w:p>
        </w:tc>
        <w:tc>
          <w:tcPr>
            <w:tcW w:w="6660" w:type="dxa"/>
            <w:tcBorders>
              <w:bottom w:val="single" w:sz="4" w:space="0" w:color="auto"/>
            </w:tcBorders>
          </w:tcPr>
          <w:p w14:paraId="49503994" w14:textId="4A5F3AC6" w:rsidR="00536DDE" w:rsidRPr="00CE779A" w:rsidRDefault="00536DDE" w:rsidP="00CE779A">
            <w:pPr>
              <w:pStyle w:val="ListParagraph"/>
              <w:widowControl w:val="0"/>
              <w:numPr>
                <w:ilvl w:val="0"/>
                <w:numId w:val="13"/>
              </w:numPr>
              <w:ind w:right="-20"/>
              <w:rPr>
                <w:rFonts w:ascii="Segoe UI" w:eastAsia="Arial" w:hAnsi="Segoe UI" w:cs="Segoe UI"/>
              </w:rPr>
            </w:pPr>
            <w:r w:rsidRPr="00CE779A">
              <w:rPr>
                <w:rFonts w:ascii="Segoe UI" w:hAnsi="Segoe UI" w:cs="Segoe UI"/>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CE779A">
              <w:rPr>
                <w:rFonts w:ascii="Segoe UI" w:hAnsi="Segoe UI" w:cs="Segoe UI"/>
              </w:rPr>
              <w:t>Poststabilization</w:t>
            </w:r>
            <w:proofErr w:type="spellEnd"/>
            <w:r w:rsidRPr="00CE779A">
              <w:rPr>
                <w:rFonts w:ascii="Segoe UI" w:hAnsi="Segoe UI" w:cs="Segoe UI"/>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260" w:type="dxa"/>
            <w:tcBorders>
              <w:top w:val="single" w:sz="4" w:space="0" w:color="auto"/>
              <w:bottom w:val="single" w:sz="4" w:space="0" w:color="auto"/>
            </w:tcBorders>
          </w:tcPr>
          <w:p w14:paraId="25BDC1B4" w14:textId="77777777" w:rsidR="00536DDE" w:rsidRPr="00F22594" w:rsidRDefault="00536DDE" w:rsidP="00536DDE">
            <w:pPr>
              <w:jc w:val="center"/>
              <w:rPr>
                <w:rFonts w:ascii="Segoe UI" w:hAnsi="Segoe UI" w:cs="Segoe UI"/>
              </w:rPr>
            </w:pPr>
          </w:p>
        </w:tc>
        <w:tc>
          <w:tcPr>
            <w:tcW w:w="1620" w:type="dxa"/>
            <w:tcBorders>
              <w:top w:val="single" w:sz="4" w:space="0" w:color="auto"/>
              <w:bottom w:val="single" w:sz="4" w:space="0" w:color="auto"/>
            </w:tcBorders>
          </w:tcPr>
          <w:p w14:paraId="7BBCCF2F" w14:textId="77777777" w:rsidR="00536DDE" w:rsidRPr="00F22594" w:rsidRDefault="00536DDE" w:rsidP="00536DDE">
            <w:pPr>
              <w:jc w:val="center"/>
              <w:rPr>
                <w:rFonts w:ascii="Segoe UI" w:hAnsi="Segoe UI" w:cs="Segoe UI"/>
              </w:rPr>
            </w:pPr>
          </w:p>
        </w:tc>
      </w:tr>
      <w:tr w:rsidR="006879CE" w:rsidRPr="004A5D97" w14:paraId="6C138A4F" w14:textId="77777777" w:rsidTr="00A6377F">
        <w:tc>
          <w:tcPr>
            <w:tcW w:w="1800" w:type="dxa"/>
            <w:vMerge/>
            <w:tcBorders>
              <w:bottom w:val="nil"/>
            </w:tcBorders>
          </w:tcPr>
          <w:p w14:paraId="7A9770F4" w14:textId="77777777" w:rsidR="006879CE" w:rsidRPr="00F22594" w:rsidRDefault="006879CE" w:rsidP="006879CE">
            <w:pPr>
              <w:ind w:left="-108"/>
              <w:rPr>
                <w:rFonts w:ascii="Segoe UI" w:hAnsi="Segoe UI" w:cs="Segoe UI"/>
                <w:b/>
              </w:rPr>
            </w:pPr>
          </w:p>
        </w:tc>
        <w:tc>
          <w:tcPr>
            <w:tcW w:w="1710" w:type="dxa"/>
            <w:tcBorders>
              <w:top w:val="nil"/>
              <w:bottom w:val="nil"/>
            </w:tcBorders>
          </w:tcPr>
          <w:p w14:paraId="52D4AF6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45B1143" w14:textId="77777777" w:rsidR="006879CE" w:rsidRPr="00F22594" w:rsidRDefault="006879CE" w:rsidP="006879CE">
            <w:pPr>
              <w:ind w:left="-115" w:right="-14"/>
              <w:jc w:val="center"/>
              <w:rPr>
                <w:rFonts w:ascii="Segoe UI" w:eastAsia="Arial" w:hAnsi="Segoe UI" w:cs="Segoe UI"/>
              </w:rPr>
            </w:pPr>
            <w:r w:rsidRPr="00F22594">
              <w:rPr>
                <w:rFonts w:ascii="Segoe UI" w:eastAsia="Arial" w:hAnsi="Segoe UI" w:cs="Segoe UI"/>
              </w:rPr>
              <w:t>42 U.S.C.</w:t>
            </w:r>
          </w:p>
          <w:p w14:paraId="74B20C4E" w14:textId="77777777" w:rsidR="006879CE" w:rsidRPr="00F22594" w:rsidRDefault="006879CE" w:rsidP="006879CE">
            <w:pPr>
              <w:ind w:left="-115" w:right="-14"/>
              <w:jc w:val="center"/>
              <w:rPr>
                <w:rFonts w:ascii="Segoe UI" w:eastAsia="Arial" w:hAnsi="Segoe UI" w:cs="Segoe UI"/>
              </w:rPr>
            </w:pPr>
            <w:r w:rsidRPr="00F22594">
              <w:rPr>
                <w:rFonts w:ascii="Segoe UI" w:eastAsia="Arial" w:hAnsi="Segoe UI" w:cs="Segoe UI"/>
              </w:rPr>
              <w:t>§300gg-19a(b)(2)(A</w:t>
            </w:r>
            <w:proofErr w:type="gramStart"/>
            <w:r w:rsidRPr="00F22594">
              <w:rPr>
                <w:rFonts w:ascii="Segoe UI" w:eastAsia="Arial" w:hAnsi="Segoe UI" w:cs="Segoe UI"/>
              </w:rPr>
              <w:t>)</w:t>
            </w:r>
            <w:r>
              <w:rPr>
                <w:rFonts w:ascii="Segoe UI" w:eastAsia="Arial" w:hAnsi="Segoe UI" w:cs="Segoe UI"/>
              </w:rPr>
              <w:t>;</w:t>
            </w:r>
            <w:proofErr w:type="gramEnd"/>
          </w:p>
          <w:p w14:paraId="6D8F0BC9" w14:textId="77777777" w:rsidR="006879CE" w:rsidRPr="00A6377F" w:rsidRDefault="006879CE" w:rsidP="006879CE">
            <w:pPr>
              <w:ind w:left="-115" w:right="-14"/>
              <w:jc w:val="center"/>
              <w:rPr>
                <w:rFonts w:ascii="Segoe UI" w:eastAsia="Arial" w:hAnsi="Segoe UI" w:cs="Segoe UI"/>
                <w:color w:val="000000" w:themeColor="text1"/>
              </w:rPr>
            </w:pPr>
            <w:r w:rsidRPr="006D6442">
              <w:rPr>
                <w:rFonts w:ascii="Segoe UI" w:eastAsia="Arial" w:hAnsi="Segoe UI" w:cs="Segoe UI"/>
              </w:rPr>
              <w:t xml:space="preserve">RCW </w:t>
            </w:r>
            <w:r w:rsidRPr="00A6377F">
              <w:rPr>
                <w:rFonts w:ascii="Segoe UI" w:eastAsia="Arial" w:hAnsi="Segoe UI" w:cs="Segoe UI"/>
                <w:color w:val="000000" w:themeColor="text1"/>
              </w:rPr>
              <w:t>48.43.005</w:t>
            </w:r>
          </w:p>
          <w:p w14:paraId="23C41D2D" w14:textId="406B3AE4" w:rsidR="006879CE" w:rsidRPr="007E0860" w:rsidRDefault="006879CE" w:rsidP="006879CE">
            <w:pPr>
              <w:ind w:left="-115" w:right="-14"/>
              <w:jc w:val="center"/>
              <w:rPr>
                <w:rFonts w:ascii="Segoe UI" w:eastAsia="Arial" w:hAnsi="Segoe UI" w:cs="Segoe UI"/>
                <w:color w:val="000000" w:themeColor="text1"/>
              </w:rPr>
            </w:pPr>
            <w:r w:rsidRPr="00A6377F">
              <w:rPr>
                <w:rFonts w:ascii="Segoe UI" w:eastAsia="Arial" w:hAnsi="Segoe UI" w:cs="Segoe UI"/>
                <w:color w:val="000000" w:themeColor="text1"/>
              </w:rPr>
              <w:t>(1</w:t>
            </w:r>
            <w:r w:rsidR="00971C2E" w:rsidRPr="00A6377F">
              <w:rPr>
                <w:rFonts w:ascii="Segoe UI" w:eastAsia="Arial" w:hAnsi="Segoe UI" w:cs="Segoe UI"/>
                <w:color w:val="000000" w:themeColor="text1"/>
              </w:rPr>
              <w:t>7</w:t>
            </w:r>
            <w:proofErr w:type="gramStart"/>
            <w:r w:rsidRPr="00A6377F">
              <w:rPr>
                <w:rFonts w:ascii="Segoe UI" w:eastAsia="Arial" w:hAnsi="Segoe UI" w:cs="Segoe UI"/>
                <w:color w:val="000000" w:themeColor="text1"/>
              </w:rPr>
              <w:t>);</w:t>
            </w:r>
            <w:proofErr w:type="gramEnd"/>
          </w:p>
          <w:p w14:paraId="35A00444" w14:textId="77777777" w:rsidR="006879CE" w:rsidRPr="006D6442" w:rsidRDefault="006879CE" w:rsidP="006879CE">
            <w:pPr>
              <w:ind w:left="-115" w:right="-14"/>
              <w:jc w:val="center"/>
              <w:rPr>
                <w:rFonts w:ascii="Segoe UI" w:eastAsia="Arial" w:hAnsi="Segoe UI" w:cs="Segoe UI"/>
              </w:rPr>
            </w:pPr>
            <w:r w:rsidRPr="006D6442">
              <w:rPr>
                <w:rFonts w:ascii="Segoe UI" w:eastAsia="Arial" w:hAnsi="Segoe UI" w:cs="Segoe UI"/>
              </w:rPr>
              <w:t>WAC 284-43-0160(8)</w:t>
            </w:r>
          </w:p>
          <w:p w14:paraId="56D07207"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15B361C5" w14:textId="799ED23F" w:rsidR="006879CE" w:rsidRPr="006D6442" w:rsidRDefault="006879CE" w:rsidP="00CE779A">
            <w:pPr>
              <w:pStyle w:val="Default"/>
              <w:rPr>
                <w:rFonts w:ascii="Segoe UI" w:hAnsi="Segoe UI" w:cs="Segoe UI"/>
                <w:color w:val="auto"/>
                <w:sz w:val="22"/>
                <w:szCs w:val="22"/>
              </w:rPr>
            </w:pPr>
            <w:r w:rsidRPr="006D6442">
              <w:rPr>
                <w:rFonts w:ascii="Segoe UI" w:hAnsi="Segoe UI" w:cs="Segoe UI"/>
                <w:color w:val="auto"/>
                <w:sz w:val="22"/>
                <w:szCs w:val="22"/>
              </w:rPr>
              <w:t>Plan’s definition of "Emergency medical condition" must be consistent with RCW 48.43.005(1</w:t>
            </w:r>
            <w:r w:rsidR="00971C2E">
              <w:rPr>
                <w:rFonts w:ascii="Segoe UI" w:hAnsi="Segoe UI" w:cs="Segoe UI"/>
                <w:color w:val="auto"/>
                <w:sz w:val="22"/>
                <w:szCs w:val="22"/>
              </w:rPr>
              <w:t>7</w:t>
            </w:r>
            <w:r w:rsidRPr="006D6442">
              <w:rPr>
                <w:rFonts w:ascii="Segoe UI" w:hAnsi="Segoe UI" w:cs="Segoe UI"/>
                <w:color w:val="auto"/>
                <w:sz w:val="22"/>
                <w:szCs w:val="22"/>
              </w:rPr>
              <w:t>), or WAC 284-43-0160(8) which states:</w:t>
            </w:r>
          </w:p>
          <w:p w14:paraId="1DBA7346" w14:textId="77777777" w:rsidR="006879CE" w:rsidRPr="007D7896" w:rsidRDefault="006879CE" w:rsidP="00CE779A">
            <w:pPr>
              <w:pStyle w:val="Default"/>
              <w:numPr>
                <w:ilvl w:val="0"/>
                <w:numId w:val="14"/>
              </w:numPr>
              <w:rPr>
                <w:rFonts w:ascii="Segoe UI" w:hAnsi="Segoe UI" w:cs="Segoe UI"/>
                <w:sz w:val="22"/>
                <w:szCs w:val="22"/>
              </w:rPr>
            </w:pPr>
            <w:r w:rsidRPr="006D6442">
              <w:rPr>
                <w:rFonts w:ascii="Segoe UI" w:hAnsi="Segoe UI" w:cs="Segoe UI"/>
                <w:color w:val="auto"/>
                <w:sz w:val="22"/>
                <w:szCs w:val="22"/>
                <w:shd w:val="clear" w:color="auto" w:fill="FFFFFF"/>
              </w:rPr>
              <w:t>“Emergency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260" w:type="dxa"/>
            <w:tcBorders>
              <w:top w:val="single" w:sz="4" w:space="0" w:color="auto"/>
              <w:bottom w:val="single" w:sz="4" w:space="0" w:color="auto"/>
            </w:tcBorders>
          </w:tcPr>
          <w:p w14:paraId="14E4FA7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F690C8F" w14:textId="77777777" w:rsidR="006879CE" w:rsidRPr="00F22594" w:rsidRDefault="006879CE" w:rsidP="006879CE">
            <w:pPr>
              <w:jc w:val="center"/>
              <w:rPr>
                <w:rFonts w:ascii="Segoe UI" w:hAnsi="Segoe UI" w:cs="Segoe UI"/>
              </w:rPr>
            </w:pPr>
          </w:p>
        </w:tc>
      </w:tr>
      <w:tr w:rsidR="00087FCD" w:rsidRPr="004A5D97" w14:paraId="5C96ACD7" w14:textId="77777777" w:rsidTr="008552D3">
        <w:tc>
          <w:tcPr>
            <w:tcW w:w="1800" w:type="dxa"/>
            <w:tcBorders>
              <w:top w:val="nil"/>
              <w:bottom w:val="nil"/>
            </w:tcBorders>
          </w:tcPr>
          <w:p w14:paraId="3D0E20AA"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6207F5D8"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666F425F" w14:textId="6AD24210" w:rsidR="00087FCD" w:rsidRPr="00D160A4" w:rsidRDefault="00087FCD" w:rsidP="00087FCD">
            <w:pPr>
              <w:ind w:left="-115" w:right="-14"/>
              <w:jc w:val="center"/>
              <w:rPr>
                <w:rFonts w:ascii="Segoe UI" w:eastAsia="Arial" w:hAnsi="Segoe UI" w:cs="Segoe UI"/>
                <w:color w:val="FF0000"/>
              </w:rPr>
            </w:pPr>
            <w:r w:rsidRPr="00A6377F">
              <w:rPr>
                <w:rFonts w:ascii="Segoe UI" w:eastAsia="Arial" w:hAnsi="Segoe UI" w:cs="Segoe UI"/>
                <w:color w:val="000000" w:themeColor="text1"/>
              </w:rPr>
              <w:t>RCW 48.43.005 (</w:t>
            </w:r>
            <w:r w:rsidR="00971C2E" w:rsidRPr="00A6377F">
              <w:rPr>
                <w:rFonts w:ascii="Segoe UI" w:eastAsia="Arial" w:hAnsi="Segoe UI" w:cs="Segoe UI"/>
                <w:color w:val="000000" w:themeColor="text1"/>
              </w:rPr>
              <w:t>3</w:t>
            </w:r>
            <w:r w:rsidR="007E0860" w:rsidRPr="00A6377F">
              <w:rPr>
                <w:rFonts w:ascii="Segoe UI" w:eastAsia="Arial" w:hAnsi="Segoe UI" w:cs="Segoe UI"/>
                <w:color w:val="000000" w:themeColor="text1"/>
              </w:rPr>
              <w:t>8</w:t>
            </w:r>
            <w:r w:rsidRPr="00A6377F">
              <w:rPr>
                <w:rFonts w:ascii="Segoe UI" w:eastAsia="Arial" w:hAnsi="Segoe UI" w:cs="Segoe UI"/>
                <w:color w:val="000000" w:themeColor="text1"/>
              </w:rPr>
              <w:t>)</w:t>
            </w:r>
          </w:p>
        </w:tc>
        <w:tc>
          <w:tcPr>
            <w:tcW w:w="6660" w:type="dxa"/>
            <w:tcBorders>
              <w:top w:val="single" w:sz="4" w:space="0" w:color="auto"/>
              <w:bottom w:val="single" w:sz="4" w:space="0" w:color="auto"/>
            </w:tcBorders>
          </w:tcPr>
          <w:p w14:paraId="55522DB9" w14:textId="58AFB900" w:rsidR="00087FCD" w:rsidRPr="001E4081" w:rsidRDefault="00087FCD" w:rsidP="00087FCD">
            <w:pPr>
              <w:pStyle w:val="Default"/>
              <w:ind w:left="221"/>
              <w:rPr>
                <w:rFonts w:ascii="Segoe UI" w:hAnsi="Segoe UI" w:cs="Segoe UI"/>
                <w:color w:val="auto"/>
                <w:sz w:val="22"/>
                <w:szCs w:val="22"/>
              </w:rPr>
            </w:pPr>
            <w:r w:rsidRPr="001E4081">
              <w:rPr>
                <w:rFonts w:ascii="Segoe UI" w:hAnsi="Segoe UI" w:cs="Segoe UI"/>
                <w:color w:val="auto"/>
                <w:sz w:val="22"/>
                <w:szCs w:val="22"/>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260" w:type="dxa"/>
            <w:tcBorders>
              <w:top w:val="single" w:sz="4" w:space="0" w:color="auto"/>
              <w:bottom w:val="single" w:sz="4" w:space="0" w:color="auto"/>
            </w:tcBorders>
          </w:tcPr>
          <w:p w14:paraId="4CB0EBAC"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3A4DFAAE" w14:textId="77777777" w:rsidR="00087FCD" w:rsidRPr="00F22594" w:rsidRDefault="00087FCD" w:rsidP="00087FCD">
            <w:pPr>
              <w:jc w:val="center"/>
              <w:rPr>
                <w:rFonts w:ascii="Segoe UI" w:hAnsi="Segoe UI" w:cs="Segoe UI"/>
              </w:rPr>
            </w:pPr>
          </w:p>
        </w:tc>
      </w:tr>
      <w:tr w:rsidR="00087FCD" w:rsidRPr="004A5D97" w14:paraId="7790953F" w14:textId="77777777" w:rsidTr="008552D3">
        <w:tc>
          <w:tcPr>
            <w:tcW w:w="1800" w:type="dxa"/>
            <w:tcBorders>
              <w:top w:val="nil"/>
              <w:bottom w:val="nil"/>
            </w:tcBorders>
          </w:tcPr>
          <w:p w14:paraId="562E085C"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3F039A19"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083B8169" w14:textId="0B1ED005" w:rsidR="00087FCD" w:rsidRPr="00A6377F" w:rsidRDefault="00087FCD" w:rsidP="00087FCD">
            <w:pPr>
              <w:ind w:left="-115" w:right="-14"/>
              <w:jc w:val="center"/>
              <w:rPr>
                <w:rFonts w:ascii="Segoe UI" w:eastAsia="Arial" w:hAnsi="Segoe UI" w:cs="Segoe UI"/>
                <w:color w:val="FF0000"/>
              </w:rPr>
            </w:pPr>
            <w:r w:rsidRPr="00A6377F">
              <w:rPr>
                <w:rFonts w:ascii="Segoe UI" w:eastAsia="Arial" w:hAnsi="Segoe UI" w:cs="Segoe UI"/>
                <w:color w:val="000000" w:themeColor="text1"/>
              </w:rPr>
              <w:t>RCW 48.43.005 (</w:t>
            </w:r>
            <w:r w:rsidR="00140182" w:rsidRPr="00A6377F">
              <w:rPr>
                <w:rFonts w:ascii="Segoe UI" w:eastAsia="Arial" w:hAnsi="Segoe UI" w:cs="Segoe UI"/>
                <w:color w:val="000000" w:themeColor="text1"/>
              </w:rPr>
              <w:t>10</w:t>
            </w:r>
            <w:r w:rsidRPr="00A6377F">
              <w:rPr>
                <w:rFonts w:ascii="Segoe UI" w:eastAsia="Arial" w:hAnsi="Segoe UI" w:cs="Segoe UI"/>
                <w:color w:val="000000" w:themeColor="text1"/>
              </w:rPr>
              <w:t>)</w:t>
            </w:r>
          </w:p>
        </w:tc>
        <w:tc>
          <w:tcPr>
            <w:tcW w:w="6660" w:type="dxa"/>
            <w:tcBorders>
              <w:top w:val="single" w:sz="4" w:space="0" w:color="auto"/>
              <w:bottom w:val="single" w:sz="4" w:space="0" w:color="auto"/>
            </w:tcBorders>
          </w:tcPr>
          <w:p w14:paraId="6DE041D4" w14:textId="3CEE5084" w:rsidR="00087FCD" w:rsidRPr="001E4081" w:rsidRDefault="00087FCD" w:rsidP="00CE779A">
            <w:pPr>
              <w:pStyle w:val="Default"/>
              <w:rPr>
                <w:rFonts w:ascii="Segoe UI" w:hAnsi="Segoe UI" w:cs="Segoe UI"/>
                <w:color w:val="auto"/>
                <w:sz w:val="22"/>
                <w:szCs w:val="22"/>
              </w:rPr>
            </w:pPr>
            <w:r w:rsidRPr="001E4081">
              <w:rPr>
                <w:rFonts w:ascii="Segoe UI" w:hAnsi="Segoe UI" w:cs="Segoe UI"/>
                <w:color w:val="auto"/>
                <w:sz w:val="22"/>
                <w:szCs w:val="22"/>
              </w:rPr>
              <w:t xml:space="preserve">“Behavioral health emergency services provider" means emergency services provided in the following settings: </w:t>
            </w:r>
          </w:p>
        </w:tc>
        <w:tc>
          <w:tcPr>
            <w:tcW w:w="1260" w:type="dxa"/>
            <w:tcBorders>
              <w:top w:val="single" w:sz="4" w:space="0" w:color="auto"/>
              <w:bottom w:val="single" w:sz="4" w:space="0" w:color="auto"/>
            </w:tcBorders>
          </w:tcPr>
          <w:p w14:paraId="4F4A540E"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7187889B" w14:textId="77777777" w:rsidR="00087FCD" w:rsidRPr="00F22594" w:rsidRDefault="00087FCD" w:rsidP="00087FCD">
            <w:pPr>
              <w:jc w:val="center"/>
              <w:rPr>
                <w:rFonts w:ascii="Segoe UI" w:hAnsi="Segoe UI" w:cs="Segoe UI"/>
              </w:rPr>
            </w:pPr>
          </w:p>
        </w:tc>
      </w:tr>
      <w:tr w:rsidR="00087FCD" w:rsidRPr="004A5D97" w14:paraId="234386D3" w14:textId="77777777" w:rsidTr="008552D3">
        <w:tc>
          <w:tcPr>
            <w:tcW w:w="1800" w:type="dxa"/>
            <w:tcBorders>
              <w:top w:val="nil"/>
              <w:bottom w:val="nil"/>
            </w:tcBorders>
          </w:tcPr>
          <w:p w14:paraId="51926F0C"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79BB0F4D"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1846E50D" w14:textId="5CC7D316" w:rsidR="00087FCD" w:rsidRPr="00A6377F" w:rsidRDefault="00087FCD" w:rsidP="00087FCD">
            <w:pPr>
              <w:ind w:left="-115" w:right="-14"/>
              <w:jc w:val="center"/>
              <w:rPr>
                <w:rFonts w:ascii="Segoe UI" w:eastAsia="Arial" w:hAnsi="Segoe UI" w:cs="Segoe UI"/>
                <w:color w:val="FF0000"/>
              </w:rPr>
            </w:pPr>
            <w:r w:rsidRPr="00A6377F">
              <w:rPr>
                <w:rFonts w:ascii="Segoe UI" w:eastAsia="Arial" w:hAnsi="Segoe UI" w:cs="Segoe UI"/>
                <w:color w:val="000000" w:themeColor="text1"/>
              </w:rPr>
              <w:t>RCW 48.43.005 (</w:t>
            </w:r>
            <w:r w:rsidR="00140182" w:rsidRPr="00A6377F">
              <w:rPr>
                <w:rFonts w:ascii="Segoe UI" w:eastAsia="Arial" w:hAnsi="Segoe UI" w:cs="Segoe UI"/>
                <w:color w:val="000000" w:themeColor="text1"/>
              </w:rPr>
              <w:t>10)</w:t>
            </w:r>
            <w:r w:rsidRPr="00A6377F">
              <w:rPr>
                <w:rFonts w:ascii="Segoe UI" w:eastAsia="Arial" w:hAnsi="Segoe UI" w:cs="Segoe UI"/>
                <w:color w:val="000000" w:themeColor="text1"/>
              </w:rPr>
              <w:t>(a)</w:t>
            </w:r>
          </w:p>
        </w:tc>
        <w:tc>
          <w:tcPr>
            <w:tcW w:w="6660" w:type="dxa"/>
            <w:tcBorders>
              <w:top w:val="single" w:sz="4" w:space="0" w:color="auto"/>
              <w:bottom w:val="single" w:sz="4" w:space="0" w:color="auto"/>
            </w:tcBorders>
          </w:tcPr>
          <w:p w14:paraId="72CDE2BC" w14:textId="47E475BA" w:rsidR="00087FCD" w:rsidRPr="001E4081" w:rsidRDefault="00087FCD" w:rsidP="00CE779A">
            <w:pPr>
              <w:pStyle w:val="Default"/>
              <w:numPr>
                <w:ilvl w:val="0"/>
                <w:numId w:val="14"/>
              </w:numPr>
              <w:rPr>
                <w:rFonts w:ascii="Segoe UI" w:hAnsi="Segoe UI" w:cs="Segoe UI"/>
                <w:color w:val="auto"/>
                <w:sz w:val="22"/>
                <w:szCs w:val="22"/>
              </w:rPr>
            </w:pPr>
            <w:r w:rsidRPr="001E4081">
              <w:rPr>
                <w:rFonts w:ascii="Segoe UI" w:hAnsi="Segoe UI" w:cs="Segoe UI"/>
                <w:color w:val="auto"/>
                <w:sz w:val="22"/>
                <w:szCs w:val="22"/>
              </w:rPr>
              <w:t>A crisis stabilization unit as defined in RCW 71.05.020;</w:t>
            </w:r>
          </w:p>
        </w:tc>
        <w:tc>
          <w:tcPr>
            <w:tcW w:w="1260" w:type="dxa"/>
            <w:tcBorders>
              <w:top w:val="single" w:sz="4" w:space="0" w:color="auto"/>
              <w:bottom w:val="single" w:sz="4" w:space="0" w:color="auto"/>
            </w:tcBorders>
          </w:tcPr>
          <w:p w14:paraId="5F803D48"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55BBDE14" w14:textId="77777777" w:rsidR="00087FCD" w:rsidRPr="00F22594" w:rsidRDefault="00087FCD" w:rsidP="00087FCD">
            <w:pPr>
              <w:jc w:val="center"/>
              <w:rPr>
                <w:rFonts w:ascii="Segoe UI" w:hAnsi="Segoe UI" w:cs="Segoe UI"/>
              </w:rPr>
            </w:pPr>
          </w:p>
        </w:tc>
      </w:tr>
      <w:tr w:rsidR="007E0860" w:rsidRPr="004A5D97" w14:paraId="17C77FDD" w14:textId="77777777" w:rsidTr="008552D3">
        <w:tc>
          <w:tcPr>
            <w:tcW w:w="1800" w:type="dxa"/>
            <w:tcBorders>
              <w:top w:val="nil"/>
              <w:bottom w:val="nil"/>
            </w:tcBorders>
          </w:tcPr>
          <w:p w14:paraId="77CA5006" w14:textId="77777777" w:rsidR="007E0860" w:rsidRPr="00F22594" w:rsidRDefault="007E0860" w:rsidP="00087FCD">
            <w:pPr>
              <w:ind w:left="-108"/>
              <w:rPr>
                <w:rFonts w:ascii="Segoe UI" w:hAnsi="Segoe UI" w:cs="Segoe UI"/>
                <w:b/>
              </w:rPr>
            </w:pPr>
          </w:p>
        </w:tc>
        <w:tc>
          <w:tcPr>
            <w:tcW w:w="1710" w:type="dxa"/>
            <w:tcBorders>
              <w:top w:val="nil"/>
              <w:bottom w:val="nil"/>
            </w:tcBorders>
          </w:tcPr>
          <w:p w14:paraId="276CFA94" w14:textId="77777777" w:rsidR="007E0860" w:rsidRPr="00F22594" w:rsidRDefault="007E0860" w:rsidP="00087FCD">
            <w:pPr>
              <w:jc w:val="center"/>
              <w:rPr>
                <w:rFonts w:ascii="Segoe UI" w:hAnsi="Segoe UI" w:cs="Segoe UI"/>
              </w:rPr>
            </w:pPr>
          </w:p>
        </w:tc>
        <w:tc>
          <w:tcPr>
            <w:tcW w:w="1350" w:type="dxa"/>
            <w:tcBorders>
              <w:top w:val="single" w:sz="4" w:space="0" w:color="auto"/>
              <w:bottom w:val="single" w:sz="4" w:space="0" w:color="auto"/>
            </w:tcBorders>
          </w:tcPr>
          <w:p w14:paraId="1AD5D81C" w14:textId="4CFADECC" w:rsidR="007E0860" w:rsidRPr="00A6377F" w:rsidRDefault="007E0860" w:rsidP="00087FCD">
            <w:pPr>
              <w:ind w:left="-115" w:right="-14"/>
              <w:jc w:val="center"/>
              <w:rPr>
                <w:rFonts w:ascii="Segoe UI" w:eastAsia="Arial" w:hAnsi="Segoe UI" w:cs="Segoe UI"/>
                <w:color w:val="000000" w:themeColor="text1"/>
              </w:rPr>
            </w:pPr>
            <w:r w:rsidRPr="00A6377F">
              <w:rPr>
                <w:rFonts w:ascii="Segoe UI" w:eastAsia="Arial" w:hAnsi="Segoe UI" w:cs="Segoe UI"/>
                <w:color w:val="000000" w:themeColor="text1"/>
              </w:rPr>
              <w:t>RCW 48.43.005 (10)(b)</w:t>
            </w:r>
          </w:p>
        </w:tc>
        <w:tc>
          <w:tcPr>
            <w:tcW w:w="6660" w:type="dxa"/>
            <w:tcBorders>
              <w:top w:val="single" w:sz="4" w:space="0" w:color="auto"/>
              <w:bottom w:val="single" w:sz="4" w:space="0" w:color="auto"/>
            </w:tcBorders>
          </w:tcPr>
          <w:p w14:paraId="18D06392" w14:textId="011F06F8" w:rsidR="007E0860" w:rsidRPr="001E4081" w:rsidRDefault="007E0860" w:rsidP="00CE779A">
            <w:pPr>
              <w:pStyle w:val="Default"/>
              <w:numPr>
                <w:ilvl w:val="0"/>
                <w:numId w:val="14"/>
              </w:numPr>
              <w:rPr>
                <w:rFonts w:ascii="Segoe UI" w:hAnsi="Segoe UI" w:cs="Segoe UI"/>
                <w:color w:val="auto"/>
                <w:sz w:val="22"/>
                <w:szCs w:val="22"/>
              </w:rPr>
            </w:pPr>
            <w:r w:rsidRPr="007E0860">
              <w:rPr>
                <w:rFonts w:ascii="Segoe UI" w:hAnsi="Segoe UI" w:cs="Segoe UI"/>
                <w:color w:val="auto"/>
                <w:sz w:val="22"/>
                <w:szCs w:val="22"/>
              </w:rPr>
              <w:t>A 23-hour crisis relief center as defined in RCW 71.24.025;</w:t>
            </w:r>
          </w:p>
        </w:tc>
        <w:tc>
          <w:tcPr>
            <w:tcW w:w="1260" w:type="dxa"/>
            <w:tcBorders>
              <w:top w:val="single" w:sz="4" w:space="0" w:color="auto"/>
              <w:bottom w:val="single" w:sz="4" w:space="0" w:color="auto"/>
            </w:tcBorders>
          </w:tcPr>
          <w:p w14:paraId="0D8890C3" w14:textId="77777777" w:rsidR="007E0860" w:rsidRPr="00F22594" w:rsidRDefault="007E0860" w:rsidP="00087FCD">
            <w:pPr>
              <w:jc w:val="center"/>
              <w:rPr>
                <w:rFonts w:ascii="Segoe UI" w:hAnsi="Segoe UI" w:cs="Segoe UI"/>
              </w:rPr>
            </w:pPr>
          </w:p>
        </w:tc>
        <w:tc>
          <w:tcPr>
            <w:tcW w:w="1620" w:type="dxa"/>
            <w:tcBorders>
              <w:top w:val="single" w:sz="4" w:space="0" w:color="auto"/>
              <w:bottom w:val="single" w:sz="4" w:space="0" w:color="auto"/>
            </w:tcBorders>
          </w:tcPr>
          <w:p w14:paraId="4B264F92" w14:textId="77777777" w:rsidR="007E0860" w:rsidRPr="00F22594" w:rsidRDefault="007E0860" w:rsidP="00087FCD">
            <w:pPr>
              <w:jc w:val="center"/>
              <w:rPr>
                <w:rFonts w:ascii="Segoe UI" w:hAnsi="Segoe UI" w:cs="Segoe UI"/>
              </w:rPr>
            </w:pPr>
          </w:p>
        </w:tc>
      </w:tr>
      <w:tr w:rsidR="00087FCD" w:rsidRPr="004A5D97" w14:paraId="7855F804" w14:textId="77777777" w:rsidTr="008552D3">
        <w:tc>
          <w:tcPr>
            <w:tcW w:w="1800" w:type="dxa"/>
            <w:tcBorders>
              <w:top w:val="nil"/>
            </w:tcBorders>
          </w:tcPr>
          <w:p w14:paraId="268182B4" w14:textId="77777777" w:rsidR="00087FCD" w:rsidRPr="00F22594" w:rsidRDefault="00087FCD" w:rsidP="00087FCD">
            <w:pPr>
              <w:ind w:left="-108"/>
              <w:rPr>
                <w:rFonts w:ascii="Segoe UI" w:hAnsi="Segoe UI" w:cs="Segoe UI"/>
                <w:b/>
              </w:rPr>
            </w:pPr>
          </w:p>
        </w:tc>
        <w:tc>
          <w:tcPr>
            <w:tcW w:w="1710" w:type="dxa"/>
            <w:tcBorders>
              <w:top w:val="nil"/>
              <w:bottom w:val="single" w:sz="4" w:space="0" w:color="auto"/>
            </w:tcBorders>
          </w:tcPr>
          <w:p w14:paraId="517FF195"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3463B1D4" w14:textId="37272CE3" w:rsidR="00087FCD" w:rsidRPr="007243EE" w:rsidRDefault="00087FCD" w:rsidP="00087FCD">
            <w:pPr>
              <w:ind w:left="-115" w:right="-14"/>
              <w:jc w:val="center"/>
              <w:rPr>
                <w:rFonts w:ascii="Segoe UI" w:eastAsia="Arial" w:hAnsi="Segoe UI" w:cs="Segoe UI"/>
                <w:highlight w:val="cyan"/>
              </w:rPr>
            </w:pPr>
            <w:r w:rsidRPr="00A6377F">
              <w:rPr>
                <w:rFonts w:ascii="Segoe UI" w:eastAsia="Arial" w:hAnsi="Segoe UI" w:cs="Segoe UI"/>
              </w:rPr>
              <w:t>RCW 48.43.005 (</w:t>
            </w:r>
            <w:r w:rsidR="00140182" w:rsidRPr="00A6377F">
              <w:rPr>
                <w:rFonts w:ascii="Segoe UI" w:eastAsia="Arial" w:hAnsi="Segoe UI" w:cs="Segoe UI"/>
              </w:rPr>
              <w:t>10</w:t>
            </w:r>
            <w:r w:rsidRPr="00A6377F">
              <w:rPr>
                <w:rFonts w:ascii="Segoe UI" w:eastAsia="Arial" w:hAnsi="Segoe UI" w:cs="Segoe UI"/>
              </w:rPr>
              <w:t>)(</w:t>
            </w:r>
            <w:r w:rsidR="007E0860" w:rsidRPr="00A6377F">
              <w:rPr>
                <w:rFonts w:ascii="Segoe UI" w:eastAsia="Arial" w:hAnsi="Segoe UI" w:cs="Segoe UI"/>
              </w:rPr>
              <w:t>c</w:t>
            </w:r>
            <w:r w:rsidRPr="00A6377F">
              <w:rPr>
                <w:rFonts w:ascii="Segoe UI" w:eastAsia="Arial" w:hAnsi="Segoe UI" w:cs="Segoe UI"/>
              </w:rPr>
              <w:t>)</w:t>
            </w:r>
          </w:p>
        </w:tc>
        <w:tc>
          <w:tcPr>
            <w:tcW w:w="6660" w:type="dxa"/>
            <w:tcBorders>
              <w:top w:val="single" w:sz="4" w:space="0" w:color="auto"/>
              <w:bottom w:val="single" w:sz="4" w:space="0" w:color="auto"/>
            </w:tcBorders>
          </w:tcPr>
          <w:p w14:paraId="6FA9DD8A" w14:textId="6AF96D01" w:rsidR="00087FCD" w:rsidRPr="001E4081" w:rsidRDefault="00087FCD" w:rsidP="00CE779A">
            <w:pPr>
              <w:pStyle w:val="Default"/>
              <w:numPr>
                <w:ilvl w:val="0"/>
                <w:numId w:val="14"/>
              </w:numPr>
              <w:rPr>
                <w:rFonts w:ascii="Segoe UI" w:hAnsi="Segoe UI" w:cs="Segoe UI"/>
                <w:color w:val="auto"/>
                <w:sz w:val="22"/>
                <w:szCs w:val="22"/>
              </w:rPr>
            </w:pPr>
            <w:r w:rsidRPr="001E4081">
              <w:rPr>
                <w:rFonts w:ascii="Segoe UI" w:hAnsi="Segoe UI" w:cs="Segoe UI"/>
                <w:color w:val="auto"/>
                <w:sz w:val="22"/>
                <w:szCs w:val="22"/>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260" w:type="dxa"/>
            <w:tcBorders>
              <w:top w:val="single" w:sz="4" w:space="0" w:color="auto"/>
              <w:bottom w:val="single" w:sz="4" w:space="0" w:color="auto"/>
            </w:tcBorders>
          </w:tcPr>
          <w:p w14:paraId="62A4FAEE"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6E3B69C7" w14:textId="77777777" w:rsidR="00087FCD" w:rsidRPr="00F22594" w:rsidRDefault="00087FCD" w:rsidP="00087FCD">
            <w:pPr>
              <w:jc w:val="center"/>
              <w:rPr>
                <w:rFonts w:ascii="Segoe UI" w:hAnsi="Segoe UI" w:cs="Segoe UI"/>
              </w:rPr>
            </w:pPr>
          </w:p>
        </w:tc>
      </w:tr>
      <w:tr w:rsidR="00087FCD" w:rsidRPr="004A5D97" w14:paraId="0D3DF6D6" w14:textId="77777777" w:rsidTr="008552D3">
        <w:tc>
          <w:tcPr>
            <w:tcW w:w="1800" w:type="dxa"/>
            <w:tcBorders>
              <w:bottom w:val="nil"/>
            </w:tcBorders>
          </w:tcPr>
          <w:p w14:paraId="601533B2" w14:textId="77777777" w:rsidR="00A6377F" w:rsidRDefault="00A6377F" w:rsidP="00A6377F">
            <w:pPr>
              <w:jc w:val="center"/>
              <w:rPr>
                <w:rFonts w:ascii="Segoe UI" w:hAnsi="Segoe UI" w:cs="Segoe UI"/>
                <w:b/>
              </w:rPr>
            </w:pPr>
            <w:r w:rsidRPr="00F22594">
              <w:rPr>
                <w:rFonts w:ascii="Segoe UI" w:hAnsi="Segoe UI" w:cs="Segoe UI"/>
                <w:b/>
              </w:rPr>
              <w:t>Emergency Services (EHB) (Cont’d)</w:t>
            </w:r>
          </w:p>
          <w:p w14:paraId="2973C9E8" w14:textId="77777777" w:rsidR="00087FCD" w:rsidRPr="00F22594" w:rsidRDefault="00087FCD" w:rsidP="00087FCD">
            <w:pPr>
              <w:ind w:left="-108"/>
              <w:rPr>
                <w:rFonts w:ascii="Segoe UI" w:hAnsi="Segoe UI" w:cs="Segoe UI"/>
                <w:b/>
              </w:rPr>
            </w:pPr>
          </w:p>
        </w:tc>
        <w:tc>
          <w:tcPr>
            <w:tcW w:w="1710" w:type="dxa"/>
            <w:tcBorders>
              <w:top w:val="single" w:sz="4" w:space="0" w:color="auto"/>
              <w:bottom w:val="nil"/>
            </w:tcBorders>
          </w:tcPr>
          <w:p w14:paraId="5A15A49E"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0B592B5A" w14:textId="7B766958" w:rsidR="00087FCD" w:rsidRPr="00A6377F" w:rsidRDefault="00087FCD" w:rsidP="00087FCD">
            <w:pPr>
              <w:ind w:left="-115" w:right="-14"/>
              <w:jc w:val="center"/>
              <w:rPr>
                <w:rFonts w:ascii="Segoe UI" w:eastAsia="Arial" w:hAnsi="Segoe UI" w:cs="Segoe UI"/>
              </w:rPr>
            </w:pPr>
            <w:r w:rsidRPr="00A6377F">
              <w:rPr>
                <w:rFonts w:ascii="Segoe UI" w:eastAsia="Arial" w:hAnsi="Segoe UI" w:cs="Segoe UI"/>
              </w:rPr>
              <w:t>RCW 48.43.005 (</w:t>
            </w:r>
            <w:r w:rsidR="00140182" w:rsidRPr="00A6377F">
              <w:rPr>
                <w:rFonts w:ascii="Segoe UI" w:eastAsia="Arial" w:hAnsi="Segoe UI" w:cs="Segoe UI"/>
              </w:rPr>
              <w:t>10</w:t>
            </w:r>
            <w:r w:rsidRPr="00A6377F">
              <w:rPr>
                <w:rFonts w:ascii="Segoe UI" w:eastAsia="Arial" w:hAnsi="Segoe UI" w:cs="Segoe UI"/>
              </w:rPr>
              <w:t>)(</w:t>
            </w:r>
            <w:r w:rsidR="007E0860" w:rsidRPr="00A6377F">
              <w:rPr>
                <w:rFonts w:ascii="Segoe UI" w:eastAsia="Arial" w:hAnsi="Segoe UI" w:cs="Segoe UI"/>
              </w:rPr>
              <w:t>d</w:t>
            </w:r>
            <w:r w:rsidRPr="00A6377F">
              <w:rPr>
                <w:rFonts w:ascii="Segoe UI" w:eastAsia="Arial" w:hAnsi="Segoe UI" w:cs="Segoe UI"/>
              </w:rPr>
              <w:t>)</w:t>
            </w:r>
          </w:p>
        </w:tc>
        <w:tc>
          <w:tcPr>
            <w:tcW w:w="6660" w:type="dxa"/>
            <w:tcBorders>
              <w:top w:val="single" w:sz="4" w:space="0" w:color="auto"/>
              <w:bottom w:val="single" w:sz="4" w:space="0" w:color="auto"/>
            </w:tcBorders>
          </w:tcPr>
          <w:p w14:paraId="76E0C906" w14:textId="588C730B" w:rsidR="00087FCD" w:rsidRPr="001E4081" w:rsidRDefault="00087FCD" w:rsidP="00151B89">
            <w:pPr>
              <w:pStyle w:val="Default"/>
              <w:numPr>
                <w:ilvl w:val="0"/>
                <w:numId w:val="14"/>
              </w:numPr>
              <w:rPr>
                <w:rFonts w:ascii="Segoe UI" w:hAnsi="Segoe UI" w:cs="Segoe UI"/>
                <w:color w:val="auto"/>
                <w:sz w:val="22"/>
                <w:szCs w:val="22"/>
              </w:rPr>
            </w:pPr>
            <w:r w:rsidRPr="001E4081">
              <w:rPr>
                <w:rFonts w:ascii="Segoe UI" w:hAnsi="Segoe UI" w:cs="Segoe UI"/>
                <w:color w:val="auto"/>
                <w:sz w:val="22"/>
                <w:szCs w:val="22"/>
              </w:rPr>
              <w:t>An agency certified by the department of health under chapter 31 71.24 RCW to provide outpatient crisis services;</w:t>
            </w:r>
          </w:p>
        </w:tc>
        <w:tc>
          <w:tcPr>
            <w:tcW w:w="1260" w:type="dxa"/>
            <w:tcBorders>
              <w:top w:val="single" w:sz="4" w:space="0" w:color="auto"/>
              <w:bottom w:val="single" w:sz="4" w:space="0" w:color="auto"/>
            </w:tcBorders>
          </w:tcPr>
          <w:p w14:paraId="288CE743"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4090C763" w14:textId="77777777" w:rsidR="00087FCD" w:rsidRPr="00F22594" w:rsidRDefault="00087FCD" w:rsidP="00087FCD">
            <w:pPr>
              <w:jc w:val="center"/>
              <w:rPr>
                <w:rFonts w:ascii="Segoe UI" w:hAnsi="Segoe UI" w:cs="Segoe UI"/>
              </w:rPr>
            </w:pPr>
          </w:p>
        </w:tc>
      </w:tr>
      <w:tr w:rsidR="00087FCD" w:rsidRPr="004A5D97" w14:paraId="4DAC1880" w14:textId="77777777" w:rsidTr="008552D3">
        <w:tc>
          <w:tcPr>
            <w:tcW w:w="1800" w:type="dxa"/>
            <w:tcBorders>
              <w:top w:val="nil"/>
              <w:bottom w:val="nil"/>
            </w:tcBorders>
          </w:tcPr>
          <w:p w14:paraId="6B2C8561"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2605BCB2"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4524C637" w14:textId="29D9FB7E" w:rsidR="00087FCD" w:rsidRPr="00A6377F" w:rsidRDefault="00087FCD" w:rsidP="00087FCD">
            <w:pPr>
              <w:ind w:left="-115" w:right="-14"/>
              <w:jc w:val="center"/>
              <w:rPr>
                <w:rFonts w:ascii="Segoe UI" w:eastAsia="Arial" w:hAnsi="Segoe UI" w:cs="Segoe UI"/>
              </w:rPr>
            </w:pPr>
            <w:r w:rsidRPr="00A6377F">
              <w:rPr>
                <w:rFonts w:ascii="Segoe UI" w:eastAsia="Arial" w:hAnsi="Segoe UI" w:cs="Segoe UI"/>
              </w:rPr>
              <w:t>RCW 48.43.005 (</w:t>
            </w:r>
            <w:r w:rsidR="00140182" w:rsidRPr="00A6377F">
              <w:rPr>
                <w:rFonts w:ascii="Segoe UI" w:eastAsia="Arial" w:hAnsi="Segoe UI" w:cs="Segoe UI"/>
              </w:rPr>
              <w:t>10</w:t>
            </w:r>
            <w:r w:rsidRPr="00A6377F">
              <w:rPr>
                <w:rFonts w:ascii="Segoe UI" w:eastAsia="Arial" w:hAnsi="Segoe UI" w:cs="Segoe UI"/>
              </w:rPr>
              <w:t>)(</w:t>
            </w:r>
            <w:r w:rsidR="007E0860" w:rsidRPr="00A6377F">
              <w:rPr>
                <w:rFonts w:ascii="Segoe UI" w:eastAsia="Arial" w:hAnsi="Segoe UI" w:cs="Segoe UI"/>
              </w:rPr>
              <w:t>e</w:t>
            </w:r>
            <w:r w:rsidRPr="00A6377F">
              <w:rPr>
                <w:rFonts w:ascii="Segoe UI" w:eastAsia="Arial" w:hAnsi="Segoe UI" w:cs="Segoe UI"/>
              </w:rPr>
              <w:t>)</w:t>
            </w:r>
          </w:p>
        </w:tc>
        <w:tc>
          <w:tcPr>
            <w:tcW w:w="6660" w:type="dxa"/>
            <w:tcBorders>
              <w:top w:val="single" w:sz="4" w:space="0" w:color="auto"/>
              <w:bottom w:val="single" w:sz="4" w:space="0" w:color="auto"/>
            </w:tcBorders>
          </w:tcPr>
          <w:p w14:paraId="2ED505BF" w14:textId="586C715A" w:rsidR="00087FCD" w:rsidRPr="001E4081" w:rsidRDefault="007E0860" w:rsidP="00151B89">
            <w:pPr>
              <w:pStyle w:val="Default"/>
              <w:numPr>
                <w:ilvl w:val="0"/>
                <w:numId w:val="14"/>
              </w:numPr>
              <w:rPr>
                <w:rFonts w:ascii="Segoe UI" w:hAnsi="Segoe UI" w:cs="Segoe UI"/>
                <w:color w:val="auto"/>
                <w:sz w:val="22"/>
                <w:szCs w:val="22"/>
              </w:rPr>
            </w:pPr>
            <w:r w:rsidRPr="007E0860">
              <w:rPr>
                <w:rFonts w:ascii="Segoe UI" w:hAnsi="Segoe UI" w:cs="Segoe UI"/>
                <w:color w:val="auto"/>
                <w:sz w:val="22"/>
                <w:szCs w:val="22"/>
              </w:rPr>
              <w:t>An agency certified by the department of health under chapter 71.24 RCW to provide medically managed or medically monitored withdrawal management services; or</w:t>
            </w:r>
          </w:p>
        </w:tc>
        <w:tc>
          <w:tcPr>
            <w:tcW w:w="1260" w:type="dxa"/>
            <w:tcBorders>
              <w:top w:val="single" w:sz="4" w:space="0" w:color="auto"/>
              <w:bottom w:val="single" w:sz="4" w:space="0" w:color="auto"/>
            </w:tcBorders>
          </w:tcPr>
          <w:p w14:paraId="3D4A3B17"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63C9BEDD" w14:textId="77777777" w:rsidR="00087FCD" w:rsidRPr="00F22594" w:rsidRDefault="00087FCD" w:rsidP="00087FCD">
            <w:pPr>
              <w:jc w:val="center"/>
              <w:rPr>
                <w:rFonts w:ascii="Segoe UI" w:hAnsi="Segoe UI" w:cs="Segoe UI"/>
              </w:rPr>
            </w:pPr>
          </w:p>
        </w:tc>
      </w:tr>
      <w:tr w:rsidR="00087FCD" w:rsidRPr="004A5D97" w14:paraId="28DA0E1A" w14:textId="77777777" w:rsidTr="008552D3">
        <w:tc>
          <w:tcPr>
            <w:tcW w:w="1800" w:type="dxa"/>
            <w:tcBorders>
              <w:top w:val="nil"/>
              <w:bottom w:val="nil"/>
            </w:tcBorders>
          </w:tcPr>
          <w:p w14:paraId="3046F6B7"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2D738500"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43C22585" w14:textId="25BFA544" w:rsidR="00087FCD" w:rsidRPr="00A6377F" w:rsidRDefault="00087FCD" w:rsidP="00087FCD">
            <w:pPr>
              <w:ind w:left="-115" w:right="-14"/>
              <w:jc w:val="center"/>
              <w:rPr>
                <w:rFonts w:ascii="Segoe UI" w:eastAsia="Arial" w:hAnsi="Segoe UI" w:cs="Segoe UI"/>
              </w:rPr>
            </w:pPr>
            <w:r w:rsidRPr="00A6377F">
              <w:rPr>
                <w:rFonts w:ascii="Segoe UI" w:eastAsia="Arial" w:hAnsi="Segoe UI" w:cs="Segoe UI"/>
              </w:rPr>
              <w:t>RCW 48.43.005 (</w:t>
            </w:r>
            <w:r w:rsidR="00140182" w:rsidRPr="00A6377F">
              <w:rPr>
                <w:rFonts w:ascii="Segoe UI" w:eastAsia="Arial" w:hAnsi="Segoe UI" w:cs="Segoe UI"/>
              </w:rPr>
              <w:t>10</w:t>
            </w:r>
            <w:r w:rsidRPr="00A6377F">
              <w:rPr>
                <w:rFonts w:ascii="Segoe UI" w:eastAsia="Arial" w:hAnsi="Segoe UI" w:cs="Segoe UI"/>
              </w:rPr>
              <w:t>)(f)</w:t>
            </w:r>
          </w:p>
        </w:tc>
        <w:tc>
          <w:tcPr>
            <w:tcW w:w="6660" w:type="dxa"/>
            <w:tcBorders>
              <w:top w:val="single" w:sz="4" w:space="0" w:color="auto"/>
              <w:bottom w:val="single" w:sz="4" w:space="0" w:color="auto"/>
            </w:tcBorders>
          </w:tcPr>
          <w:p w14:paraId="0A2634F7" w14:textId="5004BC97" w:rsidR="00087FCD" w:rsidRPr="001E4081" w:rsidRDefault="00087FCD" w:rsidP="00151B89">
            <w:pPr>
              <w:pStyle w:val="Default"/>
              <w:numPr>
                <w:ilvl w:val="0"/>
                <w:numId w:val="14"/>
              </w:numPr>
              <w:rPr>
                <w:rFonts w:ascii="Segoe UI" w:hAnsi="Segoe UI" w:cs="Segoe UI"/>
                <w:color w:val="auto"/>
                <w:sz w:val="22"/>
                <w:szCs w:val="22"/>
              </w:rPr>
            </w:pPr>
            <w:r w:rsidRPr="001E4081">
              <w:rPr>
                <w:rFonts w:ascii="Segoe UI" w:hAnsi="Segoe UI" w:cs="Segoe UI"/>
                <w:color w:val="auto"/>
                <w:sz w:val="22"/>
                <w:szCs w:val="22"/>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260" w:type="dxa"/>
            <w:tcBorders>
              <w:top w:val="single" w:sz="4" w:space="0" w:color="auto"/>
              <w:bottom w:val="single" w:sz="4" w:space="0" w:color="auto"/>
            </w:tcBorders>
          </w:tcPr>
          <w:p w14:paraId="76CA8C71"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537ACB67" w14:textId="77777777" w:rsidR="00087FCD" w:rsidRPr="00F22594" w:rsidRDefault="00087FCD" w:rsidP="00087FCD">
            <w:pPr>
              <w:jc w:val="center"/>
              <w:rPr>
                <w:rFonts w:ascii="Segoe UI" w:hAnsi="Segoe UI" w:cs="Segoe UI"/>
              </w:rPr>
            </w:pPr>
          </w:p>
        </w:tc>
      </w:tr>
      <w:tr w:rsidR="00087FCD" w:rsidRPr="004A5D97" w14:paraId="4F2208E4" w14:textId="77777777" w:rsidTr="008552D3">
        <w:tc>
          <w:tcPr>
            <w:tcW w:w="1800" w:type="dxa"/>
            <w:tcBorders>
              <w:top w:val="nil"/>
              <w:bottom w:val="nil"/>
            </w:tcBorders>
          </w:tcPr>
          <w:p w14:paraId="14BE893B"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6CA358E6"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60C3C139" w14:textId="77777777" w:rsidR="00087FCD" w:rsidRPr="007F21A8" w:rsidRDefault="00087FCD" w:rsidP="00087FCD">
            <w:pPr>
              <w:ind w:left="-95" w:right="-157"/>
              <w:jc w:val="center"/>
              <w:rPr>
                <w:rFonts w:ascii="Segoe UI" w:eastAsia="Arial" w:hAnsi="Segoe UI" w:cs="Segoe UI"/>
                <w:spacing w:val="1"/>
              </w:rPr>
            </w:pPr>
            <w:r w:rsidRPr="007F21A8">
              <w:rPr>
                <w:rFonts w:ascii="Segoe UI" w:eastAsia="Arial" w:hAnsi="Segoe UI" w:cs="Segoe UI"/>
              </w:rPr>
              <w:t>RCW</w:t>
            </w:r>
          </w:p>
          <w:p w14:paraId="51965FCC" w14:textId="50D895C7" w:rsidR="00087FCD" w:rsidRPr="00F22594" w:rsidRDefault="00087FCD" w:rsidP="00087FCD">
            <w:pPr>
              <w:ind w:left="-115" w:right="-14"/>
              <w:jc w:val="center"/>
              <w:rPr>
                <w:rFonts w:ascii="Segoe UI" w:eastAsia="Arial" w:hAnsi="Segoe UI" w:cs="Segoe UI"/>
              </w:rPr>
            </w:pPr>
            <w:r w:rsidRPr="007F21A8">
              <w:rPr>
                <w:rFonts w:ascii="Segoe UI" w:eastAsia="Arial" w:hAnsi="Segoe UI" w:cs="Segoe UI"/>
              </w:rPr>
              <w:t>48.43.</w:t>
            </w:r>
            <w:r w:rsidRPr="007F21A8">
              <w:rPr>
                <w:rFonts w:ascii="Segoe UI" w:eastAsia="Arial" w:hAnsi="Segoe UI" w:cs="Segoe UI"/>
                <w:spacing w:val="1"/>
              </w:rPr>
              <w:t>09</w:t>
            </w:r>
            <w:r w:rsidRPr="007F21A8">
              <w:rPr>
                <w:rFonts w:ascii="Segoe UI" w:eastAsia="Arial" w:hAnsi="Segoe UI" w:cs="Segoe UI"/>
              </w:rPr>
              <w:t>3 (1)(a)</w:t>
            </w:r>
          </w:p>
        </w:tc>
        <w:tc>
          <w:tcPr>
            <w:tcW w:w="6660" w:type="dxa"/>
            <w:tcBorders>
              <w:top w:val="single" w:sz="4" w:space="0" w:color="auto"/>
              <w:bottom w:val="single" w:sz="4" w:space="0" w:color="auto"/>
            </w:tcBorders>
          </w:tcPr>
          <w:p w14:paraId="10E5F2D9" w14:textId="1FF6C69E" w:rsidR="00087FCD" w:rsidRPr="001E4081" w:rsidRDefault="00087FCD" w:rsidP="00087FCD">
            <w:pPr>
              <w:pStyle w:val="Default"/>
              <w:ind w:left="221"/>
              <w:rPr>
                <w:rFonts w:ascii="Segoe UI" w:hAnsi="Segoe UI" w:cs="Segoe UI"/>
                <w:color w:val="auto"/>
                <w:sz w:val="22"/>
                <w:szCs w:val="22"/>
              </w:rPr>
            </w:pPr>
            <w:r w:rsidRPr="001E4081">
              <w:rPr>
                <w:rFonts w:ascii="Segoe UI" w:eastAsia="Arial" w:hAnsi="Segoe UI" w:cs="Segoe UI"/>
                <w:color w:val="auto"/>
                <w:sz w:val="22"/>
                <w:szCs w:val="22"/>
              </w:rPr>
              <w:t>Plan must cover emergency services provided to a covered person if a prudent layperson acting reasonably would have believed that an emergency medical condition existed.</w:t>
            </w:r>
          </w:p>
        </w:tc>
        <w:tc>
          <w:tcPr>
            <w:tcW w:w="1260" w:type="dxa"/>
            <w:tcBorders>
              <w:top w:val="single" w:sz="4" w:space="0" w:color="auto"/>
              <w:bottom w:val="single" w:sz="4" w:space="0" w:color="auto"/>
            </w:tcBorders>
          </w:tcPr>
          <w:p w14:paraId="60A22B39"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486112FB" w14:textId="77777777" w:rsidR="00087FCD" w:rsidRPr="00F22594" w:rsidRDefault="00087FCD" w:rsidP="00087FCD">
            <w:pPr>
              <w:jc w:val="center"/>
              <w:rPr>
                <w:rFonts w:ascii="Segoe UI" w:hAnsi="Segoe UI" w:cs="Segoe UI"/>
              </w:rPr>
            </w:pPr>
          </w:p>
        </w:tc>
      </w:tr>
      <w:tr w:rsidR="008E05E7" w:rsidRPr="004A5D97" w14:paraId="2C6ADE8E" w14:textId="77777777" w:rsidTr="008552D3">
        <w:tc>
          <w:tcPr>
            <w:tcW w:w="1800" w:type="dxa"/>
            <w:tcBorders>
              <w:top w:val="nil"/>
              <w:bottom w:val="nil"/>
            </w:tcBorders>
          </w:tcPr>
          <w:p w14:paraId="6DC0AAEC" w14:textId="77777777" w:rsidR="008E05E7" w:rsidRPr="00F22594" w:rsidRDefault="008E05E7" w:rsidP="008E05E7">
            <w:pPr>
              <w:ind w:left="-108"/>
              <w:rPr>
                <w:rFonts w:ascii="Segoe UI" w:hAnsi="Segoe UI" w:cs="Segoe UI"/>
                <w:b/>
              </w:rPr>
            </w:pPr>
          </w:p>
        </w:tc>
        <w:tc>
          <w:tcPr>
            <w:tcW w:w="1710" w:type="dxa"/>
            <w:tcBorders>
              <w:top w:val="nil"/>
              <w:bottom w:val="nil"/>
            </w:tcBorders>
          </w:tcPr>
          <w:p w14:paraId="136A03EB" w14:textId="77777777" w:rsidR="008E05E7" w:rsidRPr="00F22594" w:rsidRDefault="008E05E7" w:rsidP="008E05E7">
            <w:pPr>
              <w:jc w:val="center"/>
              <w:rPr>
                <w:rFonts w:ascii="Segoe UI" w:hAnsi="Segoe UI" w:cs="Segoe UI"/>
              </w:rPr>
            </w:pPr>
          </w:p>
        </w:tc>
        <w:tc>
          <w:tcPr>
            <w:tcW w:w="1350" w:type="dxa"/>
            <w:tcBorders>
              <w:top w:val="single" w:sz="4" w:space="0" w:color="auto"/>
              <w:bottom w:val="single" w:sz="4" w:space="0" w:color="auto"/>
            </w:tcBorders>
          </w:tcPr>
          <w:p w14:paraId="6524FC4D" w14:textId="3D0157B2" w:rsidR="00D160A4" w:rsidRPr="007F21A8" w:rsidRDefault="00D160A4" w:rsidP="008E05E7">
            <w:pPr>
              <w:ind w:left="-95" w:right="-157"/>
              <w:jc w:val="center"/>
              <w:rPr>
                <w:rFonts w:ascii="Segoe UI" w:eastAsia="Arial" w:hAnsi="Segoe UI" w:cs="Segoe UI"/>
              </w:rPr>
            </w:pPr>
            <w:r w:rsidRPr="00D160A4">
              <w:rPr>
                <w:rFonts w:ascii="Segoe UI" w:eastAsia="Arial" w:hAnsi="Segoe UI" w:cs="Segoe UI"/>
                <w:color w:val="7030A0"/>
                <w:highlight w:val="cyan"/>
              </w:rPr>
              <w:t>RCW 48.43.121</w:t>
            </w:r>
          </w:p>
        </w:tc>
        <w:tc>
          <w:tcPr>
            <w:tcW w:w="6660" w:type="dxa"/>
            <w:tcBorders>
              <w:top w:val="single" w:sz="4" w:space="0" w:color="auto"/>
              <w:bottom w:val="single" w:sz="4" w:space="0" w:color="auto"/>
            </w:tcBorders>
          </w:tcPr>
          <w:p w14:paraId="56EFFD13" w14:textId="7C96BDDD" w:rsidR="008E05E7" w:rsidRPr="001E4081" w:rsidRDefault="008E05E7" w:rsidP="008E05E7">
            <w:pPr>
              <w:pStyle w:val="Default"/>
              <w:numPr>
                <w:ilvl w:val="0"/>
                <w:numId w:val="14"/>
              </w:numPr>
              <w:rPr>
                <w:rFonts w:ascii="Segoe UI" w:eastAsia="Arial" w:hAnsi="Segoe UI" w:cs="Segoe UI"/>
                <w:color w:val="auto"/>
                <w:sz w:val="22"/>
                <w:szCs w:val="22"/>
              </w:rPr>
            </w:pPr>
            <w:r>
              <w:rPr>
                <w:rFonts w:ascii="Segoe UI" w:eastAsia="Arial" w:hAnsi="Segoe UI" w:cs="Segoe UI"/>
                <w:color w:val="auto"/>
                <w:sz w:val="22"/>
                <w:szCs w:val="22"/>
              </w:rPr>
              <w:t xml:space="preserve">A </w:t>
            </w:r>
            <w:r w:rsidRPr="0096632C">
              <w:rPr>
                <w:rFonts w:ascii="Segoe UI" w:eastAsia="Arial" w:hAnsi="Segoe UI" w:cs="Segoe UI"/>
                <w:color w:val="auto"/>
                <w:sz w:val="22"/>
                <w:szCs w:val="22"/>
              </w:rPr>
              <w:t>health carrier shall provide coverage for ground ambulance</w:t>
            </w:r>
            <w:r>
              <w:rPr>
                <w:rFonts w:ascii="Segoe UI" w:eastAsia="Arial" w:hAnsi="Segoe UI" w:cs="Segoe UI"/>
                <w:color w:val="auto"/>
                <w:sz w:val="22"/>
                <w:szCs w:val="22"/>
              </w:rPr>
              <w:t xml:space="preserve"> </w:t>
            </w:r>
            <w:r w:rsidRPr="0096632C">
              <w:rPr>
                <w:rFonts w:ascii="Segoe UI" w:eastAsia="Arial" w:hAnsi="Segoe UI" w:cs="Segoe UI"/>
                <w:color w:val="auto"/>
                <w:sz w:val="22"/>
                <w:szCs w:val="22"/>
              </w:rPr>
              <w:t>transports to behavioral health emergency services providers for</w:t>
            </w:r>
            <w:r>
              <w:rPr>
                <w:rFonts w:ascii="Segoe UI" w:eastAsia="Arial" w:hAnsi="Segoe UI" w:cs="Segoe UI"/>
                <w:color w:val="auto"/>
                <w:sz w:val="22"/>
                <w:szCs w:val="22"/>
              </w:rPr>
              <w:t xml:space="preserve"> </w:t>
            </w:r>
            <w:r w:rsidRPr="0096632C">
              <w:rPr>
                <w:rFonts w:ascii="Segoe UI" w:eastAsia="Arial" w:hAnsi="Segoe UI" w:cs="Segoe UI"/>
                <w:color w:val="auto"/>
                <w:sz w:val="22"/>
                <w:szCs w:val="22"/>
              </w:rPr>
              <w:t>enrollees who are experiencing an emergency medical condition as</w:t>
            </w:r>
            <w:r>
              <w:rPr>
                <w:rFonts w:ascii="Segoe UI" w:eastAsia="Arial" w:hAnsi="Segoe UI" w:cs="Segoe UI"/>
                <w:color w:val="auto"/>
                <w:sz w:val="22"/>
                <w:szCs w:val="22"/>
              </w:rPr>
              <w:t xml:space="preserve"> </w:t>
            </w:r>
            <w:r w:rsidRPr="0096632C">
              <w:rPr>
                <w:rFonts w:ascii="Segoe UI" w:eastAsia="Arial" w:hAnsi="Segoe UI" w:cs="Segoe UI"/>
                <w:color w:val="auto"/>
                <w:sz w:val="22"/>
                <w:szCs w:val="22"/>
              </w:rPr>
              <w:t>defined in RCW 48.43.005.</w:t>
            </w:r>
            <w:r>
              <w:rPr>
                <w:rFonts w:ascii="Segoe UI" w:eastAsia="Arial" w:hAnsi="Segoe UI" w:cs="Segoe UI"/>
                <w:color w:val="auto"/>
                <w:sz w:val="22"/>
                <w:szCs w:val="22"/>
              </w:rPr>
              <w:t xml:space="preserve"> A health carrier may not </w:t>
            </w:r>
            <w:r w:rsidRPr="00D6021D">
              <w:rPr>
                <w:rFonts w:ascii="Segoe UI" w:eastAsia="Arial" w:hAnsi="Segoe UI" w:cs="Segoe UI"/>
                <w:color w:val="auto"/>
                <w:sz w:val="22"/>
                <w:szCs w:val="22"/>
              </w:rPr>
              <w:t xml:space="preserve">require </w:t>
            </w:r>
            <w:proofErr w:type="gramStart"/>
            <w:r w:rsidRPr="00D6021D">
              <w:rPr>
                <w:rFonts w:ascii="Segoe UI" w:eastAsia="Arial" w:hAnsi="Segoe UI" w:cs="Segoe UI"/>
                <w:color w:val="auto"/>
                <w:sz w:val="22"/>
                <w:szCs w:val="22"/>
              </w:rPr>
              <w:t>prior</w:t>
            </w:r>
            <w:r>
              <w:rPr>
                <w:rFonts w:ascii="Segoe UI" w:eastAsia="Arial" w:hAnsi="Segoe UI" w:cs="Segoe UI"/>
                <w:color w:val="auto"/>
                <w:sz w:val="22"/>
                <w:szCs w:val="22"/>
              </w:rPr>
              <w:t xml:space="preserve">  </w:t>
            </w:r>
            <w:r w:rsidRPr="00D6021D">
              <w:rPr>
                <w:rFonts w:ascii="Segoe UI" w:eastAsia="Arial" w:hAnsi="Segoe UI" w:cs="Segoe UI"/>
                <w:color w:val="auto"/>
                <w:sz w:val="22"/>
                <w:szCs w:val="22"/>
              </w:rPr>
              <w:t>authorization</w:t>
            </w:r>
            <w:proofErr w:type="gramEnd"/>
            <w:r w:rsidRPr="00D6021D">
              <w:rPr>
                <w:rFonts w:ascii="Segoe UI" w:eastAsia="Arial" w:hAnsi="Segoe UI" w:cs="Segoe UI"/>
                <w:color w:val="auto"/>
                <w:sz w:val="22"/>
                <w:szCs w:val="22"/>
              </w:rPr>
              <w:t xml:space="preserve"> of ground ambulance services if a prudent layperson</w:t>
            </w:r>
            <w:r>
              <w:rPr>
                <w:rFonts w:ascii="Segoe UI" w:eastAsia="Arial" w:hAnsi="Segoe UI" w:cs="Segoe UI"/>
                <w:color w:val="auto"/>
                <w:sz w:val="22"/>
                <w:szCs w:val="22"/>
              </w:rPr>
              <w:t xml:space="preserve"> </w:t>
            </w:r>
            <w:r w:rsidRPr="00D6021D">
              <w:rPr>
                <w:rFonts w:ascii="Segoe UI" w:eastAsia="Arial" w:hAnsi="Segoe UI" w:cs="Segoe UI"/>
                <w:color w:val="auto"/>
                <w:sz w:val="22"/>
                <w:szCs w:val="22"/>
              </w:rPr>
              <w:t>acting reasonably would have believed that an emergency medical</w:t>
            </w:r>
            <w:r>
              <w:rPr>
                <w:rFonts w:ascii="Segoe UI" w:eastAsia="Arial" w:hAnsi="Segoe UI" w:cs="Segoe UI"/>
                <w:color w:val="auto"/>
                <w:sz w:val="22"/>
                <w:szCs w:val="22"/>
              </w:rPr>
              <w:t xml:space="preserve"> </w:t>
            </w:r>
            <w:r w:rsidRPr="00D6021D">
              <w:rPr>
                <w:rFonts w:ascii="Segoe UI" w:eastAsia="Arial" w:hAnsi="Segoe UI" w:cs="Segoe UI"/>
                <w:color w:val="auto"/>
                <w:sz w:val="22"/>
                <w:szCs w:val="22"/>
              </w:rPr>
              <w:t>condition existed</w:t>
            </w:r>
            <w:r>
              <w:rPr>
                <w:rFonts w:ascii="Segoe UI" w:eastAsia="Arial" w:hAnsi="Segoe UI" w:cs="Segoe UI"/>
                <w:color w:val="auto"/>
                <w:sz w:val="22"/>
                <w:szCs w:val="22"/>
              </w:rPr>
              <w:t>.</w:t>
            </w:r>
          </w:p>
        </w:tc>
        <w:tc>
          <w:tcPr>
            <w:tcW w:w="1260" w:type="dxa"/>
            <w:tcBorders>
              <w:top w:val="single" w:sz="4" w:space="0" w:color="auto"/>
              <w:bottom w:val="single" w:sz="4" w:space="0" w:color="auto"/>
            </w:tcBorders>
          </w:tcPr>
          <w:p w14:paraId="4FCC9958" w14:textId="77777777" w:rsidR="008E05E7" w:rsidRPr="00F22594" w:rsidRDefault="008E05E7" w:rsidP="008E05E7">
            <w:pPr>
              <w:jc w:val="center"/>
              <w:rPr>
                <w:rFonts w:ascii="Segoe UI" w:hAnsi="Segoe UI" w:cs="Segoe UI"/>
              </w:rPr>
            </w:pPr>
          </w:p>
        </w:tc>
        <w:tc>
          <w:tcPr>
            <w:tcW w:w="1620" w:type="dxa"/>
            <w:tcBorders>
              <w:top w:val="single" w:sz="4" w:space="0" w:color="auto"/>
              <w:bottom w:val="single" w:sz="4" w:space="0" w:color="auto"/>
            </w:tcBorders>
          </w:tcPr>
          <w:p w14:paraId="77239DD5" w14:textId="77777777" w:rsidR="008E05E7" w:rsidRPr="00F22594" w:rsidRDefault="008E05E7" w:rsidP="008E05E7">
            <w:pPr>
              <w:jc w:val="center"/>
              <w:rPr>
                <w:rFonts w:ascii="Segoe UI" w:hAnsi="Segoe UI" w:cs="Segoe UI"/>
              </w:rPr>
            </w:pPr>
          </w:p>
        </w:tc>
      </w:tr>
      <w:tr w:rsidR="00654BE0" w:rsidRPr="004A5D97" w14:paraId="265C2B0A" w14:textId="77777777" w:rsidTr="008552D3">
        <w:tc>
          <w:tcPr>
            <w:tcW w:w="1800" w:type="dxa"/>
            <w:tcBorders>
              <w:top w:val="nil"/>
              <w:bottom w:val="nil"/>
            </w:tcBorders>
          </w:tcPr>
          <w:p w14:paraId="7AD5D4E1" w14:textId="77777777" w:rsidR="00654BE0" w:rsidRPr="00F22594" w:rsidRDefault="00654BE0" w:rsidP="00654BE0">
            <w:pPr>
              <w:ind w:left="-108"/>
              <w:rPr>
                <w:rFonts w:ascii="Segoe UI" w:hAnsi="Segoe UI" w:cs="Segoe UI"/>
                <w:b/>
              </w:rPr>
            </w:pPr>
          </w:p>
        </w:tc>
        <w:tc>
          <w:tcPr>
            <w:tcW w:w="1710" w:type="dxa"/>
            <w:tcBorders>
              <w:top w:val="nil"/>
              <w:bottom w:val="nil"/>
            </w:tcBorders>
          </w:tcPr>
          <w:p w14:paraId="7854BF29" w14:textId="77777777" w:rsidR="00654BE0" w:rsidRPr="00F22594" w:rsidRDefault="00654BE0" w:rsidP="00654BE0">
            <w:pPr>
              <w:jc w:val="center"/>
              <w:rPr>
                <w:rFonts w:ascii="Segoe UI" w:hAnsi="Segoe UI" w:cs="Segoe UI"/>
              </w:rPr>
            </w:pPr>
          </w:p>
        </w:tc>
        <w:tc>
          <w:tcPr>
            <w:tcW w:w="1350" w:type="dxa"/>
            <w:tcBorders>
              <w:top w:val="single" w:sz="4" w:space="0" w:color="auto"/>
              <w:bottom w:val="nil"/>
            </w:tcBorders>
          </w:tcPr>
          <w:p w14:paraId="663678CF" w14:textId="7383EF90" w:rsidR="00654BE0" w:rsidRPr="007243EE" w:rsidRDefault="00654BE0" w:rsidP="00654BE0">
            <w:pPr>
              <w:ind w:left="-95" w:right="-157"/>
              <w:jc w:val="center"/>
              <w:rPr>
                <w:color w:val="7030A0"/>
                <w:highlight w:val="cyan"/>
              </w:rPr>
            </w:pPr>
            <w:r w:rsidRPr="007243EE">
              <w:rPr>
                <w:rFonts w:ascii="Segoe UI" w:hAnsi="Segoe UI" w:cs="Segoe UI"/>
                <w:color w:val="7030A0"/>
                <w:highlight w:val="cyan"/>
              </w:rPr>
              <w:t>RCW 48.43.005(27)</w:t>
            </w:r>
          </w:p>
        </w:tc>
        <w:tc>
          <w:tcPr>
            <w:tcW w:w="6660" w:type="dxa"/>
            <w:tcBorders>
              <w:top w:val="single" w:sz="4" w:space="0" w:color="auto"/>
              <w:bottom w:val="single" w:sz="4" w:space="0" w:color="auto"/>
            </w:tcBorders>
          </w:tcPr>
          <w:p w14:paraId="52C59336" w14:textId="278A55E9" w:rsidR="00654BE0" w:rsidRPr="00BB3517" w:rsidRDefault="00654BE0" w:rsidP="00654BE0">
            <w:pPr>
              <w:pStyle w:val="Default"/>
              <w:numPr>
                <w:ilvl w:val="0"/>
                <w:numId w:val="14"/>
              </w:numPr>
              <w:rPr>
                <w:rFonts w:ascii="Segoe UI" w:eastAsia="Arial" w:hAnsi="Segoe UI" w:cs="Segoe UI"/>
                <w:color w:val="auto"/>
                <w:sz w:val="22"/>
                <w:szCs w:val="22"/>
                <w:highlight w:val="cyan"/>
              </w:rPr>
            </w:pPr>
            <w:r w:rsidRPr="00BB3517">
              <w:rPr>
                <w:rFonts w:ascii="Segoe UI" w:hAnsi="Segoe UI" w:cs="Segoe UI"/>
                <w:color w:val="7030A0"/>
                <w:sz w:val="22"/>
                <w:szCs w:val="22"/>
                <w:highlight w:val="cyan"/>
              </w:rPr>
              <w:t xml:space="preserve">Ground ambulance services" means: </w:t>
            </w:r>
          </w:p>
        </w:tc>
        <w:tc>
          <w:tcPr>
            <w:tcW w:w="1260" w:type="dxa"/>
            <w:tcBorders>
              <w:top w:val="single" w:sz="4" w:space="0" w:color="auto"/>
              <w:bottom w:val="single" w:sz="4" w:space="0" w:color="auto"/>
            </w:tcBorders>
          </w:tcPr>
          <w:p w14:paraId="00AD5BAF" w14:textId="77777777" w:rsidR="00654BE0" w:rsidRPr="00F22594" w:rsidRDefault="00654BE0" w:rsidP="00654BE0">
            <w:pPr>
              <w:jc w:val="center"/>
              <w:rPr>
                <w:rFonts w:ascii="Segoe UI" w:hAnsi="Segoe UI" w:cs="Segoe UI"/>
              </w:rPr>
            </w:pPr>
          </w:p>
        </w:tc>
        <w:tc>
          <w:tcPr>
            <w:tcW w:w="1620" w:type="dxa"/>
            <w:tcBorders>
              <w:top w:val="single" w:sz="4" w:space="0" w:color="auto"/>
              <w:bottom w:val="single" w:sz="4" w:space="0" w:color="auto"/>
            </w:tcBorders>
          </w:tcPr>
          <w:p w14:paraId="15A2EC9E" w14:textId="77777777" w:rsidR="00654BE0" w:rsidRPr="00F22594" w:rsidRDefault="00654BE0" w:rsidP="00654BE0">
            <w:pPr>
              <w:jc w:val="center"/>
              <w:rPr>
                <w:rFonts w:ascii="Segoe UI" w:hAnsi="Segoe UI" w:cs="Segoe UI"/>
              </w:rPr>
            </w:pPr>
          </w:p>
        </w:tc>
      </w:tr>
      <w:tr w:rsidR="00654BE0" w:rsidRPr="004A5D97" w14:paraId="0D0EF8A8" w14:textId="77777777" w:rsidTr="008552D3">
        <w:tc>
          <w:tcPr>
            <w:tcW w:w="1800" w:type="dxa"/>
            <w:tcBorders>
              <w:top w:val="nil"/>
              <w:bottom w:val="nil"/>
            </w:tcBorders>
          </w:tcPr>
          <w:p w14:paraId="7C9515D1" w14:textId="77777777" w:rsidR="00A6377F" w:rsidRDefault="00A6377F" w:rsidP="00A6377F">
            <w:pPr>
              <w:jc w:val="center"/>
              <w:rPr>
                <w:rFonts w:ascii="Segoe UI" w:hAnsi="Segoe UI" w:cs="Segoe UI"/>
                <w:b/>
              </w:rPr>
            </w:pPr>
            <w:r w:rsidRPr="00F22594">
              <w:rPr>
                <w:rFonts w:ascii="Segoe UI" w:hAnsi="Segoe UI" w:cs="Segoe UI"/>
                <w:b/>
              </w:rPr>
              <w:t>Emergency Services (EHB) (Cont’d)</w:t>
            </w:r>
          </w:p>
          <w:p w14:paraId="709B2245" w14:textId="77777777" w:rsidR="00654BE0" w:rsidRPr="00F22594" w:rsidRDefault="00654BE0" w:rsidP="00654BE0">
            <w:pPr>
              <w:ind w:left="-108"/>
              <w:rPr>
                <w:rFonts w:ascii="Segoe UI" w:hAnsi="Segoe UI" w:cs="Segoe UI"/>
                <w:b/>
              </w:rPr>
            </w:pPr>
          </w:p>
        </w:tc>
        <w:tc>
          <w:tcPr>
            <w:tcW w:w="1710" w:type="dxa"/>
            <w:tcBorders>
              <w:top w:val="nil"/>
              <w:bottom w:val="nil"/>
            </w:tcBorders>
          </w:tcPr>
          <w:p w14:paraId="0A7EA356" w14:textId="77777777" w:rsidR="00654BE0" w:rsidRPr="00F22594" w:rsidRDefault="00654BE0" w:rsidP="00654BE0">
            <w:pPr>
              <w:jc w:val="center"/>
              <w:rPr>
                <w:rFonts w:ascii="Segoe UI" w:hAnsi="Segoe UI" w:cs="Segoe UI"/>
              </w:rPr>
            </w:pPr>
          </w:p>
        </w:tc>
        <w:tc>
          <w:tcPr>
            <w:tcW w:w="1350" w:type="dxa"/>
            <w:tcBorders>
              <w:top w:val="nil"/>
              <w:bottom w:val="nil"/>
            </w:tcBorders>
          </w:tcPr>
          <w:p w14:paraId="374CCDDE" w14:textId="77777777" w:rsidR="00654BE0" w:rsidRPr="00BB3517" w:rsidRDefault="00654BE0" w:rsidP="00654BE0">
            <w:pPr>
              <w:ind w:left="-95" w:right="-157"/>
              <w:jc w:val="center"/>
              <w:rPr>
                <w:highlight w:val="cyan"/>
              </w:rPr>
            </w:pPr>
          </w:p>
        </w:tc>
        <w:tc>
          <w:tcPr>
            <w:tcW w:w="6660" w:type="dxa"/>
            <w:tcBorders>
              <w:top w:val="single" w:sz="4" w:space="0" w:color="auto"/>
              <w:bottom w:val="single" w:sz="4" w:space="0" w:color="auto"/>
            </w:tcBorders>
          </w:tcPr>
          <w:p w14:paraId="18829D42" w14:textId="16C2DE1D" w:rsidR="00654BE0" w:rsidRPr="00BB3517" w:rsidRDefault="00963455" w:rsidP="00654BE0">
            <w:pPr>
              <w:pStyle w:val="Default"/>
              <w:numPr>
                <w:ilvl w:val="0"/>
                <w:numId w:val="14"/>
              </w:numPr>
              <w:rPr>
                <w:rFonts w:ascii="Segoe UI" w:eastAsia="Arial" w:hAnsi="Segoe UI" w:cs="Segoe UI"/>
                <w:color w:val="auto"/>
                <w:sz w:val="22"/>
                <w:szCs w:val="22"/>
                <w:highlight w:val="cyan"/>
              </w:rPr>
            </w:pPr>
            <w:r w:rsidRPr="00BB3517">
              <w:rPr>
                <w:rFonts w:ascii="Segoe UI" w:hAnsi="Segoe UI" w:cs="Segoe UI"/>
                <w:color w:val="7030A0"/>
                <w:sz w:val="22"/>
                <w:szCs w:val="22"/>
                <w:highlight w:val="cyan"/>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w:t>
            </w:r>
          </w:p>
        </w:tc>
        <w:tc>
          <w:tcPr>
            <w:tcW w:w="1260" w:type="dxa"/>
            <w:tcBorders>
              <w:top w:val="single" w:sz="4" w:space="0" w:color="auto"/>
              <w:bottom w:val="single" w:sz="4" w:space="0" w:color="auto"/>
            </w:tcBorders>
          </w:tcPr>
          <w:p w14:paraId="65D7BE1F" w14:textId="77777777" w:rsidR="00654BE0" w:rsidRPr="00F22594" w:rsidRDefault="00654BE0" w:rsidP="00654BE0">
            <w:pPr>
              <w:jc w:val="center"/>
              <w:rPr>
                <w:rFonts w:ascii="Segoe UI" w:hAnsi="Segoe UI" w:cs="Segoe UI"/>
              </w:rPr>
            </w:pPr>
          </w:p>
        </w:tc>
        <w:tc>
          <w:tcPr>
            <w:tcW w:w="1620" w:type="dxa"/>
            <w:tcBorders>
              <w:top w:val="single" w:sz="4" w:space="0" w:color="auto"/>
              <w:bottom w:val="single" w:sz="4" w:space="0" w:color="auto"/>
            </w:tcBorders>
          </w:tcPr>
          <w:p w14:paraId="20A5A09A" w14:textId="77777777" w:rsidR="00654BE0" w:rsidRPr="00F22594" w:rsidRDefault="00654BE0" w:rsidP="00654BE0">
            <w:pPr>
              <w:jc w:val="center"/>
              <w:rPr>
                <w:rFonts w:ascii="Segoe UI" w:hAnsi="Segoe UI" w:cs="Segoe UI"/>
              </w:rPr>
            </w:pPr>
          </w:p>
        </w:tc>
      </w:tr>
      <w:tr w:rsidR="00654BE0" w:rsidRPr="004A5D97" w14:paraId="16A7EDA2" w14:textId="77777777" w:rsidTr="008552D3">
        <w:tc>
          <w:tcPr>
            <w:tcW w:w="1800" w:type="dxa"/>
            <w:tcBorders>
              <w:top w:val="nil"/>
              <w:bottom w:val="nil"/>
            </w:tcBorders>
          </w:tcPr>
          <w:p w14:paraId="7FFA9F20" w14:textId="77777777" w:rsidR="00654BE0" w:rsidRPr="00F22594" w:rsidRDefault="00654BE0" w:rsidP="00654BE0">
            <w:pPr>
              <w:ind w:left="-108"/>
              <w:rPr>
                <w:rFonts w:ascii="Segoe UI" w:hAnsi="Segoe UI" w:cs="Segoe UI"/>
                <w:b/>
              </w:rPr>
            </w:pPr>
          </w:p>
        </w:tc>
        <w:tc>
          <w:tcPr>
            <w:tcW w:w="1710" w:type="dxa"/>
            <w:tcBorders>
              <w:top w:val="nil"/>
              <w:bottom w:val="nil"/>
            </w:tcBorders>
          </w:tcPr>
          <w:p w14:paraId="4CB7998B" w14:textId="77777777" w:rsidR="00654BE0" w:rsidRPr="00F22594" w:rsidRDefault="00654BE0" w:rsidP="00654BE0">
            <w:pPr>
              <w:jc w:val="center"/>
              <w:rPr>
                <w:rFonts w:ascii="Segoe UI" w:hAnsi="Segoe UI" w:cs="Segoe UI"/>
              </w:rPr>
            </w:pPr>
          </w:p>
        </w:tc>
        <w:tc>
          <w:tcPr>
            <w:tcW w:w="1350" w:type="dxa"/>
            <w:tcBorders>
              <w:top w:val="nil"/>
              <w:bottom w:val="single" w:sz="4" w:space="0" w:color="auto"/>
            </w:tcBorders>
          </w:tcPr>
          <w:p w14:paraId="3A8A3A58" w14:textId="77777777" w:rsidR="00654BE0" w:rsidRPr="00BB3517" w:rsidRDefault="00654BE0" w:rsidP="00654BE0">
            <w:pPr>
              <w:ind w:left="-95" w:right="-157"/>
              <w:jc w:val="center"/>
              <w:rPr>
                <w:highlight w:val="cyan"/>
              </w:rPr>
            </w:pPr>
          </w:p>
        </w:tc>
        <w:tc>
          <w:tcPr>
            <w:tcW w:w="6660" w:type="dxa"/>
            <w:tcBorders>
              <w:top w:val="single" w:sz="4" w:space="0" w:color="auto"/>
              <w:bottom w:val="single" w:sz="4" w:space="0" w:color="auto"/>
            </w:tcBorders>
          </w:tcPr>
          <w:p w14:paraId="63ED1B6E" w14:textId="42EBBB85" w:rsidR="00654BE0" w:rsidRPr="00BB3517" w:rsidRDefault="00963455" w:rsidP="00654BE0">
            <w:pPr>
              <w:pStyle w:val="Default"/>
              <w:numPr>
                <w:ilvl w:val="0"/>
                <w:numId w:val="14"/>
              </w:numPr>
              <w:rPr>
                <w:rFonts w:ascii="Segoe UI" w:eastAsia="Arial" w:hAnsi="Segoe UI" w:cs="Segoe UI"/>
                <w:color w:val="auto"/>
                <w:sz w:val="22"/>
                <w:szCs w:val="22"/>
                <w:highlight w:val="cyan"/>
              </w:rPr>
            </w:pPr>
            <w:r w:rsidRPr="00BB3517">
              <w:rPr>
                <w:rFonts w:ascii="Segoe UI" w:hAnsi="Segoe UI" w:cs="Segoe UI"/>
                <w:color w:val="7030A0"/>
                <w:sz w:val="22"/>
                <w:szCs w:val="22"/>
                <w:highlight w:val="cyan"/>
              </w:rPr>
              <w:t xml:space="preserve">Ground ambulance transport between hospitals or </w:t>
            </w:r>
            <w:proofErr w:type="gramStart"/>
            <w:r w:rsidRPr="00BB3517">
              <w:rPr>
                <w:rFonts w:ascii="Segoe UI" w:hAnsi="Segoe UI" w:cs="Segoe UI"/>
                <w:color w:val="7030A0"/>
                <w:sz w:val="22"/>
                <w:szCs w:val="22"/>
                <w:highlight w:val="cyan"/>
              </w:rPr>
              <w:t>behavioral  health</w:t>
            </w:r>
            <w:proofErr w:type="gramEnd"/>
            <w:r w:rsidRPr="00BB3517">
              <w:rPr>
                <w:rFonts w:ascii="Segoe UI" w:hAnsi="Segoe UI" w:cs="Segoe UI"/>
                <w:color w:val="7030A0"/>
                <w:sz w:val="22"/>
                <w:szCs w:val="22"/>
                <w:highlight w:val="cyan"/>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260" w:type="dxa"/>
            <w:tcBorders>
              <w:top w:val="single" w:sz="4" w:space="0" w:color="auto"/>
              <w:bottom w:val="single" w:sz="4" w:space="0" w:color="auto"/>
            </w:tcBorders>
          </w:tcPr>
          <w:p w14:paraId="1A424685" w14:textId="77777777" w:rsidR="00654BE0" w:rsidRPr="00F22594" w:rsidRDefault="00654BE0" w:rsidP="00654BE0">
            <w:pPr>
              <w:jc w:val="center"/>
              <w:rPr>
                <w:rFonts w:ascii="Segoe UI" w:hAnsi="Segoe UI" w:cs="Segoe UI"/>
              </w:rPr>
            </w:pPr>
          </w:p>
        </w:tc>
        <w:tc>
          <w:tcPr>
            <w:tcW w:w="1620" w:type="dxa"/>
            <w:tcBorders>
              <w:top w:val="single" w:sz="4" w:space="0" w:color="auto"/>
              <w:bottom w:val="single" w:sz="4" w:space="0" w:color="auto"/>
            </w:tcBorders>
          </w:tcPr>
          <w:p w14:paraId="7B9823F2" w14:textId="77777777" w:rsidR="00654BE0" w:rsidRPr="00F22594" w:rsidRDefault="00654BE0" w:rsidP="00654BE0">
            <w:pPr>
              <w:jc w:val="center"/>
              <w:rPr>
                <w:rFonts w:ascii="Segoe UI" w:hAnsi="Segoe UI" w:cs="Segoe UI"/>
              </w:rPr>
            </w:pPr>
          </w:p>
        </w:tc>
      </w:tr>
      <w:tr w:rsidR="00654BE0" w:rsidRPr="004A5D97" w14:paraId="064FAF3E" w14:textId="77777777" w:rsidTr="008552D3">
        <w:tc>
          <w:tcPr>
            <w:tcW w:w="1800" w:type="dxa"/>
            <w:tcBorders>
              <w:top w:val="nil"/>
              <w:bottom w:val="nil"/>
            </w:tcBorders>
          </w:tcPr>
          <w:p w14:paraId="20B7AB29" w14:textId="77777777" w:rsidR="00654BE0" w:rsidRPr="00F22594" w:rsidRDefault="00654BE0" w:rsidP="00654BE0">
            <w:pPr>
              <w:ind w:left="-108"/>
              <w:rPr>
                <w:rFonts w:ascii="Segoe UI" w:hAnsi="Segoe UI" w:cs="Segoe UI"/>
                <w:b/>
              </w:rPr>
            </w:pPr>
          </w:p>
        </w:tc>
        <w:tc>
          <w:tcPr>
            <w:tcW w:w="1710" w:type="dxa"/>
            <w:tcBorders>
              <w:top w:val="nil"/>
              <w:bottom w:val="nil"/>
            </w:tcBorders>
          </w:tcPr>
          <w:p w14:paraId="412E180A" w14:textId="77777777" w:rsidR="00654BE0" w:rsidRPr="00F22594" w:rsidRDefault="00654BE0" w:rsidP="00654BE0">
            <w:pPr>
              <w:jc w:val="center"/>
              <w:rPr>
                <w:rFonts w:ascii="Segoe UI" w:hAnsi="Segoe UI" w:cs="Segoe UI"/>
              </w:rPr>
            </w:pPr>
          </w:p>
        </w:tc>
        <w:tc>
          <w:tcPr>
            <w:tcW w:w="1350" w:type="dxa"/>
            <w:tcBorders>
              <w:top w:val="single" w:sz="4" w:space="0" w:color="auto"/>
              <w:bottom w:val="single" w:sz="4" w:space="0" w:color="auto"/>
            </w:tcBorders>
          </w:tcPr>
          <w:p w14:paraId="205D10CD" w14:textId="377EC188" w:rsidR="00654BE0" w:rsidRPr="007243EE" w:rsidRDefault="00654BE0" w:rsidP="00654BE0">
            <w:pPr>
              <w:ind w:left="-95" w:right="-157"/>
              <w:jc w:val="center"/>
              <w:rPr>
                <w:color w:val="7030A0"/>
                <w:highlight w:val="cyan"/>
              </w:rPr>
            </w:pPr>
            <w:r w:rsidRPr="007243EE">
              <w:rPr>
                <w:rFonts w:ascii="Segoe UI" w:hAnsi="Segoe UI" w:cs="Segoe UI"/>
                <w:color w:val="7030A0"/>
                <w:highlight w:val="cyan"/>
              </w:rPr>
              <w:t>RCW 48.43.005(28)</w:t>
            </w:r>
          </w:p>
        </w:tc>
        <w:tc>
          <w:tcPr>
            <w:tcW w:w="6660" w:type="dxa"/>
            <w:tcBorders>
              <w:top w:val="single" w:sz="4" w:space="0" w:color="auto"/>
              <w:bottom w:val="single" w:sz="4" w:space="0" w:color="auto"/>
            </w:tcBorders>
          </w:tcPr>
          <w:p w14:paraId="2D5A41CB" w14:textId="14D34541" w:rsidR="00654BE0" w:rsidRPr="00BB3517" w:rsidRDefault="00654BE0" w:rsidP="00654BE0">
            <w:pPr>
              <w:pStyle w:val="Default"/>
              <w:numPr>
                <w:ilvl w:val="0"/>
                <w:numId w:val="14"/>
              </w:numPr>
              <w:rPr>
                <w:rFonts w:ascii="Segoe UI" w:eastAsia="Arial" w:hAnsi="Segoe UI" w:cs="Segoe UI"/>
                <w:color w:val="auto"/>
                <w:sz w:val="22"/>
                <w:szCs w:val="22"/>
                <w:highlight w:val="cyan"/>
              </w:rPr>
            </w:pPr>
            <w:r w:rsidRPr="00BB3517">
              <w:rPr>
                <w:rFonts w:ascii="Segoe UI" w:hAnsi="Segoe UI" w:cs="Segoe UI"/>
                <w:color w:val="7030A0"/>
                <w:sz w:val="22"/>
                <w:szCs w:val="22"/>
                <w:highlight w:val="cyan"/>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260" w:type="dxa"/>
            <w:tcBorders>
              <w:top w:val="single" w:sz="4" w:space="0" w:color="auto"/>
              <w:bottom w:val="single" w:sz="4" w:space="0" w:color="auto"/>
            </w:tcBorders>
          </w:tcPr>
          <w:p w14:paraId="7A9AE0DC" w14:textId="77777777" w:rsidR="00654BE0" w:rsidRPr="00F22594" w:rsidRDefault="00654BE0" w:rsidP="00654BE0">
            <w:pPr>
              <w:jc w:val="center"/>
              <w:rPr>
                <w:rFonts w:ascii="Segoe UI" w:hAnsi="Segoe UI" w:cs="Segoe UI"/>
              </w:rPr>
            </w:pPr>
          </w:p>
        </w:tc>
        <w:tc>
          <w:tcPr>
            <w:tcW w:w="1620" w:type="dxa"/>
            <w:tcBorders>
              <w:top w:val="single" w:sz="4" w:space="0" w:color="auto"/>
              <w:bottom w:val="single" w:sz="4" w:space="0" w:color="auto"/>
            </w:tcBorders>
          </w:tcPr>
          <w:p w14:paraId="22B14924" w14:textId="77777777" w:rsidR="00654BE0" w:rsidRPr="00F22594" w:rsidRDefault="00654BE0" w:rsidP="00654BE0">
            <w:pPr>
              <w:jc w:val="center"/>
              <w:rPr>
                <w:rFonts w:ascii="Segoe UI" w:hAnsi="Segoe UI" w:cs="Segoe UI"/>
              </w:rPr>
            </w:pPr>
          </w:p>
        </w:tc>
      </w:tr>
      <w:tr w:rsidR="00087FCD" w:rsidRPr="004A5D97" w14:paraId="1501E998" w14:textId="77777777" w:rsidTr="008552D3">
        <w:tc>
          <w:tcPr>
            <w:tcW w:w="1800" w:type="dxa"/>
            <w:tcBorders>
              <w:top w:val="nil"/>
              <w:bottom w:val="nil"/>
            </w:tcBorders>
          </w:tcPr>
          <w:p w14:paraId="7C6CFC7D"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7C1F3F11"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52588B9F" w14:textId="77777777" w:rsidR="00087FCD" w:rsidRPr="007F21A8" w:rsidRDefault="00087FCD" w:rsidP="00087FCD">
            <w:pPr>
              <w:ind w:left="-95" w:right="-157"/>
              <w:jc w:val="center"/>
              <w:rPr>
                <w:rFonts w:ascii="Segoe UI" w:eastAsia="Arial" w:hAnsi="Segoe UI" w:cs="Segoe UI"/>
                <w:spacing w:val="1"/>
              </w:rPr>
            </w:pPr>
            <w:r w:rsidRPr="007F21A8">
              <w:rPr>
                <w:rFonts w:ascii="Segoe UI" w:eastAsia="Arial" w:hAnsi="Segoe UI" w:cs="Segoe UI"/>
              </w:rPr>
              <w:t>RCW</w:t>
            </w:r>
          </w:p>
          <w:p w14:paraId="29F1445B" w14:textId="77777777" w:rsidR="00087FCD" w:rsidRPr="007F21A8" w:rsidRDefault="00087FCD" w:rsidP="00087FCD">
            <w:pPr>
              <w:ind w:left="-95" w:right="-157"/>
              <w:jc w:val="center"/>
              <w:rPr>
                <w:rFonts w:ascii="Segoe UI" w:eastAsia="Arial" w:hAnsi="Segoe UI" w:cs="Segoe UI"/>
              </w:rPr>
            </w:pPr>
            <w:r w:rsidRPr="007F21A8">
              <w:rPr>
                <w:rFonts w:ascii="Segoe UI" w:eastAsia="Arial" w:hAnsi="Segoe UI" w:cs="Segoe UI"/>
              </w:rPr>
              <w:t>48.43.</w:t>
            </w:r>
            <w:r w:rsidRPr="007F21A8">
              <w:rPr>
                <w:rFonts w:ascii="Segoe UI" w:eastAsia="Arial" w:hAnsi="Segoe UI" w:cs="Segoe UI"/>
                <w:spacing w:val="1"/>
              </w:rPr>
              <w:t>09</w:t>
            </w:r>
            <w:r w:rsidRPr="007F21A8">
              <w:rPr>
                <w:rFonts w:ascii="Segoe UI" w:eastAsia="Arial" w:hAnsi="Segoe UI" w:cs="Segoe UI"/>
              </w:rPr>
              <w:t>3 (1)(a</w:t>
            </w:r>
            <w:proofErr w:type="gramStart"/>
            <w:r w:rsidRPr="007F21A8">
              <w:rPr>
                <w:rFonts w:ascii="Segoe UI" w:eastAsia="Arial" w:hAnsi="Segoe UI" w:cs="Segoe UI"/>
              </w:rPr>
              <w:t>);</w:t>
            </w:r>
            <w:proofErr w:type="gramEnd"/>
          </w:p>
          <w:p w14:paraId="27D8189F" w14:textId="77777777" w:rsidR="00087FCD" w:rsidRPr="007F21A8" w:rsidRDefault="00087FCD" w:rsidP="00087FCD">
            <w:pPr>
              <w:ind w:left="-95" w:right="-157"/>
              <w:jc w:val="center"/>
              <w:rPr>
                <w:rFonts w:ascii="Segoe UI" w:eastAsia="Arial" w:hAnsi="Segoe UI" w:cs="Segoe UI"/>
              </w:rPr>
            </w:pPr>
            <w:r w:rsidRPr="007F21A8">
              <w:rPr>
                <w:rFonts w:ascii="Segoe UI" w:eastAsia="Arial" w:hAnsi="Segoe UI" w:cs="Segoe UI"/>
              </w:rPr>
              <w:t>42 U.S.C.</w:t>
            </w:r>
          </w:p>
          <w:p w14:paraId="55C37286" w14:textId="28356321" w:rsidR="00087FCD" w:rsidRPr="00F22594" w:rsidRDefault="00087FCD" w:rsidP="00087FCD">
            <w:pPr>
              <w:ind w:left="-115" w:right="-14"/>
              <w:jc w:val="center"/>
              <w:rPr>
                <w:rFonts w:ascii="Segoe UI" w:eastAsia="Arial" w:hAnsi="Segoe UI" w:cs="Segoe UI"/>
              </w:rPr>
            </w:pPr>
            <w:r w:rsidRPr="007F21A8">
              <w:rPr>
                <w:rFonts w:ascii="Segoe UI" w:eastAsia="Arial" w:hAnsi="Segoe UI" w:cs="Segoe UI"/>
              </w:rPr>
              <w:t>§300gg-19a(b)(</w:t>
            </w:r>
            <w:proofErr w:type="gramStart"/>
            <w:r w:rsidRPr="007F21A8">
              <w:rPr>
                <w:rFonts w:ascii="Segoe UI" w:eastAsia="Arial" w:hAnsi="Segoe UI" w:cs="Segoe UI"/>
              </w:rPr>
              <w:t>1)(</w:t>
            </w:r>
            <w:proofErr w:type="gramEnd"/>
            <w:r w:rsidRPr="007F21A8">
              <w:rPr>
                <w:rFonts w:ascii="Segoe UI" w:eastAsia="Arial" w:hAnsi="Segoe UI" w:cs="Segoe UI"/>
              </w:rPr>
              <w:t>B-C)</w:t>
            </w:r>
          </w:p>
        </w:tc>
        <w:tc>
          <w:tcPr>
            <w:tcW w:w="6660" w:type="dxa"/>
            <w:tcBorders>
              <w:top w:val="single" w:sz="4" w:space="0" w:color="auto"/>
              <w:bottom w:val="single" w:sz="4" w:space="0" w:color="auto"/>
            </w:tcBorders>
          </w:tcPr>
          <w:p w14:paraId="460D688E" w14:textId="2328BAE3" w:rsidR="00087FCD" w:rsidRPr="001E4081" w:rsidRDefault="00087FCD" w:rsidP="00087FCD">
            <w:pPr>
              <w:pStyle w:val="Default"/>
              <w:ind w:left="221"/>
              <w:rPr>
                <w:rFonts w:ascii="Segoe UI" w:hAnsi="Segoe UI" w:cs="Segoe UI"/>
                <w:color w:val="auto"/>
                <w:sz w:val="22"/>
                <w:szCs w:val="22"/>
              </w:rPr>
            </w:pPr>
            <w:r w:rsidRPr="001E4081">
              <w:rPr>
                <w:rFonts w:ascii="Segoe UI" w:eastAsia="Arial" w:hAnsi="Segoe UI" w:cs="Segoe UI"/>
                <w:color w:val="auto"/>
                <w:sz w:val="22"/>
                <w:szCs w:val="22"/>
              </w:rPr>
              <w:t>The plan must cover emergency services provided by a nonparticipating hospital emergency department or behavioral health emergency services provider, without prior authorization of emergency services.</w:t>
            </w:r>
          </w:p>
        </w:tc>
        <w:tc>
          <w:tcPr>
            <w:tcW w:w="1260" w:type="dxa"/>
            <w:tcBorders>
              <w:top w:val="single" w:sz="4" w:space="0" w:color="auto"/>
              <w:bottom w:val="single" w:sz="4" w:space="0" w:color="auto"/>
            </w:tcBorders>
          </w:tcPr>
          <w:p w14:paraId="0B70DC51"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03C0C2E8" w14:textId="77777777" w:rsidR="00087FCD" w:rsidRPr="00F22594" w:rsidRDefault="00087FCD" w:rsidP="00087FCD">
            <w:pPr>
              <w:jc w:val="center"/>
              <w:rPr>
                <w:rFonts w:ascii="Segoe UI" w:hAnsi="Segoe UI" w:cs="Segoe UI"/>
              </w:rPr>
            </w:pPr>
          </w:p>
        </w:tc>
      </w:tr>
      <w:tr w:rsidR="00087FCD" w:rsidRPr="004A5D97" w14:paraId="602AC7C7" w14:textId="77777777" w:rsidTr="008552D3">
        <w:tc>
          <w:tcPr>
            <w:tcW w:w="1800" w:type="dxa"/>
            <w:tcBorders>
              <w:top w:val="nil"/>
              <w:bottom w:val="nil"/>
            </w:tcBorders>
          </w:tcPr>
          <w:p w14:paraId="7E72E783" w14:textId="77777777" w:rsidR="00A6377F" w:rsidRDefault="00A6377F" w:rsidP="00A6377F">
            <w:pPr>
              <w:jc w:val="center"/>
              <w:rPr>
                <w:rFonts w:ascii="Segoe UI" w:hAnsi="Segoe UI" w:cs="Segoe UI"/>
                <w:b/>
              </w:rPr>
            </w:pPr>
            <w:r w:rsidRPr="00F22594">
              <w:rPr>
                <w:rFonts w:ascii="Segoe UI" w:hAnsi="Segoe UI" w:cs="Segoe UI"/>
                <w:b/>
              </w:rPr>
              <w:t>Emergency Services (EHB) (Cont’d)</w:t>
            </w:r>
          </w:p>
          <w:p w14:paraId="2D538FFB"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79C75EB5"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6C965E65" w14:textId="77777777" w:rsidR="00087FCD" w:rsidRPr="001E4081" w:rsidRDefault="00087FCD" w:rsidP="00087FCD">
            <w:pPr>
              <w:ind w:left="-95" w:right="-157"/>
              <w:jc w:val="center"/>
              <w:rPr>
                <w:rFonts w:ascii="Segoe UI" w:eastAsia="Arial" w:hAnsi="Segoe UI" w:cs="Segoe UI"/>
                <w:spacing w:val="1"/>
              </w:rPr>
            </w:pPr>
            <w:r w:rsidRPr="001E4081">
              <w:rPr>
                <w:rFonts w:ascii="Segoe UI" w:eastAsia="Arial" w:hAnsi="Segoe UI" w:cs="Segoe UI"/>
              </w:rPr>
              <w:t>RCW</w:t>
            </w:r>
          </w:p>
          <w:p w14:paraId="5FB030EA" w14:textId="77777777" w:rsidR="00087FCD" w:rsidRPr="001E4081" w:rsidRDefault="00087FCD" w:rsidP="00087FCD">
            <w:pPr>
              <w:ind w:left="-95" w:right="-157"/>
              <w:jc w:val="center"/>
              <w:rPr>
                <w:rFonts w:ascii="Segoe UI" w:eastAsia="Arial" w:hAnsi="Segoe UI" w:cs="Segoe UI"/>
              </w:rPr>
            </w:pPr>
            <w:r w:rsidRPr="001E4081">
              <w:rPr>
                <w:rFonts w:ascii="Segoe UI" w:eastAsia="Arial" w:hAnsi="Segoe UI" w:cs="Segoe UI"/>
              </w:rPr>
              <w:t>48.43.</w:t>
            </w:r>
            <w:r w:rsidRPr="001E4081">
              <w:rPr>
                <w:rFonts w:ascii="Segoe UI" w:eastAsia="Arial" w:hAnsi="Segoe UI" w:cs="Segoe UI"/>
                <w:spacing w:val="1"/>
              </w:rPr>
              <w:t>09</w:t>
            </w:r>
            <w:r w:rsidRPr="001E4081">
              <w:rPr>
                <w:rFonts w:ascii="Segoe UI" w:eastAsia="Arial" w:hAnsi="Segoe UI" w:cs="Segoe UI"/>
              </w:rPr>
              <w:t>3 (1)(b</w:t>
            </w:r>
            <w:proofErr w:type="gramStart"/>
            <w:r w:rsidRPr="001E4081">
              <w:rPr>
                <w:rFonts w:ascii="Segoe UI" w:eastAsia="Arial" w:hAnsi="Segoe UI" w:cs="Segoe UI"/>
              </w:rPr>
              <w:t>);</w:t>
            </w:r>
            <w:proofErr w:type="gramEnd"/>
          </w:p>
          <w:p w14:paraId="70892D61" w14:textId="77777777" w:rsidR="00087FCD" w:rsidRPr="001E4081" w:rsidRDefault="00087FCD" w:rsidP="00087FCD">
            <w:pPr>
              <w:ind w:left="-115" w:right="-14"/>
              <w:jc w:val="center"/>
              <w:rPr>
                <w:rFonts w:ascii="Segoe UI" w:eastAsia="Arial" w:hAnsi="Segoe UI" w:cs="Segoe UI"/>
              </w:rPr>
            </w:pPr>
          </w:p>
        </w:tc>
        <w:tc>
          <w:tcPr>
            <w:tcW w:w="6660" w:type="dxa"/>
            <w:tcBorders>
              <w:top w:val="single" w:sz="4" w:space="0" w:color="auto"/>
              <w:bottom w:val="single" w:sz="4" w:space="0" w:color="auto"/>
            </w:tcBorders>
          </w:tcPr>
          <w:p w14:paraId="599EC42B" w14:textId="05517454" w:rsidR="00087FCD" w:rsidRPr="001E4081" w:rsidRDefault="00087FCD" w:rsidP="00087FCD">
            <w:pPr>
              <w:pStyle w:val="Default"/>
              <w:ind w:left="221"/>
              <w:rPr>
                <w:rFonts w:ascii="Segoe UI" w:hAnsi="Segoe UI" w:cs="Segoe UI"/>
                <w:color w:val="auto"/>
                <w:sz w:val="22"/>
                <w:szCs w:val="22"/>
              </w:rPr>
            </w:pPr>
            <w:r w:rsidRPr="001E4081">
              <w:rPr>
                <w:rFonts w:ascii="Segoe UI" w:eastAsia="Arial" w:hAnsi="Segoe UI" w:cs="Segoe UI"/>
                <w:color w:val="auto"/>
                <w:sz w:val="22"/>
                <w:szCs w:val="22"/>
              </w:rPr>
              <w:t xml:space="preserve">A health carrier shall cover emergency services without limiting what constitutes an emergency medical condition solely </w:t>
            </w:r>
            <w:proofErr w:type="gramStart"/>
            <w:r w:rsidRPr="001E4081">
              <w:rPr>
                <w:rFonts w:ascii="Segoe UI" w:eastAsia="Arial" w:hAnsi="Segoe UI" w:cs="Segoe UI"/>
                <w:color w:val="auto"/>
                <w:sz w:val="22"/>
                <w:szCs w:val="22"/>
              </w:rPr>
              <w:t>on the basis of</w:t>
            </w:r>
            <w:proofErr w:type="gramEnd"/>
            <w:r w:rsidRPr="001E4081">
              <w:rPr>
                <w:rFonts w:ascii="Segoe UI" w:eastAsia="Arial" w:hAnsi="Segoe UI" w:cs="Segoe UI"/>
                <w:color w:val="auto"/>
                <w:sz w:val="22"/>
                <w:szCs w:val="22"/>
              </w:rPr>
              <w:t xml:space="preserve"> diagnosis codes. Any determination of whether the prudent layperson standard has been met must be based on all pertinent documentation and be focused on the presenting symptoms and not solely on the final diagnosis.</w:t>
            </w:r>
          </w:p>
        </w:tc>
        <w:tc>
          <w:tcPr>
            <w:tcW w:w="1260" w:type="dxa"/>
            <w:tcBorders>
              <w:top w:val="single" w:sz="4" w:space="0" w:color="auto"/>
              <w:bottom w:val="single" w:sz="4" w:space="0" w:color="auto"/>
            </w:tcBorders>
          </w:tcPr>
          <w:p w14:paraId="3AD88F0C"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20F488A4" w14:textId="77777777" w:rsidR="00087FCD" w:rsidRPr="00F22594" w:rsidRDefault="00087FCD" w:rsidP="00087FCD">
            <w:pPr>
              <w:jc w:val="center"/>
              <w:rPr>
                <w:rFonts w:ascii="Segoe UI" w:hAnsi="Segoe UI" w:cs="Segoe UI"/>
              </w:rPr>
            </w:pPr>
          </w:p>
        </w:tc>
      </w:tr>
      <w:tr w:rsidR="00087FCD" w:rsidRPr="004A5D97" w14:paraId="2136FA04" w14:textId="77777777" w:rsidTr="008552D3">
        <w:tc>
          <w:tcPr>
            <w:tcW w:w="1800" w:type="dxa"/>
            <w:tcBorders>
              <w:top w:val="nil"/>
              <w:bottom w:val="nil"/>
            </w:tcBorders>
          </w:tcPr>
          <w:p w14:paraId="70AAC42D"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6234E583"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20E85C89" w14:textId="77777777" w:rsidR="00087FCD" w:rsidRPr="001E4081" w:rsidRDefault="00087FCD" w:rsidP="00087FCD">
            <w:pPr>
              <w:ind w:right="-14"/>
              <w:jc w:val="center"/>
              <w:rPr>
                <w:rFonts w:ascii="Segoe UI" w:eastAsia="Arial" w:hAnsi="Segoe UI" w:cs="Segoe UI"/>
                <w:spacing w:val="1"/>
              </w:rPr>
            </w:pPr>
            <w:r w:rsidRPr="001E4081">
              <w:rPr>
                <w:rFonts w:ascii="Segoe UI" w:eastAsia="Arial" w:hAnsi="Segoe UI" w:cs="Segoe UI"/>
              </w:rPr>
              <w:t>RCW</w:t>
            </w:r>
          </w:p>
          <w:p w14:paraId="2255BF03" w14:textId="0D32B915" w:rsidR="00087FCD" w:rsidRPr="001E4081" w:rsidRDefault="00087FCD" w:rsidP="00087FCD">
            <w:pPr>
              <w:ind w:left="-115" w:right="-14"/>
              <w:jc w:val="center"/>
              <w:rPr>
                <w:rFonts w:ascii="Segoe UI" w:eastAsia="Arial" w:hAnsi="Segoe UI" w:cs="Segoe UI"/>
              </w:rPr>
            </w:pPr>
            <w:r w:rsidRPr="001E4081">
              <w:rPr>
                <w:rFonts w:ascii="Segoe UI" w:eastAsia="Arial" w:hAnsi="Segoe UI" w:cs="Segoe UI"/>
              </w:rPr>
              <w:t>48.43.</w:t>
            </w:r>
            <w:r w:rsidRPr="001E4081">
              <w:rPr>
                <w:rFonts w:ascii="Segoe UI" w:eastAsia="Arial" w:hAnsi="Segoe UI" w:cs="Segoe UI"/>
                <w:spacing w:val="1"/>
              </w:rPr>
              <w:t>09</w:t>
            </w:r>
            <w:r w:rsidRPr="001E4081">
              <w:rPr>
                <w:rFonts w:ascii="Segoe UI" w:eastAsia="Arial" w:hAnsi="Segoe UI" w:cs="Segoe UI"/>
              </w:rPr>
              <w:t xml:space="preserve">3 (2) </w:t>
            </w:r>
          </w:p>
        </w:tc>
        <w:tc>
          <w:tcPr>
            <w:tcW w:w="6660" w:type="dxa"/>
            <w:tcBorders>
              <w:top w:val="single" w:sz="4" w:space="0" w:color="auto"/>
              <w:bottom w:val="nil"/>
            </w:tcBorders>
          </w:tcPr>
          <w:p w14:paraId="4E8DA98F" w14:textId="6DF30EC7" w:rsidR="00087FCD" w:rsidRPr="001E4081" w:rsidRDefault="00087FCD" w:rsidP="00087FCD">
            <w:pPr>
              <w:pStyle w:val="Default"/>
              <w:rPr>
                <w:rFonts w:ascii="Segoe UI" w:hAnsi="Segoe UI" w:cs="Segoe UI"/>
                <w:color w:val="auto"/>
                <w:sz w:val="22"/>
                <w:szCs w:val="22"/>
              </w:rPr>
            </w:pPr>
            <w:r w:rsidRPr="001E4081">
              <w:rPr>
                <w:rFonts w:ascii="Segoe UI" w:hAnsi="Segoe UI" w:cs="Segoe UI"/>
                <w:color w:val="auto"/>
                <w:sz w:val="22"/>
                <w:szCs w:val="22"/>
              </w:rPr>
              <w:t xml:space="preserve">Coverage of emergency services may be subject to applicable in-network copayments, coinsurance, and deductibles, as provided in chapter </w:t>
            </w:r>
            <w:hyperlink r:id="rId40" w:history="1">
              <w:r w:rsidRPr="001E4081">
                <w:rPr>
                  <w:rFonts w:ascii="Segoe UI" w:hAnsi="Segoe UI" w:cs="Segoe UI"/>
                  <w:color w:val="auto"/>
                  <w:sz w:val="22"/>
                  <w:szCs w:val="22"/>
                  <w:u w:val="single"/>
                </w:rPr>
                <w:t>48.49</w:t>
              </w:r>
            </w:hyperlink>
            <w:r w:rsidRPr="001E4081">
              <w:rPr>
                <w:rFonts w:ascii="Segoe UI" w:hAnsi="Segoe UI" w:cs="Segoe UI"/>
                <w:color w:val="auto"/>
                <w:sz w:val="22"/>
                <w:szCs w:val="22"/>
              </w:rPr>
              <w:t xml:space="preserve"> RCW.</w:t>
            </w:r>
          </w:p>
        </w:tc>
        <w:tc>
          <w:tcPr>
            <w:tcW w:w="1260" w:type="dxa"/>
            <w:tcBorders>
              <w:top w:val="single" w:sz="4" w:space="0" w:color="auto"/>
              <w:bottom w:val="single" w:sz="4" w:space="0" w:color="auto"/>
            </w:tcBorders>
          </w:tcPr>
          <w:p w14:paraId="2BAEBA21"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69273C08" w14:textId="77777777" w:rsidR="00087FCD" w:rsidRPr="00F22594" w:rsidRDefault="00087FCD" w:rsidP="00087FCD">
            <w:pPr>
              <w:jc w:val="center"/>
              <w:rPr>
                <w:rFonts w:ascii="Segoe UI" w:hAnsi="Segoe UI" w:cs="Segoe UI"/>
              </w:rPr>
            </w:pPr>
          </w:p>
        </w:tc>
      </w:tr>
      <w:tr w:rsidR="00087FCD" w:rsidRPr="004A5D97" w14:paraId="351726F7" w14:textId="77777777" w:rsidTr="008552D3">
        <w:tc>
          <w:tcPr>
            <w:tcW w:w="1800" w:type="dxa"/>
            <w:tcBorders>
              <w:top w:val="nil"/>
              <w:bottom w:val="nil"/>
            </w:tcBorders>
          </w:tcPr>
          <w:p w14:paraId="2602CFEF"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54EFCAC8"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208AD252" w14:textId="77777777" w:rsidR="00087FCD" w:rsidRPr="001E4081" w:rsidRDefault="00087FCD" w:rsidP="00087FCD">
            <w:pPr>
              <w:ind w:right="-14"/>
              <w:jc w:val="center"/>
              <w:rPr>
                <w:rFonts w:ascii="Segoe UI" w:eastAsia="Arial" w:hAnsi="Segoe UI" w:cs="Segoe UI"/>
              </w:rPr>
            </w:pPr>
            <w:r w:rsidRPr="001E4081">
              <w:rPr>
                <w:rFonts w:ascii="Segoe UI" w:eastAsia="Arial" w:hAnsi="Segoe UI" w:cs="Segoe UI"/>
              </w:rPr>
              <w:t>RCW 48.49.020</w:t>
            </w:r>
          </w:p>
          <w:p w14:paraId="0E433506" w14:textId="17AAC7AA" w:rsidR="00087FCD" w:rsidRPr="001E4081" w:rsidRDefault="00087FCD" w:rsidP="00087FCD">
            <w:pPr>
              <w:ind w:left="-115" w:right="-14"/>
              <w:jc w:val="center"/>
              <w:rPr>
                <w:rFonts w:ascii="Segoe UI" w:eastAsia="Arial" w:hAnsi="Segoe UI" w:cs="Segoe UI"/>
              </w:rPr>
            </w:pPr>
            <w:r w:rsidRPr="001E4081">
              <w:rPr>
                <w:rFonts w:ascii="Segoe UI" w:eastAsia="Arial" w:hAnsi="Segoe UI" w:cs="Segoe UI"/>
              </w:rPr>
              <w:t>(</w:t>
            </w:r>
            <w:r w:rsidR="00140182" w:rsidRPr="001E4081">
              <w:rPr>
                <w:rFonts w:ascii="Segoe UI" w:eastAsia="Arial" w:hAnsi="Segoe UI" w:cs="Segoe UI"/>
              </w:rPr>
              <w:t>1</w:t>
            </w:r>
            <w:r w:rsidRPr="001E4081">
              <w:rPr>
                <w:rFonts w:ascii="Segoe UI" w:eastAsia="Arial" w:hAnsi="Segoe UI" w:cs="Segoe UI"/>
              </w:rPr>
              <w:t>)(a)</w:t>
            </w:r>
          </w:p>
        </w:tc>
        <w:tc>
          <w:tcPr>
            <w:tcW w:w="6660" w:type="dxa"/>
            <w:tcBorders>
              <w:top w:val="single" w:sz="4" w:space="0" w:color="auto"/>
              <w:bottom w:val="single" w:sz="4" w:space="0" w:color="auto"/>
            </w:tcBorders>
          </w:tcPr>
          <w:p w14:paraId="4355DCE7" w14:textId="60E44BD2" w:rsidR="00087FCD" w:rsidRPr="001E4081" w:rsidRDefault="00087FCD" w:rsidP="00087FCD">
            <w:pPr>
              <w:pStyle w:val="Default"/>
              <w:rPr>
                <w:rFonts w:ascii="Segoe UI" w:hAnsi="Segoe UI" w:cs="Segoe UI"/>
                <w:color w:val="auto"/>
                <w:sz w:val="22"/>
                <w:szCs w:val="22"/>
              </w:rPr>
            </w:pPr>
            <w:r w:rsidRPr="001E4081">
              <w:rPr>
                <w:rFonts w:ascii="Segoe UI" w:eastAsia="Arial" w:hAnsi="Segoe UI" w:cs="Segoe UI"/>
                <w:color w:val="auto"/>
                <w:sz w:val="22"/>
                <w:szCs w:val="22"/>
              </w:rPr>
              <w:t xml:space="preserve">Must hold an enrollee harmless </w:t>
            </w:r>
            <w:r w:rsidRPr="001E4081">
              <w:rPr>
                <w:rFonts w:ascii="Segoe UI" w:eastAsia="Calibri" w:hAnsi="Segoe UI" w:cs="Segoe UI"/>
                <w:color w:val="auto"/>
                <w:sz w:val="22"/>
                <w:szCs w:val="22"/>
              </w:rPr>
              <w:t>from balance billing when emergency services are provided by an out-of-network hospital</w:t>
            </w:r>
          </w:p>
        </w:tc>
        <w:tc>
          <w:tcPr>
            <w:tcW w:w="1260" w:type="dxa"/>
            <w:tcBorders>
              <w:top w:val="single" w:sz="4" w:space="0" w:color="auto"/>
              <w:bottom w:val="single" w:sz="4" w:space="0" w:color="auto"/>
            </w:tcBorders>
          </w:tcPr>
          <w:p w14:paraId="50086CD3"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6E43AB7F" w14:textId="77777777" w:rsidR="00087FCD" w:rsidRPr="00F22594" w:rsidRDefault="00087FCD" w:rsidP="00087FCD">
            <w:pPr>
              <w:jc w:val="center"/>
              <w:rPr>
                <w:rFonts w:ascii="Segoe UI" w:hAnsi="Segoe UI" w:cs="Segoe UI"/>
              </w:rPr>
            </w:pPr>
          </w:p>
        </w:tc>
      </w:tr>
      <w:tr w:rsidR="00087FCD" w:rsidRPr="004A5D97" w14:paraId="35DC3CDD" w14:textId="77777777" w:rsidTr="008552D3">
        <w:tc>
          <w:tcPr>
            <w:tcW w:w="1800" w:type="dxa"/>
            <w:tcBorders>
              <w:top w:val="nil"/>
              <w:bottom w:val="nil"/>
            </w:tcBorders>
          </w:tcPr>
          <w:p w14:paraId="31CC1C7D"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7E6DA8E5" w14:textId="77777777" w:rsidR="00087FCD" w:rsidRPr="00F22594" w:rsidRDefault="00087FCD" w:rsidP="00087FCD">
            <w:pPr>
              <w:jc w:val="center"/>
              <w:rPr>
                <w:rFonts w:ascii="Segoe UI" w:hAnsi="Segoe UI" w:cs="Segoe UI"/>
              </w:rPr>
            </w:pPr>
          </w:p>
        </w:tc>
        <w:tc>
          <w:tcPr>
            <w:tcW w:w="1350" w:type="dxa"/>
            <w:vMerge w:val="restart"/>
            <w:tcBorders>
              <w:top w:val="single" w:sz="4" w:space="0" w:color="auto"/>
            </w:tcBorders>
          </w:tcPr>
          <w:p w14:paraId="4FF54FF4" w14:textId="7F91219F" w:rsidR="00087FCD" w:rsidRPr="001E4081" w:rsidRDefault="00087FCD" w:rsidP="00087FCD">
            <w:pPr>
              <w:ind w:left="-115" w:right="-14"/>
              <w:jc w:val="center"/>
              <w:rPr>
                <w:rFonts w:ascii="Segoe UI" w:eastAsia="Arial" w:hAnsi="Segoe UI" w:cs="Segoe UI"/>
              </w:rPr>
            </w:pPr>
            <w:r w:rsidRPr="001E4081">
              <w:rPr>
                <w:rFonts w:ascii="Segoe UI" w:hAnsi="Segoe UI" w:cs="Segoe UI"/>
              </w:rPr>
              <w:t xml:space="preserve">42 U.S.C. Sec. 300gg-111(b); </w:t>
            </w:r>
            <w:r w:rsidRPr="001E4081">
              <w:rPr>
                <w:rFonts w:ascii="Segoe UI" w:eastAsia="Arial" w:hAnsi="Segoe UI" w:cs="Segoe UI"/>
              </w:rPr>
              <w:t>RCW 48.49.020(1) and (1)(a)</w:t>
            </w:r>
          </w:p>
        </w:tc>
        <w:tc>
          <w:tcPr>
            <w:tcW w:w="6660" w:type="dxa"/>
            <w:tcBorders>
              <w:top w:val="single" w:sz="4" w:space="0" w:color="auto"/>
              <w:bottom w:val="single" w:sz="4" w:space="0" w:color="auto"/>
            </w:tcBorders>
          </w:tcPr>
          <w:p w14:paraId="110919BD" w14:textId="60F7927E" w:rsidR="00087FCD" w:rsidRPr="001E4081" w:rsidRDefault="00087FCD" w:rsidP="00087FCD">
            <w:pPr>
              <w:pStyle w:val="Default"/>
              <w:rPr>
                <w:rFonts w:ascii="Segoe UI" w:hAnsi="Segoe UI" w:cs="Segoe UI"/>
                <w:color w:val="auto"/>
                <w:sz w:val="22"/>
                <w:szCs w:val="22"/>
              </w:rPr>
            </w:pPr>
            <w:r w:rsidRPr="001E4081">
              <w:rPr>
                <w:rFonts w:ascii="Segoe UI" w:eastAsia="Arial" w:hAnsi="Segoe UI" w:cs="Segoe UI"/>
                <w:color w:val="auto"/>
                <w:sz w:val="22"/>
                <w:szCs w:val="22"/>
              </w:rPr>
              <w:t>A nonparticipating provider or facility may not balance bill for the following health care services:</w:t>
            </w:r>
          </w:p>
        </w:tc>
        <w:tc>
          <w:tcPr>
            <w:tcW w:w="1260" w:type="dxa"/>
            <w:tcBorders>
              <w:top w:val="single" w:sz="4" w:space="0" w:color="auto"/>
              <w:bottom w:val="single" w:sz="4" w:space="0" w:color="auto"/>
            </w:tcBorders>
          </w:tcPr>
          <w:p w14:paraId="252D0FD3"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4CC4D2EA" w14:textId="77777777" w:rsidR="00087FCD" w:rsidRPr="00F22594" w:rsidRDefault="00087FCD" w:rsidP="00087FCD">
            <w:pPr>
              <w:jc w:val="center"/>
              <w:rPr>
                <w:rFonts w:ascii="Segoe UI" w:hAnsi="Segoe UI" w:cs="Segoe UI"/>
              </w:rPr>
            </w:pPr>
          </w:p>
        </w:tc>
      </w:tr>
      <w:tr w:rsidR="00087FCD" w:rsidRPr="004A5D97" w14:paraId="2567C99E" w14:textId="77777777" w:rsidTr="008552D3">
        <w:tc>
          <w:tcPr>
            <w:tcW w:w="1800" w:type="dxa"/>
            <w:tcBorders>
              <w:top w:val="nil"/>
              <w:bottom w:val="nil"/>
            </w:tcBorders>
          </w:tcPr>
          <w:p w14:paraId="49A9112E" w14:textId="77777777" w:rsidR="00087FCD" w:rsidRPr="00F22594" w:rsidRDefault="00087FCD" w:rsidP="006879CE">
            <w:pPr>
              <w:ind w:left="-108"/>
              <w:rPr>
                <w:rFonts w:ascii="Segoe UI" w:hAnsi="Segoe UI" w:cs="Segoe UI"/>
                <w:b/>
              </w:rPr>
            </w:pPr>
          </w:p>
        </w:tc>
        <w:tc>
          <w:tcPr>
            <w:tcW w:w="1710" w:type="dxa"/>
            <w:tcBorders>
              <w:top w:val="nil"/>
              <w:bottom w:val="nil"/>
            </w:tcBorders>
          </w:tcPr>
          <w:p w14:paraId="7604FCA1" w14:textId="77777777" w:rsidR="00087FCD" w:rsidRPr="00F22594" w:rsidRDefault="00087FCD" w:rsidP="006879CE">
            <w:pPr>
              <w:jc w:val="center"/>
              <w:rPr>
                <w:rFonts w:ascii="Segoe UI" w:hAnsi="Segoe UI" w:cs="Segoe UI"/>
              </w:rPr>
            </w:pPr>
          </w:p>
        </w:tc>
        <w:tc>
          <w:tcPr>
            <w:tcW w:w="1350" w:type="dxa"/>
            <w:vMerge/>
            <w:tcBorders>
              <w:bottom w:val="single" w:sz="4" w:space="0" w:color="auto"/>
            </w:tcBorders>
          </w:tcPr>
          <w:p w14:paraId="385CB469" w14:textId="77777777" w:rsidR="00087FCD" w:rsidRPr="001E4081" w:rsidRDefault="00087FCD" w:rsidP="006879CE">
            <w:pPr>
              <w:ind w:left="-115" w:right="-14"/>
              <w:jc w:val="center"/>
              <w:rPr>
                <w:rFonts w:ascii="Segoe UI" w:eastAsia="Arial" w:hAnsi="Segoe UI" w:cs="Segoe UI"/>
              </w:rPr>
            </w:pPr>
          </w:p>
        </w:tc>
        <w:tc>
          <w:tcPr>
            <w:tcW w:w="6660" w:type="dxa"/>
            <w:tcBorders>
              <w:top w:val="single" w:sz="4" w:space="0" w:color="auto"/>
              <w:bottom w:val="single" w:sz="4" w:space="0" w:color="auto"/>
            </w:tcBorders>
          </w:tcPr>
          <w:p w14:paraId="5781E6CD" w14:textId="68DF3FE2" w:rsidR="00087FCD" w:rsidRPr="001E4081" w:rsidRDefault="00087FCD" w:rsidP="00087FCD">
            <w:pPr>
              <w:pStyle w:val="Default"/>
              <w:numPr>
                <w:ilvl w:val="0"/>
                <w:numId w:val="14"/>
              </w:numPr>
              <w:rPr>
                <w:rFonts w:ascii="Segoe UI" w:hAnsi="Segoe UI" w:cs="Segoe UI"/>
                <w:color w:val="auto"/>
                <w:sz w:val="22"/>
                <w:szCs w:val="22"/>
              </w:rPr>
            </w:pPr>
            <w:r w:rsidRPr="001E4081">
              <w:rPr>
                <w:rFonts w:ascii="Segoe UI" w:hAnsi="Segoe UI" w:cs="Segoe UI"/>
                <w:color w:val="auto"/>
                <w:sz w:val="22"/>
                <w:szCs w:val="22"/>
              </w:rPr>
              <w:t>emergency services are provided by nonparticipating provider or facility;</w:t>
            </w:r>
          </w:p>
        </w:tc>
        <w:tc>
          <w:tcPr>
            <w:tcW w:w="1260" w:type="dxa"/>
            <w:tcBorders>
              <w:top w:val="single" w:sz="4" w:space="0" w:color="auto"/>
              <w:bottom w:val="single" w:sz="4" w:space="0" w:color="auto"/>
            </w:tcBorders>
          </w:tcPr>
          <w:p w14:paraId="2D802B54" w14:textId="77777777" w:rsidR="00087FCD" w:rsidRPr="00F22594" w:rsidRDefault="00087FCD" w:rsidP="006879CE">
            <w:pPr>
              <w:jc w:val="center"/>
              <w:rPr>
                <w:rFonts w:ascii="Segoe UI" w:hAnsi="Segoe UI" w:cs="Segoe UI"/>
              </w:rPr>
            </w:pPr>
          </w:p>
        </w:tc>
        <w:tc>
          <w:tcPr>
            <w:tcW w:w="1620" w:type="dxa"/>
            <w:tcBorders>
              <w:top w:val="single" w:sz="4" w:space="0" w:color="auto"/>
              <w:bottom w:val="single" w:sz="4" w:space="0" w:color="auto"/>
            </w:tcBorders>
          </w:tcPr>
          <w:p w14:paraId="290AFBBA" w14:textId="77777777" w:rsidR="00087FCD" w:rsidRPr="00F22594" w:rsidRDefault="00087FCD" w:rsidP="006879CE">
            <w:pPr>
              <w:jc w:val="center"/>
              <w:rPr>
                <w:rFonts w:ascii="Segoe UI" w:hAnsi="Segoe UI" w:cs="Segoe UI"/>
              </w:rPr>
            </w:pPr>
          </w:p>
        </w:tc>
      </w:tr>
      <w:tr w:rsidR="00087FCD" w:rsidRPr="004A5D97" w14:paraId="2D500F06" w14:textId="77777777" w:rsidTr="008552D3">
        <w:tc>
          <w:tcPr>
            <w:tcW w:w="1800" w:type="dxa"/>
            <w:tcBorders>
              <w:top w:val="nil"/>
              <w:bottom w:val="nil"/>
            </w:tcBorders>
          </w:tcPr>
          <w:p w14:paraId="5F80A8EB" w14:textId="77777777" w:rsidR="00087FCD" w:rsidRPr="00F22594" w:rsidRDefault="00087FCD" w:rsidP="006879CE">
            <w:pPr>
              <w:ind w:left="-108"/>
              <w:rPr>
                <w:rFonts w:ascii="Segoe UI" w:hAnsi="Segoe UI" w:cs="Segoe UI"/>
                <w:b/>
              </w:rPr>
            </w:pPr>
          </w:p>
        </w:tc>
        <w:tc>
          <w:tcPr>
            <w:tcW w:w="1710" w:type="dxa"/>
            <w:tcBorders>
              <w:top w:val="nil"/>
              <w:bottom w:val="nil"/>
            </w:tcBorders>
          </w:tcPr>
          <w:p w14:paraId="65DD1E9A" w14:textId="77777777" w:rsidR="00087FCD" w:rsidRPr="00F22594" w:rsidRDefault="00087FCD" w:rsidP="006879CE">
            <w:pPr>
              <w:jc w:val="center"/>
              <w:rPr>
                <w:rFonts w:ascii="Segoe UI" w:hAnsi="Segoe UI" w:cs="Segoe UI"/>
              </w:rPr>
            </w:pPr>
          </w:p>
        </w:tc>
        <w:tc>
          <w:tcPr>
            <w:tcW w:w="1350" w:type="dxa"/>
            <w:tcBorders>
              <w:top w:val="single" w:sz="4" w:space="0" w:color="auto"/>
              <w:bottom w:val="single" w:sz="4" w:space="0" w:color="auto"/>
            </w:tcBorders>
          </w:tcPr>
          <w:p w14:paraId="6EEBF4FA" w14:textId="6E26DDBB" w:rsidR="00087FCD" w:rsidRPr="001E4081" w:rsidRDefault="00087FCD" w:rsidP="006879CE">
            <w:pPr>
              <w:ind w:left="-115" w:right="-14"/>
              <w:jc w:val="center"/>
              <w:rPr>
                <w:rFonts w:ascii="Segoe UI" w:eastAsia="Arial" w:hAnsi="Segoe UI" w:cs="Segoe UI"/>
              </w:rPr>
            </w:pPr>
            <w:r w:rsidRPr="001E4081">
              <w:rPr>
                <w:rFonts w:ascii="Segoe UI" w:eastAsia="Arial" w:hAnsi="Segoe UI" w:cs="Segoe UI"/>
              </w:rPr>
              <w:t>RCW 48.49.</w:t>
            </w:r>
            <w:r w:rsidRPr="001E4081">
              <w:rPr>
                <w:rFonts w:ascii="Segoe UI" w:eastAsia="Arial" w:hAnsi="Segoe UI" w:cs="Segoe UI"/>
                <w:spacing w:val="1"/>
              </w:rPr>
              <w:t>020</w:t>
            </w:r>
            <w:r w:rsidRPr="001E4081">
              <w:rPr>
                <w:rFonts w:ascii="Segoe UI" w:eastAsia="Arial" w:hAnsi="Segoe UI" w:cs="Segoe UI"/>
              </w:rPr>
              <w:t xml:space="preserve"> (1)(c)</w:t>
            </w:r>
          </w:p>
        </w:tc>
        <w:tc>
          <w:tcPr>
            <w:tcW w:w="6660" w:type="dxa"/>
            <w:tcBorders>
              <w:top w:val="single" w:sz="4" w:space="0" w:color="auto"/>
              <w:bottom w:val="single" w:sz="4" w:space="0" w:color="auto"/>
            </w:tcBorders>
          </w:tcPr>
          <w:p w14:paraId="6D21FE66" w14:textId="7EC79F75" w:rsidR="00087FCD" w:rsidRPr="001E4081" w:rsidRDefault="00087FCD" w:rsidP="00087FCD">
            <w:pPr>
              <w:pStyle w:val="Default"/>
              <w:numPr>
                <w:ilvl w:val="0"/>
                <w:numId w:val="14"/>
              </w:numPr>
              <w:rPr>
                <w:rFonts w:ascii="Segoe UI" w:hAnsi="Segoe UI" w:cs="Segoe UI"/>
                <w:color w:val="auto"/>
                <w:sz w:val="22"/>
                <w:szCs w:val="22"/>
              </w:rPr>
            </w:pPr>
            <w:r w:rsidRPr="001E4081">
              <w:rPr>
                <w:rFonts w:ascii="Segoe UI" w:hAnsi="Segoe UI" w:cs="Segoe UI"/>
                <w:color w:val="auto"/>
                <w:sz w:val="22"/>
                <w:szCs w:val="22"/>
              </w:rPr>
              <w:t>Air Ambulance Services</w:t>
            </w:r>
          </w:p>
        </w:tc>
        <w:tc>
          <w:tcPr>
            <w:tcW w:w="1260" w:type="dxa"/>
            <w:tcBorders>
              <w:top w:val="single" w:sz="4" w:space="0" w:color="auto"/>
              <w:bottom w:val="single" w:sz="4" w:space="0" w:color="auto"/>
            </w:tcBorders>
          </w:tcPr>
          <w:p w14:paraId="4C297854" w14:textId="77777777" w:rsidR="00087FCD" w:rsidRPr="00F22594" w:rsidRDefault="00087FCD" w:rsidP="006879CE">
            <w:pPr>
              <w:jc w:val="center"/>
              <w:rPr>
                <w:rFonts w:ascii="Segoe UI" w:hAnsi="Segoe UI" w:cs="Segoe UI"/>
              </w:rPr>
            </w:pPr>
          </w:p>
        </w:tc>
        <w:tc>
          <w:tcPr>
            <w:tcW w:w="1620" w:type="dxa"/>
            <w:tcBorders>
              <w:top w:val="single" w:sz="4" w:space="0" w:color="auto"/>
              <w:bottom w:val="single" w:sz="4" w:space="0" w:color="auto"/>
            </w:tcBorders>
          </w:tcPr>
          <w:p w14:paraId="6DFA104B" w14:textId="77777777" w:rsidR="00087FCD" w:rsidRPr="00F22594" w:rsidRDefault="00087FCD" w:rsidP="006879CE">
            <w:pPr>
              <w:jc w:val="center"/>
              <w:rPr>
                <w:rFonts w:ascii="Segoe UI" w:hAnsi="Segoe UI" w:cs="Segoe UI"/>
              </w:rPr>
            </w:pPr>
          </w:p>
        </w:tc>
      </w:tr>
      <w:tr w:rsidR="00F11BAC" w:rsidRPr="004A5D97" w14:paraId="382ED847" w14:textId="77777777" w:rsidTr="008552D3">
        <w:tc>
          <w:tcPr>
            <w:tcW w:w="1800" w:type="dxa"/>
            <w:tcBorders>
              <w:top w:val="nil"/>
              <w:bottom w:val="nil"/>
            </w:tcBorders>
          </w:tcPr>
          <w:p w14:paraId="166E351D" w14:textId="77777777" w:rsidR="00F11BAC" w:rsidRPr="00F22594" w:rsidRDefault="00F11BAC" w:rsidP="00F11BAC">
            <w:pPr>
              <w:ind w:left="-108"/>
              <w:rPr>
                <w:rFonts w:ascii="Segoe UI" w:hAnsi="Segoe UI" w:cs="Segoe UI"/>
                <w:b/>
              </w:rPr>
            </w:pPr>
          </w:p>
        </w:tc>
        <w:tc>
          <w:tcPr>
            <w:tcW w:w="1710" w:type="dxa"/>
            <w:tcBorders>
              <w:top w:val="nil"/>
              <w:bottom w:val="nil"/>
            </w:tcBorders>
          </w:tcPr>
          <w:p w14:paraId="1CF85D59" w14:textId="77777777" w:rsidR="00F11BAC" w:rsidRPr="00F22594" w:rsidRDefault="00F11BAC" w:rsidP="00F11BAC">
            <w:pPr>
              <w:jc w:val="center"/>
              <w:rPr>
                <w:rFonts w:ascii="Segoe UI" w:hAnsi="Segoe UI" w:cs="Segoe UI"/>
              </w:rPr>
            </w:pPr>
          </w:p>
        </w:tc>
        <w:tc>
          <w:tcPr>
            <w:tcW w:w="1350" w:type="dxa"/>
            <w:tcBorders>
              <w:top w:val="single" w:sz="4" w:space="0" w:color="auto"/>
              <w:bottom w:val="single" w:sz="4" w:space="0" w:color="auto"/>
            </w:tcBorders>
          </w:tcPr>
          <w:p w14:paraId="7F21E191" w14:textId="18F295FB" w:rsidR="00D846F0" w:rsidRPr="00963455" w:rsidRDefault="00D846F0" w:rsidP="00F11BAC">
            <w:pPr>
              <w:ind w:left="-115" w:right="-14"/>
              <w:jc w:val="center"/>
              <w:rPr>
                <w:rFonts w:ascii="Segoe UI" w:eastAsia="Arial" w:hAnsi="Segoe UI" w:cs="Segoe UI"/>
                <w:highlight w:val="cyan"/>
              </w:rPr>
            </w:pPr>
            <w:r w:rsidRPr="00963455">
              <w:rPr>
                <w:rFonts w:ascii="Segoe UI" w:hAnsi="Segoe UI" w:cs="Segoe UI"/>
                <w:color w:val="7030A0"/>
                <w:highlight w:val="cyan"/>
              </w:rPr>
              <w:t>RCW 48.49.200</w:t>
            </w:r>
            <w:r w:rsidR="00963455">
              <w:rPr>
                <w:rFonts w:ascii="Segoe UI" w:hAnsi="Segoe UI" w:cs="Segoe UI"/>
                <w:color w:val="7030A0"/>
                <w:highlight w:val="cyan"/>
              </w:rPr>
              <w:t xml:space="preserve"> (1)</w:t>
            </w:r>
          </w:p>
        </w:tc>
        <w:tc>
          <w:tcPr>
            <w:tcW w:w="6660" w:type="dxa"/>
            <w:tcBorders>
              <w:top w:val="single" w:sz="4" w:space="0" w:color="auto"/>
              <w:bottom w:val="single" w:sz="4" w:space="0" w:color="auto"/>
            </w:tcBorders>
          </w:tcPr>
          <w:p w14:paraId="51D76765" w14:textId="22086023" w:rsidR="00F11BAC" w:rsidRPr="00963455" w:rsidRDefault="00F11BAC" w:rsidP="00F11BAC">
            <w:pPr>
              <w:pStyle w:val="Default"/>
              <w:numPr>
                <w:ilvl w:val="0"/>
                <w:numId w:val="14"/>
              </w:numPr>
              <w:rPr>
                <w:rFonts w:ascii="Segoe UI" w:hAnsi="Segoe UI" w:cs="Segoe UI"/>
                <w:color w:val="auto"/>
                <w:sz w:val="22"/>
                <w:szCs w:val="22"/>
                <w:highlight w:val="cyan"/>
              </w:rPr>
            </w:pPr>
            <w:r w:rsidRPr="00963455">
              <w:rPr>
                <w:rFonts w:ascii="Segoe UI" w:hAnsi="Segoe UI" w:cs="Segoe UI"/>
                <w:b/>
                <w:bCs/>
                <w:color w:val="7030A0"/>
                <w:sz w:val="22"/>
                <w:szCs w:val="22"/>
                <w:highlight w:val="cyan"/>
              </w:rPr>
              <w:t xml:space="preserve">Ground Ambulance Services </w:t>
            </w:r>
          </w:p>
        </w:tc>
        <w:tc>
          <w:tcPr>
            <w:tcW w:w="1260" w:type="dxa"/>
            <w:tcBorders>
              <w:top w:val="single" w:sz="4" w:space="0" w:color="auto"/>
              <w:bottom w:val="single" w:sz="4" w:space="0" w:color="auto"/>
            </w:tcBorders>
          </w:tcPr>
          <w:p w14:paraId="4FA660F0" w14:textId="77777777" w:rsidR="00F11BAC" w:rsidRPr="00F22594" w:rsidRDefault="00F11BAC" w:rsidP="00F11BAC">
            <w:pPr>
              <w:jc w:val="center"/>
              <w:rPr>
                <w:rFonts w:ascii="Segoe UI" w:hAnsi="Segoe UI" w:cs="Segoe UI"/>
              </w:rPr>
            </w:pPr>
          </w:p>
        </w:tc>
        <w:tc>
          <w:tcPr>
            <w:tcW w:w="1620" w:type="dxa"/>
            <w:tcBorders>
              <w:top w:val="single" w:sz="4" w:space="0" w:color="auto"/>
              <w:bottom w:val="single" w:sz="4" w:space="0" w:color="auto"/>
            </w:tcBorders>
          </w:tcPr>
          <w:p w14:paraId="3CE1A976" w14:textId="77777777" w:rsidR="00F11BAC" w:rsidRPr="00F22594" w:rsidRDefault="00F11BAC" w:rsidP="00F11BAC">
            <w:pPr>
              <w:jc w:val="center"/>
              <w:rPr>
                <w:rFonts w:ascii="Segoe UI" w:hAnsi="Segoe UI" w:cs="Segoe UI"/>
              </w:rPr>
            </w:pPr>
          </w:p>
        </w:tc>
      </w:tr>
      <w:tr w:rsidR="00F11BAC" w:rsidRPr="004A5D97" w14:paraId="2DFA493E" w14:textId="77777777" w:rsidTr="008552D3">
        <w:tc>
          <w:tcPr>
            <w:tcW w:w="1800" w:type="dxa"/>
            <w:tcBorders>
              <w:top w:val="nil"/>
              <w:bottom w:val="nil"/>
            </w:tcBorders>
          </w:tcPr>
          <w:p w14:paraId="4191B1CE" w14:textId="77777777" w:rsidR="00F11BAC" w:rsidRDefault="00F11BAC" w:rsidP="00F11BAC">
            <w:pPr>
              <w:ind w:left="-108"/>
              <w:rPr>
                <w:rFonts w:ascii="Segoe UI" w:hAnsi="Segoe UI" w:cs="Segoe UI"/>
                <w:b/>
              </w:rPr>
            </w:pPr>
          </w:p>
          <w:p w14:paraId="13831757" w14:textId="77777777" w:rsidR="00A6377F" w:rsidRDefault="00A6377F" w:rsidP="00F11BAC">
            <w:pPr>
              <w:ind w:left="-108"/>
              <w:rPr>
                <w:rFonts w:ascii="Segoe UI" w:hAnsi="Segoe UI" w:cs="Segoe UI"/>
                <w:b/>
              </w:rPr>
            </w:pPr>
          </w:p>
          <w:p w14:paraId="07CD15E6" w14:textId="77777777" w:rsidR="00A6377F" w:rsidRDefault="00A6377F" w:rsidP="00F11BAC">
            <w:pPr>
              <w:ind w:left="-108"/>
              <w:rPr>
                <w:rFonts w:ascii="Segoe UI" w:hAnsi="Segoe UI" w:cs="Segoe UI"/>
                <w:b/>
              </w:rPr>
            </w:pPr>
          </w:p>
          <w:p w14:paraId="31C821AC" w14:textId="77777777" w:rsidR="00A6377F" w:rsidRDefault="00A6377F" w:rsidP="00F11BAC">
            <w:pPr>
              <w:ind w:left="-108"/>
              <w:rPr>
                <w:rFonts w:ascii="Segoe UI" w:hAnsi="Segoe UI" w:cs="Segoe UI"/>
                <w:b/>
              </w:rPr>
            </w:pPr>
          </w:p>
          <w:p w14:paraId="256F5838" w14:textId="77777777" w:rsidR="00A6377F" w:rsidRDefault="00A6377F" w:rsidP="00F11BAC">
            <w:pPr>
              <w:ind w:left="-108"/>
              <w:rPr>
                <w:rFonts w:ascii="Segoe UI" w:hAnsi="Segoe UI" w:cs="Segoe UI"/>
                <w:b/>
              </w:rPr>
            </w:pPr>
          </w:p>
          <w:p w14:paraId="23251B43" w14:textId="416AD2AF" w:rsidR="00F11BAC" w:rsidRPr="00F22594" w:rsidRDefault="00A6377F" w:rsidP="00A6377F">
            <w:pPr>
              <w:jc w:val="center"/>
              <w:rPr>
                <w:rFonts w:ascii="Segoe UI" w:hAnsi="Segoe UI" w:cs="Segoe UI"/>
                <w:b/>
              </w:rPr>
            </w:pPr>
            <w:r w:rsidRPr="00F22594">
              <w:rPr>
                <w:rFonts w:ascii="Segoe UI" w:hAnsi="Segoe UI" w:cs="Segoe UI"/>
                <w:b/>
              </w:rPr>
              <w:t>Emergency Services (EHB) (Cont’d)</w:t>
            </w:r>
          </w:p>
        </w:tc>
        <w:tc>
          <w:tcPr>
            <w:tcW w:w="1710" w:type="dxa"/>
            <w:tcBorders>
              <w:top w:val="nil"/>
              <w:bottom w:val="nil"/>
            </w:tcBorders>
          </w:tcPr>
          <w:p w14:paraId="61939DBF" w14:textId="77777777" w:rsidR="00F11BAC" w:rsidRPr="00F22594" w:rsidRDefault="00F11BAC" w:rsidP="00F11BAC">
            <w:pPr>
              <w:jc w:val="center"/>
              <w:rPr>
                <w:rFonts w:ascii="Segoe UI" w:hAnsi="Segoe UI" w:cs="Segoe UI"/>
              </w:rPr>
            </w:pPr>
          </w:p>
        </w:tc>
        <w:tc>
          <w:tcPr>
            <w:tcW w:w="1350" w:type="dxa"/>
            <w:tcBorders>
              <w:top w:val="single" w:sz="4" w:space="0" w:color="auto"/>
              <w:bottom w:val="single" w:sz="4" w:space="0" w:color="auto"/>
            </w:tcBorders>
          </w:tcPr>
          <w:p w14:paraId="275395C9" w14:textId="5CFCF5E2" w:rsidR="00F11BAC" w:rsidRPr="002E51AE" w:rsidRDefault="00F11BAC" w:rsidP="00F11BAC">
            <w:pPr>
              <w:ind w:left="-115" w:right="-14"/>
              <w:jc w:val="center"/>
              <w:rPr>
                <w:rFonts w:ascii="Segoe UI" w:eastAsia="Arial" w:hAnsi="Segoe UI" w:cs="Segoe UI"/>
                <w:color w:val="7030A0"/>
                <w:sz w:val="20"/>
                <w:szCs w:val="20"/>
              </w:rPr>
            </w:pPr>
            <w:r w:rsidRPr="006F5DC5">
              <w:rPr>
                <w:rFonts w:ascii="Segoe UI" w:eastAsia="Arial" w:hAnsi="Segoe UI" w:cs="Segoe UI"/>
                <w:sz w:val="20"/>
                <w:szCs w:val="20"/>
              </w:rPr>
              <w:t>RCW 48.49.</w:t>
            </w:r>
            <w:r w:rsidRPr="006F5DC5">
              <w:rPr>
                <w:rFonts w:ascii="Segoe UI" w:eastAsia="Arial" w:hAnsi="Segoe UI" w:cs="Segoe UI"/>
                <w:spacing w:val="1"/>
                <w:sz w:val="20"/>
                <w:szCs w:val="20"/>
              </w:rPr>
              <w:t>020</w:t>
            </w:r>
            <w:r w:rsidRPr="006F5DC5">
              <w:rPr>
                <w:rFonts w:ascii="Segoe UI" w:eastAsia="Arial" w:hAnsi="Segoe UI" w:cs="Segoe UI"/>
                <w:sz w:val="20"/>
                <w:szCs w:val="20"/>
              </w:rPr>
              <w:t xml:space="preserve"> (2)(b)</w:t>
            </w:r>
            <w:r>
              <w:rPr>
                <w:rFonts w:ascii="Segoe UI" w:eastAsia="Arial" w:hAnsi="Segoe UI" w:cs="Segoe UI"/>
                <w:sz w:val="20"/>
                <w:szCs w:val="20"/>
              </w:rPr>
              <w:t>;</w:t>
            </w:r>
            <w:r w:rsidR="002E51AE">
              <w:rPr>
                <w:rFonts w:ascii="Segoe UI" w:eastAsia="Arial" w:hAnsi="Segoe UI" w:cs="Segoe UI"/>
                <w:sz w:val="20"/>
                <w:szCs w:val="20"/>
              </w:rPr>
              <w:t xml:space="preserve"> </w:t>
            </w:r>
            <w:r w:rsidR="002E51AE" w:rsidRPr="002E51AE">
              <w:rPr>
                <w:rFonts w:ascii="Segoe UI" w:eastAsia="Arial" w:hAnsi="Segoe UI" w:cs="Segoe UI"/>
                <w:color w:val="7030A0"/>
                <w:sz w:val="20"/>
                <w:szCs w:val="20"/>
                <w:highlight w:val="cyan"/>
              </w:rPr>
              <w:t>RCW 48.49.200 (6)</w:t>
            </w:r>
          </w:p>
          <w:p w14:paraId="7717A25E" w14:textId="0333C71C" w:rsidR="00F11BAC" w:rsidRPr="0087587D" w:rsidRDefault="00F11BAC" w:rsidP="00F11BAC">
            <w:pPr>
              <w:ind w:left="-115" w:right="-14"/>
              <w:jc w:val="center"/>
              <w:rPr>
                <w:rFonts w:ascii="Segoe UI" w:eastAsia="Arial" w:hAnsi="Segoe UI" w:cs="Segoe UI"/>
                <w:strike/>
              </w:rPr>
            </w:pPr>
          </w:p>
        </w:tc>
        <w:tc>
          <w:tcPr>
            <w:tcW w:w="6660" w:type="dxa"/>
            <w:tcBorders>
              <w:top w:val="single" w:sz="4" w:space="0" w:color="auto"/>
              <w:bottom w:val="single" w:sz="4" w:space="0" w:color="auto"/>
            </w:tcBorders>
          </w:tcPr>
          <w:p w14:paraId="60BCE542" w14:textId="19C80F48" w:rsidR="00F11BAC" w:rsidRPr="001E4081" w:rsidRDefault="00F11BAC" w:rsidP="00F11BAC">
            <w:pPr>
              <w:pStyle w:val="Default"/>
              <w:rPr>
                <w:rFonts w:ascii="Segoe UI" w:hAnsi="Segoe UI" w:cs="Segoe UI"/>
                <w:color w:val="auto"/>
                <w:sz w:val="22"/>
                <w:szCs w:val="22"/>
              </w:rPr>
            </w:pPr>
            <w:r w:rsidRPr="006F5DC5">
              <w:rPr>
                <w:rFonts w:ascii="Segoe UI" w:hAnsi="Segoe UI" w:cs="Segoe UI"/>
                <w:color w:val="auto"/>
                <w:sz w:val="22"/>
                <w:szCs w:val="22"/>
              </w:rPr>
              <w:t xml:space="preserve">A health care provider, health care facility, air </w:t>
            </w:r>
            <w:r w:rsidRPr="00E833D3">
              <w:rPr>
                <w:rFonts w:ascii="Segoe UI" w:hAnsi="Segoe UI" w:cs="Segoe UI"/>
                <w:b/>
                <w:bCs/>
                <w:color w:val="7030A0"/>
                <w:sz w:val="22"/>
                <w:szCs w:val="22"/>
                <w:highlight w:val="cyan"/>
              </w:rPr>
              <w:t>or ground</w:t>
            </w:r>
            <w:r w:rsidRPr="00E833D3">
              <w:rPr>
                <w:rFonts w:ascii="Segoe UI" w:hAnsi="Segoe UI" w:cs="Segoe UI"/>
                <w:b/>
                <w:bCs/>
                <w:color w:val="7030A0"/>
                <w:sz w:val="22"/>
                <w:szCs w:val="22"/>
              </w:rPr>
              <w:t xml:space="preserve"> </w:t>
            </w:r>
            <w:r w:rsidRPr="006F5DC5">
              <w:rPr>
                <w:rFonts w:ascii="Segoe UI" w:hAnsi="Segoe UI" w:cs="Segoe UI"/>
                <w:color w:val="auto"/>
                <w:sz w:val="22"/>
                <w:szCs w:val="22"/>
              </w:rPr>
              <w:t xml:space="preserve">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260" w:type="dxa"/>
            <w:tcBorders>
              <w:top w:val="single" w:sz="4" w:space="0" w:color="auto"/>
              <w:bottom w:val="single" w:sz="4" w:space="0" w:color="auto"/>
            </w:tcBorders>
          </w:tcPr>
          <w:p w14:paraId="49B41195" w14:textId="77777777" w:rsidR="00F11BAC" w:rsidRPr="00F22594" w:rsidRDefault="00F11BAC" w:rsidP="00F11BAC">
            <w:pPr>
              <w:jc w:val="center"/>
              <w:rPr>
                <w:rFonts w:ascii="Segoe UI" w:hAnsi="Segoe UI" w:cs="Segoe UI"/>
              </w:rPr>
            </w:pPr>
          </w:p>
        </w:tc>
        <w:tc>
          <w:tcPr>
            <w:tcW w:w="1620" w:type="dxa"/>
            <w:tcBorders>
              <w:top w:val="single" w:sz="4" w:space="0" w:color="auto"/>
              <w:bottom w:val="single" w:sz="4" w:space="0" w:color="auto"/>
            </w:tcBorders>
          </w:tcPr>
          <w:p w14:paraId="1C135D98" w14:textId="77777777" w:rsidR="00F11BAC" w:rsidRPr="00F22594" w:rsidRDefault="00F11BAC" w:rsidP="00F11BAC">
            <w:pPr>
              <w:jc w:val="center"/>
              <w:rPr>
                <w:rFonts w:ascii="Segoe UI" w:hAnsi="Segoe UI" w:cs="Segoe UI"/>
              </w:rPr>
            </w:pPr>
          </w:p>
        </w:tc>
      </w:tr>
      <w:tr w:rsidR="00087FCD" w:rsidRPr="004A5D97" w14:paraId="2325D9BF" w14:textId="77777777" w:rsidTr="008552D3">
        <w:tc>
          <w:tcPr>
            <w:tcW w:w="1800" w:type="dxa"/>
            <w:tcBorders>
              <w:top w:val="nil"/>
              <w:bottom w:val="nil"/>
            </w:tcBorders>
          </w:tcPr>
          <w:p w14:paraId="5ECF9C5F"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5DAED010"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11A31A5E" w14:textId="77777777" w:rsidR="00087FCD" w:rsidRPr="001E4081" w:rsidRDefault="00087FCD" w:rsidP="00087FCD">
            <w:pPr>
              <w:ind w:left="-18" w:right="-14"/>
              <w:jc w:val="center"/>
              <w:rPr>
                <w:rFonts w:ascii="Segoe UI" w:eastAsia="Arial" w:hAnsi="Segoe UI" w:cs="Segoe UI"/>
                <w:spacing w:val="1"/>
              </w:rPr>
            </w:pPr>
            <w:r w:rsidRPr="001E4081">
              <w:rPr>
                <w:rFonts w:ascii="Segoe UI" w:eastAsia="Arial" w:hAnsi="Segoe UI" w:cs="Segoe UI"/>
              </w:rPr>
              <w:t>RCW</w:t>
            </w:r>
          </w:p>
          <w:p w14:paraId="1670D0B4" w14:textId="393746B7" w:rsidR="00087FCD" w:rsidRPr="001E4081" w:rsidRDefault="00087FCD" w:rsidP="00087FCD">
            <w:pPr>
              <w:ind w:left="-115" w:right="-14"/>
              <w:jc w:val="center"/>
              <w:rPr>
                <w:rFonts w:ascii="Segoe UI" w:eastAsia="Arial" w:hAnsi="Segoe UI" w:cs="Segoe UI"/>
              </w:rPr>
            </w:pPr>
            <w:r w:rsidRPr="001E4081">
              <w:rPr>
                <w:rFonts w:ascii="Segoe UI" w:eastAsia="Arial" w:hAnsi="Segoe UI" w:cs="Segoe UI"/>
              </w:rPr>
              <w:t>48.43.</w:t>
            </w:r>
            <w:r w:rsidRPr="001E4081">
              <w:rPr>
                <w:rFonts w:ascii="Segoe UI" w:eastAsia="Arial" w:hAnsi="Segoe UI" w:cs="Segoe UI"/>
                <w:spacing w:val="1"/>
              </w:rPr>
              <w:t>09</w:t>
            </w:r>
            <w:r w:rsidRPr="001E4081">
              <w:rPr>
                <w:rFonts w:ascii="Segoe UI" w:eastAsia="Arial" w:hAnsi="Segoe UI" w:cs="Segoe UI"/>
              </w:rPr>
              <w:t>3 (3)(a)</w:t>
            </w:r>
          </w:p>
        </w:tc>
        <w:tc>
          <w:tcPr>
            <w:tcW w:w="6660" w:type="dxa"/>
            <w:tcBorders>
              <w:top w:val="single" w:sz="4" w:space="0" w:color="auto"/>
              <w:bottom w:val="single" w:sz="4" w:space="0" w:color="auto"/>
            </w:tcBorders>
          </w:tcPr>
          <w:p w14:paraId="01034989" w14:textId="18A0A7A9" w:rsidR="00087FCD" w:rsidRPr="001E4081" w:rsidRDefault="00087FCD" w:rsidP="006F3295">
            <w:pPr>
              <w:pStyle w:val="Default"/>
              <w:numPr>
                <w:ilvl w:val="0"/>
                <w:numId w:val="16"/>
              </w:numPr>
              <w:rPr>
                <w:rFonts w:ascii="Segoe UI" w:hAnsi="Segoe UI" w:cs="Segoe UI"/>
                <w:color w:val="auto"/>
                <w:sz w:val="22"/>
                <w:szCs w:val="22"/>
              </w:rPr>
            </w:pPr>
            <w:r w:rsidRPr="001E4081">
              <w:rPr>
                <w:rFonts w:ascii="Segoe UI" w:eastAsia="Arial" w:hAnsi="Segoe UI" w:cs="Segoe UI"/>
                <w:color w:val="auto"/>
                <w:sz w:val="22"/>
                <w:szCs w:val="22"/>
              </w:rPr>
              <w:t xml:space="preserve">Issuer may require notification of stabilization or inpatient admission within the time frame specified in </w:t>
            </w:r>
            <w:r w:rsidRPr="001E4081">
              <w:rPr>
                <w:rFonts w:ascii="Segoe UI" w:hAnsi="Segoe UI" w:cs="Segoe UI"/>
                <w:color w:val="auto"/>
                <w:sz w:val="22"/>
                <w:szCs w:val="22"/>
              </w:rPr>
              <w:t xml:space="preserve">its contract </w:t>
            </w:r>
            <w:r w:rsidRPr="001E4081">
              <w:rPr>
                <w:rFonts w:ascii="Segoe UI" w:eastAsia="Arial" w:hAnsi="Segoe UI" w:cs="Segoe UI"/>
                <w:color w:val="auto"/>
                <w:sz w:val="22"/>
                <w:szCs w:val="22"/>
              </w:rPr>
              <w:t xml:space="preserve">with the hospital or behavioral health emergency services provider or as soon thereafter as medically possible but no less than twenty-four hours; or </w:t>
            </w:r>
          </w:p>
        </w:tc>
        <w:tc>
          <w:tcPr>
            <w:tcW w:w="1260" w:type="dxa"/>
            <w:tcBorders>
              <w:top w:val="single" w:sz="4" w:space="0" w:color="auto"/>
              <w:bottom w:val="single" w:sz="4" w:space="0" w:color="auto"/>
            </w:tcBorders>
          </w:tcPr>
          <w:p w14:paraId="7628AC76"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116D24B4" w14:textId="77777777" w:rsidR="00087FCD" w:rsidRPr="00F22594" w:rsidRDefault="00087FCD" w:rsidP="00087FCD">
            <w:pPr>
              <w:jc w:val="center"/>
              <w:rPr>
                <w:rFonts w:ascii="Segoe UI" w:hAnsi="Segoe UI" w:cs="Segoe UI"/>
              </w:rPr>
            </w:pPr>
          </w:p>
        </w:tc>
      </w:tr>
      <w:tr w:rsidR="00087FCD" w:rsidRPr="004A5D97" w14:paraId="0FC0F5A9" w14:textId="77777777" w:rsidTr="008552D3">
        <w:tc>
          <w:tcPr>
            <w:tcW w:w="1800" w:type="dxa"/>
            <w:tcBorders>
              <w:top w:val="nil"/>
              <w:bottom w:val="nil"/>
            </w:tcBorders>
          </w:tcPr>
          <w:p w14:paraId="288F7EB5"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23FCA538"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664CB551" w14:textId="77777777" w:rsidR="00087FCD" w:rsidRPr="001E4081" w:rsidRDefault="00087FCD" w:rsidP="00087FCD">
            <w:pPr>
              <w:ind w:left="-18" w:right="-14"/>
              <w:jc w:val="center"/>
              <w:rPr>
                <w:rFonts w:ascii="Segoe UI" w:eastAsia="Arial" w:hAnsi="Segoe UI" w:cs="Segoe UI"/>
                <w:spacing w:val="1"/>
              </w:rPr>
            </w:pPr>
            <w:r w:rsidRPr="001E4081">
              <w:rPr>
                <w:rFonts w:ascii="Segoe UI" w:eastAsia="Arial" w:hAnsi="Segoe UI" w:cs="Segoe UI"/>
              </w:rPr>
              <w:t>RCW</w:t>
            </w:r>
          </w:p>
          <w:p w14:paraId="2E5B296A" w14:textId="27D4C3BD" w:rsidR="00087FCD" w:rsidRPr="001E4081" w:rsidRDefault="00087FCD" w:rsidP="00087FCD">
            <w:pPr>
              <w:ind w:left="-115" w:right="-14"/>
              <w:jc w:val="center"/>
              <w:rPr>
                <w:rFonts w:ascii="Segoe UI" w:eastAsia="Arial" w:hAnsi="Segoe UI" w:cs="Segoe UI"/>
              </w:rPr>
            </w:pPr>
            <w:r w:rsidRPr="001E4081">
              <w:rPr>
                <w:rFonts w:ascii="Segoe UI" w:eastAsia="Arial" w:hAnsi="Segoe UI" w:cs="Segoe UI"/>
              </w:rPr>
              <w:t>48.43.</w:t>
            </w:r>
            <w:r w:rsidRPr="001E4081">
              <w:rPr>
                <w:rFonts w:ascii="Segoe UI" w:eastAsia="Arial" w:hAnsi="Segoe UI" w:cs="Segoe UI"/>
                <w:spacing w:val="1"/>
              </w:rPr>
              <w:t>09</w:t>
            </w:r>
            <w:r w:rsidRPr="001E4081">
              <w:rPr>
                <w:rFonts w:ascii="Segoe UI" w:eastAsia="Arial" w:hAnsi="Segoe UI" w:cs="Segoe UI"/>
              </w:rPr>
              <w:t>3 (3)(b)</w:t>
            </w:r>
          </w:p>
        </w:tc>
        <w:tc>
          <w:tcPr>
            <w:tcW w:w="6660" w:type="dxa"/>
            <w:tcBorders>
              <w:top w:val="single" w:sz="4" w:space="0" w:color="auto"/>
              <w:bottom w:val="single" w:sz="4" w:space="0" w:color="auto"/>
            </w:tcBorders>
          </w:tcPr>
          <w:p w14:paraId="7A5099B3" w14:textId="2865DEF0" w:rsidR="00087FCD" w:rsidRPr="001E4081" w:rsidRDefault="00087FCD" w:rsidP="006F3295">
            <w:pPr>
              <w:pStyle w:val="Default"/>
              <w:numPr>
                <w:ilvl w:val="0"/>
                <w:numId w:val="16"/>
              </w:numPr>
              <w:rPr>
                <w:rFonts w:ascii="Segoe UI" w:hAnsi="Segoe UI" w:cs="Segoe UI"/>
                <w:color w:val="auto"/>
                <w:sz w:val="22"/>
                <w:szCs w:val="22"/>
              </w:rPr>
            </w:pPr>
            <w:r w:rsidRPr="001E4081">
              <w:rPr>
                <w:rFonts w:ascii="Segoe UI" w:hAnsi="Segoe UI" w:cs="Segoe UI"/>
                <w:color w:val="auto"/>
                <w:sz w:val="22"/>
                <w:szCs w:val="22"/>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260" w:type="dxa"/>
            <w:tcBorders>
              <w:top w:val="single" w:sz="4" w:space="0" w:color="auto"/>
              <w:bottom w:val="single" w:sz="4" w:space="0" w:color="auto"/>
            </w:tcBorders>
          </w:tcPr>
          <w:p w14:paraId="01257233"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149ABFE8" w14:textId="77777777" w:rsidR="00087FCD" w:rsidRPr="00F22594" w:rsidRDefault="00087FCD" w:rsidP="00087FCD">
            <w:pPr>
              <w:jc w:val="center"/>
              <w:rPr>
                <w:rFonts w:ascii="Segoe UI" w:hAnsi="Segoe UI" w:cs="Segoe UI"/>
              </w:rPr>
            </w:pPr>
          </w:p>
        </w:tc>
      </w:tr>
      <w:tr w:rsidR="00067107" w:rsidRPr="004A5D97" w14:paraId="08556265" w14:textId="77777777" w:rsidTr="008552D3">
        <w:tc>
          <w:tcPr>
            <w:tcW w:w="1800" w:type="dxa"/>
            <w:tcBorders>
              <w:top w:val="nil"/>
              <w:bottom w:val="nil"/>
            </w:tcBorders>
          </w:tcPr>
          <w:p w14:paraId="2E81201C" w14:textId="77777777" w:rsidR="00067107" w:rsidRPr="00F22594" w:rsidRDefault="00067107" w:rsidP="00067107">
            <w:pPr>
              <w:ind w:left="-108"/>
              <w:rPr>
                <w:rFonts w:ascii="Segoe UI" w:hAnsi="Segoe UI" w:cs="Segoe UI"/>
                <w:b/>
              </w:rPr>
            </w:pPr>
          </w:p>
        </w:tc>
        <w:tc>
          <w:tcPr>
            <w:tcW w:w="1710" w:type="dxa"/>
            <w:tcBorders>
              <w:top w:val="nil"/>
              <w:bottom w:val="single" w:sz="4" w:space="0" w:color="auto"/>
            </w:tcBorders>
          </w:tcPr>
          <w:p w14:paraId="2AB99B14" w14:textId="77777777" w:rsidR="00067107" w:rsidRPr="00F22594" w:rsidRDefault="00067107" w:rsidP="00067107">
            <w:pPr>
              <w:jc w:val="center"/>
              <w:rPr>
                <w:rFonts w:ascii="Segoe UI" w:hAnsi="Segoe UI" w:cs="Segoe UI"/>
              </w:rPr>
            </w:pPr>
          </w:p>
        </w:tc>
        <w:tc>
          <w:tcPr>
            <w:tcW w:w="1350" w:type="dxa"/>
            <w:tcBorders>
              <w:top w:val="single" w:sz="4" w:space="0" w:color="auto"/>
              <w:bottom w:val="single" w:sz="4" w:space="0" w:color="auto"/>
            </w:tcBorders>
          </w:tcPr>
          <w:p w14:paraId="6EE0C75D" w14:textId="77777777" w:rsidR="00067107" w:rsidRPr="001E4081" w:rsidRDefault="00067107" w:rsidP="00067107">
            <w:pPr>
              <w:ind w:left="-95" w:right="-157"/>
              <w:jc w:val="center"/>
              <w:rPr>
                <w:rFonts w:ascii="Segoe UI" w:eastAsia="Arial" w:hAnsi="Segoe UI" w:cs="Segoe UI"/>
                <w:spacing w:val="1"/>
              </w:rPr>
            </w:pPr>
            <w:r w:rsidRPr="001E4081">
              <w:rPr>
                <w:rFonts w:ascii="Segoe UI" w:eastAsia="Arial" w:hAnsi="Segoe UI" w:cs="Segoe UI"/>
              </w:rPr>
              <w:t>RCW</w:t>
            </w:r>
          </w:p>
          <w:p w14:paraId="2D7F1DFE" w14:textId="404D29C1" w:rsidR="00067107" w:rsidRPr="001E4081" w:rsidRDefault="00067107" w:rsidP="00067107">
            <w:pPr>
              <w:ind w:left="-115" w:right="-14"/>
              <w:jc w:val="center"/>
              <w:rPr>
                <w:rFonts w:ascii="Segoe UI" w:eastAsia="Arial" w:hAnsi="Segoe UI" w:cs="Segoe UI"/>
              </w:rPr>
            </w:pPr>
            <w:r w:rsidRPr="001E4081">
              <w:rPr>
                <w:rFonts w:ascii="Segoe UI" w:eastAsia="Arial" w:hAnsi="Segoe UI" w:cs="Segoe UI"/>
              </w:rPr>
              <w:t>48.43.</w:t>
            </w:r>
            <w:r w:rsidRPr="001E4081">
              <w:rPr>
                <w:rFonts w:ascii="Segoe UI" w:eastAsia="Arial" w:hAnsi="Segoe UI" w:cs="Segoe UI"/>
                <w:spacing w:val="1"/>
              </w:rPr>
              <w:t>09</w:t>
            </w:r>
            <w:r w:rsidRPr="001E4081">
              <w:rPr>
                <w:rFonts w:ascii="Segoe UI" w:eastAsia="Arial" w:hAnsi="Segoe UI" w:cs="Segoe UI"/>
              </w:rPr>
              <w:t>3(4)</w:t>
            </w:r>
          </w:p>
        </w:tc>
        <w:tc>
          <w:tcPr>
            <w:tcW w:w="6660" w:type="dxa"/>
            <w:tcBorders>
              <w:top w:val="single" w:sz="4" w:space="0" w:color="auto"/>
              <w:bottom w:val="single" w:sz="4" w:space="0" w:color="auto"/>
            </w:tcBorders>
          </w:tcPr>
          <w:p w14:paraId="18154AFD" w14:textId="77777777" w:rsidR="00067107" w:rsidRDefault="00067107" w:rsidP="00067107">
            <w:pPr>
              <w:pStyle w:val="Default"/>
              <w:rPr>
                <w:rFonts w:ascii="Segoe UI" w:eastAsia="Arial" w:hAnsi="Segoe UI" w:cs="Segoe UI"/>
                <w:color w:val="auto"/>
                <w:sz w:val="22"/>
                <w:szCs w:val="22"/>
              </w:rPr>
            </w:pPr>
            <w:r w:rsidRPr="001E4081">
              <w:rPr>
                <w:rFonts w:ascii="Segoe UI" w:eastAsia="Arial" w:hAnsi="Segoe UI" w:cs="Segoe UI"/>
                <w:color w:val="auto"/>
                <w:sz w:val="22"/>
                <w:szCs w:val="22"/>
              </w:rPr>
              <w:t xml:space="preserve">Unless provided otherwise in this section, care that is a direct result of the emergency must be obtained in accordance with the plan’s usual terms and conditions of coverage. </w:t>
            </w:r>
          </w:p>
          <w:p w14:paraId="57EBF634" w14:textId="77777777" w:rsidR="00A6377F" w:rsidRDefault="00A6377F" w:rsidP="00067107">
            <w:pPr>
              <w:pStyle w:val="Default"/>
              <w:rPr>
                <w:rFonts w:ascii="Segoe UI" w:eastAsia="Arial" w:hAnsi="Segoe UI" w:cs="Segoe UI"/>
                <w:color w:val="auto"/>
                <w:sz w:val="22"/>
                <w:szCs w:val="22"/>
              </w:rPr>
            </w:pPr>
          </w:p>
          <w:p w14:paraId="48F99092" w14:textId="77777777" w:rsidR="00A6377F" w:rsidRDefault="00A6377F" w:rsidP="00067107">
            <w:pPr>
              <w:pStyle w:val="Default"/>
              <w:rPr>
                <w:rFonts w:ascii="Segoe UI" w:eastAsia="Arial" w:hAnsi="Segoe UI" w:cs="Segoe UI"/>
                <w:color w:val="auto"/>
                <w:sz w:val="22"/>
                <w:szCs w:val="22"/>
              </w:rPr>
            </w:pPr>
          </w:p>
          <w:p w14:paraId="1A67E2E1" w14:textId="77777777" w:rsidR="00A6377F" w:rsidRDefault="00A6377F" w:rsidP="00067107">
            <w:pPr>
              <w:pStyle w:val="Default"/>
              <w:rPr>
                <w:rFonts w:ascii="Segoe UI" w:eastAsia="Arial" w:hAnsi="Segoe UI" w:cs="Segoe UI"/>
                <w:color w:val="auto"/>
                <w:sz w:val="22"/>
                <w:szCs w:val="22"/>
              </w:rPr>
            </w:pPr>
          </w:p>
          <w:p w14:paraId="00AE56F2" w14:textId="6B47AB66" w:rsidR="00067107" w:rsidRPr="001E4081" w:rsidRDefault="00067107" w:rsidP="00067107">
            <w:pPr>
              <w:pStyle w:val="Default"/>
              <w:rPr>
                <w:rFonts w:ascii="Segoe UI" w:hAnsi="Segoe UI" w:cs="Segoe UI"/>
                <w:color w:val="auto"/>
                <w:sz w:val="22"/>
                <w:szCs w:val="22"/>
              </w:rPr>
            </w:pPr>
          </w:p>
        </w:tc>
        <w:tc>
          <w:tcPr>
            <w:tcW w:w="1260" w:type="dxa"/>
            <w:tcBorders>
              <w:top w:val="single" w:sz="4" w:space="0" w:color="auto"/>
              <w:bottom w:val="single" w:sz="4" w:space="0" w:color="auto"/>
            </w:tcBorders>
          </w:tcPr>
          <w:p w14:paraId="3B4A21D6"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2600D0C2" w14:textId="77777777" w:rsidR="00067107" w:rsidRPr="00F22594" w:rsidRDefault="00067107" w:rsidP="00067107">
            <w:pPr>
              <w:jc w:val="center"/>
              <w:rPr>
                <w:rFonts w:ascii="Segoe UI" w:hAnsi="Segoe UI" w:cs="Segoe UI"/>
              </w:rPr>
            </w:pPr>
          </w:p>
        </w:tc>
      </w:tr>
      <w:tr w:rsidR="00067107" w:rsidRPr="004A5D97" w14:paraId="03A75DBE" w14:textId="77777777" w:rsidTr="00A6377F">
        <w:tc>
          <w:tcPr>
            <w:tcW w:w="1800" w:type="dxa"/>
            <w:tcBorders>
              <w:top w:val="nil"/>
              <w:bottom w:val="nil"/>
            </w:tcBorders>
          </w:tcPr>
          <w:p w14:paraId="2F7FBCCF" w14:textId="77777777" w:rsidR="00A6377F" w:rsidRDefault="00A6377F" w:rsidP="00A6377F">
            <w:pPr>
              <w:jc w:val="center"/>
              <w:rPr>
                <w:rFonts w:ascii="Segoe UI" w:hAnsi="Segoe UI" w:cs="Segoe UI"/>
                <w:b/>
              </w:rPr>
            </w:pPr>
            <w:r w:rsidRPr="00F22594">
              <w:rPr>
                <w:rFonts w:ascii="Segoe UI" w:hAnsi="Segoe UI" w:cs="Segoe UI"/>
                <w:b/>
              </w:rPr>
              <w:t>Emergency Services (EHB) (Cont’d)</w:t>
            </w:r>
          </w:p>
          <w:p w14:paraId="14F08CF7" w14:textId="77777777" w:rsidR="00067107" w:rsidRPr="00F22594" w:rsidRDefault="00067107" w:rsidP="00067107">
            <w:pPr>
              <w:ind w:left="-108"/>
              <w:rPr>
                <w:rFonts w:ascii="Segoe UI" w:hAnsi="Segoe UI" w:cs="Segoe UI"/>
                <w:b/>
              </w:rPr>
            </w:pPr>
          </w:p>
        </w:tc>
        <w:tc>
          <w:tcPr>
            <w:tcW w:w="1710" w:type="dxa"/>
            <w:tcBorders>
              <w:bottom w:val="nil"/>
            </w:tcBorders>
          </w:tcPr>
          <w:p w14:paraId="018B7851" w14:textId="77777777" w:rsidR="00067107" w:rsidRPr="001E4081" w:rsidRDefault="00067107" w:rsidP="00067107">
            <w:pPr>
              <w:jc w:val="center"/>
              <w:rPr>
                <w:rFonts w:ascii="Segoe UI" w:hAnsi="Segoe UI" w:cs="Segoe UI"/>
                <w:sz w:val="20"/>
                <w:szCs w:val="20"/>
              </w:rPr>
            </w:pPr>
            <w:r w:rsidRPr="001E4081">
              <w:rPr>
                <w:rFonts w:ascii="Segoe UI" w:hAnsi="Segoe UI" w:cs="Segoe UI"/>
                <w:sz w:val="20"/>
                <w:szCs w:val="20"/>
              </w:rPr>
              <w:t>Balance Billing Notice</w:t>
            </w:r>
          </w:p>
          <w:p w14:paraId="6B5C8AA9" w14:textId="77777777" w:rsidR="00067107" w:rsidRPr="001E4081" w:rsidRDefault="00067107" w:rsidP="00067107">
            <w:pPr>
              <w:jc w:val="center"/>
              <w:rPr>
                <w:rFonts w:ascii="Segoe UI" w:hAnsi="Segoe UI" w:cs="Segoe UI"/>
              </w:rPr>
            </w:pPr>
          </w:p>
        </w:tc>
        <w:tc>
          <w:tcPr>
            <w:tcW w:w="1350" w:type="dxa"/>
            <w:tcBorders>
              <w:top w:val="single" w:sz="4" w:space="0" w:color="auto"/>
              <w:bottom w:val="nil"/>
            </w:tcBorders>
          </w:tcPr>
          <w:p w14:paraId="584078AB" w14:textId="5E936589" w:rsidR="00067107" w:rsidRPr="001E4081" w:rsidRDefault="00067107" w:rsidP="00067107">
            <w:pPr>
              <w:ind w:left="-95" w:right="-157"/>
              <w:jc w:val="center"/>
              <w:rPr>
                <w:rFonts w:ascii="Segoe UI" w:eastAsia="Arial" w:hAnsi="Segoe UI" w:cs="Segoe UI"/>
              </w:rPr>
            </w:pPr>
            <w:r w:rsidRPr="001E4081">
              <w:rPr>
                <w:rFonts w:ascii="Segoe UI" w:eastAsia="Times New Roman" w:hAnsi="Segoe UI" w:cs="Segoe UI"/>
              </w:rPr>
              <w:t>RCW 48.49.060 (1); WAC 284-43B-050</w:t>
            </w:r>
          </w:p>
        </w:tc>
        <w:tc>
          <w:tcPr>
            <w:tcW w:w="6660" w:type="dxa"/>
            <w:tcBorders>
              <w:top w:val="single" w:sz="4" w:space="0" w:color="auto"/>
              <w:bottom w:val="nil"/>
            </w:tcBorders>
          </w:tcPr>
          <w:p w14:paraId="2D4B9A35" w14:textId="77777777" w:rsidR="00067107" w:rsidRDefault="00067107" w:rsidP="00067107">
            <w:pPr>
              <w:pStyle w:val="Default"/>
              <w:rPr>
                <w:rFonts w:ascii="Segoe UI" w:hAnsi="Segoe UI" w:cs="Segoe UI"/>
                <w:color w:val="auto"/>
                <w:sz w:val="22"/>
                <w:szCs w:val="22"/>
              </w:rPr>
            </w:pPr>
            <w:r w:rsidRPr="001E4081">
              <w:rPr>
                <w:rFonts w:ascii="Segoe UI" w:hAnsi="Segoe UI" w:cs="Segoe UI"/>
                <w:color w:val="auto"/>
                <w:sz w:val="22"/>
                <w:szCs w:val="22"/>
              </w:rPr>
              <w:t xml:space="preserve"> Issuers must provide notice to consumers of their rights concerning balance billing under RCW 48.49 and 42 U.S.C. Secs. 300gg-111 and 5 300gg-112.</w:t>
            </w:r>
          </w:p>
          <w:p w14:paraId="4C081355" w14:textId="77777777" w:rsidR="00A6377F" w:rsidRDefault="00A6377F" w:rsidP="00067107">
            <w:pPr>
              <w:pStyle w:val="Default"/>
              <w:rPr>
                <w:rFonts w:ascii="Segoe UI" w:hAnsi="Segoe UI" w:cs="Segoe UI"/>
                <w:color w:val="auto"/>
                <w:sz w:val="22"/>
                <w:szCs w:val="22"/>
              </w:rPr>
            </w:pPr>
          </w:p>
          <w:p w14:paraId="3C621AF4" w14:textId="57AB15C1" w:rsidR="00067107" w:rsidRPr="001E4081" w:rsidRDefault="00067107" w:rsidP="00067107">
            <w:pPr>
              <w:pStyle w:val="Default"/>
              <w:rPr>
                <w:rFonts w:ascii="Segoe UI" w:eastAsia="Arial" w:hAnsi="Segoe UI" w:cs="Segoe UI"/>
                <w:color w:val="auto"/>
                <w:sz w:val="22"/>
                <w:szCs w:val="22"/>
              </w:rPr>
            </w:pPr>
          </w:p>
        </w:tc>
        <w:tc>
          <w:tcPr>
            <w:tcW w:w="1260" w:type="dxa"/>
            <w:tcBorders>
              <w:top w:val="single" w:sz="4" w:space="0" w:color="auto"/>
              <w:bottom w:val="single" w:sz="4" w:space="0" w:color="auto"/>
            </w:tcBorders>
          </w:tcPr>
          <w:p w14:paraId="1AB0CC86"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0BA2E7E8" w14:textId="77777777" w:rsidR="00067107" w:rsidRPr="00F22594" w:rsidRDefault="00067107" w:rsidP="00067107">
            <w:pPr>
              <w:jc w:val="center"/>
              <w:rPr>
                <w:rFonts w:ascii="Segoe UI" w:hAnsi="Segoe UI" w:cs="Segoe UI"/>
              </w:rPr>
            </w:pPr>
          </w:p>
        </w:tc>
      </w:tr>
      <w:tr w:rsidR="00067107" w:rsidRPr="004A5D97" w14:paraId="4F501729" w14:textId="77777777" w:rsidTr="00A6377F">
        <w:tc>
          <w:tcPr>
            <w:tcW w:w="1800" w:type="dxa"/>
            <w:tcBorders>
              <w:top w:val="nil"/>
              <w:bottom w:val="nil"/>
            </w:tcBorders>
          </w:tcPr>
          <w:p w14:paraId="1C0AE379"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68C56BFA" w14:textId="77777777" w:rsidR="00067107" w:rsidRPr="001E4081" w:rsidRDefault="00067107" w:rsidP="00067107">
            <w:pPr>
              <w:jc w:val="center"/>
              <w:rPr>
                <w:rFonts w:ascii="Segoe UI" w:hAnsi="Segoe UI" w:cs="Segoe UI"/>
              </w:rPr>
            </w:pPr>
          </w:p>
        </w:tc>
        <w:tc>
          <w:tcPr>
            <w:tcW w:w="1350" w:type="dxa"/>
            <w:tcBorders>
              <w:top w:val="nil"/>
              <w:bottom w:val="single" w:sz="4" w:space="0" w:color="auto"/>
            </w:tcBorders>
          </w:tcPr>
          <w:p w14:paraId="78CC398C" w14:textId="77777777" w:rsidR="00067107" w:rsidRPr="001E4081" w:rsidRDefault="00067107" w:rsidP="00067107">
            <w:pPr>
              <w:ind w:left="-95" w:right="-157"/>
              <w:jc w:val="center"/>
              <w:rPr>
                <w:rFonts w:ascii="Segoe UI" w:eastAsia="Arial" w:hAnsi="Segoe UI" w:cs="Segoe UI"/>
              </w:rPr>
            </w:pPr>
          </w:p>
        </w:tc>
        <w:tc>
          <w:tcPr>
            <w:tcW w:w="6660" w:type="dxa"/>
            <w:tcBorders>
              <w:top w:val="single" w:sz="4" w:space="0" w:color="auto"/>
              <w:bottom w:val="single" w:sz="4" w:space="0" w:color="auto"/>
            </w:tcBorders>
          </w:tcPr>
          <w:p w14:paraId="4DC8A6FF" w14:textId="1BBBCA75" w:rsidR="00067107" w:rsidRPr="001E4081" w:rsidRDefault="00067107" w:rsidP="00067107">
            <w:pPr>
              <w:pStyle w:val="Default"/>
              <w:numPr>
                <w:ilvl w:val="0"/>
                <w:numId w:val="16"/>
              </w:numPr>
              <w:rPr>
                <w:rFonts w:ascii="Segoe UI" w:eastAsia="Arial" w:hAnsi="Segoe UI" w:cs="Segoe UI"/>
                <w:color w:val="auto"/>
                <w:sz w:val="22"/>
                <w:szCs w:val="22"/>
              </w:rPr>
            </w:pPr>
            <w:r w:rsidRPr="001E4081">
              <w:rPr>
                <w:rFonts w:ascii="Segoe UI" w:hAnsi="Segoe UI" w:cs="Segoe UI"/>
                <w:color w:val="auto"/>
                <w:sz w:val="22"/>
                <w:szCs w:val="22"/>
              </w:rPr>
              <w:t>The notice must include contact information for the office of the insurance commissioner so consumers may make contact if they believe they have received a balance bill in violation of RCW 48.49.</w:t>
            </w:r>
          </w:p>
        </w:tc>
        <w:tc>
          <w:tcPr>
            <w:tcW w:w="1260" w:type="dxa"/>
            <w:tcBorders>
              <w:top w:val="single" w:sz="4" w:space="0" w:color="auto"/>
              <w:bottom w:val="single" w:sz="4" w:space="0" w:color="auto"/>
            </w:tcBorders>
          </w:tcPr>
          <w:p w14:paraId="25BB5749"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1F104C69" w14:textId="77777777" w:rsidR="00067107" w:rsidRPr="00F22594" w:rsidRDefault="00067107" w:rsidP="00067107">
            <w:pPr>
              <w:jc w:val="center"/>
              <w:rPr>
                <w:rFonts w:ascii="Segoe UI" w:hAnsi="Segoe UI" w:cs="Segoe UI"/>
              </w:rPr>
            </w:pPr>
          </w:p>
        </w:tc>
      </w:tr>
      <w:tr w:rsidR="00067107" w:rsidRPr="004A5D97" w14:paraId="55B9E790" w14:textId="77777777" w:rsidTr="008552D3">
        <w:tc>
          <w:tcPr>
            <w:tcW w:w="1800" w:type="dxa"/>
            <w:tcBorders>
              <w:top w:val="nil"/>
              <w:bottom w:val="nil"/>
            </w:tcBorders>
          </w:tcPr>
          <w:p w14:paraId="6B4BA27F"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4FA5C87D" w14:textId="77777777" w:rsidR="00067107" w:rsidRPr="001E4081" w:rsidRDefault="00067107" w:rsidP="00067107">
            <w:pPr>
              <w:jc w:val="center"/>
              <w:rPr>
                <w:rFonts w:ascii="Segoe UI" w:hAnsi="Segoe UI" w:cs="Segoe UI"/>
              </w:rPr>
            </w:pPr>
          </w:p>
        </w:tc>
        <w:tc>
          <w:tcPr>
            <w:tcW w:w="1350" w:type="dxa"/>
            <w:tcBorders>
              <w:top w:val="single" w:sz="4" w:space="0" w:color="auto"/>
              <w:bottom w:val="nil"/>
            </w:tcBorders>
          </w:tcPr>
          <w:p w14:paraId="2609420C" w14:textId="395046B9" w:rsidR="00067107" w:rsidRPr="001E4081" w:rsidRDefault="00A32B62" w:rsidP="00067107">
            <w:pPr>
              <w:ind w:left="-95" w:right="-157"/>
              <w:jc w:val="center"/>
              <w:rPr>
                <w:rFonts w:ascii="Segoe UI" w:eastAsia="Arial" w:hAnsi="Segoe UI" w:cs="Segoe UI"/>
              </w:rPr>
            </w:pPr>
            <w:r w:rsidRPr="00A6377F">
              <w:rPr>
                <w:rFonts w:ascii="Segoe UI" w:eastAsia="Times New Roman" w:hAnsi="Segoe UI" w:cs="Segoe UI"/>
              </w:rPr>
              <w:t>RCW 48.49.070 (3);</w:t>
            </w:r>
            <w:r w:rsidRPr="00A32B62">
              <w:rPr>
                <w:rFonts w:ascii="Segoe UI" w:eastAsia="Times New Roman" w:hAnsi="Segoe UI" w:cs="Segoe UI"/>
              </w:rPr>
              <w:t xml:space="preserve"> </w:t>
            </w:r>
            <w:r w:rsidR="00067107" w:rsidRPr="001E4081">
              <w:rPr>
                <w:rFonts w:ascii="Segoe UI" w:eastAsia="Times New Roman" w:hAnsi="Segoe UI" w:cs="Segoe UI"/>
              </w:rPr>
              <w:t>RCW 48.49.090(1)</w:t>
            </w:r>
          </w:p>
        </w:tc>
        <w:tc>
          <w:tcPr>
            <w:tcW w:w="6660" w:type="dxa"/>
            <w:tcBorders>
              <w:top w:val="single" w:sz="4" w:space="0" w:color="auto"/>
              <w:bottom w:val="nil"/>
            </w:tcBorders>
          </w:tcPr>
          <w:p w14:paraId="4C3789A5" w14:textId="48401085" w:rsidR="00067107" w:rsidRPr="001E4081" w:rsidRDefault="00067107" w:rsidP="00067107">
            <w:pPr>
              <w:pStyle w:val="Default"/>
              <w:rPr>
                <w:rFonts w:ascii="Segoe UI" w:eastAsia="Arial" w:hAnsi="Segoe UI" w:cs="Segoe UI"/>
                <w:color w:val="auto"/>
                <w:sz w:val="22"/>
                <w:szCs w:val="22"/>
              </w:rPr>
            </w:pPr>
            <w:r w:rsidRPr="001E4081">
              <w:rPr>
                <w:rFonts w:ascii="Segoe UI" w:eastAsia="Arial" w:hAnsi="Segoe UI" w:cs="Segoe UI"/>
                <w:color w:val="auto"/>
                <w:spacing w:val="-6"/>
                <w:sz w:val="22"/>
                <w:szCs w:val="22"/>
              </w:rPr>
              <w:t>A carrier must update its website and provider directory no later than thirty days after the addition or termination of a facility or provider.</w:t>
            </w:r>
          </w:p>
        </w:tc>
        <w:tc>
          <w:tcPr>
            <w:tcW w:w="1260" w:type="dxa"/>
            <w:tcBorders>
              <w:top w:val="single" w:sz="4" w:space="0" w:color="auto"/>
              <w:bottom w:val="single" w:sz="4" w:space="0" w:color="auto"/>
            </w:tcBorders>
          </w:tcPr>
          <w:p w14:paraId="09A85D21"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1B097AD4" w14:textId="77777777" w:rsidR="00067107" w:rsidRPr="00F22594" w:rsidRDefault="00067107" w:rsidP="00067107">
            <w:pPr>
              <w:jc w:val="center"/>
              <w:rPr>
                <w:rFonts w:ascii="Segoe UI" w:hAnsi="Segoe UI" w:cs="Segoe UI"/>
              </w:rPr>
            </w:pPr>
          </w:p>
        </w:tc>
      </w:tr>
      <w:tr w:rsidR="00067107" w:rsidRPr="004A5D97" w14:paraId="10A8435F" w14:textId="77777777" w:rsidTr="008552D3">
        <w:tc>
          <w:tcPr>
            <w:tcW w:w="1800" w:type="dxa"/>
            <w:tcBorders>
              <w:top w:val="nil"/>
              <w:bottom w:val="nil"/>
            </w:tcBorders>
          </w:tcPr>
          <w:p w14:paraId="56B32BCC"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32A4076E" w14:textId="77777777" w:rsidR="00067107" w:rsidRPr="001E4081" w:rsidRDefault="00067107" w:rsidP="00067107">
            <w:pPr>
              <w:jc w:val="center"/>
              <w:rPr>
                <w:rFonts w:ascii="Segoe UI" w:hAnsi="Segoe UI" w:cs="Segoe UI"/>
              </w:rPr>
            </w:pPr>
          </w:p>
        </w:tc>
        <w:tc>
          <w:tcPr>
            <w:tcW w:w="1350" w:type="dxa"/>
            <w:tcBorders>
              <w:top w:val="single" w:sz="4" w:space="0" w:color="auto"/>
              <w:bottom w:val="nil"/>
            </w:tcBorders>
          </w:tcPr>
          <w:p w14:paraId="59BDC407" w14:textId="5CC68DA8" w:rsidR="00067107" w:rsidRPr="001E4081" w:rsidRDefault="00067107" w:rsidP="00067107">
            <w:pPr>
              <w:ind w:left="-95" w:right="-157"/>
              <w:jc w:val="center"/>
              <w:rPr>
                <w:rFonts w:ascii="Segoe UI" w:eastAsia="Arial" w:hAnsi="Segoe UI" w:cs="Segoe UI"/>
              </w:rPr>
            </w:pPr>
            <w:r w:rsidRPr="001E4081">
              <w:rPr>
                <w:rFonts w:ascii="Segoe UI" w:eastAsia="Times New Roman" w:hAnsi="Segoe UI" w:cs="Segoe UI"/>
              </w:rPr>
              <w:t>RCW 48.49.090(2)</w:t>
            </w:r>
          </w:p>
        </w:tc>
        <w:tc>
          <w:tcPr>
            <w:tcW w:w="6660" w:type="dxa"/>
            <w:tcBorders>
              <w:top w:val="single" w:sz="4" w:space="0" w:color="auto"/>
              <w:bottom w:val="nil"/>
            </w:tcBorders>
          </w:tcPr>
          <w:p w14:paraId="60161BCE" w14:textId="48353E4C" w:rsidR="00067107" w:rsidRPr="001E4081" w:rsidRDefault="00067107" w:rsidP="00067107">
            <w:pPr>
              <w:pStyle w:val="Default"/>
              <w:rPr>
                <w:rFonts w:ascii="Segoe UI" w:eastAsia="Arial" w:hAnsi="Segoe UI" w:cs="Segoe UI"/>
                <w:color w:val="auto"/>
                <w:sz w:val="22"/>
                <w:szCs w:val="22"/>
              </w:rPr>
            </w:pPr>
            <w:r w:rsidRPr="001E4081">
              <w:rPr>
                <w:rFonts w:ascii="Segoe UI" w:eastAsia="Arial" w:hAnsi="Segoe UI" w:cs="Segoe UI"/>
                <w:color w:val="auto"/>
                <w:spacing w:val="-6"/>
                <w:sz w:val="22"/>
                <w:szCs w:val="22"/>
              </w:rPr>
              <w:t xml:space="preserve">A carrier must provide an enrollee with: </w:t>
            </w:r>
          </w:p>
        </w:tc>
        <w:tc>
          <w:tcPr>
            <w:tcW w:w="1260" w:type="dxa"/>
            <w:tcBorders>
              <w:top w:val="single" w:sz="4" w:space="0" w:color="auto"/>
              <w:bottom w:val="single" w:sz="4" w:space="0" w:color="auto"/>
            </w:tcBorders>
          </w:tcPr>
          <w:p w14:paraId="4B3590D1"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610179BD" w14:textId="77777777" w:rsidR="00067107" w:rsidRPr="00F22594" w:rsidRDefault="00067107" w:rsidP="00067107">
            <w:pPr>
              <w:jc w:val="center"/>
              <w:rPr>
                <w:rFonts w:ascii="Segoe UI" w:hAnsi="Segoe UI" w:cs="Segoe UI"/>
              </w:rPr>
            </w:pPr>
          </w:p>
        </w:tc>
      </w:tr>
      <w:tr w:rsidR="00067107" w:rsidRPr="004A5D97" w14:paraId="34DE0F42" w14:textId="77777777" w:rsidTr="008552D3">
        <w:tc>
          <w:tcPr>
            <w:tcW w:w="1800" w:type="dxa"/>
            <w:tcBorders>
              <w:top w:val="nil"/>
              <w:bottom w:val="nil"/>
            </w:tcBorders>
          </w:tcPr>
          <w:p w14:paraId="50053F0B"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74505B0A" w14:textId="77777777" w:rsidR="00067107" w:rsidRPr="001E4081" w:rsidRDefault="00067107" w:rsidP="00067107">
            <w:pPr>
              <w:jc w:val="center"/>
              <w:rPr>
                <w:rFonts w:ascii="Segoe UI" w:hAnsi="Segoe UI" w:cs="Segoe UI"/>
              </w:rPr>
            </w:pPr>
          </w:p>
        </w:tc>
        <w:tc>
          <w:tcPr>
            <w:tcW w:w="1350" w:type="dxa"/>
            <w:tcBorders>
              <w:top w:val="single" w:sz="4" w:space="0" w:color="auto"/>
              <w:bottom w:val="nil"/>
            </w:tcBorders>
          </w:tcPr>
          <w:p w14:paraId="49C18ADD" w14:textId="7A6047D1" w:rsidR="00067107" w:rsidRPr="001E4081" w:rsidRDefault="00A32B62" w:rsidP="00067107">
            <w:pPr>
              <w:ind w:left="-95" w:right="-157"/>
              <w:jc w:val="center"/>
              <w:rPr>
                <w:rFonts w:ascii="Segoe UI" w:eastAsia="Arial" w:hAnsi="Segoe UI" w:cs="Segoe UI"/>
              </w:rPr>
            </w:pPr>
            <w:r w:rsidRPr="001E4081">
              <w:rPr>
                <w:rFonts w:ascii="Segoe UI" w:eastAsia="Times New Roman" w:hAnsi="Segoe UI" w:cs="Segoe UI"/>
              </w:rPr>
              <w:t xml:space="preserve">RCW 48.49.090 </w:t>
            </w:r>
            <w:r w:rsidR="00067107" w:rsidRPr="001E4081">
              <w:rPr>
                <w:rFonts w:ascii="Segoe UI" w:eastAsia="Times New Roman" w:hAnsi="Segoe UI" w:cs="Segoe UI"/>
              </w:rPr>
              <w:t>(2)(a)</w:t>
            </w:r>
          </w:p>
        </w:tc>
        <w:tc>
          <w:tcPr>
            <w:tcW w:w="6660" w:type="dxa"/>
            <w:tcBorders>
              <w:top w:val="single" w:sz="4" w:space="0" w:color="auto"/>
              <w:bottom w:val="nil"/>
            </w:tcBorders>
          </w:tcPr>
          <w:p w14:paraId="20F9206C" w14:textId="3FC4F7D4" w:rsidR="00067107" w:rsidRPr="001E4081" w:rsidRDefault="00067107" w:rsidP="00067107">
            <w:pPr>
              <w:pStyle w:val="Default"/>
              <w:numPr>
                <w:ilvl w:val="0"/>
                <w:numId w:val="16"/>
              </w:numPr>
              <w:rPr>
                <w:rFonts w:ascii="Segoe UI" w:eastAsia="Arial" w:hAnsi="Segoe UI" w:cs="Segoe UI"/>
                <w:color w:val="auto"/>
                <w:sz w:val="22"/>
                <w:szCs w:val="22"/>
              </w:rPr>
            </w:pPr>
            <w:r w:rsidRPr="001E4081">
              <w:rPr>
                <w:rFonts w:ascii="Segoe UI" w:eastAsia="Arial" w:hAnsi="Segoe UI" w:cs="Segoe UI"/>
                <w:color w:val="auto"/>
                <w:spacing w:val="-6"/>
                <w:sz w:val="22"/>
                <w:szCs w:val="22"/>
              </w:rPr>
              <w:t>A clear description of the health plan's out-of-network health benefits;</w:t>
            </w:r>
          </w:p>
        </w:tc>
        <w:tc>
          <w:tcPr>
            <w:tcW w:w="1260" w:type="dxa"/>
            <w:tcBorders>
              <w:top w:val="single" w:sz="4" w:space="0" w:color="auto"/>
              <w:bottom w:val="single" w:sz="4" w:space="0" w:color="auto"/>
            </w:tcBorders>
          </w:tcPr>
          <w:p w14:paraId="105D8470"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6EAE6ED0" w14:textId="77777777" w:rsidR="00067107" w:rsidRPr="00F22594" w:rsidRDefault="00067107" w:rsidP="00067107">
            <w:pPr>
              <w:jc w:val="center"/>
              <w:rPr>
                <w:rFonts w:ascii="Segoe UI" w:hAnsi="Segoe UI" w:cs="Segoe UI"/>
              </w:rPr>
            </w:pPr>
          </w:p>
        </w:tc>
      </w:tr>
      <w:tr w:rsidR="00067107" w:rsidRPr="004A5D97" w14:paraId="37BA6AFB" w14:textId="77777777" w:rsidTr="008552D3">
        <w:tc>
          <w:tcPr>
            <w:tcW w:w="1800" w:type="dxa"/>
            <w:tcBorders>
              <w:top w:val="nil"/>
              <w:bottom w:val="nil"/>
            </w:tcBorders>
          </w:tcPr>
          <w:p w14:paraId="4ED3AB61"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29629689" w14:textId="77777777" w:rsidR="00067107" w:rsidRPr="001E4081" w:rsidRDefault="00067107" w:rsidP="00067107">
            <w:pPr>
              <w:jc w:val="center"/>
              <w:rPr>
                <w:rFonts w:ascii="Segoe UI" w:hAnsi="Segoe UI" w:cs="Segoe UI"/>
              </w:rPr>
            </w:pPr>
          </w:p>
        </w:tc>
        <w:tc>
          <w:tcPr>
            <w:tcW w:w="1350" w:type="dxa"/>
            <w:tcBorders>
              <w:top w:val="single" w:sz="4" w:space="0" w:color="auto"/>
              <w:bottom w:val="nil"/>
            </w:tcBorders>
          </w:tcPr>
          <w:p w14:paraId="4635C7A2" w14:textId="21CC200B" w:rsidR="00067107" w:rsidRPr="001E4081" w:rsidRDefault="00A32B62" w:rsidP="00067107">
            <w:pPr>
              <w:ind w:left="-95" w:right="-157"/>
              <w:jc w:val="center"/>
              <w:rPr>
                <w:rFonts w:ascii="Segoe UI" w:eastAsia="Arial" w:hAnsi="Segoe UI" w:cs="Segoe UI"/>
              </w:rPr>
            </w:pPr>
            <w:r w:rsidRPr="00940E23">
              <w:rPr>
                <w:rFonts w:ascii="Segoe UI" w:eastAsia="Times New Roman" w:hAnsi="Segoe UI" w:cs="Segoe UI"/>
                <w:color w:val="7030A0"/>
                <w:sz w:val="20"/>
                <w:szCs w:val="20"/>
                <w:highlight w:val="cyan"/>
              </w:rPr>
              <w:t>RCW 48.49.070 (1)(a)(ii); RCW 48.49.090 (2)(b)</w:t>
            </w:r>
          </w:p>
        </w:tc>
        <w:tc>
          <w:tcPr>
            <w:tcW w:w="6660" w:type="dxa"/>
            <w:tcBorders>
              <w:top w:val="single" w:sz="4" w:space="0" w:color="auto"/>
              <w:bottom w:val="nil"/>
            </w:tcBorders>
          </w:tcPr>
          <w:p w14:paraId="18385EBB" w14:textId="60F45FEA" w:rsidR="00067107" w:rsidRPr="001E4081" w:rsidRDefault="00067107" w:rsidP="00067107">
            <w:pPr>
              <w:pStyle w:val="Default"/>
              <w:numPr>
                <w:ilvl w:val="0"/>
                <w:numId w:val="16"/>
              </w:numPr>
              <w:rPr>
                <w:rFonts w:ascii="Segoe UI" w:eastAsia="Arial" w:hAnsi="Segoe UI" w:cs="Segoe UI"/>
                <w:color w:val="auto"/>
                <w:sz w:val="22"/>
                <w:szCs w:val="22"/>
              </w:rPr>
            </w:pPr>
            <w:r w:rsidRPr="001E4081">
              <w:rPr>
                <w:rFonts w:ascii="Segoe UI" w:eastAsia="Arial" w:hAnsi="Segoe UI" w:cs="Segoe UI"/>
                <w:color w:val="auto"/>
                <w:spacing w:val="-6"/>
                <w:sz w:val="22"/>
                <w:szCs w:val="22"/>
              </w:rPr>
              <w:t>The Notice of Consumer Rights developed under RCW 48.49.060;</w:t>
            </w:r>
          </w:p>
        </w:tc>
        <w:tc>
          <w:tcPr>
            <w:tcW w:w="1260" w:type="dxa"/>
            <w:tcBorders>
              <w:top w:val="single" w:sz="4" w:space="0" w:color="auto"/>
              <w:bottom w:val="single" w:sz="4" w:space="0" w:color="auto"/>
            </w:tcBorders>
          </w:tcPr>
          <w:p w14:paraId="4596ED59"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4A1C38C3" w14:textId="77777777" w:rsidR="00067107" w:rsidRPr="00F22594" w:rsidRDefault="00067107" w:rsidP="00067107">
            <w:pPr>
              <w:jc w:val="center"/>
              <w:rPr>
                <w:rFonts w:ascii="Segoe UI" w:hAnsi="Segoe UI" w:cs="Segoe UI"/>
              </w:rPr>
            </w:pPr>
          </w:p>
        </w:tc>
      </w:tr>
      <w:tr w:rsidR="00067107" w:rsidRPr="004A5D97" w14:paraId="01FD2B9C" w14:textId="77777777" w:rsidTr="008552D3">
        <w:tc>
          <w:tcPr>
            <w:tcW w:w="1800" w:type="dxa"/>
            <w:tcBorders>
              <w:top w:val="nil"/>
              <w:bottom w:val="nil"/>
            </w:tcBorders>
          </w:tcPr>
          <w:p w14:paraId="597CB852" w14:textId="77777777" w:rsidR="00067107" w:rsidRDefault="00067107" w:rsidP="00067107">
            <w:pPr>
              <w:ind w:left="-108"/>
              <w:rPr>
                <w:rFonts w:ascii="Segoe UI" w:hAnsi="Segoe UI" w:cs="Segoe UI"/>
                <w:b/>
              </w:rPr>
            </w:pPr>
          </w:p>
          <w:p w14:paraId="50F77639" w14:textId="77777777" w:rsidR="00A6377F" w:rsidRDefault="00A6377F" w:rsidP="00067107">
            <w:pPr>
              <w:ind w:left="-108"/>
              <w:rPr>
                <w:rFonts w:ascii="Segoe UI" w:hAnsi="Segoe UI" w:cs="Segoe UI"/>
                <w:b/>
              </w:rPr>
            </w:pPr>
          </w:p>
          <w:p w14:paraId="6F05F110" w14:textId="77777777" w:rsidR="00A6377F" w:rsidRDefault="00A6377F" w:rsidP="00067107">
            <w:pPr>
              <w:ind w:left="-108"/>
              <w:rPr>
                <w:rFonts w:ascii="Segoe UI" w:hAnsi="Segoe UI" w:cs="Segoe UI"/>
                <w:b/>
              </w:rPr>
            </w:pPr>
          </w:p>
          <w:p w14:paraId="1186EA12" w14:textId="77777777" w:rsidR="00A6377F" w:rsidRDefault="00A6377F" w:rsidP="00067107">
            <w:pPr>
              <w:ind w:left="-108"/>
              <w:rPr>
                <w:rFonts w:ascii="Segoe UI" w:hAnsi="Segoe UI" w:cs="Segoe UI"/>
                <w:b/>
              </w:rPr>
            </w:pPr>
          </w:p>
          <w:p w14:paraId="2FC92CFA" w14:textId="77777777" w:rsidR="00A6377F" w:rsidRDefault="00A6377F" w:rsidP="00067107">
            <w:pPr>
              <w:ind w:left="-108"/>
              <w:rPr>
                <w:rFonts w:ascii="Segoe UI" w:hAnsi="Segoe UI" w:cs="Segoe UI"/>
                <w:b/>
              </w:rPr>
            </w:pPr>
          </w:p>
          <w:p w14:paraId="4EB7AF5D" w14:textId="77777777" w:rsidR="00A6377F" w:rsidRDefault="00A6377F" w:rsidP="00067107">
            <w:pPr>
              <w:ind w:left="-108"/>
              <w:rPr>
                <w:rFonts w:ascii="Segoe UI" w:hAnsi="Segoe UI" w:cs="Segoe UI"/>
                <w:b/>
              </w:rPr>
            </w:pPr>
          </w:p>
          <w:p w14:paraId="77CF6DB4" w14:textId="77777777" w:rsidR="00A6377F" w:rsidRDefault="00A6377F" w:rsidP="00A6377F">
            <w:pPr>
              <w:jc w:val="center"/>
              <w:rPr>
                <w:rFonts w:ascii="Segoe UI" w:hAnsi="Segoe UI" w:cs="Segoe UI"/>
                <w:b/>
              </w:rPr>
            </w:pPr>
            <w:r w:rsidRPr="00F22594">
              <w:rPr>
                <w:rFonts w:ascii="Segoe UI" w:hAnsi="Segoe UI" w:cs="Segoe UI"/>
                <w:b/>
              </w:rPr>
              <w:t>Emergency Services (EHB) (Cont’d)</w:t>
            </w:r>
          </w:p>
          <w:p w14:paraId="5465535F"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757438C5" w14:textId="77777777" w:rsidR="00067107" w:rsidRDefault="00067107" w:rsidP="00067107">
            <w:pPr>
              <w:jc w:val="center"/>
              <w:rPr>
                <w:rFonts w:ascii="Segoe UI" w:hAnsi="Segoe UI" w:cs="Segoe UI"/>
              </w:rPr>
            </w:pPr>
          </w:p>
          <w:p w14:paraId="150FB60B" w14:textId="77777777" w:rsidR="00A6377F" w:rsidRDefault="00A6377F" w:rsidP="00067107">
            <w:pPr>
              <w:jc w:val="center"/>
              <w:rPr>
                <w:rFonts w:ascii="Segoe UI" w:hAnsi="Segoe UI" w:cs="Segoe UI"/>
              </w:rPr>
            </w:pPr>
          </w:p>
          <w:p w14:paraId="7E7E4045" w14:textId="77777777" w:rsidR="00A6377F" w:rsidRDefault="00A6377F" w:rsidP="00067107">
            <w:pPr>
              <w:jc w:val="center"/>
              <w:rPr>
                <w:rFonts w:ascii="Segoe UI" w:hAnsi="Segoe UI" w:cs="Segoe UI"/>
              </w:rPr>
            </w:pPr>
          </w:p>
          <w:p w14:paraId="303ADF79" w14:textId="77777777" w:rsidR="00A6377F" w:rsidRDefault="00A6377F" w:rsidP="00067107">
            <w:pPr>
              <w:jc w:val="center"/>
              <w:rPr>
                <w:rFonts w:ascii="Segoe UI" w:hAnsi="Segoe UI" w:cs="Segoe UI"/>
              </w:rPr>
            </w:pPr>
          </w:p>
          <w:p w14:paraId="41576EA4" w14:textId="77777777" w:rsidR="00A6377F" w:rsidRDefault="00A6377F" w:rsidP="00067107">
            <w:pPr>
              <w:jc w:val="center"/>
              <w:rPr>
                <w:rFonts w:ascii="Segoe UI" w:hAnsi="Segoe UI" w:cs="Segoe UI"/>
              </w:rPr>
            </w:pPr>
          </w:p>
          <w:p w14:paraId="6F774BCB" w14:textId="77777777" w:rsidR="00A6377F" w:rsidRDefault="00A6377F" w:rsidP="00067107">
            <w:pPr>
              <w:jc w:val="center"/>
              <w:rPr>
                <w:rFonts w:ascii="Segoe UI" w:hAnsi="Segoe UI" w:cs="Segoe UI"/>
              </w:rPr>
            </w:pPr>
          </w:p>
          <w:p w14:paraId="27342877" w14:textId="77777777" w:rsidR="0062208B" w:rsidRPr="001E4081" w:rsidRDefault="0062208B" w:rsidP="0062208B">
            <w:pPr>
              <w:jc w:val="center"/>
              <w:rPr>
                <w:rFonts w:ascii="Segoe UI" w:hAnsi="Segoe UI" w:cs="Segoe UI"/>
                <w:sz w:val="20"/>
                <w:szCs w:val="20"/>
              </w:rPr>
            </w:pPr>
            <w:r w:rsidRPr="001E4081">
              <w:rPr>
                <w:rFonts w:ascii="Segoe UI" w:hAnsi="Segoe UI" w:cs="Segoe UI"/>
                <w:sz w:val="20"/>
                <w:szCs w:val="20"/>
              </w:rPr>
              <w:t>Balance Billing Notice</w:t>
            </w:r>
          </w:p>
          <w:p w14:paraId="4E3C430B" w14:textId="40A5608B" w:rsidR="00067107" w:rsidRPr="001E4081" w:rsidRDefault="0062208B" w:rsidP="00067107">
            <w:pPr>
              <w:jc w:val="center"/>
              <w:rPr>
                <w:rFonts w:ascii="Segoe UI" w:hAnsi="Segoe UI" w:cs="Segoe UI"/>
              </w:rPr>
            </w:pPr>
            <w:r>
              <w:rPr>
                <w:rFonts w:ascii="Segoe UI" w:hAnsi="Segoe UI" w:cs="Segoe UI"/>
              </w:rPr>
              <w:t xml:space="preserve">(Cont’d) </w:t>
            </w:r>
          </w:p>
        </w:tc>
        <w:tc>
          <w:tcPr>
            <w:tcW w:w="1350" w:type="dxa"/>
            <w:tcBorders>
              <w:top w:val="single" w:sz="4" w:space="0" w:color="auto"/>
              <w:bottom w:val="nil"/>
            </w:tcBorders>
          </w:tcPr>
          <w:p w14:paraId="78E4ED89" w14:textId="5CC24073" w:rsidR="00067107" w:rsidRPr="001E4081" w:rsidRDefault="00A32B62" w:rsidP="00067107">
            <w:pPr>
              <w:ind w:left="-95" w:right="-157"/>
              <w:jc w:val="center"/>
              <w:rPr>
                <w:rFonts w:ascii="Segoe UI" w:eastAsia="Arial" w:hAnsi="Segoe UI" w:cs="Segoe UI"/>
              </w:rPr>
            </w:pPr>
            <w:r w:rsidRPr="00A6377F">
              <w:rPr>
                <w:rFonts w:ascii="Segoe UI" w:eastAsia="Times New Roman" w:hAnsi="Segoe UI" w:cs="Segoe UI"/>
              </w:rPr>
              <w:t>RCW 48.49.090 (2)</w:t>
            </w:r>
            <w:r w:rsidR="00067107" w:rsidRPr="00A6377F">
              <w:rPr>
                <w:rFonts w:ascii="Segoe UI" w:eastAsia="Times New Roman" w:hAnsi="Segoe UI" w:cs="Segoe UI"/>
              </w:rPr>
              <w:t>(</w:t>
            </w:r>
            <w:r w:rsidR="00067107" w:rsidRPr="001E4081">
              <w:rPr>
                <w:rFonts w:ascii="Segoe UI" w:eastAsia="Times New Roman" w:hAnsi="Segoe UI" w:cs="Segoe UI"/>
              </w:rPr>
              <w:t xml:space="preserve">c) </w:t>
            </w:r>
          </w:p>
        </w:tc>
        <w:tc>
          <w:tcPr>
            <w:tcW w:w="6660" w:type="dxa"/>
            <w:tcBorders>
              <w:top w:val="single" w:sz="4" w:space="0" w:color="auto"/>
              <w:bottom w:val="nil"/>
            </w:tcBorders>
          </w:tcPr>
          <w:p w14:paraId="01799A3C" w14:textId="451F0EAF" w:rsidR="00067107" w:rsidRPr="001E4081" w:rsidRDefault="00F11BAC" w:rsidP="00067107">
            <w:pPr>
              <w:pStyle w:val="Default"/>
              <w:numPr>
                <w:ilvl w:val="0"/>
                <w:numId w:val="16"/>
              </w:numPr>
              <w:rPr>
                <w:rFonts w:ascii="Segoe UI" w:eastAsia="Arial" w:hAnsi="Segoe UI" w:cs="Segoe UI"/>
                <w:color w:val="auto"/>
                <w:sz w:val="22"/>
                <w:szCs w:val="22"/>
              </w:rPr>
            </w:pPr>
            <w:r w:rsidRPr="006F5DC5">
              <w:rPr>
                <w:rFonts w:ascii="Segoe UI" w:eastAsia="Arial" w:hAnsi="Segoe UI" w:cs="Segoe UI"/>
                <w:color w:val="auto"/>
                <w:spacing w:val="-6"/>
                <w:sz w:val="22"/>
                <w:szCs w:val="22"/>
              </w:rPr>
              <w:t xml:space="preserve">Notification that if the enrollee receives services from an out-of-network provider, facility, or behavioral health emergency services provider, </w:t>
            </w:r>
            <w:r w:rsidRPr="00C64948">
              <w:rPr>
                <w:rFonts w:ascii="Segoe UI" w:eastAsia="Arial" w:hAnsi="Segoe UI" w:cs="Segoe UI"/>
                <w:b/>
                <w:bCs/>
                <w:color w:val="7030A0"/>
                <w:spacing w:val="-6"/>
                <w:sz w:val="22"/>
                <w:szCs w:val="22"/>
                <w:highlight w:val="cyan"/>
              </w:rPr>
              <w:t>or ground ambulance services organization</w:t>
            </w:r>
            <w:r>
              <w:rPr>
                <w:rFonts w:ascii="Segoe UI" w:eastAsia="Arial" w:hAnsi="Segoe UI" w:cs="Segoe UI"/>
                <w:color w:val="auto"/>
                <w:spacing w:val="-6"/>
                <w:sz w:val="22"/>
                <w:szCs w:val="22"/>
              </w:rPr>
              <w:t xml:space="preserve">, </w:t>
            </w:r>
            <w:r w:rsidRPr="006F5DC5">
              <w:rPr>
                <w:rFonts w:ascii="Segoe UI" w:eastAsia="Arial" w:hAnsi="Segoe UI" w:cs="Segoe UI"/>
                <w:color w:val="auto"/>
                <w:spacing w:val="-6"/>
                <w:sz w:val="22"/>
                <w:szCs w:val="22"/>
              </w:rPr>
              <w:t>under circumstances other than those described in RCW 48.49.020</w:t>
            </w:r>
            <w:r>
              <w:rPr>
                <w:rFonts w:ascii="Segoe UI" w:eastAsia="Arial" w:hAnsi="Segoe UI" w:cs="Segoe UI"/>
                <w:color w:val="auto"/>
                <w:spacing w:val="-6"/>
                <w:sz w:val="22"/>
                <w:szCs w:val="22"/>
              </w:rPr>
              <w:t xml:space="preserve"> and </w:t>
            </w:r>
            <w:r w:rsidR="00A32B62" w:rsidRPr="00940E23">
              <w:rPr>
                <w:rFonts w:ascii="Segoe UI" w:eastAsia="Arial" w:hAnsi="Segoe UI" w:cs="Segoe UI"/>
                <w:color w:val="7030A0"/>
                <w:spacing w:val="-6"/>
                <w:sz w:val="22"/>
                <w:szCs w:val="22"/>
                <w:highlight w:val="cyan"/>
              </w:rPr>
              <w:t>RCW 48.49.200</w:t>
            </w:r>
            <w:r w:rsidR="00A32B62" w:rsidRPr="00940E23">
              <w:rPr>
                <w:rFonts w:ascii="Segoe UI" w:eastAsia="Arial" w:hAnsi="Segoe UI" w:cs="Segoe UI"/>
                <w:color w:val="7030A0"/>
                <w:spacing w:val="-6"/>
                <w:sz w:val="22"/>
                <w:szCs w:val="22"/>
              </w:rPr>
              <w:t xml:space="preserve"> </w:t>
            </w:r>
            <w:r w:rsidRPr="006F5DC5">
              <w:rPr>
                <w:rFonts w:ascii="Segoe UI" w:eastAsia="Arial" w:hAnsi="Segoe UI" w:cs="Segoe UI"/>
                <w:color w:val="auto"/>
                <w:spacing w:val="-6"/>
                <w:sz w:val="22"/>
                <w:szCs w:val="22"/>
              </w:rPr>
              <w:t>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260" w:type="dxa"/>
            <w:tcBorders>
              <w:top w:val="single" w:sz="4" w:space="0" w:color="auto"/>
              <w:bottom w:val="single" w:sz="4" w:space="0" w:color="auto"/>
            </w:tcBorders>
          </w:tcPr>
          <w:p w14:paraId="311E8DD8"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7C346B16" w14:textId="77777777" w:rsidR="00067107" w:rsidRPr="00F22594" w:rsidRDefault="00067107" w:rsidP="00067107">
            <w:pPr>
              <w:jc w:val="center"/>
              <w:rPr>
                <w:rFonts w:ascii="Segoe UI" w:hAnsi="Segoe UI" w:cs="Segoe UI"/>
              </w:rPr>
            </w:pPr>
          </w:p>
        </w:tc>
      </w:tr>
      <w:tr w:rsidR="00067107" w:rsidRPr="004A5D97" w14:paraId="0C1F359F" w14:textId="77777777" w:rsidTr="008552D3">
        <w:tc>
          <w:tcPr>
            <w:tcW w:w="1800" w:type="dxa"/>
            <w:tcBorders>
              <w:top w:val="nil"/>
              <w:bottom w:val="nil"/>
            </w:tcBorders>
          </w:tcPr>
          <w:p w14:paraId="4760C419"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664FCE6B" w14:textId="77777777" w:rsidR="00067107" w:rsidRPr="00F22594" w:rsidRDefault="00067107" w:rsidP="00067107">
            <w:pPr>
              <w:jc w:val="center"/>
              <w:rPr>
                <w:rFonts w:ascii="Segoe UI" w:hAnsi="Segoe UI" w:cs="Segoe UI"/>
              </w:rPr>
            </w:pPr>
          </w:p>
        </w:tc>
        <w:tc>
          <w:tcPr>
            <w:tcW w:w="1350" w:type="dxa"/>
            <w:tcBorders>
              <w:top w:val="single" w:sz="4" w:space="0" w:color="auto"/>
              <w:bottom w:val="nil"/>
            </w:tcBorders>
          </w:tcPr>
          <w:p w14:paraId="1EAEC8D2" w14:textId="3B0EE230" w:rsidR="00067107" w:rsidRPr="001E4081" w:rsidRDefault="00A32B62" w:rsidP="00067107">
            <w:pPr>
              <w:ind w:left="-95" w:right="-157"/>
              <w:jc w:val="center"/>
              <w:rPr>
                <w:rFonts w:ascii="Segoe UI" w:eastAsia="Arial" w:hAnsi="Segoe UI" w:cs="Segoe UI"/>
              </w:rPr>
            </w:pPr>
            <w:r w:rsidRPr="00940E23">
              <w:rPr>
                <w:rFonts w:ascii="Segoe UI" w:hAnsi="Segoe UI" w:cs="Segoe UI"/>
                <w:color w:val="7030A0"/>
                <w:highlight w:val="cyan"/>
              </w:rPr>
              <w:t xml:space="preserve">RCW 48.49.090 </w:t>
            </w:r>
            <w:r w:rsidR="00067107" w:rsidRPr="001E4081">
              <w:rPr>
                <w:rFonts w:ascii="Segoe UI" w:eastAsia="Times New Roman" w:hAnsi="Segoe UI" w:cs="Segoe UI"/>
              </w:rPr>
              <w:t>(2)(d)</w:t>
            </w:r>
          </w:p>
        </w:tc>
        <w:tc>
          <w:tcPr>
            <w:tcW w:w="6660" w:type="dxa"/>
            <w:tcBorders>
              <w:top w:val="single" w:sz="4" w:space="0" w:color="auto"/>
              <w:bottom w:val="nil"/>
            </w:tcBorders>
          </w:tcPr>
          <w:p w14:paraId="325AF3FC" w14:textId="5DA41798" w:rsidR="00067107" w:rsidRPr="001E4081" w:rsidRDefault="00067107" w:rsidP="00067107">
            <w:pPr>
              <w:pStyle w:val="Default"/>
              <w:numPr>
                <w:ilvl w:val="0"/>
                <w:numId w:val="16"/>
              </w:numPr>
              <w:rPr>
                <w:rFonts w:ascii="Segoe UI" w:eastAsia="Arial" w:hAnsi="Segoe UI" w:cs="Segoe UI"/>
                <w:color w:val="auto"/>
                <w:sz w:val="22"/>
                <w:szCs w:val="22"/>
              </w:rPr>
            </w:pPr>
            <w:r w:rsidRPr="001E4081">
              <w:rPr>
                <w:rFonts w:ascii="Segoe UI" w:hAnsi="Segoe UI" w:cs="Segoe UI"/>
                <w:color w:val="auto"/>
                <w:sz w:val="22"/>
                <w:szCs w:val="22"/>
              </w:rPr>
              <w:t xml:space="preserve">Information on how to use the carrier's member transparency tools under </w:t>
            </w:r>
            <w:hyperlink r:id="rId41" w:history="1">
              <w:r w:rsidRPr="001E4081">
                <w:rPr>
                  <w:rStyle w:val="Hyperlink"/>
                  <w:rFonts w:ascii="Segoe UI" w:hAnsi="Segoe UI" w:cs="Segoe UI"/>
                  <w:color w:val="auto"/>
                  <w:sz w:val="22"/>
                  <w:szCs w:val="22"/>
                </w:rPr>
                <w:t>RCW 48.43.007</w:t>
              </w:r>
            </w:hyperlink>
          </w:p>
        </w:tc>
        <w:tc>
          <w:tcPr>
            <w:tcW w:w="1260" w:type="dxa"/>
            <w:tcBorders>
              <w:top w:val="single" w:sz="4" w:space="0" w:color="auto"/>
              <w:bottom w:val="single" w:sz="4" w:space="0" w:color="auto"/>
            </w:tcBorders>
          </w:tcPr>
          <w:p w14:paraId="664EE043"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7AFE62BF" w14:textId="77777777" w:rsidR="00067107" w:rsidRPr="00F22594" w:rsidRDefault="00067107" w:rsidP="00067107">
            <w:pPr>
              <w:jc w:val="center"/>
              <w:rPr>
                <w:rFonts w:ascii="Segoe UI" w:hAnsi="Segoe UI" w:cs="Segoe UI"/>
              </w:rPr>
            </w:pPr>
          </w:p>
        </w:tc>
      </w:tr>
      <w:tr w:rsidR="00067107" w:rsidRPr="004A5D97" w14:paraId="35B77450" w14:textId="77777777" w:rsidTr="008552D3">
        <w:tc>
          <w:tcPr>
            <w:tcW w:w="1800" w:type="dxa"/>
            <w:tcBorders>
              <w:top w:val="nil"/>
              <w:bottom w:val="nil"/>
            </w:tcBorders>
          </w:tcPr>
          <w:p w14:paraId="333B0C51"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7B543DEA" w14:textId="77777777" w:rsidR="00067107" w:rsidRPr="00F22594" w:rsidRDefault="00067107" w:rsidP="00067107">
            <w:pPr>
              <w:jc w:val="center"/>
              <w:rPr>
                <w:rFonts w:ascii="Segoe UI" w:hAnsi="Segoe UI" w:cs="Segoe UI"/>
              </w:rPr>
            </w:pPr>
          </w:p>
        </w:tc>
        <w:tc>
          <w:tcPr>
            <w:tcW w:w="1350" w:type="dxa"/>
            <w:tcBorders>
              <w:top w:val="single" w:sz="4" w:space="0" w:color="auto"/>
              <w:bottom w:val="nil"/>
            </w:tcBorders>
          </w:tcPr>
          <w:p w14:paraId="69D82694" w14:textId="171BD601" w:rsidR="00067107" w:rsidRPr="001E4081" w:rsidRDefault="00A32B62" w:rsidP="00067107">
            <w:pPr>
              <w:ind w:left="-95" w:right="-157"/>
              <w:jc w:val="center"/>
              <w:rPr>
                <w:rFonts w:ascii="Segoe UI" w:eastAsia="Arial" w:hAnsi="Segoe UI" w:cs="Segoe UI"/>
              </w:rPr>
            </w:pPr>
            <w:r w:rsidRPr="00940E23">
              <w:rPr>
                <w:rFonts w:ascii="Segoe UI" w:hAnsi="Segoe UI" w:cs="Segoe UI"/>
                <w:color w:val="7030A0"/>
                <w:highlight w:val="cyan"/>
              </w:rPr>
              <w:t xml:space="preserve">RCW 48.49.090 </w:t>
            </w:r>
            <w:r w:rsidR="00067107" w:rsidRPr="001E4081">
              <w:rPr>
                <w:rFonts w:ascii="Segoe UI" w:eastAsia="Times New Roman" w:hAnsi="Segoe UI" w:cs="Segoe UI"/>
              </w:rPr>
              <w:t>(2)(e)</w:t>
            </w:r>
          </w:p>
        </w:tc>
        <w:tc>
          <w:tcPr>
            <w:tcW w:w="6660" w:type="dxa"/>
            <w:tcBorders>
              <w:top w:val="single" w:sz="4" w:space="0" w:color="auto"/>
              <w:bottom w:val="nil"/>
            </w:tcBorders>
          </w:tcPr>
          <w:p w14:paraId="244CDD40" w14:textId="16CB6533" w:rsidR="00067107" w:rsidRPr="001E4081" w:rsidRDefault="00067107" w:rsidP="00067107">
            <w:pPr>
              <w:pStyle w:val="Default"/>
              <w:numPr>
                <w:ilvl w:val="0"/>
                <w:numId w:val="16"/>
              </w:numPr>
              <w:rPr>
                <w:rFonts w:ascii="Segoe UI" w:eastAsia="Arial" w:hAnsi="Segoe UI" w:cs="Segoe UI"/>
                <w:color w:val="auto"/>
                <w:sz w:val="22"/>
                <w:szCs w:val="22"/>
              </w:rPr>
            </w:pPr>
            <w:r w:rsidRPr="001E4081">
              <w:rPr>
                <w:rFonts w:ascii="Segoe UI" w:eastAsia="Arial" w:hAnsi="Segoe UI" w:cs="Segoe UI"/>
                <w:color w:val="auto"/>
                <w:spacing w:val="-6"/>
                <w:sz w:val="22"/>
                <w:szCs w:val="22"/>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260" w:type="dxa"/>
            <w:tcBorders>
              <w:top w:val="single" w:sz="4" w:space="0" w:color="auto"/>
              <w:bottom w:val="single" w:sz="4" w:space="0" w:color="auto"/>
            </w:tcBorders>
          </w:tcPr>
          <w:p w14:paraId="33D09FCA"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658EE36B" w14:textId="77777777" w:rsidR="00067107" w:rsidRPr="00F22594" w:rsidRDefault="00067107" w:rsidP="00067107">
            <w:pPr>
              <w:jc w:val="center"/>
              <w:rPr>
                <w:rFonts w:ascii="Segoe UI" w:hAnsi="Segoe UI" w:cs="Segoe UI"/>
              </w:rPr>
            </w:pPr>
          </w:p>
        </w:tc>
      </w:tr>
      <w:tr w:rsidR="00067107" w:rsidRPr="004A5D97" w14:paraId="639AD337" w14:textId="77777777" w:rsidTr="008552D3">
        <w:tc>
          <w:tcPr>
            <w:tcW w:w="1800" w:type="dxa"/>
            <w:tcBorders>
              <w:top w:val="nil"/>
            </w:tcBorders>
          </w:tcPr>
          <w:p w14:paraId="6CD30039" w14:textId="77777777" w:rsidR="00067107" w:rsidRPr="00F22594" w:rsidRDefault="00067107" w:rsidP="00067107">
            <w:pPr>
              <w:ind w:left="-108"/>
              <w:rPr>
                <w:rFonts w:ascii="Segoe UI" w:hAnsi="Segoe UI" w:cs="Segoe UI"/>
                <w:b/>
              </w:rPr>
            </w:pPr>
          </w:p>
        </w:tc>
        <w:tc>
          <w:tcPr>
            <w:tcW w:w="1710" w:type="dxa"/>
            <w:tcBorders>
              <w:top w:val="nil"/>
              <w:bottom w:val="single" w:sz="4" w:space="0" w:color="auto"/>
            </w:tcBorders>
          </w:tcPr>
          <w:p w14:paraId="75BC7088" w14:textId="77777777" w:rsidR="00067107" w:rsidRPr="00F22594" w:rsidRDefault="00067107" w:rsidP="00067107">
            <w:pPr>
              <w:jc w:val="center"/>
              <w:rPr>
                <w:rFonts w:ascii="Segoe UI" w:hAnsi="Segoe UI" w:cs="Segoe UI"/>
              </w:rPr>
            </w:pPr>
          </w:p>
        </w:tc>
        <w:tc>
          <w:tcPr>
            <w:tcW w:w="1350" w:type="dxa"/>
            <w:tcBorders>
              <w:top w:val="single" w:sz="4" w:space="0" w:color="auto"/>
              <w:bottom w:val="nil"/>
            </w:tcBorders>
          </w:tcPr>
          <w:p w14:paraId="59360BEA" w14:textId="085BE0E5" w:rsidR="00067107" w:rsidRPr="001E4081" w:rsidRDefault="00A32B62" w:rsidP="00067107">
            <w:pPr>
              <w:ind w:left="-95" w:right="-157"/>
              <w:jc w:val="center"/>
              <w:rPr>
                <w:rFonts w:ascii="Segoe UI" w:eastAsia="Arial" w:hAnsi="Segoe UI" w:cs="Segoe UI"/>
              </w:rPr>
            </w:pPr>
            <w:r w:rsidRPr="00940E23">
              <w:rPr>
                <w:rFonts w:ascii="Segoe UI" w:hAnsi="Segoe UI" w:cs="Segoe UI"/>
                <w:color w:val="7030A0"/>
                <w:highlight w:val="cyan"/>
              </w:rPr>
              <w:t xml:space="preserve">RCW 48.49.090 </w:t>
            </w:r>
            <w:r w:rsidR="00067107" w:rsidRPr="001E4081">
              <w:rPr>
                <w:rFonts w:ascii="Segoe UI" w:eastAsia="Times New Roman" w:hAnsi="Segoe UI" w:cs="Segoe UI"/>
              </w:rPr>
              <w:t>(2)(f)</w:t>
            </w:r>
          </w:p>
        </w:tc>
        <w:tc>
          <w:tcPr>
            <w:tcW w:w="6660" w:type="dxa"/>
            <w:tcBorders>
              <w:top w:val="single" w:sz="4" w:space="0" w:color="auto"/>
              <w:bottom w:val="nil"/>
            </w:tcBorders>
          </w:tcPr>
          <w:p w14:paraId="0973E940" w14:textId="6170B546" w:rsidR="00067107" w:rsidRPr="001E4081" w:rsidRDefault="00067107" w:rsidP="00067107">
            <w:pPr>
              <w:pStyle w:val="Default"/>
              <w:numPr>
                <w:ilvl w:val="0"/>
                <w:numId w:val="16"/>
              </w:numPr>
              <w:rPr>
                <w:rFonts w:ascii="Segoe UI" w:eastAsia="Arial" w:hAnsi="Segoe UI" w:cs="Segoe UI"/>
                <w:color w:val="auto"/>
                <w:sz w:val="22"/>
                <w:szCs w:val="22"/>
              </w:rPr>
            </w:pPr>
            <w:r w:rsidRPr="001E4081">
              <w:rPr>
                <w:rFonts w:ascii="Segoe UI" w:eastAsia="Arial" w:hAnsi="Segoe UI" w:cs="Segoe UI"/>
                <w:color w:val="auto"/>
                <w:spacing w:val="-6"/>
                <w:sz w:val="22"/>
                <w:szCs w:val="22"/>
              </w:rPr>
              <w:t>Upon request, an estimated range of the out-of-pocket costs for an out-of-network benefit.</w:t>
            </w:r>
          </w:p>
        </w:tc>
        <w:tc>
          <w:tcPr>
            <w:tcW w:w="1260" w:type="dxa"/>
            <w:tcBorders>
              <w:top w:val="single" w:sz="4" w:space="0" w:color="auto"/>
              <w:bottom w:val="single" w:sz="4" w:space="0" w:color="auto"/>
            </w:tcBorders>
          </w:tcPr>
          <w:p w14:paraId="3EC7FC8A"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19300E21" w14:textId="77777777" w:rsidR="00067107" w:rsidRPr="00F22594" w:rsidRDefault="00067107" w:rsidP="00067107">
            <w:pPr>
              <w:jc w:val="center"/>
              <w:rPr>
                <w:rFonts w:ascii="Segoe UI" w:hAnsi="Segoe UI" w:cs="Segoe UI"/>
              </w:rPr>
            </w:pPr>
          </w:p>
        </w:tc>
      </w:tr>
      <w:tr w:rsidR="006879CE" w:rsidRPr="004A5D97" w14:paraId="6612CEEF" w14:textId="77777777" w:rsidTr="008552D3">
        <w:tc>
          <w:tcPr>
            <w:tcW w:w="1800" w:type="dxa"/>
            <w:shd w:val="clear" w:color="auto" w:fill="000000" w:themeFill="text1"/>
          </w:tcPr>
          <w:p w14:paraId="44ADFA07" w14:textId="77777777" w:rsidR="006879CE" w:rsidRPr="00F22594" w:rsidRDefault="006879CE" w:rsidP="006879CE">
            <w:pPr>
              <w:ind w:left="-108"/>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615DA5C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60AE7958" w14:textId="77777777" w:rsidR="006879CE" w:rsidRPr="00F22594" w:rsidRDefault="006879CE" w:rsidP="006879CE">
            <w:pPr>
              <w:pStyle w:val="Default"/>
              <w:jc w:val="center"/>
              <w:rPr>
                <w:rFonts w:ascii="Segoe UI" w:eastAsia="Arial" w:hAnsi="Segoe UI" w:cs="Segoe UI"/>
                <w:color w:val="auto"/>
                <w:spacing w:val="-6"/>
                <w:sz w:val="22"/>
                <w:szCs w:val="22"/>
              </w:rPr>
            </w:pPr>
          </w:p>
        </w:tc>
        <w:tc>
          <w:tcPr>
            <w:tcW w:w="6660" w:type="dxa"/>
            <w:tcBorders>
              <w:top w:val="single" w:sz="4" w:space="0" w:color="auto"/>
              <w:bottom w:val="single" w:sz="4" w:space="0" w:color="auto"/>
            </w:tcBorders>
            <w:shd w:val="clear" w:color="auto" w:fill="000000" w:themeFill="text1"/>
          </w:tcPr>
          <w:p w14:paraId="207216F0" w14:textId="77777777" w:rsidR="006879CE" w:rsidRPr="00F22594" w:rsidRDefault="006879CE" w:rsidP="006879CE">
            <w:pPr>
              <w:rPr>
                <w:rFonts w:ascii="Segoe UI" w:eastAsia="Arial" w:hAnsi="Segoe UI" w:cs="Segoe UI"/>
                <w:spacing w:val="-6"/>
              </w:rPr>
            </w:pPr>
          </w:p>
        </w:tc>
        <w:tc>
          <w:tcPr>
            <w:tcW w:w="1260" w:type="dxa"/>
            <w:tcBorders>
              <w:top w:val="single" w:sz="4" w:space="0" w:color="auto"/>
              <w:bottom w:val="single" w:sz="4" w:space="0" w:color="auto"/>
            </w:tcBorders>
            <w:shd w:val="clear" w:color="auto" w:fill="000000" w:themeFill="text1"/>
          </w:tcPr>
          <w:p w14:paraId="53E6B33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5476A132" w14:textId="77777777" w:rsidR="006879CE" w:rsidRPr="00F22594" w:rsidRDefault="006879CE" w:rsidP="006879CE">
            <w:pPr>
              <w:jc w:val="center"/>
              <w:rPr>
                <w:rFonts w:ascii="Segoe UI" w:hAnsi="Segoe UI" w:cs="Segoe UI"/>
              </w:rPr>
            </w:pPr>
          </w:p>
        </w:tc>
      </w:tr>
      <w:tr w:rsidR="006879CE" w:rsidRPr="004A5D97" w14:paraId="16D5F077" w14:textId="77777777" w:rsidTr="008552D3">
        <w:trPr>
          <w:trHeight w:val="65"/>
        </w:trPr>
        <w:tc>
          <w:tcPr>
            <w:tcW w:w="1800" w:type="dxa"/>
            <w:vMerge w:val="restart"/>
          </w:tcPr>
          <w:p w14:paraId="7A998382" w14:textId="77777777" w:rsidR="006879CE" w:rsidRPr="00F22594" w:rsidRDefault="006879CE" w:rsidP="006879CE">
            <w:pPr>
              <w:jc w:val="center"/>
              <w:rPr>
                <w:rFonts w:ascii="Segoe UI" w:hAnsi="Segoe UI" w:cs="Segoe UI"/>
                <w:b/>
              </w:rPr>
            </w:pPr>
            <w:r w:rsidRPr="00F22594">
              <w:rPr>
                <w:rFonts w:ascii="Segoe UI" w:hAnsi="Segoe UI" w:cs="Segoe UI"/>
                <w:b/>
              </w:rPr>
              <w:t>Every Category of Provider</w:t>
            </w:r>
          </w:p>
          <w:p w14:paraId="6E570683" w14:textId="77777777" w:rsidR="006879CE" w:rsidRPr="00F22594" w:rsidRDefault="006879CE" w:rsidP="006879CE">
            <w:pPr>
              <w:rPr>
                <w:rFonts w:ascii="Segoe UI" w:hAnsi="Segoe UI" w:cs="Segoe UI"/>
                <w:b/>
              </w:rPr>
            </w:pPr>
          </w:p>
          <w:p w14:paraId="1BA1CC33" w14:textId="77777777" w:rsidR="006879CE" w:rsidRPr="00F22594" w:rsidRDefault="006879CE" w:rsidP="006879CE">
            <w:pPr>
              <w:rPr>
                <w:rFonts w:ascii="Segoe UI" w:hAnsi="Segoe UI" w:cs="Segoe UI"/>
                <w:b/>
              </w:rPr>
            </w:pPr>
          </w:p>
          <w:p w14:paraId="292376B4" w14:textId="77777777" w:rsidR="006879CE" w:rsidRDefault="006879CE" w:rsidP="006879CE">
            <w:pPr>
              <w:rPr>
                <w:rFonts w:ascii="Segoe UI" w:hAnsi="Segoe UI" w:cs="Segoe UI"/>
                <w:b/>
              </w:rPr>
            </w:pPr>
          </w:p>
          <w:p w14:paraId="508D9761" w14:textId="77777777" w:rsidR="006879CE" w:rsidRDefault="006879CE" w:rsidP="006879CE">
            <w:pPr>
              <w:rPr>
                <w:rFonts w:ascii="Segoe UI" w:hAnsi="Segoe UI" w:cs="Segoe UI"/>
                <w:b/>
              </w:rPr>
            </w:pPr>
          </w:p>
          <w:p w14:paraId="62F542B9" w14:textId="77777777" w:rsidR="006879CE" w:rsidRDefault="006879CE" w:rsidP="006879CE">
            <w:pPr>
              <w:rPr>
                <w:rFonts w:ascii="Segoe UI" w:hAnsi="Segoe UI" w:cs="Segoe UI"/>
                <w:b/>
              </w:rPr>
            </w:pPr>
          </w:p>
          <w:p w14:paraId="760D8EEB" w14:textId="77777777" w:rsidR="006879CE" w:rsidRDefault="006879CE" w:rsidP="006879CE">
            <w:pPr>
              <w:rPr>
                <w:rFonts w:ascii="Segoe UI" w:hAnsi="Segoe UI" w:cs="Segoe UI"/>
                <w:b/>
              </w:rPr>
            </w:pPr>
          </w:p>
          <w:p w14:paraId="58CEC7A7" w14:textId="77777777" w:rsidR="006879CE" w:rsidRPr="00F22594" w:rsidRDefault="006879CE" w:rsidP="006879CE">
            <w:pPr>
              <w:jc w:val="center"/>
              <w:rPr>
                <w:rFonts w:ascii="Segoe UI" w:hAnsi="Segoe UI" w:cs="Segoe UI"/>
                <w:b/>
              </w:rPr>
            </w:pPr>
            <w:r w:rsidRPr="00F22594">
              <w:rPr>
                <w:rFonts w:ascii="Segoe UI" w:hAnsi="Segoe UI" w:cs="Segoe UI"/>
                <w:b/>
              </w:rPr>
              <w:t>Every Category of Provider (Cont’d)</w:t>
            </w:r>
          </w:p>
          <w:p w14:paraId="0FCE44B0" w14:textId="77777777" w:rsidR="006879CE" w:rsidRPr="00F22594" w:rsidRDefault="006879CE" w:rsidP="006879CE">
            <w:pPr>
              <w:rPr>
                <w:rFonts w:ascii="Segoe UI" w:hAnsi="Segoe UI" w:cs="Segoe UI"/>
                <w:b/>
              </w:rPr>
            </w:pPr>
          </w:p>
          <w:p w14:paraId="772DC071" w14:textId="77777777" w:rsidR="006879CE" w:rsidRPr="00F22594" w:rsidRDefault="006879CE" w:rsidP="006879CE">
            <w:pPr>
              <w:rPr>
                <w:rFonts w:ascii="Segoe UI" w:hAnsi="Segoe UI" w:cs="Segoe UI"/>
                <w:b/>
              </w:rPr>
            </w:pPr>
          </w:p>
          <w:p w14:paraId="313CAB35" w14:textId="77777777" w:rsidR="006879CE" w:rsidRPr="00F22594" w:rsidRDefault="006879CE" w:rsidP="006879CE">
            <w:pPr>
              <w:rPr>
                <w:rFonts w:ascii="Segoe UI" w:hAnsi="Segoe UI" w:cs="Segoe UI"/>
                <w:b/>
              </w:rPr>
            </w:pPr>
          </w:p>
          <w:p w14:paraId="7F80E957" w14:textId="77777777" w:rsidR="006879CE" w:rsidRPr="00F22594" w:rsidRDefault="006879CE" w:rsidP="006879CE">
            <w:pPr>
              <w:rPr>
                <w:rFonts w:ascii="Segoe UI" w:hAnsi="Segoe UI" w:cs="Segoe UI"/>
                <w:b/>
              </w:rPr>
            </w:pPr>
          </w:p>
          <w:p w14:paraId="0F84ADB0" w14:textId="77777777" w:rsidR="006879CE" w:rsidRPr="00F22594" w:rsidRDefault="006879CE" w:rsidP="006879CE">
            <w:pPr>
              <w:rPr>
                <w:rFonts w:ascii="Segoe UI" w:hAnsi="Segoe UI" w:cs="Segoe UI"/>
                <w:b/>
              </w:rPr>
            </w:pPr>
          </w:p>
          <w:p w14:paraId="7007EECF" w14:textId="77777777" w:rsidR="006879CE" w:rsidRPr="00F22594" w:rsidRDefault="006879CE" w:rsidP="006879CE">
            <w:pPr>
              <w:rPr>
                <w:rFonts w:ascii="Segoe UI" w:hAnsi="Segoe UI" w:cs="Segoe UI"/>
                <w:b/>
              </w:rPr>
            </w:pPr>
          </w:p>
          <w:p w14:paraId="7B616C0A" w14:textId="77777777" w:rsidR="006879CE" w:rsidRDefault="006879CE" w:rsidP="006879CE">
            <w:pPr>
              <w:jc w:val="center"/>
              <w:rPr>
                <w:rFonts w:ascii="Segoe UI" w:hAnsi="Segoe UI" w:cs="Segoe UI"/>
                <w:b/>
              </w:rPr>
            </w:pPr>
          </w:p>
          <w:p w14:paraId="637AAAC0" w14:textId="77777777" w:rsidR="006879CE" w:rsidRDefault="006879CE" w:rsidP="006879CE">
            <w:pPr>
              <w:jc w:val="center"/>
              <w:rPr>
                <w:rFonts w:ascii="Segoe UI" w:hAnsi="Segoe UI" w:cs="Segoe UI"/>
                <w:b/>
              </w:rPr>
            </w:pPr>
          </w:p>
          <w:p w14:paraId="73F56FF9" w14:textId="77777777" w:rsidR="006879CE" w:rsidRDefault="006879CE" w:rsidP="006879CE">
            <w:pPr>
              <w:jc w:val="center"/>
              <w:rPr>
                <w:rFonts w:ascii="Segoe UI" w:hAnsi="Segoe UI" w:cs="Segoe UI"/>
                <w:b/>
              </w:rPr>
            </w:pPr>
          </w:p>
          <w:p w14:paraId="29D596B3" w14:textId="77777777" w:rsidR="006879CE" w:rsidRDefault="006879CE" w:rsidP="006879CE">
            <w:pPr>
              <w:jc w:val="center"/>
              <w:rPr>
                <w:rFonts w:ascii="Segoe UI" w:hAnsi="Segoe UI" w:cs="Segoe UI"/>
                <w:b/>
              </w:rPr>
            </w:pPr>
          </w:p>
          <w:p w14:paraId="02031298" w14:textId="77777777" w:rsidR="006879CE" w:rsidRDefault="006879CE" w:rsidP="006879CE">
            <w:pPr>
              <w:jc w:val="center"/>
              <w:rPr>
                <w:rFonts w:ascii="Segoe UI" w:hAnsi="Segoe UI" w:cs="Segoe UI"/>
                <w:b/>
              </w:rPr>
            </w:pPr>
          </w:p>
          <w:p w14:paraId="4AED0239" w14:textId="77777777" w:rsidR="006879CE" w:rsidRDefault="006879CE" w:rsidP="006879CE">
            <w:pPr>
              <w:jc w:val="center"/>
              <w:rPr>
                <w:rFonts w:ascii="Segoe UI" w:hAnsi="Segoe UI" w:cs="Segoe UI"/>
                <w:b/>
              </w:rPr>
            </w:pPr>
          </w:p>
          <w:p w14:paraId="017B169C" w14:textId="77777777" w:rsidR="006879CE" w:rsidRDefault="006879CE" w:rsidP="006879CE">
            <w:pPr>
              <w:jc w:val="center"/>
              <w:rPr>
                <w:rFonts w:ascii="Segoe UI" w:hAnsi="Segoe UI" w:cs="Segoe UI"/>
                <w:b/>
              </w:rPr>
            </w:pPr>
          </w:p>
          <w:p w14:paraId="6A1F173E" w14:textId="77777777" w:rsidR="006879CE" w:rsidRDefault="006879CE" w:rsidP="006879CE">
            <w:pPr>
              <w:jc w:val="center"/>
              <w:rPr>
                <w:rFonts w:ascii="Segoe UI" w:hAnsi="Segoe UI" w:cs="Segoe UI"/>
                <w:b/>
              </w:rPr>
            </w:pPr>
          </w:p>
          <w:p w14:paraId="45CB84AF" w14:textId="77777777" w:rsidR="006879CE" w:rsidRDefault="006879CE" w:rsidP="006879CE">
            <w:pPr>
              <w:jc w:val="center"/>
              <w:rPr>
                <w:rFonts w:ascii="Segoe UI" w:hAnsi="Segoe UI" w:cs="Segoe UI"/>
                <w:b/>
              </w:rPr>
            </w:pPr>
          </w:p>
          <w:p w14:paraId="2BAE06BE" w14:textId="77777777" w:rsidR="006879CE" w:rsidRDefault="006879CE" w:rsidP="006879CE">
            <w:pPr>
              <w:jc w:val="center"/>
              <w:rPr>
                <w:rFonts w:ascii="Segoe UI" w:hAnsi="Segoe UI" w:cs="Segoe UI"/>
                <w:b/>
              </w:rPr>
            </w:pPr>
          </w:p>
          <w:p w14:paraId="4E456058" w14:textId="77777777" w:rsidR="006879CE" w:rsidRDefault="006879CE" w:rsidP="006879CE">
            <w:pPr>
              <w:jc w:val="center"/>
              <w:rPr>
                <w:rFonts w:ascii="Segoe UI" w:hAnsi="Segoe UI" w:cs="Segoe UI"/>
                <w:b/>
              </w:rPr>
            </w:pPr>
          </w:p>
          <w:p w14:paraId="568DE815" w14:textId="77777777" w:rsidR="006879CE" w:rsidRDefault="006879CE" w:rsidP="006879CE">
            <w:pPr>
              <w:jc w:val="center"/>
              <w:rPr>
                <w:rFonts w:ascii="Segoe UI" w:hAnsi="Segoe UI" w:cs="Segoe UI"/>
                <w:b/>
              </w:rPr>
            </w:pPr>
          </w:p>
          <w:p w14:paraId="1D0D5ED9" w14:textId="77777777" w:rsidR="006879CE" w:rsidRDefault="006879CE" w:rsidP="006879CE">
            <w:pPr>
              <w:jc w:val="center"/>
              <w:rPr>
                <w:rFonts w:ascii="Segoe UI" w:hAnsi="Segoe UI" w:cs="Segoe UI"/>
                <w:b/>
              </w:rPr>
            </w:pPr>
          </w:p>
          <w:p w14:paraId="24FC6FEB" w14:textId="77777777" w:rsidR="006879CE" w:rsidRDefault="006879CE" w:rsidP="006879CE">
            <w:pPr>
              <w:jc w:val="center"/>
              <w:rPr>
                <w:rFonts w:ascii="Segoe UI" w:hAnsi="Segoe UI" w:cs="Segoe UI"/>
                <w:b/>
              </w:rPr>
            </w:pPr>
          </w:p>
          <w:p w14:paraId="035E4FFC" w14:textId="77777777" w:rsidR="006879CE" w:rsidRDefault="006879CE" w:rsidP="006879CE">
            <w:pPr>
              <w:jc w:val="center"/>
              <w:rPr>
                <w:rFonts w:ascii="Segoe UI" w:hAnsi="Segoe UI" w:cs="Segoe UI"/>
                <w:b/>
              </w:rPr>
            </w:pPr>
          </w:p>
          <w:p w14:paraId="542F2035" w14:textId="77777777" w:rsidR="006879CE" w:rsidRDefault="006879CE" w:rsidP="006879CE">
            <w:pPr>
              <w:jc w:val="center"/>
              <w:rPr>
                <w:rFonts w:ascii="Segoe UI" w:hAnsi="Segoe UI" w:cs="Segoe UI"/>
                <w:b/>
              </w:rPr>
            </w:pPr>
          </w:p>
          <w:p w14:paraId="0ED2B329" w14:textId="77777777" w:rsidR="006879CE" w:rsidRPr="00F22594" w:rsidRDefault="006879CE" w:rsidP="006879CE">
            <w:pPr>
              <w:jc w:val="center"/>
              <w:rPr>
                <w:rFonts w:ascii="Segoe UI" w:hAnsi="Segoe UI" w:cs="Segoe UI"/>
                <w:b/>
              </w:rPr>
            </w:pPr>
            <w:r w:rsidRPr="00F22594">
              <w:rPr>
                <w:rFonts w:ascii="Segoe UI" w:hAnsi="Segoe UI" w:cs="Segoe UI"/>
                <w:b/>
              </w:rPr>
              <w:t>Every Category of Provider (Cont’d)</w:t>
            </w:r>
          </w:p>
          <w:p w14:paraId="442FD242" w14:textId="77777777" w:rsidR="006879CE" w:rsidRPr="00F22594" w:rsidRDefault="006879CE" w:rsidP="006879CE">
            <w:pPr>
              <w:jc w:val="center"/>
              <w:rPr>
                <w:rFonts w:ascii="Segoe UI" w:hAnsi="Segoe UI" w:cs="Segoe UI"/>
                <w:b/>
              </w:rPr>
            </w:pPr>
          </w:p>
        </w:tc>
        <w:tc>
          <w:tcPr>
            <w:tcW w:w="1710" w:type="dxa"/>
            <w:vMerge w:val="restart"/>
            <w:tcBorders>
              <w:top w:val="single" w:sz="4" w:space="0" w:color="auto"/>
              <w:bottom w:val="nil"/>
            </w:tcBorders>
          </w:tcPr>
          <w:p w14:paraId="79A207D0" w14:textId="77777777" w:rsidR="006879CE" w:rsidRPr="00F22594" w:rsidRDefault="006879CE" w:rsidP="006879CE">
            <w:pPr>
              <w:ind w:left="-108"/>
              <w:jc w:val="center"/>
              <w:rPr>
                <w:rFonts w:ascii="Segoe UI" w:hAnsi="Segoe UI" w:cs="Segoe UI"/>
              </w:rPr>
            </w:pPr>
            <w:r w:rsidRPr="00F22594">
              <w:rPr>
                <w:rFonts w:ascii="Segoe UI" w:hAnsi="Segoe UI" w:cs="Segoe UI"/>
              </w:rPr>
              <w:t>Requirements</w:t>
            </w:r>
          </w:p>
          <w:p w14:paraId="5812AE99" w14:textId="77777777" w:rsidR="006879CE" w:rsidRPr="00F22594" w:rsidRDefault="006879CE" w:rsidP="006879CE">
            <w:pPr>
              <w:ind w:left="-108"/>
              <w:jc w:val="center"/>
              <w:rPr>
                <w:rFonts w:ascii="Segoe UI" w:hAnsi="Segoe UI" w:cs="Segoe UI"/>
              </w:rPr>
            </w:pPr>
          </w:p>
          <w:p w14:paraId="5FC0FD1F" w14:textId="77777777" w:rsidR="006879CE" w:rsidRPr="00F22594" w:rsidRDefault="006879CE" w:rsidP="006879CE">
            <w:pPr>
              <w:ind w:left="-108"/>
              <w:jc w:val="center"/>
              <w:rPr>
                <w:rFonts w:ascii="Segoe UI" w:hAnsi="Segoe UI" w:cs="Segoe UI"/>
              </w:rPr>
            </w:pPr>
          </w:p>
          <w:p w14:paraId="09BB6A6D" w14:textId="77777777" w:rsidR="006879CE" w:rsidRPr="00F22594" w:rsidRDefault="006879CE" w:rsidP="006879CE">
            <w:pPr>
              <w:ind w:left="-108"/>
              <w:jc w:val="center"/>
              <w:rPr>
                <w:rFonts w:ascii="Segoe UI" w:hAnsi="Segoe UI" w:cs="Segoe UI"/>
              </w:rPr>
            </w:pPr>
          </w:p>
          <w:p w14:paraId="75EE9B1B" w14:textId="77777777" w:rsidR="006879CE" w:rsidRDefault="006879CE" w:rsidP="006879CE">
            <w:pPr>
              <w:ind w:left="-108"/>
              <w:jc w:val="center"/>
              <w:rPr>
                <w:rFonts w:ascii="Segoe UI" w:hAnsi="Segoe UI" w:cs="Segoe UI"/>
              </w:rPr>
            </w:pPr>
          </w:p>
          <w:p w14:paraId="5DC14DE6" w14:textId="77777777" w:rsidR="006879CE" w:rsidRDefault="006879CE" w:rsidP="006879CE">
            <w:pPr>
              <w:ind w:left="-108"/>
              <w:jc w:val="center"/>
              <w:rPr>
                <w:rFonts w:ascii="Segoe UI" w:hAnsi="Segoe UI" w:cs="Segoe UI"/>
              </w:rPr>
            </w:pPr>
          </w:p>
          <w:p w14:paraId="5BD64A64" w14:textId="77777777" w:rsidR="006879CE" w:rsidRDefault="006879CE" w:rsidP="006879CE">
            <w:pPr>
              <w:ind w:left="-108"/>
              <w:jc w:val="center"/>
              <w:rPr>
                <w:rFonts w:ascii="Segoe UI" w:hAnsi="Segoe UI" w:cs="Segoe UI"/>
              </w:rPr>
            </w:pPr>
          </w:p>
          <w:p w14:paraId="46F0D65D" w14:textId="77777777" w:rsidR="006879CE" w:rsidRDefault="006879CE" w:rsidP="006879CE">
            <w:pPr>
              <w:ind w:left="-108"/>
              <w:jc w:val="center"/>
              <w:rPr>
                <w:rFonts w:ascii="Segoe UI" w:hAnsi="Segoe UI" w:cs="Segoe UI"/>
              </w:rPr>
            </w:pPr>
          </w:p>
          <w:p w14:paraId="4D2957FF" w14:textId="77777777" w:rsidR="00F21240" w:rsidRPr="00F22594" w:rsidRDefault="00F21240" w:rsidP="00F21240">
            <w:pPr>
              <w:ind w:left="-108"/>
              <w:jc w:val="center"/>
              <w:rPr>
                <w:rFonts w:ascii="Segoe UI" w:hAnsi="Segoe UI" w:cs="Segoe UI"/>
              </w:rPr>
            </w:pPr>
            <w:r w:rsidRPr="00F22594">
              <w:rPr>
                <w:rFonts w:ascii="Segoe UI" w:hAnsi="Segoe UI" w:cs="Segoe UI"/>
              </w:rPr>
              <w:t>Requirements</w:t>
            </w:r>
          </w:p>
          <w:p w14:paraId="77070081" w14:textId="493EB88F" w:rsidR="006879CE" w:rsidRDefault="00F21240" w:rsidP="006879CE">
            <w:pPr>
              <w:ind w:left="-108"/>
              <w:jc w:val="center"/>
              <w:rPr>
                <w:rFonts w:ascii="Segoe UI" w:hAnsi="Segoe UI" w:cs="Segoe UI"/>
              </w:rPr>
            </w:pPr>
            <w:r>
              <w:rPr>
                <w:rFonts w:ascii="Segoe UI" w:hAnsi="Segoe UI" w:cs="Segoe UI"/>
              </w:rPr>
              <w:t>(Cont’d)</w:t>
            </w:r>
          </w:p>
          <w:p w14:paraId="62AB5C1B" w14:textId="77777777" w:rsidR="006879CE" w:rsidRDefault="006879CE" w:rsidP="006879CE">
            <w:pPr>
              <w:ind w:left="-108"/>
              <w:jc w:val="center"/>
              <w:rPr>
                <w:rFonts w:ascii="Segoe UI" w:hAnsi="Segoe UI" w:cs="Segoe UI"/>
              </w:rPr>
            </w:pPr>
          </w:p>
          <w:p w14:paraId="62F972C4" w14:textId="77777777" w:rsidR="006879CE" w:rsidRDefault="006879CE" w:rsidP="006879CE">
            <w:pPr>
              <w:ind w:left="-108"/>
              <w:jc w:val="center"/>
              <w:rPr>
                <w:rFonts w:ascii="Segoe UI" w:hAnsi="Segoe UI" w:cs="Segoe UI"/>
              </w:rPr>
            </w:pPr>
          </w:p>
          <w:p w14:paraId="16B4A5D1" w14:textId="77777777" w:rsidR="006879CE" w:rsidRDefault="006879CE" w:rsidP="006879CE">
            <w:pPr>
              <w:ind w:left="-108"/>
              <w:jc w:val="center"/>
              <w:rPr>
                <w:rFonts w:ascii="Segoe UI" w:hAnsi="Segoe UI" w:cs="Segoe UI"/>
              </w:rPr>
            </w:pPr>
          </w:p>
          <w:p w14:paraId="2B4A09E2" w14:textId="77777777" w:rsidR="006879CE" w:rsidRPr="00F22594" w:rsidRDefault="006879CE" w:rsidP="006879CE">
            <w:pPr>
              <w:ind w:left="-108"/>
              <w:jc w:val="center"/>
              <w:rPr>
                <w:rFonts w:ascii="Segoe UI" w:hAnsi="Segoe UI" w:cs="Segoe UI"/>
              </w:rPr>
            </w:pPr>
          </w:p>
        </w:tc>
        <w:tc>
          <w:tcPr>
            <w:tcW w:w="1350" w:type="dxa"/>
            <w:tcBorders>
              <w:top w:val="single" w:sz="4" w:space="0" w:color="auto"/>
              <w:bottom w:val="single" w:sz="4" w:space="0" w:color="auto"/>
            </w:tcBorders>
          </w:tcPr>
          <w:p w14:paraId="5269FD77"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42 U.S.C. §300gg-5(a)</w:t>
            </w:r>
          </w:p>
          <w:p w14:paraId="472D9A51"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2ED78B15" w14:textId="77777777" w:rsidR="006879CE" w:rsidRDefault="006879CE" w:rsidP="006879CE">
            <w:pPr>
              <w:pStyle w:val="Default"/>
              <w:numPr>
                <w:ilvl w:val="2"/>
                <w:numId w:val="17"/>
              </w:numPr>
              <w:ind w:left="197" w:hanging="197"/>
              <w:rPr>
                <w:rFonts w:ascii="Segoe UI" w:hAnsi="Segoe UI" w:cs="Segoe UI"/>
                <w:sz w:val="22"/>
                <w:szCs w:val="22"/>
              </w:rPr>
            </w:pPr>
            <w:r w:rsidRPr="00F22594">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p w14:paraId="6BE04791" w14:textId="77777777" w:rsidR="0000285D" w:rsidRDefault="0000285D" w:rsidP="0000285D">
            <w:pPr>
              <w:pStyle w:val="Default"/>
              <w:rPr>
                <w:rFonts w:ascii="Segoe UI" w:hAnsi="Segoe UI" w:cs="Segoe UI"/>
                <w:sz w:val="22"/>
                <w:szCs w:val="22"/>
              </w:rPr>
            </w:pPr>
          </w:p>
          <w:p w14:paraId="27F68408" w14:textId="77777777" w:rsidR="0000285D" w:rsidRDefault="0000285D" w:rsidP="0000285D">
            <w:pPr>
              <w:pStyle w:val="Default"/>
              <w:rPr>
                <w:rFonts w:ascii="Segoe UI" w:hAnsi="Segoe UI" w:cs="Segoe UI"/>
                <w:sz w:val="22"/>
                <w:szCs w:val="22"/>
              </w:rPr>
            </w:pPr>
          </w:p>
          <w:p w14:paraId="3B85F855" w14:textId="77777777" w:rsidR="006879CE" w:rsidRPr="00F22594" w:rsidRDefault="006879CE" w:rsidP="0000285D">
            <w:pPr>
              <w:pStyle w:val="Default"/>
              <w:rPr>
                <w:rFonts w:ascii="Segoe UI" w:hAnsi="Segoe UI" w:cs="Segoe UI"/>
                <w:sz w:val="22"/>
                <w:szCs w:val="22"/>
              </w:rPr>
            </w:pPr>
          </w:p>
        </w:tc>
        <w:tc>
          <w:tcPr>
            <w:tcW w:w="1260" w:type="dxa"/>
            <w:tcBorders>
              <w:top w:val="single" w:sz="4" w:space="0" w:color="auto"/>
              <w:bottom w:val="single" w:sz="4" w:space="0" w:color="auto"/>
            </w:tcBorders>
          </w:tcPr>
          <w:p w14:paraId="1D94A5B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AA6AA08" w14:textId="77777777" w:rsidR="006879CE" w:rsidRPr="00F22594" w:rsidRDefault="006879CE" w:rsidP="006879CE">
            <w:pPr>
              <w:jc w:val="center"/>
              <w:rPr>
                <w:rFonts w:ascii="Segoe UI" w:hAnsi="Segoe UI" w:cs="Segoe UI"/>
              </w:rPr>
            </w:pPr>
          </w:p>
        </w:tc>
      </w:tr>
      <w:tr w:rsidR="006879CE" w:rsidRPr="004A5D97" w14:paraId="5F885AEC" w14:textId="77777777" w:rsidTr="008552D3">
        <w:tc>
          <w:tcPr>
            <w:tcW w:w="1800" w:type="dxa"/>
            <w:vMerge/>
          </w:tcPr>
          <w:p w14:paraId="2876CCDD" w14:textId="77777777" w:rsidR="006879CE" w:rsidRPr="00F22594" w:rsidRDefault="006879CE" w:rsidP="006879CE">
            <w:pPr>
              <w:ind w:left="-108"/>
              <w:rPr>
                <w:rFonts w:ascii="Segoe UI" w:hAnsi="Segoe UI" w:cs="Segoe UI"/>
                <w:b/>
              </w:rPr>
            </w:pPr>
          </w:p>
        </w:tc>
        <w:tc>
          <w:tcPr>
            <w:tcW w:w="1710" w:type="dxa"/>
            <w:vMerge/>
            <w:tcBorders>
              <w:top w:val="single" w:sz="4" w:space="0" w:color="auto"/>
              <w:bottom w:val="nil"/>
            </w:tcBorders>
          </w:tcPr>
          <w:p w14:paraId="709E06A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9717893" w14:textId="77777777" w:rsidR="006879CE" w:rsidRPr="00F22594" w:rsidRDefault="006879CE" w:rsidP="006879CE">
            <w:pPr>
              <w:pStyle w:val="Default"/>
              <w:ind w:left="-198" w:right="-108"/>
              <w:jc w:val="center"/>
              <w:rPr>
                <w:rFonts w:ascii="Segoe UI" w:hAnsi="Segoe UI" w:cs="Segoe UI"/>
                <w:sz w:val="22"/>
                <w:szCs w:val="22"/>
              </w:rPr>
            </w:pPr>
            <w:r w:rsidRPr="00F22594">
              <w:rPr>
                <w:rFonts w:ascii="Segoe UI" w:hAnsi="Segoe UI" w:cs="Segoe UI"/>
                <w:sz w:val="22"/>
                <w:szCs w:val="22"/>
              </w:rPr>
              <w:t>RCW</w:t>
            </w:r>
          </w:p>
          <w:p w14:paraId="112B85D5" w14:textId="77777777" w:rsidR="006879CE" w:rsidRPr="00F22594" w:rsidRDefault="006879CE" w:rsidP="006879CE">
            <w:pPr>
              <w:pStyle w:val="Default"/>
              <w:ind w:left="-198" w:right="-108"/>
              <w:jc w:val="center"/>
              <w:rPr>
                <w:rFonts w:ascii="Segoe UI" w:hAnsi="Segoe UI" w:cs="Segoe UI"/>
                <w:sz w:val="22"/>
                <w:szCs w:val="22"/>
              </w:rPr>
            </w:pPr>
            <w:r w:rsidRPr="00F22594">
              <w:rPr>
                <w:rFonts w:ascii="Segoe UI" w:hAnsi="Segoe UI" w:cs="Segoe UI"/>
                <w:sz w:val="22"/>
                <w:szCs w:val="22"/>
              </w:rPr>
              <w:t>48.43.045 (1)(a)(</w:t>
            </w:r>
            <w:proofErr w:type="spellStart"/>
            <w:r w:rsidRPr="00F22594">
              <w:rPr>
                <w:rFonts w:ascii="Segoe UI" w:hAnsi="Segoe UI" w:cs="Segoe UI"/>
                <w:sz w:val="22"/>
                <w:szCs w:val="22"/>
              </w:rPr>
              <w:t>i</w:t>
            </w:r>
            <w:proofErr w:type="spellEnd"/>
            <w:proofErr w:type="gramStart"/>
            <w:r w:rsidRPr="00F22594">
              <w:rPr>
                <w:rFonts w:ascii="Segoe UI" w:hAnsi="Segoe UI" w:cs="Segoe UI"/>
                <w:sz w:val="22"/>
                <w:szCs w:val="22"/>
              </w:rPr>
              <w:t>);</w:t>
            </w:r>
            <w:proofErr w:type="gramEnd"/>
          </w:p>
          <w:p w14:paraId="4DB9FB8B" w14:textId="77777777" w:rsidR="006879CE" w:rsidRPr="00F22594" w:rsidRDefault="006879CE" w:rsidP="006879CE">
            <w:pPr>
              <w:pStyle w:val="Default"/>
              <w:ind w:left="-198" w:right="-108"/>
              <w:jc w:val="center"/>
              <w:rPr>
                <w:rFonts w:ascii="Segoe UI" w:hAnsi="Segoe UI" w:cs="Segoe UI"/>
                <w:sz w:val="22"/>
                <w:szCs w:val="22"/>
              </w:rPr>
            </w:pPr>
            <w:r w:rsidRPr="00F22594">
              <w:rPr>
                <w:rFonts w:ascii="Segoe UI" w:hAnsi="Segoe UI" w:cs="Segoe UI"/>
                <w:sz w:val="22"/>
                <w:szCs w:val="22"/>
              </w:rPr>
              <w:t>RCW 48.43.515(1)</w:t>
            </w:r>
          </w:p>
        </w:tc>
        <w:tc>
          <w:tcPr>
            <w:tcW w:w="6660" w:type="dxa"/>
            <w:tcBorders>
              <w:top w:val="single" w:sz="4" w:space="0" w:color="auto"/>
              <w:bottom w:val="single" w:sz="4" w:space="0" w:color="auto"/>
            </w:tcBorders>
          </w:tcPr>
          <w:p w14:paraId="72F3E20E" w14:textId="77777777" w:rsidR="006879CE" w:rsidRPr="00F22594" w:rsidRDefault="006879CE" w:rsidP="006879CE">
            <w:pPr>
              <w:pStyle w:val="Default"/>
              <w:numPr>
                <w:ilvl w:val="2"/>
                <w:numId w:val="17"/>
              </w:numPr>
              <w:ind w:left="162" w:hanging="162"/>
              <w:rPr>
                <w:rFonts w:ascii="Segoe UI" w:hAnsi="Segoe UI" w:cs="Segoe UI"/>
                <w:sz w:val="22"/>
                <w:szCs w:val="22"/>
              </w:rPr>
            </w:pPr>
            <w:r w:rsidRPr="00F22594">
              <w:rPr>
                <w:rFonts w:ascii="Segoe UI" w:hAnsi="Segoe UI" w:cs="Segoe UI"/>
                <w:sz w:val="22"/>
                <w:szCs w:val="22"/>
              </w:rPr>
              <w:t>Every category of provider must be permitted to provide covered services, if the treatment is within the scope of the provider’s licensure. Each enrollee must have adequate choice among providers. WAC 284-170-200(2); WAC 284-170-270(1)</w:t>
            </w:r>
          </w:p>
        </w:tc>
        <w:tc>
          <w:tcPr>
            <w:tcW w:w="1260" w:type="dxa"/>
            <w:tcBorders>
              <w:top w:val="single" w:sz="4" w:space="0" w:color="auto"/>
              <w:bottom w:val="single" w:sz="4" w:space="0" w:color="auto"/>
            </w:tcBorders>
          </w:tcPr>
          <w:p w14:paraId="113415C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633E296" w14:textId="77777777" w:rsidR="006879CE" w:rsidRPr="00F22594" w:rsidRDefault="006879CE" w:rsidP="006879CE">
            <w:pPr>
              <w:jc w:val="center"/>
              <w:rPr>
                <w:rFonts w:ascii="Segoe UI" w:hAnsi="Segoe UI" w:cs="Segoe UI"/>
              </w:rPr>
            </w:pPr>
          </w:p>
        </w:tc>
      </w:tr>
      <w:tr w:rsidR="006879CE" w:rsidRPr="004A5D97" w14:paraId="40AC0FF5" w14:textId="77777777" w:rsidTr="008552D3">
        <w:tc>
          <w:tcPr>
            <w:tcW w:w="1800" w:type="dxa"/>
            <w:vMerge/>
          </w:tcPr>
          <w:p w14:paraId="0D15060D" w14:textId="77777777" w:rsidR="006879CE" w:rsidRPr="00F22594" w:rsidRDefault="006879CE" w:rsidP="006879CE">
            <w:pPr>
              <w:ind w:left="-108"/>
              <w:rPr>
                <w:rFonts w:ascii="Segoe UI" w:hAnsi="Segoe UI" w:cs="Segoe UI"/>
                <w:b/>
              </w:rPr>
            </w:pPr>
          </w:p>
        </w:tc>
        <w:tc>
          <w:tcPr>
            <w:tcW w:w="1710" w:type="dxa"/>
            <w:vMerge/>
            <w:tcBorders>
              <w:top w:val="single" w:sz="4" w:space="0" w:color="auto"/>
              <w:bottom w:val="nil"/>
            </w:tcBorders>
          </w:tcPr>
          <w:p w14:paraId="7A95CCE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FE3A6BE" w14:textId="77777777" w:rsidR="006879CE"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0(1)</w:t>
            </w:r>
          </w:p>
          <w:p w14:paraId="3B80B099" w14:textId="77777777" w:rsidR="006879CE" w:rsidRDefault="006879CE" w:rsidP="006879CE">
            <w:pPr>
              <w:pStyle w:val="Default"/>
              <w:jc w:val="center"/>
              <w:rPr>
                <w:rFonts w:ascii="Segoe UI" w:hAnsi="Segoe UI" w:cs="Segoe UI"/>
                <w:sz w:val="22"/>
                <w:szCs w:val="22"/>
              </w:rPr>
            </w:pPr>
          </w:p>
          <w:p w14:paraId="5303B4CC" w14:textId="77777777" w:rsidR="006879CE" w:rsidRPr="00F22594" w:rsidRDefault="006879CE" w:rsidP="006879CE">
            <w:pPr>
              <w:pStyle w:val="Default"/>
              <w:rPr>
                <w:rFonts w:ascii="Segoe UI" w:hAnsi="Segoe UI" w:cs="Segoe UI"/>
                <w:sz w:val="22"/>
                <w:szCs w:val="22"/>
              </w:rPr>
            </w:pPr>
          </w:p>
        </w:tc>
        <w:tc>
          <w:tcPr>
            <w:tcW w:w="6660" w:type="dxa"/>
            <w:tcBorders>
              <w:top w:val="single" w:sz="4" w:space="0" w:color="auto"/>
              <w:bottom w:val="single" w:sz="4" w:space="0" w:color="auto"/>
            </w:tcBorders>
          </w:tcPr>
          <w:p w14:paraId="503BE06F" w14:textId="77777777" w:rsidR="006879CE" w:rsidRPr="00F22594" w:rsidRDefault="006879CE" w:rsidP="006879CE">
            <w:pPr>
              <w:pStyle w:val="Default"/>
              <w:numPr>
                <w:ilvl w:val="2"/>
                <w:numId w:val="17"/>
              </w:numPr>
              <w:ind w:left="252" w:hanging="252"/>
              <w:rPr>
                <w:rFonts w:ascii="Segoe UI" w:hAnsi="Segoe UI" w:cs="Segoe UI"/>
                <w:sz w:val="22"/>
                <w:szCs w:val="22"/>
              </w:rPr>
            </w:pPr>
            <w:r w:rsidRPr="00F22594">
              <w:rPr>
                <w:rFonts w:ascii="Segoe UI" w:hAnsi="Segoe UI" w:cs="Segoe UI"/>
                <w:sz w:val="22"/>
                <w:szCs w:val="22"/>
              </w:rPr>
              <w:t>Each health plan’s defined service area must have a comprehensive range of primary, specialty, institutional, and ancillary services available without unreasonable delay to all enrollees and that emergency services are accessible twenty-four hours per day, seven days per week without unreasonable delay.</w:t>
            </w:r>
          </w:p>
        </w:tc>
        <w:tc>
          <w:tcPr>
            <w:tcW w:w="1260" w:type="dxa"/>
            <w:tcBorders>
              <w:top w:val="single" w:sz="4" w:space="0" w:color="auto"/>
              <w:bottom w:val="single" w:sz="4" w:space="0" w:color="auto"/>
            </w:tcBorders>
          </w:tcPr>
          <w:p w14:paraId="241DD28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721399D" w14:textId="77777777" w:rsidR="006879CE" w:rsidRPr="00F22594" w:rsidRDefault="006879CE" w:rsidP="006879CE">
            <w:pPr>
              <w:jc w:val="center"/>
              <w:rPr>
                <w:rFonts w:ascii="Segoe UI" w:hAnsi="Segoe UI" w:cs="Segoe UI"/>
              </w:rPr>
            </w:pPr>
          </w:p>
        </w:tc>
      </w:tr>
      <w:tr w:rsidR="006879CE" w:rsidRPr="004A5D97" w14:paraId="02EE9C46" w14:textId="77777777" w:rsidTr="008552D3">
        <w:tc>
          <w:tcPr>
            <w:tcW w:w="1800" w:type="dxa"/>
            <w:vMerge/>
          </w:tcPr>
          <w:p w14:paraId="23ECEE44" w14:textId="77777777" w:rsidR="006879CE" w:rsidRPr="00F22594" w:rsidRDefault="006879CE" w:rsidP="006879CE">
            <w:pPr>
              <w:ind w:left="-108"/>
              <w:rPr>
                <w:rFonts w:ascii="Segoe UI" w:hAnsi="Segoe UI" w:cs="Segoe UI"/>
                <w:b/>
              </w:rPr>
            </w:pPr>
          </w:p>
        </w:tc>
        <w:tc>
          <w:tcPr>
            <w:tcW w:w="1710" w:type="dxa"/>
            <w:tcBorders>
              <w:top w:val="nil"/>
              <w:bottom w:val="nil"/>
            </w:tcBorders>
          </w:tcPr>
          <w:p w14:paraId="537D6C63" w14:textId="77777777" w:rsidR="006879CE" w:rsidRPr="00F22594" w:rsidRDefault="006879CE" w:rsidP="006879CE">
            <w:pPr>
              <w:ind w:left="-108"/>
              <w:jc w:val="center"/>
              <w:rPr>
                <w:rFonts w:ascii="Segoe UI" w:hAnsi="Segoe UI" w:cs="Segoe UI"/>
              </w:rPr>
            </w:pPr>
          </w:p>
        </w:tc>
        <w:tc>
          <w:tcPr>
            <w:tcW w:w="1350" w:type="dxa"/>
            <w:tcBorders>
              <w:top w:val="single" w:sz="4" w:space="0" w:color="auto"/>
              <w:bottom w:val="single" w:sz="4" w:space="0" w:color="auto"/>
            </w:tcBorders>
          </w:tcPr>
          <w:p w14:paraId="0DB3E8F6" w14:textId="77777777" w:rsidR="006879CE" w:rsidRDefault="006879CE" w:rsidP="006879CE">
            <w:pPr>
              <w:pStyle w:val="Default"/>
              <w:jc w:val="center"/>
              <w:rPr>
                <w:rFonts w:ascii="Segoe UI" w:hAnsi="Segoe UI" w:cs="Segoe UI"/>
                <w:sz w:val="22"/>
                <w:szCs w:val="22"/>
              </w:rPr>
            </w:pPr>
            <w:r>
              <w:rPr>
                <w:rFonts w:ascii="Segoe UI" w:hAnsi="Segoe UI" w:cs="Segoe UI"/>
                <w:sz w:val="22"/>
                <w:szCs w:val="22"/>
              </w:rPr>
              <w:t>WAC 284-170-200(2)</w:t>
            </w:r>
          </w:p>
          <w:p w14:paraId="49FCD46C"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36E0FC6" w14:textId="77777777" w:rsidR="006879CE" w:rsidRPr="00F22594" w:rsidRDefault="006879CE" w:rsidP="006879CE">
            <w:pPr>
              <w:pStyle w:val="Default"/>
              <w:numPr>
                <w:ilvl w:val="2"/>
                <w:numId w:val="17"/>
              </w:numPr>
              <w:ind w:left="252" w:hanging="252"/>
              <w:rPr>
                <w:rFonts w:ascii="Segoe UI" w:hAnsi="Segoe UI" w:cs="Segoe UI"/>
                <w:sz w:val="22"/>
                <w:szCs w:val="22"/>
              </w:rPr>
            </w:pPr>
            <w:r>
              <w:rPr>
                <w:rFonts w:ascii="Segoe UI" w:hAnsi="Segoe UI" w:cs="Segoe UI"/>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260" w:type="dxa"/>
            <w:tcBorders>
              <w:top w:val="single" w:sz="4" w:space="0" w:color="auto"/>
              <w:bottom w:val="single" w:sz="4" w:space="0" w:color="auto"/>
            </w:tcBorders>
          </w:tcPr>
          <w:p w14:paraId="305FDEE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8F7BBDA" w14:textId="77777777" w:rsidR="006879CE" w:rsidRPr="00F22594" w:rsidRDefault="006879CE" w:rsidP="006879CE">
            <w:pPr>
              <w:jc w:val="center"/>
              <w:rPr>
                <w:rFonts w:ascii="Segoe UI" w:hAnsi="Segoe UI" w:cs="Segoe UI"/>
              </w:rPr>
            </w:pPr>
          </w:p>
        </w:tc>
      </w:tr>
      <w:tr w:rsidR="006879CE" w:rsidRPr="004A5D97" w14:paraId="538D7BAA" w14:textId="77777777" w:rsidTr="008552D3">
        <w:tc>
          <w:tcPr>
            <w:tcW w:w="1800" w:type="dxa"/>
            <w:vMerge/>
          </w:tcPr>
          <w:p w14:paraId="16EDE97F" w14:textId="77777777" w:rsidR="006879CE" w:rsidRPr="00F22594" w:rsidRDefault="006879CE" w:rsidP="006879CE">
            <w:pPr>
              <w:ind w:left="-108"/>
              <w:rPr>
                <w:rFonts w:ascii="Segoe UI" w:hAnsi="Segoe UI" w:cs="Segoe UI"/>
                <w:b/>
              </w:rPr>
            </w:pPr>
          </w:p>
        </w:tc>
        <w:tc>
          <w:tcPr>
            <w:tcW w:w="1710" w:type="dxa"/>
            <w:tcBorders>
              <w:top w:val="single" w:sz="4" w:space="0" w:color="auto"/>
            </w:tcBorders>
          </w:tcPr>
          <w:p w14:paraId="40236C3B" w14:textId="77777777" w:rsidR="006879CE" w:rsidRPr="00F22594" w:rsidRDefault="006879CE" w:rsidP="006879CE">
            <w:pPr>
              <w:jc w:val="center"/>
              <w:rPr>
                <w:rFonts w:ascii="Segoe UI" w:hAnsi="Segoe UI" w:cs="Segoe UI"/>
              </w:rPr>
            </w:pPr>
            <w:r w:rsidRPr="00F22594">
              <w:rPr>
                <w:rFonts w:ascii="Segoe UI" w:hAnsi="Segoe UI" w:cs="Segoe UI"/>
              </w:rPr>
              <w:t>American Indians/</w:t>
            </w:r>
          </w:p>
          <w:p w14:paraId="29FBDBAB" w14:textId="77777777" w:rsidR="006879CE" w:rsidRPr="00F22594" w:rsidRDefault="006879CE" w:rsidP="006879CE">
            <w:pPr>
              <w:jc w:val="center"/>
              <w:rPr>
                <w:rFonts w:ascii="Segoe UI" w:hAnsi="Segoe UI" w:cs="Segoe UI"/>
              </w:rPr>
            </w:pPr>
            <w:r w:rsidRPr="00F22594">
              <w:rPr>
                <w:rFonts w:ascii="Segoe UI" w:hAnsi="Segoe UI" w:cs="Segoe UI"/>
              </w:rPr>
              <w:t>Alaska Natives</w:t>
            </w:r>
          </w:p>
        </w:tc>
        <w:tc>
          <w:tcPr>
            <w:tcW w:w="1350" w:type="dxa"/>
            <w:tcBorders>
              <w:top w:val="single" w:sz="4" w:space="0" w:color="auto"/>
              <w:bottom w:val="single" w:sz="4" w:space="0" w:color="auto"/>
            </w:tcBorders>
          </w:tcPr>
          <w:p w14:paraId="3E26E67E"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0(9)</w:t>
            </w:r>
          </w:p>
        </w:tc>
        <w:tc>
          <w:tcPr>
            <w:tcW w:w="6660" w:type="dxa"/>
            <w:tcBorders>
              <w:top w:val="single" w:sz="4" w:space="0" w:color="auto"/>
              <w:bottom w:val="single" w:sz="4" w:space="0" w:color="auto"/>
            </w:tcBorders>
          </w:tcPr>
          <w:p w14:paraId="75655287" w14:textId="77777777" w:rsidR="006879CE" w:rsidRPr="00F22594" w:rsidRDefault="006879CE" w:rsidP="006879CE">
            <w:pPr>
              <w:pStyle w:val="Default"/>
              <w:rPr>
                <w:rFonts w:ascii="Segoe UI" w:hAnsi="Segoe UI" w:cs="Segoe UI"/>
                <w:sz w:val="22"/>
                <w:szCs w:val="22"/>
              </w:rPr>
            </w:pPr>
            <w:r w:rsidRPr="00F22594">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260" w:type="dxa"/>
            <w:tcBorders>
              <w:top w:val="single" w:sz="4" w:space="0" w:color="auto"/>
              <w:bottom w:val="single" w:sz="4" w:space="0" w:color="auto"/>
            </w:tcBorders>
          </w:tcPr>
          <w:p w14:paraId="4B1BEE5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9927B36" w14:textId="77777777" w:rsidR="006879CE" w:rsidRPr="00F22594" w:rsidRDefault="006879CE" w:rsidP="006879CE">
            <w:pPr>
              <w:jc w:val="center"/>
              <w:rPr>
                <w:rFonts w:ascii="Segoe UI" w:hAnsi="Segoe UI" w:cs="Segoe UI"/>
              </w:rPr>
            </w:pPr>
          </w:p>
        </w:tc>
      </w:tr>
      <w:tr w:rsidR="006879CE" w:rsidRPr="004A5D97" w14:paraId="62FAB4F3" w14:textId="77777777" w:rsidTr="008552D3">
        <w:tc>
          <w:tcPr>
            <w:tcW w:w="1800" w:type="dxa"/>
            <w:vMerge/>
          </w:tcPr>
          <w:p w14:paraId="75CE19AC" w14:textId="77777777" w:rsidR="006879CE" w:rsidRPr="00F22594" w:rsidRDefault="006879CE" w:rsidP="006879CE">
            <w:pPr>
              <w:ind w:left="-108"/>
              <w:rPr>
                <w:rFonts w:ascii="Segoe UI" w:hAnsi="Segoe UI" w:cs="Segoe UI"/>
                <w:b/>
              </w:rPr>
            </w:pPr>
          </w:p>
        </w:tc>
        <w:tc>
          <w:tcPr>
            <w:tcW w:w="1710" w:type="dxa"/>
            <w:vMerge w:val="restart"/>
            <w:tcBorders>
              <w:top w:val="single" w:sz="4" w:space="0" w:color="auto"/>
            </w:tcBorders>
          </w:tcPr>
          <w:p w14:paraId="7EBBD16B" w14:textId="77777777" w:rsidR="006879CE" w:rsidRPr="00F22594" w:rsidRDefault="006879CE" w:rsidP="006879CE">
            <w:pPr>
              <w:jc w:val="center"/>
              <w:rPr>
                <w:rFonts w:ascii="Segoe UI" w:hAnsi="Segoe UI" w:cs="Segoe UI"/>
              </w:rPr>
            </w:pPr>
            <w:r w:rsidRPr="00F22594">
              <w:rPr>
                <w:rFonts w:ascii="Segoe UI" w:hAnsi="Segoe UI" w:cs="Segoe UI"/>
              </w:rPr>
              <w:t>Allowable Limits</w:t>
            </w:r>
          </w:p>
          <w:p w14:paraId="065DF27B" w14:textId="77777777" w:rsidR="006879CE" w:rsidRPr="00F22594" w:rsidRDefault="006879CE" w:rsidP="006879CE">
            <w:pPr>
              <w:jc w:val="center"/>
              <w:rPr>
                <w:rFonts w:ascii="Segoe UI" w:hAnsi="Segoe UI" w:cs="Segoe UI"/>
              </w:rPr>
            </w:pPr>
          </w:p>
          <w:p w14:paraId="5D2C0EDB" w14:textId="77777777" w:rsidR="006879CE" w:rsidRDefault="006879CE" w:rsidP="006879CE">
            <w:pPr>
              <w:jc w:val="center"/>
              <w:rPr>
                <w:rFonts w:ascii="Segoe UI" w:hAnsi="Segoe UI" w:cs="Segoe UI"/>
              </w:rPr>
            </w:pPr>
          </w:p>
          <w:p w14:paraId="7E42CDE8" w14:textId="77777777" w:rsidR="006879CE" w:rsidRDefault="006879CE" w:rsidP="006879CE">
            <w:pPr>
              <w:jc w:val="center"/>
              <w:rPr>
                <w:rFonts w:ascii="Segoe UI" w:hAnsi="Segoe UI" w:cs="Segoe UI"/>
              </w:rPr>
            </w:pPr>
          </w:p>
          <w:p w14:paraId="63E24221" w14:textId="77777777" w:rsidR="006879CE" w:rsidRDefault="006879CE" w:rsidP="006879CE">
            <w:pPr>
              <w:jc w:val="center"/>
              <w:rPr>
                <w:rFonts w:ascii="Segoe UI" w:hAnsi="Segoe UI" w:cs="Segoe UI"/>
              </w:rPr>
            </w:pPr>
          </w:p>
          <w:p w14:paraId="7A0FC7C6" w14:textId="77777777" w:rsidR="006879CE" w:rsidRDefault="006879CE" w:rsidP="006879CE">
            <w:pPr>
              <w:jc w:val="center"/>
              <w:rPr>
                <w:rFonts w:ascii="Segoe UI" w:hAnsi="Segoe UI" w:cs="Segoe UI"/>
              </w:rPr>
            </w:pPr>
          </w:p>
          <w:p w14:paraId="4A6FE453" w14:textId="77777777" w:rsidR="006879CE" w:rsidRDefault="006879CE" w:rsidP="006879CE">
            <w:pPr>
              <w:jc w:val="center"/>
              <w:rPr>
                <w:rFonts w:ascii="Segoe UI" w:hAnsi="Segoe UI" w:cs="Segoe UI"/>
              </w:rPr>
            </w:pPr>
          </w:p>
          <w:p w14:paraId="4197257C" w14:textId="77777777" w:rsidR="006879CE" w:rsidRDefault="006879CE" w:rsidP="006879CE">
            <w:pPr>
              <w:jc w:val="center"/>
              <w:rPr>
                <w:rFonts w:ascii="Segoe UI" w:hAnsi="Segoe UI" w:cs="Segoe UI"/>
              </w:rPr>
            </w:pPr>
          </w:p>
          <w:p w14:paraId="5E85DE03" w14:textId="77777777" w:rsidR="006879CE" w:rsidRDefault="006879CE" w:rsidP="006879CE">
            <w:pPr>
              <w:jc w:val="center"/>
              <w:rPr>
                <w:rFonts w:ascii="Segoe UI" w:hAnsi="Segoe UI" w:cs="Segoe UI"/>
              </w:rPr>
            </w:pPr>
          </w:p>
          <w:p w14:paraId="50A2FC5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7B895D7" w14:textId="77777777" w:rsidR="006879CE" w:rsidRDefault="006879CE" w:rsidP="006879CE">
            <w:pPr>
              <w:pStyle w:val="Default"/>
              <w:ind w:left="-108" w:right="-108"/>
              <w:jc w:val="center"/>
              <w:rPr>
                <w:rFonts w:ascii="Segoe UI" w:hAnsi="Segoe UI" w:cs="Segoe UI"/>
                <w:sz w:val="22"/>
                <w:szCs w:val="22"/>
              </w:rPr>
            </w:pPr>
            <w:r w:rsidRPr="00F22594">
              <w:rPr>
                <w:rFonts w:ascii="Segoe UI" w:hAnsi="Segoe UI" w:cs="Segoe UI"/>
                <w:sz w:val="22"/>
                <w:szCs w:val="22"/>
              </w:rPr>
              <w:t>RCW 48.43.045</w:t>
            </w:r>
          </w:p>
          <w:p w14:paraId="1F591DF8"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hAnsi="Segoe UI" w:cs="Segoe UI"/>
                <w:sz w:val="22"/>
                <w:szCs w:val="22"/>
              </w:rPr>
              <w:t>(1)(a)(ii)</w:t>
            </w:r>
          </w:p>
        </w:tc>
        <w:tc>
          <w:tcPr>
            <w:tcW w:w="6660" w:type="dxa"/>
            <w:tcBorders>
              <w:top w:val="single" w:sz="4" w:space="0" w:color="auto"/>
              <w:bottom w:val="single" w:sz="4" w:space="0" w:color="auto"/>
            </w:tcBorders>
          </w:tcPr>
          <w:p w14:paraId="38DF63CC" w14:textId="77777777" w:rsidR="006879CE" w:rsidRPr="00F22594" w:rsidRDefault="006879CE" w:rsidP="006879CE">
            <w:pPr>
              <w:pStyle w:val="Default"/>
              <w:rPr>
                <w:rFonts w:ascii="Segoe UI" w:hAnsi="Segoe UI" w:cs="Segoe UI"/>
                <w:sz w:val="22"/>
                <w:szCs w:val="22"/>
              </w:rPr>
            </w:pPr>
            <w:r w:rsidRPr="00F22594">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260" w:type="dxa"/>
            <w:tcBorders>
              <w:top w:val="single" w:sz="4" w:space="0" w:color="auto"/>
              <w:bottom w:val="single" w:sz="4" w:space="0" w:color="auto"/>
            </w:tcBorders>
          </w:tcPr>
          <w:p w14:paraId="6D04657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CB6918D" w14:textId="77777777" w:rsidR="006879CE" w:rsidRPr="00F22594" w:rsidRDefault="006879CE" w:rsidP="006879CE">
            <w:pPr>
              <w:jc w:val="center"/>
              <w:rPr>
                <w:rFonts w:ascii="Segoe UI" w:hAnsi="Segoe UI" w:cs="Segoe UI"/>
              </w:rPr>
            </w:pPr>
          </w:p>
        </w:tc>
      </w:tr>
      <w:tr w:rsidR="006879CE" w:rsidRPr="004A5D97" w14:paraId="677672B7" w14:textId="77777777" w:rsidTr="008552D3">
        <w:tc>
          <w:tcPr>
            <w:tcW w:w="1800" w:type="dxa"/>
            <w:vMerge/>
          </w:tcPr>
          <w:p w14:paraId="46FCA93D" w14:textId="77777777" w:rsidR="006879CE" w:rsidRPr="00F22594" w:rsidRDefault="006879CE" w:rsidP="006879CE">
            <w:pPr>
              <w:ind w:left="-108"/>
              <w:rPr>
                <w:rFonts w:ascii="Segoe UI" w:hAnsi="Segoe UI" w:cs="Segoe UI"/>
                <w:b/>
              </w:rPr>
            </w:pPr>
          </w:p>
        </w:tc>
        <w:tc>
          <w:tcPr>
            <w:tcW w:w="1710" w:type="dxa"/>
            <w:vMerge/>
          </w:tcPr>
          <w:p w14:paraId="65F576A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4D4E6CB" w14:textId="77777777" w:rsidR="006879CE"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284-170-270</w:t>
            </w:r>
          </w:p>
          <w:p w14:paraId="46A6A73A" w14:textId="77777777" w:rsidR="006879CE" w:rsidRPr="00F22594" w:rsidRDefault="006879CE" w:rsidP="006879CE">
            <w:pPr>
              <w:pStyle w:val="Default"/>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3)</w:t>
            </w:r>
          </w:p>
        </w:tc>
        <w:tc>
          <w:tcPr>
            <w:tcW w:w="6660" w:type="dxa"/>
            <w:tcBorders>
              <w:top w:val="single" w:sz="4" w:space="0" w:color="auto"/>
              <w:bottom w:val="single" w:sz="4" w:space="0" w:color="auto"/>
            </w:tcBorders>
          </w:tcPr>
          <w:p w14:paraId="026A3FBB" w14:textId="77777777" w:rsidR="006879CE" w:rsidRPr="00F22594" w:rsidRDefault="006879CE" w:rsidP="006879CE">
            <w:pPr>
              <w:pStyle w:val="Default"/>
              <w:rPr>
                <w:rFonts w:ascii="Segoe UI" w:hAnsi="Segoe UI" w:cs="Segoe UI"/>
                <w:sz w:val="22"/>
                <w:szCs w:val="22"/>
              </w:rPr>
            </w:pPr>
            <w:r w:rsidRPr="00F22594">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260" w:type="dxa"/>
            <w:tcBorders>
              <w:top w:val="single" w:sz="4" w:space="0" w:color="auto"/>
              <w:bottom w:val="single" w:sz="4" w:space="0" w:color="auto"/>
            </w:tcBorders>
          </w:tcPr>
          <w:p w14:paraId="411B8C6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8E5157E" w14:textId="77777777" w:rsidR="006879CE" w:rsidRPr="00F22594" w:rsidRDefault="006879CE" w:rsidP="006879CE">
            <w:pPr>
              <w:jc w:val="center"/>
              <w:rPr>
                <w:rFonts w:ascii="Segoe UI" w:hAnsi="Segoe UI" w:cs="Segoe UI"/>
              </w:rPr>
            </w:pPr>
          </w:p>
        </w:tc>
      </w:tr>
      <w:tr w:rsidR="006879CE" w:rsidRPr="004A5D97" w14:paraId="4FCD5D78" w14:textId="77777777" w:rsidTr="008552D3">
        <w:tc>
          <w:tcPr>
            <w:tcW w:w="1800" w:type="dxa"/>
            <w:vMerge/>
          </w:tcPr>
          <w:p w14:paraId="461BBE8E" w14:textId="77777777" w:rsidR="006879CE" w:rsidRPr="00F22594" w:rsidRDefault="006879CE" w:rsidP="006879CE">
            <w:pPr>
              <w:ind w:left="-108"/>
              <w:rPr>
                <w:rFonts w:ascii="Segoe UI" w:hAnsi="Segoe UI" w:cs="Segoe UI"/>
                <w:b/>
              </w:rPr>
            </w:pPr>
          </w:p>
        </w:tc>
        <w:tc>
          <w:tcPr>
            <w:tcW w:w="1710" w:type="dxa"/>
            <w:vMerge/>
          </w:tcPr>
          <w:p w14:paraId="316A32E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22F1E7B"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284-170-270(4)</w:t>
            </w:r>
          </w:p>
        </w:tc>
        <w:tc>
          <w:tcPr>
            <w:tcW w:w="6660" w:type="dxa"/>
            <w:tcBorders>
              <w:top w:val="single" w:sz="4" w:space="0" w:color="auto"/>
              <w:bottom w:val="single" w:sz="4" w:space="0" w:color="auto"/>
            </w:tcBorders>
          </w:tcPr>
          <w:p w14:paraId="74B143B9" w14:textId="77777777" w:rsidR="006879CE" w:rsidRPr="00F22594" w:rsidRDefault="006879CE" w:rsidP="006879CE">
            <w:pPr>
              <w:pStyle w:val="Default"/>
              <w:rPr>
                <w:rFonts w:ascii="Segoe UI" w:hAnsi="Segoe UI" w:cs="Segoe UI"/>
                <w:sz w:val="22"/>
                <w:szCs w:val="22"/>
              </w:rPr>
            </w:pPr>
            <w:r w:rsidRPr="00F22594">
              <w:rPr>
                <w:rFonts w:ascii="Segoe UI" w:hAnsi="Segoe UI" w:cs="Segoe UI"/>
                <w:sz w:val="22"/>
                <w:szCs w:val="22"/>
              </w:rPr>
              <w:t xml:space="preserve">Plans may use restricted networks. </w:t>
            </w:r>
          </w:p>
        </w:tc>
        <w:tc>
          <w:tcPr>
            <w:tcW w:w="1260" w:type="dxa"/>
            <w:tcBorders>
              <w:top w:val="single" w:sz="4" w:space="0" w:color="auto"/>
              <w:bottom w:val="single" w:sz="4" w:space="0" w:color="auto"/>
            </w:tcBorders>
          </w:tcPr>
          <w:p w14:paraId="4F8017C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01C1139" w14:textId="77777777" w:rsidR="006879CE" w:rsidRPr="00F22594" w:rsidRDefault="006879CE" w:rsidP="006879CE">
            <w:pPr>
              <w:jc w:val="center"/>
              <w:rPr>
                <w:rFonts w:ascii="Segoe UI" w:hAnsi="Segoe UI" w:cs="Segoe UI"/>
              </w:rPr>
            </w:pPr>
          </w:p>
        </w:tc>
      </w:tr>
      <w:tr w:rsidR="006879CE" w:rsidRPr="004A5D97" w14:paraId="0CDB0A60" w14:textId="77777777" w:rsidTr="008552D3">
        <w:tc>
          <w:tcPr>
            <w:tcW w:w="1800" w:type="dxa"/>
            <w:vMerge/>
          </w:tcPr>
          <w:p w14:paraId="1487B36B" w14:textId="77777777" w:rsidR="006879CE" w:rsidRPr="00F22594" w:rsidRDefault="006879CE" w:rsidP="006879CE">
            <w:pPr>
              <w:ind w:left="-108"/>
              <w:rPr>
                <w:rFonts w:ascii="Segoe UI" w:hAnsi="Segoe UI" w:cs="Segoe UI"/>
                <w:b/>
              </w:rPr>
            </w:pPr>
          </w:p>
        </w:tc>
        <w:tc>
          <w:tcPr>
            <w:tcW w:w="1710" w:type="dxa"/>
            <w:vMerge/>
          </w:tcPr>
          <w:p w14:paraId="34FAC42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3449D96"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284-170-270(4)</w:t>
            </w:r>
            <w:r>
              <w:rPr>
                <w:rFonts w:ascii="Segoe UI" w:hAnsi="Segoe UI" w:cs="Segoe UI"/>
                <w:sz w:val="22"/>
                <w:szCs w:val="22"/>
              </w:rPr>
              <w:t xml:space="preserve"> </w:t>
            </w:r>
            <w:r w:rsidRPr="00F22594">
              <w:rPr>
                <w:rFonts w:ascii="Segoe UI" w:hAnsi="Segoe UI" w:cs="Segoe UI"/>
                <w:sz w:val="22"/>
                <w:szCs w:val="22"/>
              </w:rPr>
              <w:t>(a)</w:t>
            </w:r>
          </w:p>
        </w:tc>
        <w:tc>
          <w:tcPr>
            <w:tcW w:w="6660" w:type="dxa"/>
            <w:tcBorders>
              <w:top w:val="single" w:sz="4" w:space="0" w:color="auto"/>
              <w:bottom w:val="single" w:sz="4" w:space="0" w:color="auto"/>
            </w:tcBorders>
          </w:tcPr>
          <w:p w14:paraId="4A5E2F8D" w14:textId="77777777" w:rsidR="006879CE" w:rsidRPr="00F22594" w:rsidRDefault="006879CE" w:rsidP="006879CE">
            <w:pPr>
              <w:pStyle w:val="Default"/>
              <w:numPr>
                <w:ilvl w:val="3"/>
                <w:numId w:val="17"/>
              </w:numPr>
              <w:ind w:left="557"/>
              <w:rPr>
                <w:rFonts w:ascii="Segoe UI" w:hAnsi="Segoe UI" w:cs="Segoe UI"/>
                <w:sz w:val="22"/>
                <w:szCs w:val="22"/>
              </w:rPr>
            </w:pPr>
            <w:r w:rsidRPr="00F22594">
              <w:rPr>
                <w:rFonts w:ascii="Segoe UI" w:hAnsi="Segoe UI" w:cs="Segoe UI"/>
                <w:sz w:val="22"/>
                <w:szCs w:val="22"/>
              </w:rPr>
              <w:t xml:space="preserve">Plans that use “gatekeepers” or “Medical Homes” for access to specialists may use them for access to specified categories of providers. </w:t>
            </w:r>
          </w:p>
        </w:tc>
        <w:tc>
          <w:tcPr>
            <w:tcW w:w="1260" w:type="dxa"/>
            <w:tcBorders>
              <w:top w:val="single" w:sz="4" w:space="0" w:color="auto"/>
              <w:bottom w:val="single" w:sz="4" w:space="0" w:color="auto"/>
            </w:tcBorders>
          </w:tcPr>
          <w:p w14:paraId="1A53069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E2FDA6A" w14:textId="77777777" w:rsidR="006879CE" w:rsidRPr="00F22594" w:rsidRDefault="006879CE" w:rsidP="006879CE">
            <w:pPr>
              <w:jc w:val="center"/>
              <w:rPr>
                <w:rFonts w:ascii="Segoe UI" w:hAnsi="Segoe UI" w:cs="Segoe UI"/>
              </w:rPr>
            </w:pPr>
          </w:p>
        </w:tc>
      </w:tr>
      <w:tr w:rsidR="006879CE" w:rsidRPr="004A5D97" w14:paraId="657B6708" w14:textId="77777777" w:rsidTr="008552D3">
        <w:tc>
          <w:tcPr>
            <w:tcW w:w="1800" w:type="dxa"/>
            <w:vMerge/>
          </w:tcPr>
          <w:p w14:paraId="4A29ADB6" w14:textId="77777777" w:rsidR="006879CE" w:rsidRPr="00F22594" w:rsidRDefault="006879CE" w:rsidP="006879CE">
            <w:pPr>
              <w:ind w:left="-108"/>
              <w:rPr>
                <w:rFonts w:ascii="Segoe UI" w:hAnsi="Segoe UI" w:cs="Segoe UI"/>
                <w:b/>
              </w:rPr>
            </w:pPr>
          </w:p>
        </w:tc>
        <w:tc>
          <w:tcPr>
            <w:tcW w:w="1710" w:type="dxa"/>
            <w:tcBorders>
              <w:top w:val="single" w:sz="4" w:space="0" w:color="auto"/>
              <w:bottom w:val="single" w:sz="4" w:space="0" w:color="auto"/>
            </w:tcBorders>
          </w:tcPr>
          <w:p w14:paraId="3BF9F8BB" w14:textId="77777777" w:rsidR="006879CE" w:rsidRPr="00F22594" w:rsidRDefault="006879CE" w:rsidP="006879CE">
            <w:pPr>
              <w:jc w:val="center"/>
              <w:rPr>
                <w:rFonts w:ascii="Segoe UI" w:hAnsi="Segoe UI" w:cs="Segoe UI"/>
              </w:rPr>
            </w:pPr>
            <w:r w:rsidRPr="00F22594">
              <w:rPr>
                <w:rFonts w:ascii="Segoe UI" w:hAnsi="Segoe UI" w:cs="Segoe UI"/>
              </w:rPr>
              <w:t>No Separate Benefit</w:t>
            </w:r>
          </w:p>
        </w:tc>
        <w:tc>
          <w:tcPr>
            <w:tcW w:w="1350" w:type="dxa"/>
            <w:tcBorders>
              <w:top w:val="single" w:sz="4" w:space="0" w:color="auto"/>
              <w:bottom w:val="single" w:sz="4" w:space="0" w:color="auto"/>
            </w:tcBorders>
          </w:tcPr>
          <w:p w14:paraId="7FC8010F"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284-170-270(5)</w:t>
            </w:r>
          </w:p>
        </w:tc>
        <w:tc>
          <w:tcPr>
            <w:tcW w:w="6660" w:type="dxa"/>
            <w:tcBorders>
              <w:top w:val="single" w:sz="4" w:space="0" w:color="auto"/>
              <w:bottom w:val="single" w:sz="4" w:space="0" w:color="auto"/>
            </w:tcBorders>
          </w:tcPr>
          <w:p w14:paraId="36DDA891" w14:textId="77777777" w:rsidR="006879CE" w:rsidRPr="00F22594" w:rsidRDefault="006879CE" w:rsidP="006879CE">
            <w:pPr>
              <w:pStyle w:val="Default"/>
              <w:numPr>
                <w:ilvl w:val="3"/>
                <w:numId w:val="17"/>
              </w:numPr>
              <w:ind w:left="557"/>
              <w:rPr>
                <w:rFonts w:ascii="Segoe UI" w:hAnsi="Segoe UI" w:cs="Segoe UI"/>
                <w:sz w:val="22"/>
                <w:szCs w:val="22"/>
              </w:rPr>
            </w:pPr>
            <w:r w:rsidRPr="00F22594">
              <w:rPr>
                <w:rFonts w:ascii="Segoe UI" w:hAnsi="Segoe UI" w:cs="Segoe UI"/>
                <w:sz w:val="22"/>
                <w:szCs w:val="22"/>
              </w:rPr>
              <w:t xml:space="preserve">Issuers may not offer coverage for services by certain categories of providers solely as a </w:t>
            </w:r>
            <w:proofErr w:type="gramStart"/>
            <w:r w:rsidRPr="00F22594">
              <w:rPr>
                <w:rFonts w:ascii="Segoe UI" w:hAnsi="Segoe UI" w:cs="Segoe UI"/>
                <w:sz w:val="22"/>
                <w:szCs w:val="22"/>
              </w:rPr>
              <w:t>separately-priced</w:t>
            </w:r>
            <w:proofErr w:type="gramEnd"/>
            <w:r w:rsidRPr="00F22594">
              <w:rPr>
                <w:rFonts w:ascii="Segoe UI" w:hAnsi="Segoe UI" w:cs="Segoe UI"/>
                <w:sz w:val="22"/>
                <w:szCs w:val="22"/>
              </w:rPr>
              <w:t xml:space="preserve"> optional benefit (e.g., chiropractic care; acupuncture). </w:t>
            </w:r>
          </w:p>
        </w:tc>
        <w:tc>
          <w:tcPr>
            <w:tcW w:w="1260" w:type="dxa"/>
            <w:tcBorders>
              <w:top w:val="single" w:sz="4" w:space="0" w:color="auto"/>
              <w:bottom w:val="single" w:sz="4" w:space="0" w:color="auto"/>
            </w:tcBorders>
          </w:tcPr>
          <w:p w14:paraId="70988FE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7D65B5B" w14:textId="77777777" w:rsidR="006879CE" w:rsidRPr="00F22594" w:rsidRDefault="006879CE" w:rsidP="006879CE">
            <w:pPr>
              <w:jc w:val="center"/>
              <w:rPr>
                <w:rFonts w:ascii="Segoe UI" w:hAnsi="Segoe UI" w:cs="Segoe UI"/>
              </w:rPr>
            </w:pPr>
          </w:p>
        </w:tc>
      </w:tr>
      <w:tr w:rsidR="006879CE" w:rsidRPr="004A5D97" w14:paraId="05C0FF54" w14:textId="77777777" w:rsidTr="008552D3">
        <w:tc>
          <w:tcPr>
            <w:tcW w:w="1800" w:type="dxa"/>
            <w:vMerge/>
          </w:tcPr>
          <w:p w14:paraId="4A2C87DB" w14:textId="77777777" w:rsidR="006879CE" w:rsidRPr="00F22594" w:rsidRDefault="006879CE" w:rsidP="006879CE">
            <w:pPr>
              <w:ind w:left="-108"/>
              <w:rPr>
                <w:rFonts w:ascii="Segoe UI" w:hAnsi="Segoe UI" w:cs="Segoe UI"/>
                <w:b/>
              </w:rPr>
            </w:pPr>
          </w:p>
        </w:tc>
        <w:tc>
          <w:tcPr>
            <w:tcW w:w="1710" w:type="dxa"/>
            <w:vMerge w:val="restart"/>
            <w:tcBorders>
              <w:top w:val="single" w:sz="4" w:space="0" w:color="auto"/>
              <w:bottom w:val="nil"/>
            </w:tcBorders>
          </w:tcPr>
          <w:p w14:paraId="2964B041" w14:textId="77777777" w:rsidR="006879CE" w:rsidRPr="00F22594" w:rsidRDefault="006879CE" w:rsidP="006879CE">
            <w:pPr>
              <w:jc w:val="center"/>
              <w:rPr>
                <w:rFonts w:ascii="Segoe UI" w:hAnsi="Segoe UI" w:cs="Segoe UI"/>
              </w:rPr>
            </w:pPr>
            <w:r w:rsidRPr="00F22594">
              <w:rPr>
                <w:rFonts w:ascii="Segoe UI" w:hAnsi="Segoe UI" w:cs="Segoe UI"/>
              </w:rPr>
              <w:t>Services by RNs</w:t>
            </w:r>
            <w:r>
              <w:rPr>
                <w:rFonts w:ascii="Segoe UI" w:hAnsi="Segoe UI" w:cs="Segoe UI"/>
              </w:rPr>
              <w:t>,</w:t>
            </w:r>
            <w:r w:rsidRPr="00F22594">
              <w:rPr>
                <w:rFonts w:ascii="Segoe UI" w:hAnsi="Segoe UI" w:cs="Segoe UI"/>
              </w:rPr>
              <w:t xml:space="preserve"> ARNPs</w:t>
            </w:r>
            <w:r>
              <w:rPr>
                <w:rFonts w:ascii="Segoe UI" w:hAnsi="Segoe UI" w:cs="Segoe UI"/>
              </w:rPr>
              <w:t>, and Podiatrists</w:t>
            </w:r>
          </w:p>
        </w:tc>
        <w:tc>
          <w:tcPr>
            <w:tcW w:w="1350" w:type="dxa"/>
            <w:vMerge w:val="restart"/>
            <w:tcBorders>
              <w:top w:val="single" w:sz="4" w:space="0" w:color="auto"/>
            </w:tcBorders>
          </w:tcPr>
          <w:p w14:paraId="16CA8356"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 xml:space="preserve">RCW </w:t>
            </w:r>
            <w:proofErr w:type="gramStart"/>
            <w:r w:rsidRPr="00F22594">
              <w:rPr>
                <w:rFonts w:ascii="Segoe UI" w:hAnsi="Segoe UI" w:cs="Segoe UI"/>
                <w:sz w:val="22"/>
                <w:szCs w:val="22"/>
              </w:rPr>
              <w:t>48.20.411</w:t>
            </w:r>
            <w:r>
              <w:rPr>
                <w:rFonts w:ascii="Segoe UI" w:hAnsi="Segoe UI" w:cs="Segoe UI"/>
                <w:sz w:val="22"/>
                <w:szCs w:val="22"/>
              </w:rPr>
              <w:t>;</w:t>
            </w:r>
            <w:proofErr w:type="gramEnd"/>
          </w:p>
          <w:p w14:paraId="721D25EC"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RCW 48.20.390</w:t>
            </w:r>
          </w:p>
        </w:tc>
        <w:tc>
          <w:tcPr>
            <w:tcW w:w="6660" w:type="dxa"/>
            <w:tcBorders>
              <w:top w:val="single" w:sz="4" w:space="0" w:color="auto"/>
              <w:bottom w:val="single" w:sz="4" w:space="0" w:color="auto"/>
            </w:tcBorders>
          </w:tcPr>
          <w:p w14:paraId="6344CAF7" w14:textId="77777777" w:rsidR="006879CE" w:rsidRPr="00F22594" w:rsidRDefault="006879CE" w:rsidP="006879CE">
            <w:pPr>
              <w:pStyle w:val="Default"/>
              <w:numPr>
                <w:ilvl w:val="2"/>
                <w:numId w:val="17"/>
              </w:numPr>
              <w:ind w:left="197" w:hanging="197"/>
              <w:rPr>
                <w:rFonts w:ascii="Segoe UI" w:hAnsi="Segoe UI" w:cs="Segoe UI"/>
                <w:sz w:val="22"/>
                <w:szCs w:val="22"/>
              </w:rPr>
            </w:pPr>
            <w:r w:rsidRPr="00F22594">
              <w:rPr>
                <w:rFonts w:ascii="Segoe UI" w:hAnsi="Segoe UI" w:cs="Segoe UI"/>
                <w:sz w:val="22"/>
                <w:szCs w:val="22"/>
              </w:rPr>
              <w:t xml:space="preserve">Contract must cover services performed by a Registered Nurse, Advanced Registered Nurse Practitioner, or podiatrist if: </w:t>
            </w:r>
          </w:p>
        </w:tc>
        <w:tc>
          <w:tcPr>
            <w:tcW w:w="1260" w:type="dxa"/>
            <w:tcBorders>
              <w:top w:val="single" w:sz="4" w:space="0" w:color="auto"/>
              <w:bottom w:val="single" w:sz="4" w:space="0" w:color="auto"/>
            </w:tcBorders>
          </w:tcPr>
          <w:p w14:paraId="612B45D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4240AD9" w14:textId="77777777" w:rsidR="006879CE" w:rsidRPr="00F22594" w:rsidRDefault="006879CE" w:rsidP="006879CE">
            <w:pPr>
              <w:jc w:val="center"/>
              <w:rPr>
                <w:rFonts w:ascii="Segoe UI" w:hAnsi="Segoe UI" w:cs="Segoe UI"/>
              </w:rPr>
            </w:pPr>
          </w:p>
        </w:tc>
      </w:tr>
      <w:tr w:rsidR="006879CE" w:rsidRPr="004A5D97" w14:paraId="0378C762" w14:textId="77777777" w:rsidTr="008552D3">
        <w:tc>
          <w:tcPr>
            <w:tcW w:w="1800" w:type="dxa"/>
            <w:vMerge/>
          </w:tcPr>
          <w:p w14:paraId="580FDA7C" w14:textId="77777777" w:rsidR="006879CE" w:rsidRPr="00F22594" w:rsidRDefault="006879CE" w:rsidP="006879CE">
            <w:pPr>
              <w:ind w:left="-108"/>
              <w:rPr>
                <w:rFonts w:ascii="Segoe UI" w:hAnsi="Segoe UI" w:cs="Segoe UI"/>
                <w:b/>
              </w:rPr>
            </w:pPr>
          </w:p>
        </w:tc>
        <w:tc>
          <w:tcPr>
            <w:tcW w:w="1710" w:type="dxa"/>
            <w:vMerge/>
            <w:tcBorders>
              <w:top w:val="nil"/>
              <w:bottom w:val="nil"/>
            </w:tcBorders>
          </w:tcPr>
          <w:p w14:paraId="733D9DE3" w14:textId="77777777" w:rsidR="006879CE" w:rsidRPr="00F22594" w:rsidRDefault="006879CE" w:rsidP="006879CE">
            <w:pPr>
              <w:jc w:val="center"/>
              <w:rPr>
                <w:rFonts w:ascii="Segoe UI" w:hAnsi="Segoe UI" w:cs="Segoe UI"/>
              </w:rPr>
            </w:pPr>
          </w:p>
        </w:tc>
        <w:tc>
          <w:tcPr>
            <w:tcW w:w="1350" w:type="dxa"/>
            <w:vMerge/>
          </w:tcPr>
          <w:p w14:paraId="1DDEFB50"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E5BEAA2" w14:textId="77777777" w:rsidR="006879CE" w:rsidRPr="00F22594" w:rsidRDefault="006879CE" w:rsidP="006879CE">
            <w:pPr>
              <w:pStyle w:val="Default"/>
              <w:numPr>
                <w:ilvl w:val="3"/>
                <w:numId w:val="17"/>
              </w:numPr>
              <w:ind w:left="557"/>
              <w:rPr>
                <w:rFonts w:ascii="Segoe UI" w:hAnsi="Segoe UI" w:cs="Segoe UI"/>
                <w:sz w:val="22"/>
                <w:szCs w:val="22"/>
              </w:rPr>
            </w:pPr>
            <w:r w:rsidRPr="00F22594">
              <w:rPr>
                <w:rFonts w:ascii="Segoe UI" w:hAnsi="Segoe UI" w:cs="Segoe UI"/>
                <w:sz w:val="22"/>
                <w:szCs w:val="22"/>
              </w:rPr>
              <w:t xml:space="preserve">the service is within the scope of the provider’s license, and </w:t>
            </w:r>
          </w:p>
        </w:tc>
        <w:tc>
          <w:tcPr>
            <w:tcW w:w="1260" w:type="dxa"/>
            <w:tcBorders>
              <w:top w:val="single" w:sz="4" w:space="0" w:color="auto"/>
              <w:bottom w:val="single" w:sz="4" w:space="0" w:color="auto"/>
            </w:tcBorders>
          </w:tcPr>
          <w:p w14:paraId="7744EFA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AAB2A0C" w14:textId="77777777" w:rsidR="006879CE" w:rsidRPr="00F22594" w:rsidRDefault="006879CE" w:rsidP="006879CE">
            <w:pPr>
              <w:jc w:val="center"/>
              <w:rPr>
                <w:rFonts w:ascii="Segoe UI" w:hAnsi="Segoe UI" w:cs="Segoe UI"/>
              </w:rPr>
            </w:pPr>
          </w:p>
        </w:tc>
      </w:tr>
      <w:tr w:rsidR="006879CE" w:rsidRPr="004A5D97" w14:paraId="38778429" w14:textId="77777777" w:rsidTr="008552D3">
        <w:tc>
          <w:tcPr>
            <w:tcW w:w="1800" w:type="dxa"/>
            <w:vMerge/>
          </w:tcPr>
          <w:p w14:paraId="4B85B6D8" w14:textId="77777777" w:rsidR="006879CE" w:rsidRPr="00F22594" w:rsidRDefault="006879CE" w:rsidP="006879CE">
            <w:pPr>
              <w:ind w:left="-108"/>
              <w:rPr>
                <w:rFonts w:ascii="Segoe UI" w:hAnsi="Segoe UI" w:cs="Segoe UI"/>
                <w:b/>
              </w:rPr>
            </w:pPr>
          </w:p>
        </w:tc>
        <w:tc>
          <w:tcPr>
            <w:tcW w:w="1710" w:type="dxa"/>
            <w:vMerge/>
            <w:tcBorders>
              <w:top w:val="nil"/>
              <w:bottom w:val="nil"/>
            </w:tcBorders>
          </w:tcPr>
          <w:p w14:paraId="63C457CE" w14:textId="77777777" w:rsidR="006879CE" w:rsidRPr="00F22594" w:rsidRDefault="006879CE" w:rsidP="006879CE">
            <w:pPr>
              <w:jc w:val="center"/>
              <w:rPr>
                <w:rFonts w:ascii="Segoe UI" w:hAnsi="Segoe UI" w:cs="Segoe UI"/>
              </w:rPr>
            </w:pPr>
          </w:p>
        </w:tc>
        <w:tc>
          <w:tcPr>
            <w:tcW w:w="1350" w:type="dxa"/>
            <w:vMerge/>
            <w:tcBorders>
              <w:bottom w:val="single" w:sz="4" w:space="0" w:color="auto"/>
            </w:tcBorders>
          </w:tcPr>
          <w:p w14:paraId="7E6963C8"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2C25E9B7" w14:textId="77777777" w:rsidR="006879CE" w:rsidRPr="00F22594" w:rsidRDefault="006879CE" w:rsidP="006879CE">
            <w:pPr>
              <w:pStyle w:val="Default"/>
              <w:numPr>
                <w:ilvl w:val="3"/>
                <w:numId w:val="17"/>
              </w:numPr>
              <w:ind w:left="557"/>
              <w:rPr>
                <w:rFonts w:ascii="Segoe UI" w:hAnsi="Segoe UI" w:cs="Segoe UI"/>
                <w:sz w:val="22"/>
                <w:szCs w:val="22"/>
              </w:rPr>
            </w:pPr>
            <w:r w:rsidRPr="00F22594">
              <w:rPr>
                <w:rFonts w:ascii="Segoe UI" w:hAnsi="Segoe UI" w:cs="Segoe UI"/>
                <w:sz w:val="22"/>
                <w:szCs w:val="22"/>
              </w:rPr>
              <w:t xml:space="preserve">The contract would have covered the service if it had been performed by a physician licensed under Chapter 18.71 RCW. </w:t>
            </w:r>
          </w:p>
        </w:tc>
        <w:tc>
          <w:tcPr>
            <w:tcW w:w="1260" w:type="dxa"/>
            <w:tcBorders>
              <w:top w:val="single" w:sz="4" w:space="0" w:color="auto"/>
              <w:bottom w:val="single" w:sz="4" w:space="0" w:color="auto"/>
            </w:tcBorders>
          </w:tcPr>
          <w:p w14:paraId="4583E74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04C4171" w14:textId="77777777" w:rsidR="006879CE" w:rsidRPr="00F22594" w:rsidRDefault="006879CE" w:rsidP="006879CE">
            <w:pPr>
              <w:jc w:val="center"/>
              <w:rPr>
                <w:rFonts w:ascii="Segoe UI" w:hAnsi="Segoe UI" w:cs="Segoe UI"/>
              </w:rPr>
            </w:pPr>
          </w:p>
        </w:tc>
      </w:tr>
      <w:tr w:rsidR="006879CE" w:rsidRPr="004A5D97" w14:paraId="39FE8A33" w14:textId="77777777" w:rsidTr="008552D3">
        <w:trPr>
          <w:trHeight w:val="593"/>
        </w:trPr>
        <w:tc>
          <w:tcPr>
            <w:tcW w:w="1800" w:type="dxa"/>
            <w:vMerge/>
          </w:tcPr>
          <w:p w14:paraId="5C15F953" w14:textId="77777777" w:rsidR="006879CE" w:rsidRPr="00F22594" w:rsidRDefault="006879CE" w:rsidP="006879CE">
            <w:pPr>
              <w:ind w:left="-108"/>
              <w:rPr>
                <w:rFonts w:ascii="Segoe UI" w:hAnsi="Segoe UI" w:cs="Segoe UI"/>
                <w:b/>
              </w:rPr>
            </w:pPr>
          </w:p>
        </w:tc>
        <w:tc>
          <w:tcPr>
            <w:tcW w:w="1710" w:type="dxa"/>
            <w:vMerge w:val="restart"/>
            <w:tcBorders>
              <w:top w:val="single" w:sz="4" w:space="0" w:color="auto"/>
            </w:tcBorders>
          </w:tcPr>
          <w:p w14:paraId="520ADC96" w14:textId="77777777" w:rsidR="006879CE" w:rsidRPr="00F22594" w:rsidRDefault="006879CE" w:rsidP="006879CE">
            <w:pPr>
              <w:jc w:val="center"/>
              <w:rPr>
                <w:rFonts w:ascii="Segoe UI" w:hAnsi="Segoe UI" w:cs="Segoe UI"/>
              </w:rPr>
            </w:pPr>
            <w:r w:rsidRPr="00F22594">
              <w:rPr>
                <w:rFonts w:ascii="Segoe UI" w:hAnsi="Segoe UI" w:cs="Segoe UI"/>
              </w:rPr>
              <w:t>Coverage of Chiropractic care</w:t>
            </w:r>
          </w:p>
        </w:tc>
        <w:tc>
          <w:tcPr>
            <w:tcW w:w="1350" w:type="dxa"/>
            <w:tcBorders>
              <w:top w:val="single" w:sz="4" w:space="0" w:color="auto"/>
              <w:bottom w:val="single" w:sz="4" w:space="0" w:color="auto"/>
            </w:tcBorders>
          </w:tcPr>
          <w:p w14:paraId="05BD54DE"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RCW 48.43.190</w:t>
            </w:r>
          </w:p>
        </w:tc>
        <w:tc>
          <w:tcPr>
            <w:tcW w:w="6660" w:type="dxa"/>
            <w:tcBorders>
              <w:top w:val="single" w:sz="4" w:space="0" w:color="auto"/>
              <w:bottom w:val="single" w:sz="4" w:space="0" w:color="auto"/>
            </w:tcBorders>
          </w:tcPr>
          <w:p w14:paraId="4B6D6B1D" w14:textId="77777777" w:rsidR="006879CE" w:rsidRPr="00616E05" w:rsidRDefault="006879CE" w:rsidP="006879CE">
            <w:pPr>
              <w:pStyle w:val="Default"/>
              <w:numPr>
                <w:ilvl w:val="0"/>
                <w:numId w:val="21"/>
              </w:numPr>
              <w:ind w:left="197" w:hanging="197"/>
              <w:rPr>
                <w:rFonts w:ascii="Segoe UI" w:hAnsi="Segoe UI" w:cs="Segoe UI"/>
                <w:sz w:val="22"/>
                <w:szCs w:val="22"/>
              </w:rPr>
            </w:pPr>
            <w:r w:rsidRPr="00F22594">
              <w:rPr>
                <w:rFonts w:ascii="Segoe UI" w:hAnsi="Segoe UI" w:cs="Segoe UI"/>
                <w:sz w:val="22"/>
                <w:szCs w:val="22"/>
              </w:rPr>
              <w:t>Plan must cover chiropractic care on the same basis as other care.</w:t>
            </w:r>
          </w:p>
        </w:tc>
        <w:tc>
          <w:tcPr>
            <w:tcW w:w="1260" w:type="dxa"/>
            <w:tcBorders>
              <w:top w:val="single" w:sz="4" w:space="0" w:color="auto"/>
              <w:bottom w:val="single" w:sz="4" w:space="0" w:color="auto"/>
            </w:tcBorders>
          </w:tcPr>
          <w:p w14:paraId="3FB326A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6DEBCD1" w14:textId="77777777" w:rsidR="006879CE" w:rsidRPr="00F22594" w:rsidRDefault="006879CE" w:rsidP="006879CE">
            <w:pPr>
              <w:jc w:val="center"/>
              <w:rPr>
                <w:rFonts w:ascii="Segoe UI" w:hAnsi="Segoe UI" w:cs="Segoe UI"/>
              </w:rPr>
            </w:pPr>
          </w:p>
        </w:tc>
      </w:tr>
      <w:tr w:rsidR="006879CE" w:rsidRPr="004A5D97" w14:paraId="10795ECF" w14:textId="77777777" w:rsidTr="008552D3">
        <w:tc>
          <w:tcPr>
            <w:tcW w:w="1800" w:type="dxa"/>
            <w:vMerge/>
          </w:tcPr>
          <w:p w14:paraId="75088C0F" w14:textId="77777777" w:rsidR="006879CE" w:rsidRPr="00F22594" w:rsidRDefault="006879CE" w:rsidP="006879CE">
            <w:pPr>
              <w:ind w:left="-108"/>
              <w:rPr>
                <w:rFonts w:ascii="Segoe UI" w:hAnsi="Segoe UI" w:cs="Segoe UI"/>
                <w:b/>
              </w:rPr>
            </w:pPr>
          </w:p>
        </w:tc>
        <w:tc>
          <w:tcPr>
            <w:tcW w:w="1710" w:type="dxa"/>
            <w:vMerge/>
          </w:tcPr>
          <w:p w14:paraId="63F20AD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797C462"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RCW 48.20.412</w:t>
            </w:r>
          </w:p>
        </w:tc>
        <w:tc>
          <w:tcPr>
            <w:tcW w:w="6660" w:type="dxa"/>
            <w:tcBorders>
              <w:top w:val="single" w:sz="4" w:space="0" w:color="auto"/>
              <w:bottom w:val="single" w:sz="4" w:space="0" w:color="auto"/>
            </w:tcBorders>
          </w:tcPr>
          <w:p w14:paraId="7455C65B" w14:textId="77777777" w:rsidR="006879CE" w:rsidRPr="00F22594" w:rsidRDefault="006879CE" w:rsidP="006879CE">
            <w:pPr>
              <w:pStyle w:val="Default"/>
              <w:numPr>
                <w:ilvl w:val="0"/>
                <w:numId w:val="21"/>
              </w:numPr>
              <w:ind w:left="197" w:hanging="180"/>
              <w:rPr>
                <w:rFonts w:ascii="Segoe UI" w:hAnsi="Segoe UI" w:cs="Segoe UI"/>
                <w:sz w:val="22"/>
                <w:szCs w:val="22"/>
              </w:rPr>
            </w:pPr>
            <w:r w:rsidRPr="00F22594">
              <w:rPr>
                <w:rFonts w:ascii="Segoe UI" w:hAnsi="Segoe UI" w:cs="Segoe UI"/>
                <w:sz w:val="22"/>
                <w:szCs w:val="22"/>
              </w:rPr>
              <w:t>Benefits cannot be denied on the basis that a service is not performed by a physi</w:t>
            </w:r>
            <w:r>
              <w:rPr>
                <w:rFonts w:ascii="Segoe UI" w:hAnsi="Segoe UI" w:cs="Segoe UI"/>
                <w:sz w:val="22"/>
                <w:szCs w:val="22"/>
              </w:rPr>
              <w:t>cian licensed under Chapter 18.25</w:t>
            </w:r>
            <w:r w:rsidRPr="00F22594">
              <w:rPr>
                <w:rFonts w:ascii="Segoe UI" w:hAnsi="Segoe UI" w:cs="Segoe UI"/>
                <w:sz w:val="22"/>
                <w:szCs w:val="22"/>
              </w:rPr>
              <w:t xml:space="preserve"> or 18.71 RCW.</w:t>
            </w:r>
          </w:p>
        </w:tc>
        <w:tc>
          <w:tcPr>
            <w:tcW w:w="1260" w:type="dxa"/>
            <w:tcBorders>
              <w:top w:val="single" w:sz="4" w:space="0" w:color="auto"/>
              <w:bottom w:val="single" w:sz="4" w:space="0" w:color="auto"/>
            </w:tcBorders>
          </w:tcPr>
          <w:p w14:paraId="19A77A5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90CF0A9" w14:textId="77777777" w:rsidR="006879CE" w:rsidRPr="00F22594" w:rsidRDefault="006879CE" w:rsidP="006879CE">
            <w:pPr>
              <w:jc w:val="center"/>
              <w:rPr>
                <w:rFonts w:ascii="Segoe UI" w:hAnsi="Segoe UI" w:cs="Segoe UI"/>
              </w:rPr>
            </w:pPr>
          </w:p>
        </w:tc>
      </w:tr>
      <w:tr w:rsidR="006879CE" w:rsidRPr="004A5D97" w14:paraId="09F386B7" w14:textId="77777777" w:rsidTr="008552D3">
        <w:tc>
          <w:tcPr>
            <w:tcW w:w="1800" w:type="dxa"/>
            <w:vMerge/>
          </w:tcPr>
          <w:p w14:paraId="1B36F5C1" w14:textId="77777777" w:rsidR="006879CE" w:rsidRPr="00F22594" w:rsidRDefault="006879CE" w:rsidP="006879CE">
            <w:pPr>
              <w:ind w:left="-108"/>
              <w:rPr>
                <w:rFonts w:ascii="Segoe UI" w:hAnsi="Segoe UI" w:cs="Segoe UI"/>
                <w:b/>
              </w:rPr>
            </w:pPr>
          </w:p>
        </w:tc>
        <w:tc>
          <w:tcPr>
            <w:tcW w:w="1710" w:type="dxa"/>
            <w:vMerge/>
          </w:tcPr>
          <w:p w14:paraId="267EBCB0"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7198207"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284-170-360(</w:t>
            </w:r>
            <w:r>
              <w:rPr>
                <w:rFonts w:ascii="Segoe UI" w:hAnsi="Segoe UI" w:cs="Segoe UI"/>
                <w:sz w:val="22"/>
                <w:szCs w:val="22"/>
              </w:rPr>
              <w:t>4</w:t>
            </w:r>
            <w:r w:rsidRPr="00F22594">
              <w:rPr>
                <w:rFonts w:ascii="Segoe UI" w:hAnsi="Segoe UI" w:cs="Segoe UI"/>
                <w:sz w:val="22"/>
                <w:szCs w:val="22"/>
              </w:rPr>
              <w:t>)</w:t>
            </w:r>
          </w:p>
        </w:tc>
        <w:tc>
          <w:tcPr>
            <w:tcW w:w="6660" w:type="dxa"/>
            <w:tcBorders>
              <w:top w:val="single" w:sz="4" w:space="0" w:color="auto"/>
              <w:bottom w:val="single" w:sz="4" w:space="0" w:color="auto"/>
            </w:tcBorders>
          </w:tcPr>
          <w:p w14:paraId="589E3B6E" w14:textId="77777777" w:rsidR="006879CE" w:rsidRPr="00F22594" w:rsidRDefault="006879CE" w:rsidP="006879CE">
            <w:pPr>
              <w:pStyle w:val="Default"/>
              <w:numPr>
                <w:ilvl w:val="0"/>
                <w:numId w:val="21"/>
              </w:numPr>
              <w:ind w:left="197" w:hanging="180"/>
              <w:rPr>
                <w:rFonts w:ascii="Segoe UI" w:hAnsi="Segoe UI" w:cs="Segoe UI"/>
                <w:sz w:val="22"/>
                <w:szCs w:val="22"/>
              </w:rPr>
            </w:pPr>
            <w:r w:rsidRPr="00F22594">
              <w:rPr>
                <w:rFonts w:ascii="Segoe UI" w:hAnsi="Segoe UI" w:cs="Segoe UI"/>
                <w:sz w:val="22"/>
                <w:szCs w:val="22"/>
              </w:rPr>
              <w:t xml:space="preserve">Must provide direct access to a chiropractor without a referral for covered chiropractic </w:t>
            </w:r>
            <w:proofErr w:type="gramStart"/>
            <w:r w:rsidRPr="00F22594">
              <w:rPr>
                <w:rFonts w:ascii="Segoe UI" w:hAnsi="Segoe UI" w:cs="Segoe UI"/>
                <w:sz w:val="22"/>
                <w:szCs w:val="22"/>
              </w:rPr>
              <w:t>benefits, but</w:t>
            </w:r>
            <w:proofErr w:type="gramEnd"/>
            <w:r w:rsidRPr="00F22594">
              <w:rPr>
                <w:rFonts w:ascii="Segoe UI" w:hAnsi="Segoe UI" w:cs="Segoe UI"/>
                <w:sz w:val="22"/>
                <w:szCs w:val="22"/>
              </w:rPr>
              <w:t xml:space="preserve"> can restrict this to in-network chiropractors. </w:t>
            </w:r>
          </w:p>
        </w:tc>
        <w:tc>
          <w:tcPr>
            <w:tcW w:w="1260" w:type="dxa"/>
            <w:tcBorders>
              <w:top w:val="single" w:sz="4" w:space="0" w:color="auto"/>
              <w:bottom w:val="single" w:sz="4" w:space="0" w:color="auto"/>
            </w:tcBorders>
          </w:tcPr>
          <w:p w14:paraId="495AD29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C4DA659" w14:textId="77777777" w:rsidR="006879CE" w:rsidRPr="00F22594" w:rsidRDefault="006879CE" w:rsidP="006879CE">
            <w:pPr>
              <w:jc w:val="center"/>
              <w:rPr>
                <w:rFonts w:ascii="Segoe UI" w:hAnsi="Segoe UI" w:cs="Segoe UI"/>
              </w:rPr>
            </w:pPr>
          </w:p>
        </w:tc>
      </w:tr>
      <w:tr w:rsidR="006879CE" w:rsidRPr="004A5D97" w14:paraId="2D4C930D" w14:textId="77777777" w:rsidTr="008552D3">
        <w:tc>
          <w:tcPr>
            <w:tcW w:w="1800" w:type="dxa"/>
            <w:vMerge/>
          </w:tcPr>
          <w:p w14:paraId="5E83E0E9" w14:textId="77777777" w:rsidR="006879CE" w:rsidRPr="00F22594" w:rsidRDefault="006879CE" w:rsidP="006879CE">
            <w:pPr>
              <w:ind w:left="-108"/>
              <w:rPr>
                <w:rFonts w:ascii="Segoe UI" w:hAnsi="Segoe UI" w:cs="Segoe UI"/>
                <w:b/>
              </w:rPr>
            </w:pPr>
          </w:p>
        </w:tc>
        <w:tc>
          <w:tcPr>
            <w:tcW w:w="1710" w:type="dxa"/>
            <w:tcBorders>
              <w:top w:val="single" w:sz="4" w:space="0" w:color="auto"/>
            </w:tcBorders>
          </w:tcPr>
          <w:p w14:paraId="045840F6" w14:textId="77777777" w:rsidR="006879CE" w:rsidRPr="00F22594" w:rsidRDefault="006879CE" w:rsidP="006879CE">
            <w:pPr>
              <w:jc w:val="center"/>
              <w:rPr>
                <w:rFonts w:ascii="Segoe UI" w:hAnsi="Segoe UI" w:cs="Segoe UI"/>
              </w:rPr>
            </w:pPr>
            <w:r w:rsidRPr="00F22594">
              <w:rPr>
                <w:rFonts w:ascii="Segoe UI" w:hAnsi="Segoe UI" w:cs="Segoe UI"/>
              </w:rPr>
              <w:t>Denturist if Dental Covered</w:t>
            </w:r>
          </w:p>
        </w:tc>
        <w:tc>
          <w:tcPr>
            <w:tcW w:w="1350" w:type="dxa"/>
            <w:tcBorders>
              <w:top w:val="single" w:sz="4" w:space="0" w:color="auto"/>
              <w:bottom w:val="nil"/>
            </w:tcBorders>
          </w:tcPr>
          <w:p w14:paraId="48C0C993"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 xml:space="preserve">RCW </w:t>
            </w:r>
            <w:proofErr w:type="gramStart"/>
            <w:r w:rsidRPr="00F22594">
              <w:rPr>
                <w:rFonts w:ascii="Segoe UI" w:hAnsi="Segoe UI" w:cs="Segoe UI"/>
                <w:sz w:val="22"/>
                <w:szCs w:val="22"/>
              </w:rPr>
              <w:t>48.20.418</w:t>
            </w:r>
            <w:r>
              <w:rPr>
                <w:rFonts w:ascii="Segoe UI" w:hAnsi="Segoe UI" w:cs="Segoe UI"/>
                <w:sz w:val="22"/>
                <w:szCs w:val="22"/>
              </w:rPr>
              <w:t>;</w:t>
            </w:r>
            <w:proofErr w:type="gramEnd"/>
          </w:p>
          <w:p w14:paraId="2701ECB0"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RCW 48.43.180</w:t>
            </w:r>
          </w:p>
        </w:tc>
        <w:tc>
          <w:tcPr>
            <w:tcW w:w="6660" w:type="dxa"/>
            <w:tcBorders>
              <w:top w:val="single" w:sz="4" w:space="0" w:color="auto"/>
              <w:bottom w:val="nil"/>
            </w:tcBorders>
          </w:tcPr>
          <w:p w14:paraId="0FE1DF14" w14:textId="77777777" w:rsidR="006879CE" w:rsidRPr="00F22594" w:rsidRDefault="006879CE" w:rsidP="006879CE">
            <w:pPr>
              <w:pStyle w:val="Default"/>
              <w:numPr>
                <w:ilvl w:val="0"/>
                <w:numId w:val="21"/>
              </w:numPr>
              <w:ind w:left="197" w:hanging="197"/>
              <w:rPr>
                <w:rFonts w:ascii="Segoe UI" w:hAnsi="Segoe UI" w:cs="Segoe UI"/>
                <w:sz w:val="22"/>
                <w:szCs w:val="22"/>
              </w:rPr>
            </w:pPr>
            <w:r w:rsidRPr="00F22594">
              <w:rPr>
                <w:rFonts w:ascii="Segoe UI" w:hAnsi="Segoe UI" w:cs="Segoe UI"/>
                <w:sz w:val="22"/>
                <w:szCs w:val="22"/>
              </w:rPr>
              <w:t xml:space="preserve">If plan offers dental coverage, Denturist must be able to provide services within the scope of their license if the plan would provide the same benefits performed by a dentist. </w:t>
            </w:r>
          </w:p>
        </w:tc>
        <w:tc>
          <w:tcPr>
            <w:tcW w:w="1260" w:type="dxa"/>
            <w:tcBorders>
              <w:top w:val="single" w:sz="4" w:space="0" w:color="auto"/>
              <w:bottom w:val="nil"/>
            </w:tcBorders>
          </w:tcPr>
          <w:p w14:paraId="6737AC26"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5DD41C3F" w14:textId="77777777" w:rsidR="006879CE" w:rsidRPr="00F22594" w:rsidRDefault="006879CE" w:rsidP="006879CE">
            <w:pPr>
              <w:jc w:val="center"/>
              <w:rPr>
                <w:rFonts w:ascii="Segoe UI" w:hAnsi="Segoe UI" w:cs="Segoe UI"/>
              </w:rPr>
            </w:pPr>
          </w:p>
        </w:tc>
      </w:tr>
      <w:tr w:rsidR="006879CE" w:rsidRPr="004A5D97" w14:paraId="2C9F7CF8" w14:textId="77777777" w:rsidTr="008552D3">
        <w:tc>
          <w:tcPr>
            <w:tcW w:w="1800" w:type="dxa"/>
            <w:vMerge/>
          </w:tcPr>
          <w:p w14:paraId="6DB21E5B" w14:textId="77777777" w:rsidR="006879CE" w:rsidRPr="00F22594" w:rsidRDefault="006879CE" w:rsidP="006879CE">
            <w:pPr>
              <w:ind w:left="-108"/>
              <w:rPr>
                <w:rFonts w:ascii="Segoe UI" w:hAnsi="Segoe UI" w:cs="Segoe UI"/>
                <w:b/>
              </w:rPr>
            </w:pPr>
          </w:p>
        </w:tc>
        <w:tc>
          <w:tcPr>
            <w:tcW w:w="1710" w:type="dxa"/>
            <w:tcBorders>
              <w:top w:val="single" w:sz="4" w:space="0" w:color="auto"/>
            </w:tcBorders>
          </w:tcPr>
          <w:p w14:paraId="65437195" w14:textId="77777777" w:rsidR="006879CE" w:rsidRPr="00F22594" w:rsidRDefault="006879CE" w:rsidP="006879CE">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Coverage of Podiatry</w:t>
            </w:r>
          </w:p>
        </w:tc>
        <w:tc>
          <w:tcPr>
            <w:tcW w:w="1350" w:type="dxa"/>
            <w:tcBorders>
              <w:top w:val="single" w:sz="4" w:space="0" w:color="auto"/>
              <w:bottom w:val="nil"/>
            </w:tcBorders>
          </w:tcPr>
          <w:p w14:paraId="676949F4"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RCW 48.20.390</w:t>
            </w:r>
          </w:p>
        </w:tc>
        <w:tc>
          <w:tcPr>
            <w:tcW w:w="6660" w:type="dxa"/>
            <w:tcBorders>
              <w:top w:val="single" w:sz="4" w:space="0" w:color="auto"/>
              <w:bottom w:val="nil"/>
            </w:tcBorders>
          </w:tcPr>
          <w:p w14:paraId="4D46F3E6" w14:textId="77777777" w:rsidR="006879CE" w:rsidRPr="00F22594" w:rsidRDefault="006879CE" w:rsidP="006879CE">
            <w:pPr>
              <w:pStyle w:val="ListParagraph"/>
              <w:numPr>
                <w:ilvl w:val="0"/>
                <w:numId w:val="22"/>
              </w:numPr>
              <w:ind w:left="197" w:hanging="197"/>
              <w:rPr>
                <w:rFonts w:ascii="Segoe UI" w:hAnsi="Segoe UI" w:cs="Segoe UI"/>
              </w:rPr>
            </w:pPr>
            <w:r w:rsidRPr="00F22594">
              <w:rPr>
                <w:rFonts w:ascii="Segoe UI" w:hAnsi="Segoe UI" w:cs="Segoe UI"/>
              </w:rPr>
              <w:t>Issuer may not refuse to pay for covered services solely because the services were provided by a Podiatrist or Podiatric Surgeon.</w:t>
            </w:r>
          </w:p>
        </w:tc>
        <w:tc>
          <w:tcPr>
            <w:tcW w:w="1260" w:type="dxa"/>
            <w:tcBorders>
              <w:top w:val="single" w:sz="4" w:space="0" w:color="auto"/>
              <w:bottom w:val="nil"/>
            </w:tcBorders>
          </w:tcPr>
          <w:p w14:paraId="3607ABBA"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5F53CAFF" w14:textId="77777777" w:rsidR="006879CE" w:rsidRPr="00F22594" w:rsidRDefault="006879CE" w:rsidP="006879CE">
            <w:pPr>
              <w:jc w:val="center"/>
              <w:rPr>
                <w:rFonts w:ascii="Segoe UI" w:hAnsi="Segoe UI" w:cs="Segoe UI"/>
              </w:rPr>
            </w:pPr>
          </w:p>
        </w:tc>
      </w:tr>
      <w:tr w:rsidR="006879CE" w:rsidRPr="004A5D97" w14:paraId="118BA005" w14:textId="77777777" w:rsidTr="008552D3">
        <w:tc>
          <w:tcPr>
            <w:tcW w:w="1800" w:type="dxa"/>
            <w:shd w:val="clear" w:color="auto" w:fill="000000" w:themeFill="text1"/>
          </w:tcPr>
          <w:p w14:paraId="7D89F1E2" w14:textId="77777777" w:rsidR="006879CE" w:rsidRPr="00F22594" w:rsidRDefault="006879CE" w:rsidP="006879CE">
            <w:pPr>
              <w:ind w:left="-108"/>
              <w:rPr>
                <w:rFonts w:ascii="Segoe UI" w:hAnsi="Segoe UI" w:cs="Segoe UI"/>
                <w:b/>
              </w:rPr>
            </w:pPr>
          </w:p>
        </w:tc>
        <w:tc>
          <w:tcPr>
            <w:tcW w:w="1710" w:type="dxa"/>
            <w:tcBorders>
              <w:top w:val="single" w:sz="4" w:space="0" w:color="auto"/>
            </w:tcBorders>
            <w:shd w:val="clear" w:color="auto" w:fill="000000" w:themeFill="text1"/>
          </w:tcPr>
          <w:p w14:paraId="3011695B" w14:textId="77777777" w:rsidR="006879CE" w:rsidRPr="00F22594" w:rsidRDefault="006879CE" w:rsidP="006879C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nil"/>
            </w:tcBorders>
            <w:shd w:val="clear" w:color="auto" w:fill="000000" w:themeFill="text1"/>
          </w:tcPr>
          <w:p w14:paraId="2703A472"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nil"/>
            </w:tcBorders>
            <w:shd w:val="clear" w:color="auto" w:fill="000000" w:themeFill="text1"/>
          </w:tcPr>
          <w:p w14:paraId="51C881D4" w14:textId="77777777" w:rsidR="006879CE" w:rsidRPr="00F22594" w:rsidRDefault="006879CE" w:rsidP="006879CE">
            <w:pPr>
              <w:pStyle w:val="ListParagraph"/>
              <w:ind w:left="197"/>
              <w:rPr>
                <w:rFonts w:ascii="Segoe UI" w:hAnsi="Segoe UI" w:cs="Segoe UI"/>
              </w:rPr>
            </w:pPr>
          </w:p>
        </w:tc>
        <w:tc>
          <w:tcPr>
            <w:tcW w:w="1260" w:type="dxa"/>
            <w:tcBorders>
              <w:top w:val="single" w:sz="4" w:space="0" w:color="auto"/>
              <w:bottom w:val="nil"/>
            </w:tcBorders>
            <w:shd w:val="clear" w:color="auto" w:fill="000000" w:themeFill="text1"/>
          </w:tcPr>
          <w:p w14:paraId="142988BF"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shd w:val="clear" w:color="auto" w:fill="000000" w:themeFill="text1"/>
          </w:tcPr>
          <w:p w14:paraId="186FBBFD" w14:textId="77777777" w:rsidR="006879CE" w:rsidRPr="00F22594" w:rsidRDefault="006879CE" w:rsidP="006879CE">
            <w:pPr>
              <w:jc w:val="center"/>
              <w:rPr>
                <w:rFonts w:ascii="Segoe UI" w:hAnsi="Segoe UI" w:cs="Segoe UI"/>
              </w:rPr>
            </w:pPr>
          </w:p>
        </w:tc>
      </w:tr>
      <w:tr w:rsidR="006879CE" w:rsidRPr="004A5D97" w14:paraId="34EF5D7F" w14:textId="77777777" w:rsidTr="008552D3">
        <w:tc>
          <w:tcPr>
            <w:tcW w:w="1800" w:type="dxa"/>
            <w:vMerge w:val="restart"/>
          </w:tcPr>
          <w:p w14:paraId="3486A1C1" w14:textId="77777777" w:rsidR="006879CE" w:rsidRPr="00F22594" w:rsidRDefault="006879CE" w:rsidP="006879CE">
            <w:pPr>
              <w:jc w:val="center"/>
              <w:rPr>
                <w:rFonts w:ascii="Segoe UI" w:hAnsi="Segoe UI" w:cs="Segoe UI"/>
                <w:b/>
              </w:rPr>
            </w:pPr>
            <w:r w:rsidRPr="00F22594">
              <w:rPr>
                <w:rFonts w:ascii="Segoe UI" w:hAnsi="Segoe UI" w:cs="Segoe UI"/>
                <w:b/>
              </w:rPr>
              <w:t>Experimental or Investigational</w:t>
            </w:r>
          </w:p>
          <w:p w14:paraId="2BF83CF6" w14:textId="77777777" w:rsidR="006879CE" w:rsidRDefault="006879CE" w:rsidP="006879CE">
            <w:pPr>
              <w:jc w:val="center"/>
              <w:rPr>
                <w:rFonts w:ascii="Segoe UI" w:hAnsi="Segoe UI" w:cs="Segoe UI"/>
                <w:b/>
              </w:rPr>
            </w:pPr>
            <w:r w:rsidRPr="00F22594">
              <w:rPr>
                <w:rFonts w:ascii="Segoe UI" w:hAnsi="Segoe UI" w:cs="Segoe UI"/>
                <w:b/>
              </w:rPr>
              <w:t>Treatment</w:t>
            </w:r>
          </w:p>
          <w:p w14:paraId="6D4766A8" w14:textId="77777777" w:rsidR="006879CE" w:rsidRDefault="006879CE" w:rsidP="006879CE">
            <w:pPr>
              <w:jc w:val="center"/>
              <w:rPr>
                <w:rFonts w:ascii="Segoe UI" w:hAnsi="Segoe UI" w:cs="Segoe UI"/>
                <w:b/>
              </w:rPr>
            </w:pPr>
          </w:p>
          <w:p w14:paraId="673A2B32" w14:textId="77777777" w:rsidR="006879CE" w:rsidRDefault="006879CE" w:rsidP="006879CE">
            <w:pPr>
              <w:jc w:val="center"/>
              <w:rPr>
                <w:rFonts w:ascii="Segoe UI" w:hAnsi="Segoe UI" w:cs="Segoe UI"/>
                <w:b/>
              </w:rPr>
            </w:pPr>
          </w:p>
          <w:p w14:paraId="3D981A38" w14:textId="77777777" w:rsidR="006879CE" w:rsidRDefault="006879CE" w:rsidP="006879CE">
            <w:pPr>
              <w:jc w:val="center"/>
              <w:rPr>
                <w:rFonts w:ascii="Segoe UI" w:hAnsi="Segoe UI" w:cs="Segoe UI"/>
                <w:b/>
              </w:rPr>
            </w:pPr>
          </w:p>
          <w:p w14:paraId="0F32B641" w14:textId="77777777" w:rsidR="006879CE" w:rsidRPr="00F22594" w:rsidRDefault="006879CE" w:rsidP="006879CE">
            <w:pPr>
              <w:ind w:left="-108"/>
              <w:jc w:val="center"/>
              <w:rPr>
                <w:rFonts w:ascii="Segoe UI" w:hAnsi="Segoe UI" w:cs="Segoe UI"/>
                <w:b/>
              </w:rPr>
            </w:pPr>
          </w:p>
          <w:p w14:paraId="2786A246" w14:textId="77777777" w:rsidR="006879CE" w:rsidRPr="00F22594" w:rsidRDefault="006879CE" w:rsidP="006879CE">
            <w:pPr>
              <w:ind w:left="-108"/>
              <w:jc w:val="center"/>
              <w:rPr>
                <w:rFonts w:ascii="Segoe UI" w:hAnsi="Segoe UI" w:cs="Segoe UI"/>
                <w:b/>
              </w:rPr>
            </w:pPr>
          </w:p>
          <w:p w14:paraId="730C15EB" w14:textId="77777777" w:rsidR="006879CE" w:rsidRDefault="006879CE" w:rsidP="006879CE">
            <w:pPr>
              <w:ind w:left="-108"/>
              <w:jc w:val="center"/>
              <w:rPr>
                <w:rFonts w:ascii="Segoe UI" w:hAnsi="Segoe UI" w:cs="Segoe UI"/>
                <w:b/>
              </w:rPr>
            </w:pPr>
          </w:p>
          <w:p w14:paraId="31B1C4F2" w14:textId="77777777" w:rsidR="006879CE" w:rsidRDefault="006879CE" w:rsidP="006879CE">
            <w:pPr>
              <w:ind w:left="-108"/>
              <w:jc w:val="center"/>
              <w:rPr>
                <w:rFonts w:ascii="Segoe UI" w:hAnsi="Segoe UI" w:cs="Segoe UI"/>
                <w:b/>
              </w:rPr>
            </w:pPr>
          </w:p>
          <w:p w14:paraId="0BDD3309" w14:textId="77777777" w:rsidR="006879CE" w:rsidRDefault="006879CE" w:rsidP="006879CE">
            <w:pPr>
              <w:ind w:left="-108"/>
              <w:jc w:val="center"/>
              <w:rPr>
                <w:rFonts w:ascii="Segoe UI" w:hAnsi="Segoe UI" w:cs="Segoe UI"/>
                <w:b/>
              </w:rPr>
            </w:pPr>
          </w:p>
          <w:p w14:paraId="3FFB9FCF" w14:textId="77777777" w:rsidR="006879CE" w:rsidRDefault="006879CE" w:rsidP="006879CE">
            <w:pPr>
              <w:ind w:left="-108"/>
              <w:jc w:val="center"/>
              <w:rPr>
                <w:rFonts w:ascii="Segoe UI" w:hAnsi="Segoe UI" w:cs="Segoe UI"/>
                <w:b/>
              </w:rPr>
            </w:pPr>
          </w:p>
          <w:p w14:paraId="332EA33D" w14:textId="77777777" w:rsidR="006879CE" w:rsidRDefault="006879CE" w:rsidP="006879CE">
            <w:pPr>
              <w:ind w:left="-108"/>
              <w:jc w:val="center"/>
              <w:rPr>
                <w:rFonts w:ascii="Segoe UI" w:hAnsi="Segoe UI" w:cs="Segoe UI"/>
                <w:b/>
              </w:rPr>
            </w:pPr>
          </w:p>
          <w:p w14:paraId="1F39293D" w14:textId="77777777" w:rsidR="006879CE" w:rsidRDefault="006879CE" w:rsidP="006879CE">
            <w:pPr>
              <w:ind w:left="-108"/>
              <w:jc w:val="center"/>
              <w:rPr>
                <w:rFonts w:ascii="Segoe UI" w:hAnsi="Segoe UI" w:cs="Segoe UI"/>
                <w:b/>
              </w:rPr>
            </w:pPr>
          </w:p>
          <w:p w14:paraId="6EEFC6F9" w14:textId="77777777" w:rsidR="006879CE" w:rsidRDefault="006879CE" w:rsidP="006879CE">
            <w:pPr>
              <w:ind w:left="-108"/>
              <w:jc w:val="center"/>
              <w:rPr>
                <w:rFonts w:ascii="Segoe UI" w:hAnsi="Segoe UI" w:cs="Segoe UI"/>
                <w:b/>
              </w:rPr>
            </w:pPr>
          </w:p>
          <w:p w14:paraId="7FB13909" w14:textId="77777777" w:rsidR="006879CE" w:rsidRDefault="006879CE" w:rsidP="006879CE">
            <w:pPr>
              <w:ind w:left="-108"/>
              <w:jc w:val="center"/>
              <w:rPr>
                <w:rFonts w:ascii="Segoe UI" w:hAnsi="Segoe UI" w:cs="Segoe UI"/>
                <w:b/>
              </w:rPr>
            </w:pPr>
          </w:p>
          <w:p w14:paraId="26DA6790" w14:textId="77777777" w:rsidR="00F21240" w:rsidRDefault="00F21240" w:rsidP="006879CE">
            <w:pPr>
              <w:jc w:val="center"/>
              <w:rPr>
                <w:rFonts w:ascii="Segoe UI" w:hAnsi="Segoe UI" w:cs="Segoe UI"/>
                <w:b/>
              </w:rPr>
            </w:pPr>
          </w:p>
          <w:p w14:paraId="2949778B" w14:textId="77777777" w:rsidR="00F21240" w:rsidRDefault="00F21240" w:rsidP="006879CE">
            <w:pPr>
              <w:jc w:val="center"/>
              <w:rPr>
                <w:rFonts w:ascii="Segoe UI" w:hAnsi="Segoe UI" w:cs="Segoe UI"/>
                <w:b/>
              </w:rPr>
            </w:pPr>
          </w:p>
          <w:p w14:paraId="63DC1AA2" w14:textId="77777777" w:rsidR="00F21240" w:rsidRDefault="00F21240" w:rsidP="006879CE">
            <w:pPr>
              <w:jc w:val="center"/>
              <w:rPr>
                <w:rFonts w:ascii="Segoe UI" w:hAnsi="Segoe UI" w:cs="Segoe UI"/>
                <w:b/>
              </w:rPr>
            </w:pPr>
          </w:p>
          <w:p w14:paraId="485ACDFC" w14:textId="77777777" w:rsidR="00F21240" w:rsidRDefault="00F21240" w:rsidP="006879CE">
            <w:pPr>
              <w:jc w:val="center"/>
              <w:rPr>
                <w:rFonts w:ascii="Segoe UI" w:hAnsi="Segoe UI" w:cs="Segoe UI"/>
                <w:b/>
              </w:rPr>
            </w:pPr>
          </w:p>
          <w:p w14:paraId="4942FEBA" w14:textId="77777777" w:rsidR="00F21240" w:rsidRDefault="00F21240" w:rsidP="006879CE">
            <w:pPr>
              <w:jc w:val="center"/>
              <w:rPr>
                <w:rFonts w:ascii="Segoe UI" w:hAnsi="Segoe UI" w:cs="Segoe UI"/>
                <w:b/>
              </w:rPr>
            </w:pPr>
          </w:p>
          <w:p w14:paraId="4CE614C4" w14:textId="30D3852E" w:rsidR="006879CE" w:rsidRDefault="006879CE" w:rsidP="006879CE">
            <w:pPr>
              <w:jc w:val="center"/>
              <w:rPr>
                <w:rFonts w:ascii="Segoe UI" w:hAnsi="Segoe UI" w:cs="Segoe UI"/>
                <w:b/>
              </w:rPr>
            </w:pPr>
            <w:r>
              <w:rPr>
                <w:rFonts w:ascii="Segoe UI" w:hAnsi="Segoe UI" w:cs="Segoe UI"/>
                <w:b/>
              </w:rPr>
              <w:t>Experimental or Investigational Treatment (Cont’d)</w:t>
            </w:r>
          </w:p>
          <w:p w14:paraId="31B77ED7" w14:textId="77777777" w:rsidR="006879CE" w:rsidRPr="00F22594" w:rsidRDefault="006879CE" w:rsidP="006879CE">
            <w:pPr>
              <w:ind w:left="-108"/>
              <w:jc w:val="center"/>
              <w:rPr>
                <w:rFonts w:ascii="Segoe UI" w:hAnsi="Segoe UI" w:cs="Segoe UI"/>
                <w:b/>
              </w:rPr>
            </w:pPr>
          </w:p>
        </w:tc>
        <w:tc>
          <w:tcPr>
            <w:tcW w:w="1710" w:type="dxa"/>
            <w:vMerge w:val="restart"/>
            <w:tcBorders>
              <w:top w:val="single" w:sz="4" w:space="0" w:color="auto"/>
            </w:tcBorders>
          </w:tcPr>
          <w:p w14:paraId="6789DD90"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tcBorders>
              <w:top w:val="nil"/>
              <w:bottom w:val="single" w:sz="4" w:space="0" w:color="auto"/>
            </w:tcBorders>
          </w:tcPr>
          <w:p w14:paraId="2F05C6E3" w14:textId="77777777" w:rsidR="006879CE" w:rsidRPr="00F22594" w:rsidRDefault="006879CE" w:rsidP="006879CE">
            <w:pPr>
              <w:ind w:left="-58" w:right="-5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50-377(</w:t>
            </w:r>
            <w:r w:rsidRPr="00F22594">
              <w:rPr>
                <w:rFonts w:ascii="Segoe UI" w:eastAsia="Arial" w:hAnsi="Segoe UI" w:cs="Segoe UI"/>
              </w:rPr>
              <w:t>1)</w:t>
            </w:r>
          </w:p>
          <w:p w14:paraId="0BABC9AF" w14:textId="77777777" w:rsidR="006879CE" w:rsidRDefault="006879CE" w:rsidP="006879CE">
            <w:pPr>
              <w:pStyle w:val="Default"/>
              <w:jc w:val="center"/>
              <w:rPr>
                <w:rFonts w:ascii="Segoe UI" w:hAnsi="Segoe UI" w:cs="Segoe UI"/>
                <w:sz w:val="22"/>
                <w:szCs w:val="22"/>
              </w:rPr>
            </w:pPr>
          </w:p>
          <w:p w14:paraId="58650288" w14:textId="77777777" w:rsidR="006879CE" w:rsidRPr="00F22594" w:rsidRDefault="006879CE" w:rsidP="006879CE">
            <w:pPr>
              <w:pStyle w:val="Default"/>
              <w:jc w:val="center"/>
              <w:rPr>
                <w:rFonts w:ascii="Segoe UI" w:hAnsi="Segoe UI" w:cs="Segoe UI"/>
                <w:sz w:val="22"/>
                <w:szCs w:val="22"/>
              </w:rPr>
            </w:pPr>
          </w:p>
        </w:tc>
        <w:tc>
          <w:tcPr>
            <w:tcW w:w="6660" w:type="dxa"/>
            <w:tcBorders>
              <w:top w:val="nil"/>
              <w:bottom w:val="single" w:sz="4" w:space="0" w:color="auto"/>
            </w:tcBorders>
          </w:tcPr>
          <w:p w14:paraId="361F11F2" w14:textId="77777777" w:rsidR="006879CE" w:rsidRPr="00F22594" w:rsidRDefault="006879CE" w:rsidP="006879CE">
            <w:pPr>
              <w:pStyle w:val="ListParagraph"/>
              <w:widowControl w:val="0"/>
              <w:numPr>
                <w:ilvl w:val="0"/>
                <w:numId w:val="30"/>
              </w:numPr>
              <w:ind w:left="162" w:right="230" w:hanging="162"/>
              <w:rPr>
                <w:rFonts w:ascii="Segoe UI" w:eastAsia="Arial" w:hAnsi="Segoe UI" w:cs="Segoe UI"/>
              </w:rPr>
            </w:pPr>
            <w:r w:rsidRPr="00F22594">
              <w:rPr>
                <w:rFonts w:ascii="Segoe UI" w:eastAsia="Arial" w:hAnsi="Segoe UI" w:cs="Segoe UI"/>
              </w:rPr>
              <w:t>If</w:t>
            </w:r>
            <w:r w:rsidRPr="00F22594">
              <w:rPr>
                <w:rFonts w:ascii="Segoe UI" w:eastAsia="Arial" w:hAnsi="Segoe UI" w:cs="Segoe UI"/>
                <w:spacing w:val="-1"/>
              </w:rPr>
              <w:t xml:space="preserve"> </w:t>
            </w:r>
            <w:r w:rsidRPr="00F22594">
              <w:rPr>
                <w:rFonts w:ascii="Segoe UI" w:eastAsia="Arial" w:hAnsi="Segoe UI" w:cs="Segoe UI"/>
              </w:rPr>
              <w:t>the contract incl</w:t>
            </w:r>
            <w:r w:rsidRPr="00F22594">
              <w:rPr>
                <w:rFonts w:ascii="Segoe UI" w:eastAsia="Arial" w:hAnsi="Segoe UI" w:cs="Segoe UI"/>
                <w:spacing w:val="1"/>
              </w:rPr>
              <w:t>u</w:t>
            </w:r>
            <w:r w:rsidRPr="00F22594">
              <w:rPr>
                <w:rFonts w:ascii="Segoe UI" w:eastAsia="Arial" w:hAnsi="Segoe UI" w:cs="Segoe UI"/>
              </w:rPr>
              <w:t xml:space="preserve">des </w:t>
            </w:r>
            <w:r w:rsidRPr="00F22594">
              <w:rPr>
                <w:rFonts w:ascii="Segoe UI" w:eastAsia="Arial" w:hAnsi="Segoe UI" w:cs="Segoe UI"/>
                <w:spacing w:val="1"/>
              </w:rPr>
              <w:t>e</w:t>
            </w:r>
            <w:r w:rsidRPr="00F22594">
              <w:rPr>
                <w:rFonts w:ascii="Segoe UI" w:eastAsia="Arial" w:hAnsi="Segoe UI" w:cs="Segoe UI"/>
                <w:spacing w:val="-1"/>
              </w:rPr>
              <w:t>x</w:t>
            </w:r>
            <w:r w:rsidRPr="00F22594">
              <w:rPr>
                <w:rFonts w:ascii="Segoe UI" w:eastAsia="Arial" w:hAnsi="Segoe UI" w:cs="Segoe UI"/>
              </w:rPr>
              <w:t>c</w:t>
            </w:r>
            <w:r w:rsidRPr="00F22594">
              <w:rPr>
                <w:rFonts w:ascii="Segoe UI" w:eastAsia="Arial" w:hAnsi="Segoe UI" w:cs="Segoe UI"/>
                <w:spacing w:val="1"/>
              </w:rPr>
              <w:t>l</w:t>
            </w:r>
            <w:r w:rsidRPr="00F22594">
              <w:rPr>
                <w:rFonts w:ascii="Segoe UI" w:eastAsia="Arial" w:hAnsi="Segoe UI" w:cs="Segoe UI"/>
              </w:rPr>
              <w:t>us</w:t>
            </w:r>
            <w:r w:rsidRPr="00F22594">
              <w:rPr>
                <w:rFonts w:ascii="Segoe UI" w:eastAsia="Arial" w:hAnsi="Segoe UI" w:cs="Segoe UI"/>
                <w:spacing w:val="1"/>
              </w:rPr>
              <w:t>i</w:t>
            </w:r>
            <w:r w:rsidRPr="00F22594">
              <w:rPr>
                <w:rFonts w:ascii="Segoe UI" w:eastAsia="Arial" w:hAnsi="Segoe UI" w:cs="Segoe UI"/>
              </w:rPr>
              <w:t>on, redu</w:t>
            </w:r>
            <w:r w:rsidRPr="00F22594">
              <w:rPr>
                <w:rFonts w:ascii="Segoe UI" w:eastAsia="Arial" w:hAnsi="Segoe UI" w:cs="Segoe UI"/>
                <w:spacing w:val="-1"/>
              </w:rPr>
              <w:t>c</w:t>
            </w:r>
            <w:r w:rsidRPr="00F22594">
              <w:rPr>
                <w:rFonts w:ascii="Segoe UI" w:eastAsia="Arial" w:hAnsi="Segoe UI" w:cs="Segoe UI"/>
              </w:rPr>
              <w:t>t</w:t>
            </w:r>
            <w:r w:rsidRPr="00F22594">
              <w:rPr>
                <w:rFonts w:ascii="Segoe UI" w:eastAsia="Arial" w:hAnsi="Segoe UI" w:cs="Segoe UI"/>
                <w:spacing w:val="1"/>
              </w:rPr>
              <w:t>i</w:t>
            </w:r>
            <w:r w:rsidRPr="00F22594">
              <w:rPr>
                <w:rFonts w:ascii="Segoe UI" w:eastAsia="Arial" w:hAnsi="Segoe UI" w:cs="Segoe UI"/>
              </w:rPr>
              <w:t xml:space="preserve">on </w:t>
            </w:r>
            <w:r w:rsidRPr="00F22594">
              <w:rPr>
                <w:rFonts w:ascii="Segoe UI" w:eastAsia="Arial" w:hAnsi="Segoe UI" w:cs="Segoe UI"/>
                <w:spacing w:val="1"/>
              </w:rPr>
              <w:t>o</w:t>
            </w:r>
            <w:r w:rsidRPr="00F22594">
              <w:rPr>
                <w:rFonts w:ascii="Segoe UI" w:eastAsia="Arial" w:hAnsi="Segoe UI" w:cs="Segoe UI"/>
              </w:rPr>
              <w:t>r limitation for</w:t>
            </w:r>
            <w:r w:rsidRPr="00F22594">
              <w:rPr>
                <w:rFonts w:ascii="Segoe UI" w:eastAsia="Arial" w:hAnsi="Segoe UI" w:cs="Segoe UI"/>
                <w:spacing w:val="-2"/>
              </w:rPr>
              <w:t xml:space="preserve"> </w:t>
            </w:r>
            <w:r w:rsidRPr="00F22594">
              <w:rPr>
                <w:rFonts w:ascii="Segoe UI" w:eastAsia="Arial" w:hAnsi="Segoe UI" w:cs="Segoe UI"/>
                <w:spacing w:val="1"/>
              </w:rPr>
              <w:t>s</w:t>
            </w:r>
            <w:r w:rsidRPr="00F22594">
              <w:rPr>
                <w:rFonts w:ascii="Segoe UI" w:eastAsia="Arial" w:hAnsi="Segoe UI" w:cs="Segoe UI"/>
                <w:spacing w:val="-1"/>
              </w:rPr>
              <w:t>e</w:t>
            </w:r>
            <w:r w:rsidRPr="00F22594">
              <w:rPr>
                <w:rFonts w:ascii="Segoe UI" w:eastAsia="Arial" w:hAnsi="Segoe UI" w:cs="Segoe UI"/>
              </w:rPr>
              <w:t>rvices that</w:t>
            </w:r>
            <w:r w:rsidRPr="00F22594">
              <w:rPr>
                <w:rFonts w:ascii="Segoe UI" w:eastAsia="Arial" w:hAnsi="Segoe UI" w:cs="Segoe UI"/>
                <w:spacing w:val="-3"/>
              </w:rPr>
              <w:t xml:space="preserve"> </w:t>
            </w:r>
            <w:r w:rsidRPr="00F22594">
              <w:rPr>
                <w:rFonts w:ascii="Segoe UI" w:eastAsia="Arial" w:hAnsi="Segoe UI" w:cs="Segoe UI"/>
              </w:rPr>
              <w:t>a</w:t>
            </w:r>
            <w:r w:rsidRPr="00F22594">
              <w:rPr>
                <w:rFonts w:ascii="Segoe UI" w:eastAsia="Arial" w:hAnsi="Segoe UI" w:cs="Segoe UI"/>
                <w:spacing w:val="1"/>
              </w:rPr>
              <w:t>r</w:t>
            </w:r>
            <w:r w:rsidRPr="00F22594">
              <w:rPr>
                <w:rFonts w:ascii="Segoe UI" w:eastAsia="Arial" w:hAnsi="Segoe UI" w:cs="Segoe UI"/>
              </w:rPr>
              <w:t>e expe</w:t>
            </w:r>
            <w:r w:rsidRPr="00F22594">
              <w:rPr>
                <w:rFonts w:ascii="Segoe UI" w:eastAsia="Arial" w:hAnsi="Segoe UI" w:cs="Segoe UI"/>
                <w:spacing w:val="1"/>
              </w:rPr>
              <w:t>r</w:t>
            </w:r>
            <w:r w:rsidRPr="00F22594">
              <w:rPr>
                <w:rFonts w:ascii="Segoe UI" w:eastAsia="Arial" w:hAnsi="Segoe UI" w:cs="Segoe UI"/>
              </w:rPr>
              <w:t>iment</w:t>
            </w:r>
            <w:r w:rsidRPr="00F22594">
              <w:rPr>
                <w:rFonts w:ascii="Segoe UI" w:eastAsia="Arial" w:hAnsi="Segoe UI" w:cs="Segoe UI"/>
                <w:spacing w:val="1"/>
              </w:rPr>
              <w:t>a</w:t>
            </w:r>
            <w:r w:rsidRPr="00F22594">
              <w:rPr>
                <w:rFonts w:ascii="Segoe UI" w:eastAsia="Arial" w:hAnsi="Segoe UI" w:cs="Segoe UI"/>
              </w:rPr>
              <w:t xml:space="preserve">l </w:t>
            </w:r>
            <w:r w:rsidRPr="00F22594">
              <w:rPr>
                <w:rFonts w:ascii="Segoe UI" w:eastAsia="Arial" w:hAnsi="Segoe UI" w:cs="Segoe UI"/>
                <w:spacing w:val="1"/>
              </w:rPr>
              <w:t>o</w:t>
            </w:r>
            <w:r w:rsidRPr="00F22594">
              <w:rPr>
                <w:rFonts w:ascii="Segoe UI" w:eastAsia="Arial" w:hAnsi="Segoe UI" w:cs="Segoe UI"/>
              </w:rPr>
              <w:t>r investi</w:t>
            </w:r>
            <w:r w:rsidRPr="00F22594">
              <w:rPr>
                <w:rFonts w:ascii="Segoe UI" w:eastAsia="Arial" w:hAnsi="Segoe UI" w:cs="Segoe UI"/>
                <w:spacing w:val="1"/>
              </w:rPr>
              <w:t>g</w:t>
            </w:r>
            <w:r w:rsidRPr="00F22594">
              <w:rPr>
                <w:rFonts w:ascii="Segoe UI" w:eastAsia="Arial" w:hAnsi="Segoe UI" w:cs="Segoe UI"/>
              </w:rPr>
              <w:t>ational, contract must include a definiti</w:t>
            </w:r>
            <w:r w:rsidRPr="00F22594">
              <w:rPr>
                <w:rFonts w:ascii="Segoe UI" w:eastAsia="Arial" w:hAnsi="Segoe UI" w:cs="Segoe UI"/>
                <w:spacing w:val="1"/>
              </w:rPr>
              <w:t>o</w:t>
            </w:r>
            <w:r w:rsidRPr="00F22594">
              <w:rPr>
                <w:rFonts w:ascii="Segoe UI" w:eastAsia="Arial" w:hAnsi="Segoe UI" w:cs="Segoe UI"/>
              </w:rPr>
              <w:t>n of</w:t>
            </w:r>
            <w:r w:rsidRPr="00F22594">
              <w:rPr>
                <w:rFonts w:ascii="Segoe UI" w:eastAsia="Arial" w:hAnsi="Segoe UI" w:cs="Segoe UI"/>
                <w:spacing w:val="-1"/>
              </w:rPr>
              <w:t xml:space="preserve"> </w:t>
            </w:r>
            <w:r w:rsidRPr="00F22594">
              <w:rPr>
                <w:rFonts w:ascii="Segoe UI" w:eastAsia="Arial" w:hAnsi="Segoe UI" w:cs="Segoe UI"/>
              </w:rPr>
              <w:t>Experimental and Investigational services.</w:t>
            </w:r>
          </w:p>
        </w:tc>
        <w:tc>
          <w:tcPr>
            <w:tcW w:w="1260" w:type="dxa"/>
            <w:tcBorders>
              <w:top w:val="nil"/>
              <w:bottom w:val="single" w:sz="4" w:space="0" w:color="auto"/>
            </w:tcBorders>
          </w:tcPr>
          <w:p w14:paraId="61003206" w14:textId="77777777" w:rsidR="006879CE" w:rsidRDefault="006879CE" w:rsidP="006879CE">
            <w:pPr>
              <w:jc w:val="center"/>
              <w:rPr>
                <w:rFonts w:ascii="Segoe UI" w:hAnsi="Segoe UI" w:cs="Segoe UI"/>
              </w:rPr>
            </w:pPr>
          </w:p>
          <w:p w14:paraId="5F8C0A76" w14:textId="77777777" w:rsidR="006879CE" w:rsidRDefault="006879CE" w:rsidP="006879CE">
            <w:pPr>
              <w:jc w:val="center"/>
              <w:rPr>
                <w:rFonts w:ascii="Segoe UI" w:hAnsi="Segoe UI" w:cs="Segoe UI"/>
              </w:rPr>
            </w:pPr>
          </w:p>
          <w:p w14:paraId="1A7A3B7E"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5E491675" w14:textId="77777777" w:rsidR="006879CE" w:rsidRPr="00F22594" w:rsidRDefault="006879CE" w:rsidP="006879CE">
            <w:pPr>
              <w:jc w:val="center"/>
              <w:rPr>
                <w:rFonts w:ascii="Segoe UI" w:hAnsi="Segoe UI" w:cs="Segoe UI"/>
              </w:rPr>
            </w:pPr>
          </w:p>
        </w:tc>
      </w:tr>
      <w:tr w:rsidR="006879CE" w:rsidRPr="004A5D97" w14:paraId="3DFACFA7" w14:textId="77777777" w:rsidTr="008552D3">
        <w:tc>
          <w:tcPr>
            <w:tcW w:w="1800" w:type="dxa"/>
            <w:vMerge/>
          </w:tcPr>
          <w:p w14:paraId="5DE2A68E" w14:textId="77777777" w:rsidR="006879CE" w:rsidRPr="00F22594" w:rsidRDefault="006879CE" w:rsidP="006879CE">
            <w:pPr>
              <w:ind w:left="-108"/>
              <w:rPr>
                <w:rFonts w:ascii="Segoe UI" w:hAnsi="Segoe UI" w:cs="Segoe UI"/>
                <w:b/>
              </w:rPr>
            </w:pPr>
          </w:p>
        </w:tc>
        <w:tc>
          <w:tcPr>
            <w:tcW w:w="1710" w:type="dxa"/>
            <w:vMerge/>
          </w:tcPr>
          <w:p w14:paraId="5B1C721F"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6D52F59C" w14:textId="77777777" w:rsidR="006879CE" w:rsidRPr="00F22594" w:rsidRDefault="006879CE" w:rsidP="006879CE">
            <w:pPr>
              <w:ind w:left="-63" w:right="-63"/>
              <w:jc w:val="center"/>
              <w:rPr>
                <w:rFonts w:ascii="Segoe UI" w:eastAsia="Arial" w:hAnsi="Segoe UI" w:cs="Segoe UI"/>
              </w:rPr>
            </w:pPr>
            <w:r w:rsidRPr="00F22594">
              <w:rPr>
                <w:rFonts w:ascii="Segoe UI" w:eastAsia="Arial" w:hAnsi="Segoe UI" w:cs="Segoe UI"/>
              </w:rPr>
              <w:t>WAC 284-</w:t>
            </w:r>
            <w:r w:rsidRPr="00F22594">
              <w:rPr>
                <w:rFonts w:ascii="Segoe UI" w:eastAsia="Arial" w:hAnsi="Segoe UI" w:cs="Segoe UI"/>
                <w:spacing w:val="1"/>
              </w:rPr>
              <w:t>50-377</w:t>
            </w:r>
            <w:r w:rsidRPr="00F22594">
              <w:rPr>
                <w:rFonts w:ascii="Segoe UI" w:eastAsia="Arial" w:hAnsi="Segoe UI" w:cs="Segoe UI"/>
              </w:rPr>
              <w:t xml:space="preserve"> (2)</w:t>
            </w:r>
          </w:p>
          <w:p w14:paraId="22A56686"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E5AD81B" w14:textId="77777777" w:rsidR="006879CE" w:rsidRPr="00F22594" w:rsidRDefault="006879CE" w:rsidP="006879CE">
            <w:pPr>
              <w:pStyle w:val="ListParagraph"/>
              <w:widowControl w:val="0"/>
              <w:numPr>
                <w:ilvl w:val="1"/>
                <w:numId w:val="30"/>
              </w:numPr>
              <w:ind w:left="432" w:right="230" w:hanging="270"/>
              <w:rPr>
                <w:rFonts w:ascii="Segoe UI" w:eastAsia="Arial" w:hAnsi="Segoe UI" w:cs="Segoe UI"/>
              </w:rPr>
            </w:pPr>
            <w:r w:rsidRPr="00F22594">
              <w:rPr>
                <w:rFonts w:ascii="Segoe UI" w:eastAsia="Arial" w:hAnsi="Segoe UI" w:cs="Segoe UI"/>
              </w:rPr>
              <w:t xml:space="preserve">The definition must include an identification of the authority or authorities which will </w:t>
            </w:r>
            <w:proofErr w:type="gramStart"/>
            <w:r w:rsidRPr="00F22594">
              <w:rPr>
                <w:rFonts w:ascii="Segoe UI" w:eastAsia="Arial" w:hAnsi="Segoe UI" w:cs="Segoe UI"/>
              </w:rPr>
              <w:t>make a determination</w:t>
            </w:r>
            <w:proofErr w:type="gramEnd"/>
            <w:r w:rsidRPr="00F22594">
              <w:rPr>
                <w:rFonts w:ascii="Segoe UI" w:eastAsia="Arial" w:hAnsi="Segoe UI" w:cs="Segoe UI"/>
              </w:rPr>
              <w:t xml:space="preserve"> of which services will be considered to be experimental or investigational. </w:t>
            </w:r>
          </w:p>
        </w:tc>
        <w:tc>
          <w:tcPr>
            <w:tcW w:w="1260" w:type="dxa"/>
            <w:tcBorders>
              <w:top w:val="single" w:sz="4" w:space="0" w:color="auto"/>
              <w:bottom w:val="single" w:sz="4" w:space="0" w:color="auto"/>
            </w:tcBorders>
          </w:tcPr>
          <w:p w14:paraId="3E214AD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E40FB71" w14:textId="77777777" w:rsidR="006879CE" w:rsidRPr="00F22594" w:rsidRDefault="006879CE" w:rsidP="006879CE">
            <w:pPr>
              <w:jc w:val="center"/>
              <w:rPr>
                <w:rFonts w:ascii="Segoe UI" w:hAnsi="Segoe UI" w:cs="Segoe UI"/>
              </w:rPr>
            </w:pPr>
          </w:p>
        </w:tc>
      </w:tr>
      <w:tr w:rsidR="006879CE" w:rsidRPr="004A5D97" w14:paraId="596F0174" w14:textId="77777777" w:rsidTr="008552D3">
        <w:trPr>
          <w:trHeight w:val="547"/>
        </w:trPr>
        <w:tc>
          <w:tcPr>
            <w:tcW w:w="1800" w:type="dxa"/>
            <w:vMerge/>
          </w:tcPr>
          <w:p w14:paraId="59FD1CF2" w14:textId="77777777" w:rsidR="006879CE" w:rsidRPr="00F22594" w:rsidRDefault="006879CE" w:rsidP="006879CE">
            <w:pPr>
              <w:ind w:left="-108"/>
              <w:rPr>
                <w:rFonts w:ascii="Segoe UI" w:hAnsi="Segoe UI" w:cs="Segoe UI"/>
                <w:b/>
              </w:rPr>
            </w:pPr>
          </w:p>
        </w:tc>
        <w:tc>
          <w:tcPr>
            <w:tcW w:w="1710" w:type="dxa"/>
            <w:vMerge/>
          </w:tcPr>
          <w:p w14:paraId="5E4C639A"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vMerge w:val="restart"/>
            <w:tcBorders>
              <w:top w:val="single" w:sz="4" w:space="0" w:color="auto"/>
              <w:bottom w:val="nil"/>
            </w:tcBorders>
          </w:tcPr>
          <w:p w14:paraId="3395F62B" w14:textId="77777777" w:rsidR="006879CE" w:rsidRPr="00F22594" w:rsidRDefault="006879CE" w:rsidP="006879CE">
            <w:pPr>
              <w:pStyle w:val="Default"/>
              <w:jc w:val="center"/>
              <w:rPr>
                <w:rFonts w:ascii="Segoe UI" w:hAnsi="Segoe UI" w:cs="Segoe UI"/>
                <w:sz w:val="22"/>
                <w:szCs w:val="22"/>
              </w:rPr>
            </w:pPr>
            <w:r>
              <w:rPr>
                <w:rFonts w:ascii="Segoe UI" w:hAnsi="Segoe UI" w:cs="Segoe UI"/>
                <w:sz w:val="22"/>
                <w:szCs w:val="22"/>
              </w:rPr>
              <w:t>WAC 284-50-377(2)</w:t>
            </w:r>
          </w:p>
          <w:p w14:paraId="1B11A6B1" w14:textId="77777777" w:rsidR="006879CE" w:rsidRPr="00F22594" w:rsidRDefault="006879CE" w:rsidP="006879CE">
            <w:pPr>
              <w:ind w:right="-58"/>
              <w:jc w:val="center"/>
              <w:rPr>
                <w:rFonts w:ascii="Segoe UI" w:hAnsi="Segoe UI" w:cs="Segoe UI"/>
              </w:rPr>
            </w:pPr>
          </w:p>
        </w:tc>
        <w:tc>
          <w:tcPr>
            <w:tcW w:w="6660" w:type="dxa"/>
            <w:vMerge w:val="restart"/>
            <w:tcBorders>
              <w:top w:val="single" w:sz="4" w:space="0" w:color="auto"/>
              <w:bottom w:val="nil"/>
            </w:tcBorders>
          </w:tcPr>
          <w:p w14:paraId="0F348A54" w14:textId="77777777" w:rsidR="006879CE" w:rsidRPr="00271B89" w:rsidRDefault="006879CE" w:rsidP="006879CE">
            <w:pPr>
              <w:pStyle w:val="ListParagraph"/>
              <w:numPr>
                <w:ilvl w:val="0"/>
                <w:numId w:val="22"/>
              </w:numPr>
              <w:ind w:left="197" w:hanging="197"/>
              <w:rPr>
                <w:rFonts w:ascii="Segoe UI" w:hAnsi="Segoe UI" w:cs="Segoe UI"/>
              </w:rPr>
            </w:pPr>
            <w:r w:rsidRPr="00F22594">
              <w:rPr>
                <w:rFonts w:ascii="Segoe UI" w:eastAsia="Arial" w:hAnsi="Segoe UI" w:cs="Segoe UI"/>
              </w:rPr>
              <w:t>If the Issuer or an affiliated entity is the authority making the determination, it must state the criteria it will utilize to make the determination. This requirement may be satisfied by using one or more of the following statements, or other similar stateme</w:t>
            </w:r>
            <w:r>
              <w:rPr>
                <w:rFonts w:ascii="Segoe UI" w:eastAsia="Arial" w:hAnsi="Segoe UI" w:cs="Segoe UI"/>
              </w:rPr>
              <w:t>nts.</w:t>
            </w:r>
          </w:p>
        </w:tc>
        <w:tc>
          <w:tcPr>
            <w:tcW w:w="1260" w:type="dxa"/>
            <w:vMerge w:val="restart"/>
            <w:tcBorders>
              <w:top w:val="single" w:sz="4" w:space="0" w:color="auto"/>
              <w:bottom w:val="nil"/>
            </w:tcBorders>
          </w:tcPr>
          <w:p w14:paraId="6DAB6A91"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64242367" w14:textId="77777777" w:rsidR="006879CE" w:rsidRPr="00F22594" w:rsidRDefault="006879CE" w:rsidP="006879CE">
            <w:pPr>
              <w:jc w:val="center"/>
              <w:rPr>
                <w:rFonts w:ascii="Segoe UI" w:hAnsi="Segoe UI" w:cs="Segoe UI"/>
              </w:rPr>
            </w:pPr>
          </w:p>
        </w:tc>
      </w:tr>
      <w:tr w:rsidR="006879CE" w:rsidRPr="004A5D97" w14:paraId="551A5F97" w14:textId="77777777" w:rsidTr="008552D3">
        <w:tc>
          <w:tcPr>
            <w:tcW w:w="1800" w:type="dxa"/>
            <w:vMerge/>
          </w:tcPr>
          <w:p w14:paraId="1297B395" w14:textId="77777777" w:rsidR="006879CE" w:rsidRPr="00F22594" w:rsidRDefault="006879CE" w:rsidP="006879CE">
            <w:pPr>
              <w:ind w:left="-108"/>
              <w:rPr>
                <w:rFonts w:ascii="Segoe UI" w:hAnsi="Segoe UI" w:cs="Segoe UI"/>
                <w:b/>
              </w:rPr>
            </w:pPr>
          </w:p>
        </w:tc>
        <w:tc>
          <w:tcPr>
            <w:tcW w:w="1710" w:type="dxa"/>
            <w:vMerge/>
          </w:tcPr>
          <w:p w14:paraId="60D118F1"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vMerge/>
            <w:tcBorders>
              <w:top w:val="nil"/>
              <w:bottom w:val="single" w:sz="4" w:space="0" w:color="auto"/>
            </w:tcBorders>
          </w:tcPr>
          <w:p w14:paraId="50B6D022" w14:textId="77777777" w:rsidR="006879CE" w:rsidRPr="00F22594" w:rsidRDefault="006879CE" w:rsidP="006879CE">
            <w:pPr>
              <w:ind w:right="-58"/>
              <w:jc w:val="center"/>
              <w:rPr>
                <w:rFonts w:ascii="Segoe UI" w:eastAsia="Arial" w:hAnsi="Segoe UI" w:cs="Segoe UI"/>
              </w:rPr>
            </w:pPr>
          </w:p>
        </w:tc>
        <w:tc>
          <w:tcPr>
            <w:tcW w:w="6660" w:type="dxa"/>
            <w:vMerge/>
            <w:tcBorders>
              <w:top w:val="nil"/>
              <w:bottom w:val="single" w:sz="4" w:space="0" w:color="auto"/>
            </w:tcBorders>
          </w:tcPr>
          <w:p w14:paraId="105B887D" w14:textId="77777777" w:rsidR="006879CE" w:rsidRPr="00F22594" w:rsidRDefault="006879CE" w:rsidP="006879CE">
            <w:pPr>
              <w:pStyle w:val="ListParagraph"/>
              <w:widowControl w:val="0"/>
              <w:numPr>
                <w:ilvl w:val="3"/>
                <w:numId w:val="30"/>
              </w:numPr>
              <w:ind w:left="961" w:right="230"/>
              <w:rPr>
                <w:rFonts w:ascii="Segoe UI" w:eastAsia="Arial" w:hAnsi="Segoe UI" w:cs="Segoe UI"/>
              </w:rPr>
            </w:pPr>
          </w:p>
        </w:tc>
        <w:tc>
          <w:tcPr>
            <w:tcW w:w="1260" w:type="dxa"/>
            <w:vMerge/>
            <w:tcBorders>
              <w:top w:val="nil"/>
              <w:bottom w:val="single" w:sz="4" w:space="0" w:color="auto"/>
            </w:tcBorders>
          </w:tcPr>
          <w:p w14:paraId="228FD89D"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0375B12B" w14:textId="77777777" w:rsidR="006879CE" w:rsidRPr="00F22594" w:rsidRDefault="006879CE" w:rsidP="006879CE">
            <w:pPr>
              <w:jc w:val="center"/>
              <w:rPr>
                <w:rFonts w:ascii="Segoe UI" w:hAnsi="Segoe UI" w:cs="Segoe UI"/>
              </w:rPr>
            </w:pPr>
          </w:p>
        </w:tc>
      </w:tr>
      <w:tr w:rsidR="006879CE" w:rsidRPr="004A5D97" w14:paraId="0688180F" w14:textId="77777777" w:rsidTr="008552D3">
        <w:tc>
          <w:tcPr>
            <w:tcW w:w="1800" w:type="dxa"/>
            <w:vMerge/>
          </w:tcPr>
          <w:p w14:paraId="6FD1FAB2" w14:textId="77777777" w:rsidR="006879CE" w:rsidRPr="00F22594" w:rsidRDefault="006879CE" w:rsidP="006879CE">
            <w:pPr>
              <w:ind w:left="-108"/>
              <w:rPr>
                <w:rFonts w:ascii="Segoe UI" w:hAnsi="Segoe UI" w:cs="Segoe UI"/>
                <w:b/>
              </w:rPr>
            </w:pPr>
          </w:p>
        </w:tc>
        <w:tc>
          <w:tcPr>
            <w:tcW w:w="1710" w:type="dxa"/>
            <w:vMerge/>
          </w:tcPr>
          <w:p w14:paraId="658B6C82"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30CE9C28"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 xml:space="preserve">WAC </w:t>
            </w:r>
            <w:r w:rsidRPr="00F22594">
              <w:rPr>
                <w:rFonts w:ascii="Segoe UI" w:eastAsia="Arial" w:hAnsi="Segoe UI" w:cs="Segoe UI"/>
                <w:sz w:val="22"/>
                <w:szCs w:val="22"/>
              </w:rPr>
              <w:t>284-</w:t>
            </w:r>
            <w:r w:rsidRPr="00F22594">
              <w:rPr>
                <w:rFonts w:ascii="Segoe UI" w:eastAsia="Arial" w:hAnsi="Segoe UI" w:cs="Segoe UI"/>
                <w:spacing w:val="1"/>
                <w:sz w:val="22"/>
                <w:szCs w:val="22"/>
              </w:rPr>
              <w:t>50-377(</w:t>
            </w:r>
            <w:r w:rsidRPr="00F22594">
              <w:rPr>
                <w:rFonts w:ascii="Segoe UI" w:hAnsi="Segoe UI" w:cs="Segoe UI"/>
                <w:sz w:val="22"/>
                <w:szCs w:val="22"/>
              </w:rPr>
              <w:t>2)(a)</w:t>
            </w:r>
          </w:p>
          <w:p w14:paraId="014977B6" w14:textId="77777777" w:rsidR="006879CE" w:rsidRPr="00F22594" w:rsidRDefault="006879CE" w:rsidP="006879CE">
            <w:pPr>
              <w:ind w:right="-58"/>
              <w:jc w:val="center"/>
              <w:rPr>
                <w:rFonts w:ascii="Segoe UI" w:eastAsia="Arial" w:hAnsi="Segoe UI" w:cs="Segoe UI"/>
              </w:rPr>
            </w:pPr>
          </w:p>
        </w:tc>
        <w:tc>
          <w:tcPr>
            <w:tcW w:w="6660" w:type="dxa"/>
            <w:tcBorders>
              <w:top w:val="single" w:sz="4" w:space="0" w:color="auto"/>
              <w:bottom w:val="single" w:sz="4" w:space="0" w:color="auto"/>
            </w:tcBorders>
          </w:tcPr>
          <w:p w14:paraId="7A823809" w14:textId="77777777" w:rsidR="006879CE" w:rsidRPr="00271B89" w:rsidRDefault="006879CE" w:rsidP="006879CE">
            <w:pPr>
              <w:pStyle w:val="ListParagraph"/>
              <w:widowControl w:val="0"/>
              <w:numPr>
                <w:ilvl w:val="1"/>
                <w:numId w:val="30"/>
              </w:numPr>
              <w:ind w:left="522" w:right="230"/>
              <w:rPr>
                <w:rFonts w:ascii="Segoe UI" w:eastAsia="Arial" w:hAnsi="Segoe UI" w:cs="Segoe UI"/>
              </w:rPr>
            </w:pPr>
            <w:r w:rsidRPr="00F22594">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70ACB6F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CF322BB" w14:textId="77777777" w:rsidR="006879CE" w:rsidRPr="00F22594" w:rsidRDefault="006879CE" w:rsidP="006879CE">
            <w:pPr>
              <w:jc w:val="center"/>
              <w:rPr>
                <w:rFonts w:ascii="Segoe UI" w:hAnsi="Segoe UI" w:cs="Segoe UI"/>
              </w:rPr>
            </w:pPr>
          </w:p>
        </w:tc>
      </w:tr>
      <w:tr w:rsidR="006879CE" w:rsidRPr="004A5D97" w14:paraId="3A4C8934" w14:textId="77777777" w:rsidTr="008552D3">
        <w:tc>
          <w:tcPr>
            <w:tcW w:w="1800" w:type="dxa"/>
            <w:vMerge/>
          </w:tcPr>
          <w:p w14:paraId="2E0FACCD" w14:textId="77777777" w:rsidR="006879CE" w:rsidRPr="00F22594" w:rsidRDefault="006879CE" w:rsidP="006879CE">
            <w:pPr>
              <w:ind w:left="-108"/>
              <w:rPr>
                <w:rFonts w:ascii="Segoe UI" w:hAnsi="Segoe UI" w:cs="Segoe UI"/>
                <w:b/>
              </w:rPr>
            </w:pPr>
          </w:p>
        </w:tc>
        <w:tc>
          <w:tcPr>
            <w:tcW w:w="1710" w:type="dxa"/>
            <w:vMerge/>
          </w:tcPr>
          <w:p w14:paraId="2A64F48A"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7E061138" w14:textId="77777777" w:rsidR="006879CE" w:rsidRPr="00F22594" w:rsidRDefault="006879CE" w:rsidP="006879CE">
            <w:pPr>
              <w:ind w:right="-58"/>
              <w:jc w:val="center"/>
              <w:rPr>
                <w:rFonts w:ascii="Segoe UI" w:eastAsia="Arial" w:hAnsi="Segoe UI" w:cs="Segoe UI"/>
              </w:rPr>
            </w:pPr>
            <w:r w:rsidRPr="00F22594">
              <w:rPr>
                <w:rFonts w:ascii="Segoe UI" w:eastAsia="Arial" w:hAnsi="Segoe UI" w:cs="Segoe UI"/>
              </w:rPr>
              <w:t>WAC</w:t>
            </w:r>
          </w:p>
          <w:p w14:paraId="49CF8F4C" w14:textId="77777777" w:rsidR="006879CE" w:rsidRPr="00F22594" w:rsidRDefault="006879CE" w:rsidP="006879CE">
            <w:pPr>
              <w:ind w:right="-58"/>
              <w:jc w:val="center"/>
              <w:rPr>
                <w:rFonts w:ascii="Segoe UI" w:eastAsia="Arial" w:hAnsi="Segoe UI" w:cs="Segoe UI"/>
              </w:rPr>
            </w:pPr>
            <w:r w:rsidRPr="00F22594">
              <w:rPr>
                <w:rFonts w:ascii="Segoe UI" w:eastAsia="Arial" w:hAnsi="Segoe UI" w:cs="Segoe UI"/>
              </w:rPr>
              <w:t>284-</w:t>
            </w:r>
            <w:r w:rsidRPr="00F22594">
              <w:rPr>
                <w:rFonts w:ascii="Segoe UI" w:eastAsia="Arial" w:hAnsi="Segoe UI" w:cs="Segoe UI"/>
                <w:spacing w:val="1"/>
              </w:rPr>
              <w:t>50-377</w:t>
            </w:r>
            <w:r w:rsidRPr="00F22594">
              <w:rPr>
                <w:rFonts w:ascii="Segoe UI" w:eastAsia="Arial" w:hAnsi="Segoe UI" w:cs="Segoe UI"/>
              </w:rPr>
              <w:t xml:space="preserve"> (2)(b)</w:t>
            </w:r>
          </w:p>
        </w:tc>
        <w:tc>
          <w:tcPr>
            <w:tcW w:w="6660" w:type="dxa"/>
            <w:tcBorders>
              <w:top w:val="single" w:sz="4" w:space="0" w:color="auto"/>
              <w:bottom w:val="single" w:sz="4" w:space="0" w:color="auto"/>
            </w:tcBorders>
          </w:tcPr>
          <w:p w14:paraId="3AB93D7D" w14:textId="77777777" w:rsidR="006879CE" w:rsidRPr="00F22594" w:rsidRDefault="006879CE" w:rsidP="006879CE">
            <w:pPr>
              <w:pStyle w:val="ListParagraph"/>
              <w:widowControl w:val="0"/>
              <w:numPr>
                <w:ilvl w:val="1"/>
                <w:numId w:val="30"/>
              </w:numPr>
              <w:ind w:left="432" w:right="230" w:hanging="270"/>
              <w:rPr>
                <w:rFonts w:ascii="Segoe UI" w:eastAsia="Arial" w:hAnsi="Segoe UI" w:cs="Segoe UI"/>
              </w:rPr>
            </w:pPr>
            <w:r w:rsidRPr="003D310E">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bottom w:val="single" w:sz="4" w:space="0" w:color="auto"/>
            </w:tcBorders>
          </w:tcPr>
          <w:p w14:paraId="6F78A6F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2A97725" w14:textId="77777777" w:rsidR="006879CE" w:rsidRPr="00F22594" w:rsidRDefault="006879CE" w:rsidP="006879CE">
            <w:pPr>
              <w:jc w:val="center"/>
              <w:rPr>
                <w:rFonts w:ascii="Segoe UI" w:hAnsi="Segoe UI" w:cs="Segoe UI"/>
              </w:rPr>
            </w:pPr>
          </w:p>
        </w:tc>
      </w:tr>
      <w:tr w:rsidR="006879CE" w:rsidRPr="004A5D97" w14:paraId="013F1EC4" w14:textId="77777777" w:rsidTr="008552D3">
        <w:tc>
          <w:tcPr>
            <w:tcW w:w="1800" w:type="dxa"/>
            <w:vMerge/>
          </w:tcPr>
          <w:p w14:paraId="253863AA" w14:textId="77777777" w:rsidR="006879CE" w:rsidRPr="00F22594" w:rsidRDefault="006879CE" w:rsidP="006879CE">
            <w:pPr>
              <w:ind w:left="-108"/>
              <w:rPr>
                <w:rFonts w:ascii="Segoe UI" w:hAnsi="Segoe UI" w:cs="Segoe UI"/>
                <w:b/>
              </w:rPr>
            </w:pPr>
          </w:p>
        </w:tc>
        <w:tc>
          <w:tcPr>
            <w:tcW w:w="1710" w:type="dxa"/>
            <w:vMerge/>
          </w:tcPr>
          <w:p w14:paraId="7F543E15"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5DDE96DA" w14:textId="77777777" w:rsidR="006879CE" w:rsidRPr="00F22594" w:rsidRDefault="006879CE" w:rsidP="006879CE">
            <w:pPr>
              <w:ind w:right="-58"/>
              <w:jc w:val="center"/>
              <w:rPr>
                <w:rFonts w:ascii="Segoe UI" w:eastAsia="Arial" w:hAnsi="Segoe UI" w:cs="Segoe UI"/>
              </w:rPr>
            </w:pPr>
            <w:r w:rsidRPr="00F22594">
              <w:rPr>
                <w:rFonts w:ascii="Segoe UI" w:eastAsia="Arial" w:hAnsi="Segoe UI" w:cs="Segoe UI"/>
              </w:rPr>
              <w:t>WAC</w:t>
            </w:r>
          </w:p>
          <w:p w14:paraId="3F4E0056" w14:textId="77777777" w:rsidR="006879CE" w:rsidRPr="00F22594" w:rsidRDefault="006879CE" w:rsidP="006879CE">
            <w:pPr>
              <w:pStyle w:val="Default"/>
              <w:jc w:val="center"/>
              <w:rPr>
                <w:rFonts w:ascii="Segoe UI" w:hAnsi="Segoe UI" w:cs="Segoe UI"/>
                <w:sz w:val="22"/>
                <w:szCs w:val="22"/>
              </w:rPr>
            </w:pPr>
            <w:r w:rsidRPr="00F22594">
              <w:rPr>
                <w:rFonts w:ascii="Segoe UI" w:eastAsia="Arial" w:hAnsi="Segoe UI" w:cs="Segoe UI"/>
                <w:sz w:val="22"/>
                <w:szCs w:val="22"/>
              </w:rPr>
              <w:t>284-50-377(2)(b)</w:t>
            </w:r>
          </w:p>
        </w:tc>
        <w:tc>
          <w:tcPr>
            <w:tcW w:w="6660" w:type="dxa"/>
            <w:tcBorders>
              <w:top w:val="single" w:sz="4" w:space="0" w:color="auto"/>
              <w:bottom w:val="single" w:sz="4" w:space="0" w:color="auto"/>
            </w:tcBorders>
          </w:tcPr>
          <w:p w14:paraId="2E6FC699" w14:textId="77777777" w:rsidR="006879CE" w:rsidRPr="00F22594" w:rsidRDefault="006879CE" w:rsidP="006879CE">
            <w:pPr>
              <w:pStyle w:val="ListParagraph"/>
              <w:widowControl w:val="0"/>
              <w:numPr>
                <w:ilvl w:val="1"/>
                <w:numId w:val="30"/>
              </w:numPr>
              <w:ind w:left="432" w:right="230" w:hanging="270"/>
              <w:rPr>
                <w:rFonts w:ascii="Segoe UI" w:eastAsia="Arial" w:hAnsi="Segoe UI" w:cs="Segoe UI"/>
              </w:rPr>
            </w:pPr>
            <w:r w:rsidRPr="00F22594">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single" w:sz="4" w:space="0" w:color="auto"/>
            </w:tcBorders>
          </w:tcPr>
          <w:p w14:paraId="1122AFE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AC20B79" w14:textId="77777777" w:rsidR="006879CE" w:rsidRPr="00F22594" w:rsidRDefault="006879CE" w:rsidP="006879CE">
            <w:pPr>
              <w:jc w:val="center"/>
              <w:rPr>
                <w:rFonts w:ascii="Segoe UI" w:hAnsi="Segoe UI" w:cs="Segoe UI"/>
              </w:rPr>
            </w:pPr>
          </w:p>
        </w:tc>
      </w:tr>
      <w:tr w:rsidR="006879CE" w:rsidRPr="004A5D97" w14:paraId="039159C1" w14:textId="77777777" w:rsidTr="008552D3">
        <w:tc>
          <w:tcPr>
            <w:tcW w:w="1800" w:type="dxa"/>
            <w:vMerge/>
          </w:tcPr>
          <w:p w14:paraId="6D8BF7C7" w14:textId="77777777" w:rsidR="006879CE" w:rsidRPr="00F22594" w:rsidRDefault="006879CE" w:rsidP="006879CE">
            <w:pPr>
              <w:ind w:left="-108"/>
              <w:rPr>
                <w:rFonts w:ascii="Segoe UI" w:hAnsi="Segoe UI" w:cs="Segoe UI"/>
                <w:b/>
              </w:rPr>
            </w:pPr>
          </w:p>
        </w:tc>
        <w:tc>
          <w:tcPr>
            <w:tcW w:w="1710" w:type="dxa"/>
            <w:vMerge/>
          </w:tcPr>
          <w:p w14:paraId="2DAD7E70"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73D85857" w14:textId="77777777" w:rsidR="006879CE" w:rsidRDefault="006879CE" w:rsidP="006879CE">
            <w:pPr>
              <w:ind w:right="-58"/>
              <w:jc w:val="center"/>
              <w:rPr>
                <w:rFonts w:ascii="Segoe UI" w:eastAsia="Arial" w:hAnsi="Segoe UI" w:cs="Segoe UI"/>
              </w:rPr>
            </w:pPr>
            <w:r w:rsidRPr="00F22594">
              <w:rPr>
                <w:rFonts w:ascii="Segoe UI" w:eastAsia="Arial" w:hAnsi="Segoe UI" w:cs="Segoe UI"/>
              </w:rPr>
              <w:t>WAC 284-50-377(3)</w:t>
            </w:r>
          </w:p>
          <w:p w14:paraId="4DC1F0A6" w14:textId="77777777" w:rsidR="006879CE" w:rsidRDefault="006879CE" w:rsidP="006879CE">
            <w:pPr>
              <w:ind w:right="-58"/>
              <w:jc w:val="center"/>
              <w:rPr>
                <w:rFonts w:ascii="Segoe UI" w:eastAsia="Arial" w:hAnsi="Segoe UI" w:cs="Segoe UI"/>
              </w:rPr>
            </w:pPr>
          </w:p>
          <w:p w14:paraId="2439F1A3" w14:textId="77777777" w:rsidR="006879CE" w:rsidRDefault="006879CE" w:rsidP="006879CE">
            <w:pPr>
              <w:ind w:right="-58"/>
              <w:jc w:val="center"/>
              <w:rPr>
                <w:rFonts w:ascii="Segoe UI" w:eastAsia="Arial" w:hAnsi="Segoe UI" w:cs="Segoe UI"/>
              </w:rPr>
            </w:pPr>
          </w:p>
          <w:p w14:paraId="5DF7D22E" w14:textId="77777777" w:rsidR="006879CE" w:rsidRPr="00F22594" w:rsidRDefault="006879CE" w:rsidP="006879CE">
            <w:pPr>
              <w:ind w:right="-58"/>
              <w:jc w:val="center"/>
              <w:rPr>
                <w:rFonts w:ascii="Segoe UI" w:eastAsia="Arial" w:hAnsi="Segoe UI" w:cs="Segoe UI"/>
              </w:rPr>
            </w:pPr>
            <w:r>
              <w:rPr>
                <w:rFonts w:ascii="Segoe UI" w:eastAsia="Arial" w:hAnsi="Segoe UI" w:cs="Segoe UI"/>
              </w:rPr>
              <w:t>WAC 284-43-3110(1)</w:t>
            </w:r>
          </w:p>
          <w:p w14:paraId="074711FF" w14:textId="77777777" w:rsidR="006879CE" w:rsidRDefault="006879CE" w:rsidP="006879CE">
            <w:pPr>
              <w:pStyle w:val="Default"/>
              <w:jc w:val="center"/>
              <w:rPr>
                <w:rFonts w:ascii="Segoe UI" w:hAnsi="Segoe UI" w:cs="Segoe UI"/>
                <w:sz w:val="22"/>
                <w:szCs w:val="22"/>
              </w:rPr>
            </w:pPr>
          </w:p>
          <w:p w14:paraId="4C8A0A99"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66C57ACD" w14:textId="77777777" w:rsidR="006879CE" w:rsidRPr="00F22594" w:rsidRDefault="006879CE" w:rsidP="006879CE">
            <w:pPr>
              <w:pStyle w:val="ListParagraph"/>
              <w:numPr>
                <w:ilvl w:val="0"/>
                <w:numId w:val="19"/>
              </w:numPr>
              <w:ind w:left="151" w:hanging="151"/>
              <w:rPr>
                <w:rFonts w:ascii="Segoe UI" w:hAnsi="Segoe UI" w:cs="Segoe UI"/>
              </w:rPr>
            </w:pPr>
            <w:r w:rsidRPr="00F22594">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410507E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90D054D" w14:textId="77777777" w:rsidR="006879CE" w:rsidRPr="00F22594" w:rsidRDefault="006879CE" w:rsidP="006879CE">
            <w:pPr>
              <w:jc w:val="center"/>
              <w:rPr>
                <w:rFonts w:ascii="Segoe UI" w:hAnsi="Segoe UI" w:cs="Segoe UI"/>
              </w:rPr>
            </w:pPr>
          </w:p>
        </w:tc>
      </w:tr>
      <w:tr w:rsidR="006879CE" w:rsidRPr="004A5D97" w14:paraId="23243814" w14:textId="77777777" w:rsidTr="008552D3">
        <w:tc>
          <w:tcPr>
            <w:tcW w:w="1800" w:type="dxa"/>
            <w:shd w:val="clear" w:color="auto" w:fill="000000" w:themeFill="text1"/>
          </w:tcPr>
          <w:p w14:paraId="7A2D0179" w14:textId="77777777" w:rsidR="006879CE" w:rsidRPr="00F22594" w:rsidRDefault="006879CE" w:rsidP="006879CE">
            <w:pPr>
              <w:ind w:left="-108"/>
              <w:rPr>
                <w:rFonts w:ascii="Segoe UI" w:hAnsi="Segoe UI" w:cs="Segoe UI"/>
                <w:b/>
              </w:rPr>
            </w:pPr>
          </w:p>
        </w:tc>
        <w:tc>
          <w:tcPr>
            <w:tcW w:w="1710" w:type="dxa"/>
            <w:tcBorders>
              <w:bottom w:val="single" w:sz="4" w:space="0" w:color="auto"/>
            </w:tcBorders>
            <w:shd w:val="clear" w:color="auto" w:fill="000000" w:themeFill="text1"/>
          </w:tcPr>
          <w:p w14:paraId="2B9E804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AAC37C6" w14:textId="77777777" w:rsidR="006879CE" w:rsidRPr="00F22594" w:rsidRDefault="006879CE" w:rsidP="006879CE">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BE49D2B" w14:textId="77777777" w:rsidR="006879CE" w:rsidRPr="00F22594" w:rsidRDefault="006879CE" w:rsidP="006879C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4C6E466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D8E9CDA" w14:textId="77777777" w:rsidR="006879CE" w:rsidRPr="00F22594" w:rsidRDefault="006879CE" w:rsidP="006879CE">
            <w:pPr>
              <w:jc w:val="center"/>
              <w:rPr>
                <w:rFonts w:ascii="Segoe UI" w:hAnsi="Segoe UI" w:cs="Segoe UI"/>
              </w:rPr>
            </w:pPr>
          </w:p>
        </w:tc>
      </w:tr>
      <w:tr w:rsidR="006879CE" w:rsidRPr="004A5D97" w14:paraId="4D8E1735" w14:textId="77777777" w:rsidTr="008552D3">
        <w:tc>
          <w:tcPr>
            <w:tcW w:w="1800" w:type="dxa"/>
            <w:vMerge w:val="restart"/>
          </w:tcPr>
          <w:p w14:paraId="3F882BC9" w14:textId="77777777" w:rsidR="006879CE" w:rsidRPr="00F22594" w:rsidRDefault="006879CE" w:rsidP="006879CE">
            <w:pPr>
              <w:jc w:val="center"/>
              <w:rPr>
                <w:rFonts w:ascii="Segoe UI" w:hAnsi="Segoe UI" w:cs="Segoe UI"/>
                <w:b/>
              </w:rPr>
            </w:pPr>
            <w:r w:rsidRPr="00F22594">
              <w:rPr>
                <w:rFonts w:ascii="Segoe UI" w:hAnsi="Segoe UI" w:cs="Segoe UI"/>
                <w:b/>
              </w:rPr>
              <w:t>Grievance Procedures</w:t>
            </w:r>
          </w:p>
          <w:p w14:paraId="660493A9" w14:textId="77777777" w:rsidR="006879CE" w:rsidRPr="00F22594" w:rsidRDefault="006879CE" w:rsidP="006879CE">
            <w:pPr>
              <w:jc w:val="center"/>
              <w:rPr>
                <w:rFonts w:ascii="Segoe UI" w:hAnsi="Segoe UI" w:cs="Segoe UI"/>
                <w:b/>
              </w:rPr>
            </w:pPr>
          </w:p>
          <w:p w14:paraId="58A1ABD6" w14:textId="77777777" w:rsidR="006879CE" w:rsidRPr="00F22594" w:rsidRDefault="006879CE" w:rsidP="006879CE">
            <w:pPr>
              <w:jc w:val="center"/>
              <w:rPr>
                <w:rFonts w:ascii="Segoe UI" w:hAnsi="Segoe UI" w:cs="Segoe UI"/>
                <w:b/>
              </w:rPr>
            </w:pPr>
          </w:p>
          <w:p w14:paraId="4D4A0ABB" w14:textId="77777777" w:rsidR="006879CE" w:rsidRPr="00F22594" w:rsidRDefault="006879CE" w:rsidP="006879CE">
            <w:pPr>
              <w:jc w:val="center"/>
              <w:rPr>
                <w:rFonts w:ascii="Segoe UI" w:hAnsi="Segoe UI" w:cs="Segoe UI"/>
                <w:b/>
              </w:rPr>
            </w:pPr>
          </w:p>
          <w:p w14:paraId="2C8A878B" w14:textId="77777777" w:rsidR="006879CE" w:rsidRPr="00F22594" w:rsidRDefault="006879CE" w:rsidP="006879CE">
            <w:pPr>
              <w:jc w:val="center"/>
              <w:rPr>
                <w:rFonts w:ascii="Segoe UI" w:hAnsi="Segoe UI" w:cs="Segoe UI"/>
                <w:b/>
              </w:rPr>
            </w:pPr>
          </w:p>
          <w:p w14:paraId="03968120" w14:textId="77777777" w:rsidR="00F21240" w:rsidRDefault="00F21240" w:rsidP="006879CE">
            <w:pPr>
              <w:jc w:val="center"/>
              <w:rPr>
                <w:rFonts w:ascii="Segoe UI" w:hAnsi="Segoe UI" w:cs="Segoe UI"/>
                <w:b/>
              </w:rPr>
            </w:pPr>
          </w:p>
          <w:p w14:paraId="358BD02E" w14:textId="77777777" w:rsidR="00F21240" w:rsidRDefault="00F21240" w:rsidP="006879CE">
            <w:pPr>
              <w:jc w:val="center"/>
              <w:rPr>
                <w:rFonts w:ascii="Segoe UI" w:hAnsi="Segoe UI" w:cs="Segoe UI"/>
                <w:b/>
              </w:rPr>
            </w:pPr>
          </w:p>
          <w:p w14:paraId="51E9B3A1" w14:textId="77777777" w:rsidR="00F21240" w:rsidRDefault="00F21240" w:rsidP="006879CE">
            <w:pPr>
              <w:jc w:val="center"/>
              <w:rPr>
                <w:rFonts w:ascii="Segoe UI" w:hAnsi="Segoe UI" w:cs="Segoe UI"/>
                <w:b/>
              </w:rPr>
            </w:pPr>
          </w:p>
          <w:p w14:paraId="5ABBEB86" w14:textId="77777777" w:rsidR="00F21240" w:rsidRDefault="00F21240" w:rsidP="006879CE">
            <w:pPr>
              <w:jc w:val="center"/>
              <w:rPr>
                <w:rFonts w:ascii="Segoe UI" w:hAnsi="Segoe UI" w:cs="Segoe UI"/>
                <w:b/>
              </w:rPr>
            </w:pPr>
          </w:p>
          <w:p w14:paraId="29E8884F" w14:textId="77777777" w:rsidR="00F21240" w:rsidRDefault="00F21240" w:rsidP="006879CE">
            <w:pPr>
              <w:jc w:val="center"/>
              <w:rPr>
                <w:rFonts w:ascii="Segoe UI" w:hAnsi="Segoe UI" w:cs="Segoe UI"/>
                <w:b/>
              </w:rPr>
            </w:pPr>
          </w:p>
          <w:p w14:paraId="597EB0A4" w14:textId="4A6C494B" w:rsidR="006879CE" w:rsidRPr="00F22594" w:rsidRDefault="006879CE" w:rsidP="006879CE">
            <w:pPr>
              <w:jc w:val="center"/>
              <w:rPr>
                <w:rFonts w:ascii="Segoe UI" w:hAnsi="Segoe UI" w:cs="Segoe UI"/>
                <w:b/>
              </w:rPr>
            </w:pPr>
            <w:r w:rsidRPr="00F22594">
              <w:rPr>
                <w:rFonts w:ascii="Segoe UI" w:hAnsi="Segoe UI" w:cs="Segoe UI"/>
                <w:b/>
              </w:rPr>
              <w:t>Grievance Procedures</w:t>
            </w:r>
          </w:p>
          <w:p w14:paraId="1406FC0E" w14:textId="5E38E8C2" w:rsidR="006879CE" w:rsidRPr="00F22594" w:rsidRDefault="006879CE" w:rsidP="00F21240">
            <w:pPr>
              <w:jc w:val="center"/>
              <w:rPr>
                <w:rFonts w:ascii="Segoe UI" w:hAnsi="Segoe UI" w:cs="Segoe UI"/>
                <w:b/>
              </w:rPr>
            </w:pPr>
            <w:r>
              <w:rPr>
                <w:rFonts w:ascii="Segoe UI" w:hAnsi="Segoe UI" w:cs="Segoe UI"/>
                <w:b/>
              </w:rPr>
              <w:t>(Cont’d)</w:t>
            </w:r>
          </w:p>
        </w:tc>
        <w:tc>
          <w:tcPr>
            <w:tcW w:w="1710" w:type="dxa"/>
            <w:tcBorders>
              <w:bottom w:val="nil"/>
            </w:tcBorders>
          </w:tcPr>
          <w:p w14:paraId="6B006BF7"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A3ADC7E" w14:textId="75619E88" w:rsidR="006879CE" w:rsidRPr="00F21240" w:rsidRDefault="006879CE" w:rsidP="006879CE">
            <w:pPr>
              <w:ind w:left="-108" w:right="-108"/>
              <w:jc w:val="center"/>
              <w:rPr>
                <w:rFonts w:ascii="Segoe UI" w:eastAsia="Arial" w:hAnsi="Segoe UI" w:cs="Segoe UI"/>
                <w:spacing w:val="-6"/>
              </w:rPr>
            </w:pPr>
            <w:r w:rsidRPr="00F21240">
              <w:rPr>
                <w:rFonts w:ascii="Segoe UI" w:eastAsia="Arial" w:hAnsi="Segoe UI" w:cs="Segoe UI"/>
                <w:spacing w:val="-6"/>
              </w:rPr>
              <w:t>RCW 48.43.005 (2</w:t>
            </w:r>
            <w:r w:rsidR="009B3902">
              <w:rPr>
                <w:rFonts w:ascii="Segoe UI" w:eastAsia="Arial" w:hAnsi="Segoe UI" w:cs="Segoe UI"/>
                <w:spacing w:val="-6"/>
              </w:rPr>
              <w:t>6</w:t>
            </w:r>
            <w:r w:rsidRPr="00F21240">
              <w:rPr>
                <w:rFonts w:ascii="Segoe UI" w:eastAsia="Arial" w:hAnsi="Segoe UI" w:cs="Segoe UI"/>
                <w:spacing w:val="-6"/>
              </w:rPr>
              <w:t>)</w:t>
            </w:r>
          </w:p>
          <w:p w14:paraId="0F2987B2" w14:textId="77777777" w:rsidR="006879CE" w:rsidRPr="00F21240" w:rsidRDefault="006879CE" w:rsidP="006879CE">
            <w:pPr>
              <w:ind w:left="-108" w:right="-108"/>
              <w:jc w:val="center"/>
              <w:rPr>
                <w:rFonts w:ascii="Segoe UI" w:eastAsia="Arial" w:hAnsi="Segoe UI" w:cs="Segoe UI"/>
                <w:spacing w:val="-6"/>
              </w:rPr>
            </w:pPr>
            <w:r w:rsidRPr="00F21240">
              <w:rPr>
                <w:rFonts w:ascii="Segoe UI" w:eastAsia="Arial" w:hAnsi="Segoe UI" w:cs="Segoe UI"/>
                <w:spacing w:val="-6"/>
              </w:rPr>
              <w:t>WAC 284-43-0160(14</w:t>
            </w:r>
            <w:proofErr w:type="gramStart"/>
            <w:r w:rsidRPr="00F21240">
              <w:rPr>
                <w:rFonts w:ascii="Segoe UI" w:eastAsia="Arial" w:hAnsi="Segoe UI" w:cs="Segoe UI"/>
                <w:spacing w:val="-6"/>
              </w:rPr>
              <w:t>);</w:t>
            </w:r>
            <w:proofErr w:type="gramEnd"/>
          </w:p>
          <w:p w14:paraId="47477ACD" w14:textId="77777777" w:rsidR="006879CE" w:rsidRPr="00F22594" w:rsidRDefault="006879CE" w:rsidP="006879CE">
            <w:pPr>
              <w:ind w:left="-108" w:right="-108"/>
              <w:jc w:val="center"/>
              <w:rPr>
                <w:rFonts w:ascii="Segoe UI" w:eastAsia="Arial" w:hAnsi="Segoe UI" w:cs="Segoe UI"/>
                <w:spacing w:val="-6"/>
              </w:rPr>
            </w:pPr>
            <w:r w:rsidRPr="00F21240">
              <w:rPr>
                <w:rFonts w:ascii="Segoe UI" w:eastAsia="Arial" w:hAnsi="Segoe UI" w:cs="Segoe UI"/>
                <w:spacing w:val="-6"/>
              </w:rPr>
              <w:t>WAC 284-43-4500</w:t>
            </w:r>
          </w:p>
        </w:tc>
        <w:tc>
          <w:tcPr>
            <w:tcW w:w="6660" w:type="dxa"/>
            <w:tcBorders>
              <w:top w:val="single" w:sz="4" w:space="0" w:color="auto"/>
              <w:bottom w:val="single" w:sz="4" w:space="0" w:color="auto"/>
            </w:tcBorders>
          </w:tcPr>
          <w:p w14:paraId="1C3EDAB9" w14:textId="77777777" w:rsidR="006879CE" w:rsidRPr="00F22594" w:rsidRDefault="006879CE" w:rsidP="006879CE">
            <w:pPr>
              <w:pStyle w:val="ListParagraph"/>
              <w:widowControl w:val="0"/>
              <w:numPr>
                <w:ilvl w:val="0"/>
                <w:numId w:val="18"/>
              </w:numPr>
              <w:ind w:left="253" w:right="-20" w:hanging="253"/>
              <w:rPr>
                <w:rFonts w:ascii="Segoe UI" w:hAnsi="Segoe UI" w:cs="Segoe UI"/>
              </w:rPr>
            </w:pPr>
            <w:r w:rsidRPr="00F22594">
              <w:rPr>
                <w:rFonts w:ascii="Segoe UI" w:hAnsi="Segoe UI" w:cs="Segoe UI"/>
              </w:rPr>
              <w:t xml:space="preserve">"Grievance" means a written complaint submitted by or on behalf of an enrollee regarding service delivery issues other than denial of payment for, or </w:t>
            </w:r>
            <w:proofErr w:type="spellStart"/>
            <w:r w:rsidRPr="00F22594">
              <w:rPr>
                <w:rFonts w:ascii="Segoe UI" w:hAnsi="Segoe UI" w:cs="Segoe UI"/>
              </w:rPr>
              <w:t>nonprovision</w:t>
            </w:r>
            <w:proofErr w:type="spellEnd"/>
            <w:r w:rsidRPr="00F22594">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260" w:type="dxa"/>
            <w:tcBorders>
              <w:top w:val="single" w:sz="4" w:space="0" w:color="auto"/>
              <w:bottom w:val="single" w:sz="4" w:space="0" w:color="auto"/>
            </w:tcBorders>
          </w:tcPr>
          <w:p w14:paraId="3259B34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63FEDAF" w14:textId="77777777" w:rsidR="006879CE" w:rsidRPr="00F22594" w:rsidRDefault="006879CE" w:rsidP="006879CE">
            <w:pPr>
              <w:jc w:val="center"/>
              <w:rPr>
                <w:rFonts w:ascii="Segoe UI" w:hAnsi="Segoe UI" w:cs="Segoe UI"/>
              </w:rPr>
            </w:pPr>
          </w:p>
        </w:tc>
      </w:tr>
      <w:tr w:rsidR="006879CE" w:rsidRPr="004A5D97" w14:paraId="4E46AF11" w14:textId="77777777" w:rsidTr="008552D3">
        <w:tc>
          <w:tcPr>
            <w:tcW w:w="1800" w:type="dxa"/>
            <w:vMerge/>
          </w:tcPr>
          <w:p w14:paraId="5F1D34C7"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7E7E9F0A"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AA84049" w14:textId="77777777" w:rsidR="006879CE" w:rsidRPr="00F22594" w:rsidRDefault="006879CE" w:rsidP="006879CE">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0(8)</w:t>
            </w:r>
          </w:p>
        </w:tc>
        <w:tc>
          <w:tcPr>
            <w:tcW w:w="6660" w:type="dxa"/>
            <w:tcBorders>
              <w:top w:val="single" w:sz="4" w:space="0" w:color="auto"/>
              <w:bottom w:val="single" w:sz="4" w:space="0" w:color="auto"/>
            </w:tcBorders>
          </w:tcPr>
          <w:p w14:paraId="03B721E4" w14:textId="77777777" w:rsidR="006879CE" w:rsidRPr="0042558C" w:rsidRDefault="006879CE" w:rsidP="006879CE">
            <w:pPr>
              <w:pStyle w:val="ListParagraph"/>
              <w:numPr>
                <w:ilvl w:val="0"/>
                <w:numId w:val="19"/>
              </w:numPr>
              <w:autoSpaceDE w:val="0"/>
              <w:autoSpaceDN w:val="0"/>
              <w:adjustRightInd w:val="0"/>
              <w:ind w:left="253" w:hanging="253"/>
              <w:rPr>
                <w:rFonts w:ascii="Segoe UI" w:hAnsi="Segoe UI" w:cs="Segoe UI"/>
                <w:color w:val="000000"/>
              </w:rPr>
            </w:pPr>
            <w:r w:rsidRPr="00F22594">
              <w:rPr>
                <w:rFonts w:ascii="Segoe UI" w:hAnsi="Segoe UI" w:cs="Segoe UI"/>
                <w:color w:val="000000"/>
              </w:rPr>
              <w:t>Contract must provide a clear explanation of the grievance process.</w:t>
            </w:r>
          </w:p>
        </w:tc>
        <w:tc>
          <w:tcPr>
            <w:tcW w:w="1260" w:type="dxa"/>
            <w:tcBorders>
              <w:top w:val="single" w:sz="4" w:space="0" w:color="auto"/>
              <w:bottom w:val="single" w:sz="4" w:space="0" w:color="auto"/>
            </w:tcBorders>
          </w:tcPr>
          <w:p w14:paraId="239BD47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C337CC7" w14:textId="77777777" w:rsidR="006879CE" w:rsidRPr="00F22594" w:rsidRDefault="006879CE" w:rsidP="006879CE">
            <w:pPr>
              <w:jc w:val="center"/>
              <w:rPr>
                <w:rFonts w:ascii="Segoe UI" w:hAnsi="Segoe UI" w:cs="Segoe UI"/>
              </w:rPr>
            </w:pPr>
          </w:p>
        </w:tc>
      </w:tr>
      <w:tr w:rsidR="006879CE" w:rsidRPr="004A5D97" w14:paraId="24735AB4" w14:textId="77777777" w:rsidTr="008552D3">
        <w:tc>
          <w:tcPr>
            <w:tcW w:w="1800" w:type="dxa"/>
            <w:vMerge/>
          </w:tcPr>
          <w:p w14:paraId="08B6F1AD"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6D622CC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A5D7BBA" w14:textId="77777777" w:rsidR="006879CE" w:rsidRPr="00F22594" w:rsidRDefault="006879CE" w:rsidP="006879CE">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0(9)</w:t>
            </w:r>
          </w:p>
        </w:tc>
        <w:tc>
          <w:tcPr>
            <w:tcW w:w="6660" w:type="dxa"/>
            <w:tcBorders>
              <w:top w:val="single" w:sz="4" w:space="0" w:color="auto"/>
              <w:bottom w:val="single" w:sz="4" w:space="0" w:color="auto"/>
            </w:tcBorders>
          </w:tcPr>
          <w:p w14:paraId="1F6084E2" w14:textId="77777777" w:rsidR="006879CE" w:rsidRPr="00F22594" w:rsidRDefault="006879CE" w:rsidP="006879CE">
            <w:pPr>
              <w:pStyle w:val="ListParagraph"/>
              <w:numPr>
                <w:ilvl w:val="1"/>
                <w:numId w:val="19"/>
              </w:numPr>
              <w:autoSpaceDE w:val="0"/>
              <w:autoSpaceDN w:val="0"/>
              <w:adjustRightInd w:val="0"/>
              <w:ind w:left="523" w:hanging="270"/>
              <w:rPr>
                <w:rFonts w:ascii="Segoe UI" w:hAnsi="Segoe UI" w:cs="Segoe UI"/>
                <w:color w:val="000000"/>
              </w:rPr>
            </w:pPr>
            <w:r w:rsidRPr="00F22594">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260" w:type="dxa"/>
            <w:tcBorders>
              <w:top w:val="single" w:sz="4" w:space="0" w:color="auto"/>
              <w:bottom w:val="single" w:sz="4" w:space="0" w:color="auto"/>
            </w:tcBorders>
          </w:tcPr>
          <w:p w14:paraId="54D6A4A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9783AC4" w14:textId="77777777" w:rsidR="006879CE" w:rsidRPr="00F22594" w:rsidRDefault="006879CE" w:rsidP="006879CE">
            <w:pPr>
              <w:jc w:val="center"/>
              <w:rPr>
                <w:rFonts w:ascii="Segoe UI" w:hAnsi="Segoe UI" w:cs="Segoe UI"/>
              </w:rPr>
            </w:pPr>
          </w:p>
        </w:tc>
      </w:tr>
      <w:tr w:rsidR="006879CE" w:rsidRPr="004A5D97" w14:paraId="2F4952D9" w14:textId="77777777" w:rsidTr="008552D3">
        <w:tc>
          <w:tcPr>
            <w:tcW w:w="1800" w:type="dxa"/>
            <w:vMerge/>
          </w:tcPr>
          <w:p w14:paraId="786B7BA3"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4E730AA9" w14:textId="77777777" w:rsidR="006879CE" w:rsidRDefault="006879CE" w:rsidP="006879CE">
            <w:pPr>
              <w:jc w:val="center"/>
              <w:rPr>
                <w:rFonts w:ascii="Segoe UI" w:hAnsi="Segoe UI" w:cs="Segoe UI"/>
              </w:rPr>
            </w:pPr>
          </w:p>
          <w:p w14:paraId="2E6CC558"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DDB938B" w14:textId="77777777" w:rsidR="006879CE" w:rsidRDefault="006879CE" w:rsidP="006879CE">
            <w:pPr>
              <w:ind w:right="-20"/>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w:t>
            </w:r>
          </w:p>
          <w:p w14:paraId="0BB7F56B" w14:textId="77777777" w:rsidR="006879CE" w:rsidRPr="005822AC" w:rsidRDefault="006879CE" w:rsidP="006879CE">
            <w:pPr>
              <w:ind w:right="-20"/>
              <w:jc w:val="center"/>
              <w:rPr>
                <w:rFonts w:ascii="Segoe UI" w:eastAsia="Arial" w:hAnsi="Segoe UI" w:cs="Segoe UI"/>
              </w:rPr>
            </w:pPr>
            <w:r>
              <w:rPr>
                <w:rFonts w:ascii="Segoe UI" w:eastAsia="Arial" w:hAnsi="Segoe UI" w:cs="Segoe UI"/>
              </w:rPr>
              <w:t>(4)(c)</w:t>
            </w:r>
          </w:p>
        </w:tc>
        <w:tc>
          <w:tcPr>
            <w:tcW w:w="6660" w:type="dxa"/>
            <w:tcBorders>
              <w:top w:val="single" w:sz="4" w:space="0" w:color="auto"/>
              <w:bottom w:val="single" w:sz="4" w:space="0" w:color="auto"/>
            </w:tcBorders>
          </w:tcPr>
          <w:p w14:paraId="2B4ECD02" w14:textId="77777777" w:rsidR="006879CE" w:rsidRPr="00F22594" w:rsidRDefault="006879CE" w:rsidP="006879CE">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Issuer may not require enrollee to file a complaint or grievance prior to seeking appeal of a decision or review of an adverse benefit determination. </w:t>
            </w:r>
          </w:p>
        </w:tc>
        <w:tc>
          <w:tcPr>
            <w:tcW w:w="1260" w:type="dxa"/>
            <w:tcBorders>
              <w:top w:val="single" w:sz="4" w:space="0" w:color="auto"/>
              <w:bottom w:val="single" w:sz="4" w:space="0" w:color="auto"/>
            </w:tcBorders>
          </w:tcPr>
          <w:p w14:paraId="091B95FA" w14:textId="77777777" w:rsidR="006879CE" w:rsidRDefault="006879CE" w:rsidP="006879CE">
            <w:pPr>
              <w:jc w:val="center"/>
              <w:rPr>
                <w:rFonts w:ascii="Segoe UI" w:hAnsi="Segoe UI" w:cs="Segoe UI"/>
              </w:rPr>
            </w:pPr>
          </w:p>
          <w:p w14:paraId="02555FE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04CF0B8" w14:textId="77777777" w:rsidR="006879CE" w:rsidRDefault="006879CE" w:rsidP="006879CE">
            <w:pPr>
              <w:jc w:val="center"/>
              <w:rPr>
                <w:rFonts w:ascii="Segoe UI" w:hAnsi="Segoe UI" w:cs="Segoe UI"/>
              </w:rPr>
            </w:pPr>
          </w:p>
          <w:p w14:paraId="42BB877B" w14:textId="77777777" w:rsidR="006879CE" w:rsidRPr="00F22594" w:rsidRDefault="006879CE" w:rsidP="006879CE">
            <w:pPr>
              <w:jc w:val="center"/>
              <w:rPr>
                <w:rFonts w:ascii="Segoe UI" w:hAnsi="Segoe UI" w:cs="Segoe UI"/>
              </w:rPr>
            </w:pPr>
          </w:p>
        </w:tc>
      </w:tr>
      <w:tr w:rsidR="006879CE" w:rsidRPr="004A5D97" w14:paraId="1D0B7CFB" w14:textId="77777777" w:rsidTr="008552D3">
        <w:tc>
          <w:tcPr>
            <w:tcW w:w="1800" w:type="dxa"/>
            <w:vMerge/>
          </w:tcPr>
          <w:p w14:paraId="2AFC2E84" w14:textId="77777777" w:rsidR="006879CE" w:rsidRPr="00F22594" w:rsidRDefault="006879CE" w:rsidP="006879CE">
            <w:pPr>
              <w:jc w:val="center"/>
              <w:rPr>
                <w:rFonts w:ascii="Segoe UI" w:hAnsi="Segoe UI" w:cs="Segoe UI"/>
              </w:rPr>
            </w:pPr>
          </w:p>
        </w:tc>
        <w:tc>
          <w:tcPr>
            <w:tcW w:w="1710" w:type="dxa"/>
            <w:tcBorders>
              <w:top w:val="nil"/>
              <w:bottom w:val="single" w:sz="4" w:space="0" w:color="auto"/>
            </w:tcBorders>
          </w:tcPr>
          <w:p w14:paraId="2791561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D9FBB65" w14:textId="77777777" w:rsidR="006879CE" w:rsidRPr="00F22594" w:rsidRDefault="006879CE" w:rsidP="006879CE">
            <w:pPr>
              <w:ind w:right="-20"/>
              <w:jc w:val="center"/>
              <w:rPr>
                <w:rFonts w:ascii="Segoe UI" w:eastAsia="Arial" w:hAnsi="Segoe UI" w:cs="Segoe UI"/>
                <w:spacing w:val="-6"/>
              </w:rPr>
            </w:pPr>
            <w:r w:rsidRPr="00F22594">
              <w:rPr>
                <w:rFonts w:ascii="Segoe UI" w:eastAsia="Arial" w:hAnsi="Segoe UI" w:cs="Segoe UI"/>
                <w:spacing w:val="-6"/>
              </w:rPr>
              <w:t>WAC 284-43-4520(3)</w:t>
            </w:r>
          </w:p>
          <w:p w14:paraId="43E4D6C6"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D1055E7" w14:textId="77777777" w:rsidR="006879CE" w:rsidRDefault="006879CE" w:rsidP="006879CE">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Grievances are not adverse benefit determinations and do not establish the right to internal or external review of an issuer’s resolution of the grievance. </w:t>
            </w:r>
          </w:p>
          <w:p w14:paraId="36BC4EF1" w14:textId="77777777" w:rsidR="006879CE" w:rsidRPr="00F22594" w:rsidRDefault="006879CE" w:rsidP="006879CE">
            <w:pPr>
              <w:autoSpaceDE w:val="0"/>
              <w:autoSpaceDN w:val="0"/>
              <w:adjustRightInd w:val="0"/>
              <w:ind w:left="523" w:hanging="270"/>
              <w:rPr>
                <w:rFonts w:ascii="Segoe UI" w:hAnsi="Segoe UI" w:cs="Segoe UI"/>
                <w:color w:val="000000"/>
              </w:rPr>
            </w:pPr>
          </w:p>
        </w:tc>
        <w:tc>
          <w:tcPr>
            <w:tcW w:w="1260" w:type="dxa"/>
            <w:tcBorders>
              <w:top w:val="single" w:sz="4" w:space="0" w:color="auto"/>
              <w:bottom w:val="single" w:sz="4" w:space="0" w:color="auto"/>
            </w:tcBorders>
          </w:tcPr>
          <w:p w14:paraId="712D4D1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1F34784" w14:textId="77777777" w:rsidR="006879CE" w:rsidRPr="00F22594" w:rsidRDefault="006879CE" w:rsidP="006879CE">
            <w:pPr>
              <w:jc w:val="center"/>
              <w:rPr>
                <w:rFonts w:ascii="Segoe UI" w:hAnsi="Segoe UI" w:cs="Segoe UI"/>
              </w:rPr>
            </w:pPr>
          </w:p>
        </w:tc>
      </w:tr>
      <w:tr w:rsidR="006879CE" w:rsidRPr="004A5D97" w14:paraId="7B41669A" w14:textId="77777777" w:rsidTr="008552D3">
        <w:tc>
          <w:tcPr>
            <w:tcW w:w="1800" w:type="dxa"/>
            <w:shd w:val="clear" w:color="auto" w:fill="000000" w:themeFill="text1"/>
          </w:tcPr>
          <w:p w14:paraId="5CC65D8F" w14:textId="77777777" w:rsidR="006879CE" w:rsidRPr="00F22594" w:rsidRDefault="006879CE" w:rsidP="006879CE">
            <w:pPr>
              <w:ind w:left="-108"/>
              <w:rPr>
                <w:rFonts w:ascii="Segoe UI" w:hAnsi="Segoe UI" w:cs="Segoe UI"/>
                <w:b/>
              </w:rPr>
            </w:pPr>
          </w:p>
        </w:tc>
        <w:tc>
          <w:tcPr>
            <w:tcW w:w="1710" w:type="dxa"/>
            <w:tcBorders>
              <w:top w:val="single" w:sz="4" w:space="0" w:color="auto"/>
            </w:tcBorders>
            <w:shd w:val="clear" w:color="auto" w:fill="000000" w:themeFill="text1"/>
          </w:tcPr>
          <w:p w14:paraId="41000F84"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shd w:val="clear" w:color="auto" w:fill="000000" w:themeFill="text1"/>
          </w:tcPr>
          <w:p w14:paraId="3A600941" w14:textId="77777777" w:rsidR="006879CE" w:rsidRPr="00F22594" w:rsidRDefault="006879CE" w:rsidP="006879CE">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114FD556" w14:textId="77777777" w:rsidR="006879CE" w:rsidRPr="00F22594" w:rsidRDefault="006879CE" w:rsidP="006879CE">
            <w:pPr>
              <w:rPr>
                <w:rFonts w:ascii="Segoe UI" w:hAnsi="Segoe UI" w:cs="Segoe UI"/>
              </w:rPr>
            </w:pPr>
          </w:p>
        </w:tc>
        <w:tc>
          <w:tcPr>
            <w:tcW w:w="1260" w:type="dxa"/>
            <w:tcBorders>
              <w:top w:val="single" w:sz="4" w:space="0" w:color="auto"/>
              <w:bottom w:val="nil"/>
            </w:tcBorders>
            <w:shd w:val="clear" w:color="auto" w:fill="000000" w:themeFill="text1"/>
          </w:tcPr>
          <w:p w14:paraId="3EB80C19"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shd w:val="clear" w:color="auto" w:fill="000000" w:themeFill="text1"/>
          </w:tcPr>
          <w:p w14:paraId="35B4FC57" w14:textId="77777777" w:rsidR="006879CE" w:rsidRPr="00F22594" w:rsidRDefault="006879CE" w:rsidP="006879CE">
            <w:pPr>
              <w:jc w:val="center"/>
              <w:rPr>
                <w:rFonts w:ascii="Segoe UI" w:hAnsi="Segoe UI" w:cs="Segoe UI"/>
              </w:rPr>
            </w:pPr>
          </w:p>
        </w:tc>
      </w:tr>
      <w:tr w:rsidR="006879CE" w:rsidRPr="004A5D97" w14:paraId="0EB137A2" w14:textId="77777777" w:rsidTr="008552D3">
        <w:tc>
          <w:tcPr>
            <w:tcW w:w="1800" w:type="dxa"/>
            <w:vMerge w:val="restart"/>
          </w:tcPr>
          <w:p w14:paraId="170A0959" w14:textId="77777777" w:rsidR="006879CE" w:rsidRPr="00F22594" w:rsidRDefault="006879CE" w:rsidP="006879CE">
            <w:pPr>
              <w:jc w:val="center"/>
              <w:rPr>
                <w:rFonts w:ascii="Segoe UI" w:hAnsi="Segoe UI" w:cs="Segoe UI"/>
                <w:b/>
              </w:rPr>
            </w:pPr>
            <w:r w:rsidRPr="00F22594">
              <w:rPr>
                <w:rFonts w:ascii="Segoe UI" w:hAnsi="Segoe UI" w:cs="Segoe UI"/>
                <w:b/>
              </w:rPr>
              <w:t>Hospitalization</w:t>
            </w:r>
          </w:p>
          <w:p w14:paraId="77156848" w14:textId="77777777" w:rsidR="006879CE" w:rsidRPr="00F22594" w:rsidRDefault="006879CE" w:rsidP="006879CE">
            <w:pPr>
              <w:jc w:val="center"/>
              <w:rPr>
                <w:rFonts w:ascii="Segoe UI" w:hAnsi="Segoe UI" w:cs="Segoe UI"/>
                <w:b/>
              </w:rPr>
            </w:pPr>
            <w:r w:rsidRPr="00F22594">
              <w:rPr>
                <w:rFonts w:ascii="Segoe UI" w:hAnsi="Segoe UI" w:cs="Segoe UI"/>
                <w:b/>
              </w:rPr>
              <w:t>(EHB)</w:t>
            </w:r>
          </w:p>
          <w:p w14:paraId="0B4E80E7" w14:textId="77777777" w:rsidR="006879CE" w:rsidRPr="00F22594" w:rsidRDefault="006879CE" w:rsidP="006879CE">
            <w:pPr>
              <w:jc w:val="center"/>
              <w:rPr>
                <w:rFonts w:ascii="Segoe UI" w:hAnsi="Segoe UI" w:cs="Segoe UI"/>
              </w:rPr>
            </w:pPr>
          </w:p>
          <w:p w14:paraId="5DB3E360" w14:textId="77777777" w:rsidR="006879CE" w:rsidRPr="00F22594" w:rsidRDefault="006879CE" w:rsidP="006879CE">
            <w:pPr>
              <w:jc w:val="center"/>
              <w:rPr>
                <w:rFonts w:ascii="Segoe UI" w:hAnsi="Segoe UI" w:cs="Segoe UI"/>
              </w:rPr>
            </w:pPr>
          </w:p>
          <w:p w14:paraId="5926C253" w14:textId="77777777" w:rsidR="006879CE" w:rsidRPr="00F22594" w:rsidRDefault="006879CE" w:rsidP="006879CE">
            <w:pPr>
              <w:jc w:val="center"/>
              <w:rPr>
                <w:rFonts w:ascii="Segoe UI" w:hAnsi="Segoe UI" w:cs="Segoe UI"/>
              </w:rPr>
            </w:pPr>
          </w:p>
          <w:p w14:paraId="3EF9CBEF" w14:textId="77777777" w:rsidR="006879CE" w:rsidRDefault="006879CE" w:rsidP="006879CE">
            <w:pPr>
              <w:jc w:val="center"/>
              <w:rPr>
                <w:rFonts w:ascii="Segoe UI" w:hAnsi="Segoe UI" w:cs="Segoe UI"/>
              </w:rPr>
            </w:pPr>
          </w:p>
          <w:p w14:paraId="10116B3D" w14:textId="77777777" w:rsidR="006879CE" w:rsidRDefault="006879CE" w:rsidP="006879CE">
            <w:pPr>
              <w:jc w:val="center"/>
              <w:rPr>
                <w:rFonts w:ascii="Segoe UI" w:hAnsi="Segoe UI" w:cs="Segoe UI"/>
              </w:rPr>
            </w:pPr>
          </w:p>
          <w:p w14:paraId="074BCDB8" w14:textId="77777777" w:rsidR="006879CE" w:rsidRDefault="006879CE" w:rsidP="006879CE">
            <w:pPr>
              <w:jc w:val="center"/>
              <w:rPr>
                <w:rFonts w:ascii="Segoe UI" w:hAnsi="Segoe UI" w:cs="Segoe UI"/>
              </w:rPr>
            </w:pPr>
          </w:p>
          <w:p w14:paraId="021FB50F" w14:textId="77777777" w:rsidR="006879CE" w:rsidRDefault="006879CE" w:rsidP="006879CE">
            <w:pPr>
              <w:jc w:val="center"/>
              <w:rPr>
                <w:rFonts w:ascii="Segoe UI" w:hAnsi="Segoe UI" w:cs="Segoe UI"/>
              </w:rPr>
            </w:pPr>
          </w:p>
          <w:p w14:paraId="1571B02E" w14:textId="77777777" w:rsidR="006879CE" w:rsidRDefault="006879CE" w:rsidP="006879CE">
            <w:pPr>
              <w:jc w:val="center"/>
              <w:rPr>
                <w:rFonts w:ascii="Segoe UI" w:hAnsi="Segoe UI" w:cs="Segoe UI"/>
              </w:rPr>
            </w:pPr>
          </w:p>
          <w:p w14:paraId="49ADA973" w14:textId="77777777" w:rsidR="00F21240" w:rsidRDefault="00F21240" w:rsidP="006879CE">
            <w:pPr>
              <w:jc w:val="center"/>
              <w:rPr>
                <w:rFonts w:ascii="Segoe UI" w:hAnsi="Segoe UI" w:cs="Segoe UI"/>
                <w:b/>
              </w:rPr>
            </w:pPr>
          </w:p>
          <w:p w14:paraId="124071B8" w14:textId="77777777" w:rsidR="00F21240" w:rsidRDefault="00F21240" w:rsidP="006879CE">
            <w:pPr>
              <w:jc w:val="center"/>
              <w:rPr>
                <w:rFonts w:ascii="Segoe UI" w:hAnsi="Segoe UI" w:cs="Segoe UI"/>
                <w:b/>
              </w:rPr>
            </w:pPr>
          </w:p>
          <w:p w14:paraId="2D297FAC" w14:textId="77777777" w:rsidR="00F21240" w:rsidRDefault="00F21240" w:rsidP="006879CE">
            <w:pPr>
              <w:jc w:val="center"/>
              <w:rPr>
                <w:rFonts w:ascii="Segoe UI" w:hAnsi="Segoe UI" w:cs="Segoe UI"/>
                <w:b/>
              </w:rPr>
            </w:pPr>
          </w:p>
          <w:p w14:paraId="0DC032C0" w14:textId="77777777" w:rsidR="00F21240" w:rsidRDefault="00F21240" w:rsidP="006879CE">
            <w:pPr>
              <w:jc w:val="center"/>
              <w:rPr>
                <w:rFonts w:ascii="Segoe UI" w:hAnsi="Segoe UI" w:cs="Segoe UI"/>
                <w:b/>
              </w:rPr>
            </w:pPr>
          </w:p>
          <w:p w14:paraId="1F949DC1" w14:textId="77777777" w:rsidR="00F21240" w:rsidRDefault="00F21240" w:rsidP="006879CE">
            <w:pPr>
              <w:jc w:val="center"/>
              <w:rPr>
                <w:rFonts w:ascii="Segoe UI" w:hAnsi="Segoe UI" w:cs="Segoe UI"/>
                <w:b/>
              </w:rPr>
            </w:pPr>
          </w:p>
          <w:p w14:paraId="4F490572" w14:textId="77777777" w:rsidR="00F21240" w:rsidRDefault="00F21240" w:rsidP="006879CE">
            <w:pPr>
              <w:jc w:val="center"/>
              <w:rPr>
                <w:rFonts w:ascii="Segoe UI" w:hAnsi="Segoe UI" w:cs="Segoe UI"/>
                <w:b/>
              </w:rPr>
            </w:pPr>
          </w:p>
          <w:p w14:paraId="4580A33D" w14:textId="114D8470" w:rsidR="006879CE" w:rsidRPr="00F22594" w:rsidRDefault="006879CE" w:rsidP="006879CE">
            <w:pPr>
              <w:jc w:val="center"/>
              <w:rPr>
                <w:rFonts w:ascii="Segoe UI" w:hAnsi="Segoe UI" w:cs="Segoe UI"/>
                <w:b/>
              </w:rPr>
            </w:pPr>
            <w:r w:rsidRPr="00F22594">
              <w:rPr>
                <w:rFonts w:ascii="Segoe UI" w:hAnsi="Segoe UI" w:cs="Segoe UI"/>
                <w:b/>
              </w:rPr>
              <w:t>Hospitalization</w:t>
            </w:r>
          </w:p>
          <w:p w14:paraId="7303336C" w14:textId="77777777" w:rsidR="006879CE" w:rsidRPr="00F22594" w:rsidRDefault="006879CE" w:rsidP="006879CE">
            <w:pPr>
              <w:jc w:val="center"/>
              <w:rPr>
                <w:rFonts w:ascii="Segoe UI" w:hAnsi="Segoe UI" w:cs="Segoe UI"/>
                <w:b/>
              </w:rPr>
            </w:pPr>
            <w:r w:rsidRPr="00F22594">
              <w:rPr>
                <w:rFonts w:ascii="Segoe UI" w:hAnsi="Segoe UI" w:cs="Segoe UI"/>
                <w:b/>
              </w:rPr>
              <w:t>(EHB)</w:t>
            </w:r>
          </w:p>
          <w:p w14:paraId="5CD8B563"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00B37A40" w14:textId="77777777" w:rsidR="006879CE" w:rsidRDefault="006879CE" w:rsidP="006879CE">
            <w:pPr>
              <w:jc w:val="center"/>
              <w:rPr>
                <w:rFonts w:ascii="Segoe UI" w:hAnsi="Segoe UI" w:cs="Segoe UI"/>
              </w:rPr>
            </w:pPr>
          </w:p>
          <w:p w14:paraId="00659038" w14:textId="77777777" w:rsidR="006879CE" w:rsidRDefault="006879CE" w:rsidP="006879CE">
            <w:pPr>
              <w:jc w:val="center"/>
              <w:rPr>
                <w:rFonts w:ascii="Segoe UI" w:hAnsi="Segoe UI" w:cs="Segoe UI"/>
              </w:rPr>
            </w:pPr>
          </w:p>
          <w:p w14:paraId="535A52D7" w14:textId="77777777" w:rsidR="006879CE" w:rsidRDefault="006879CE" w:rsidP="006879CE">
            <w:pPr>
              <w:jc w:val="center"/>
              <w:rPr>
                <w:rFonts w:ascii="Segoe UI" w:hAnsi="Segoe UI" w:cs="Segoe UI"/>
              </w:rPr>
            </w:pPr>
          </w:p>
          <w:p w14:paraId="4B28E4AC" w14:textId="77777777" w:rsidR="006879CE" w:rsidRDefault="006879CE" w:rsidP="006879CE">
            <w:pPr>
              <w:jc w:val="center"/>
              <w:rPr>
                <w:rFonts w:ascii="Segoe UI" w:hAnsi="Segoe UI" w:cs="Segoe UI"/>
              </w:rPr>
            </w:pPr>
          </w:p>
          <w:p w14:paraId="7AD97166" w14:textId="77777777" w:rsidR="006879CE" w:rsidRDefault="006879CE" w:rsidP="006879CE">
            <w:pPr>
              <w:jc w:val="center"/>
              <w:rPr>
                <w:rFonts w:ascii="Segoe UI" w:hAnsi="Segoe UI" w:cs="Segoe UI"/>
              </w:rPr>
            </w:pPr>
          </w:p>
          <w:p w14:paraId="02E04ADF" w14:textId="77777777" w:rsidR="006879CE" w:rsidRDefault="006879CE" w:rsidP="006879CE">
            <w:pPr>
              <w:jc w:val="center"/>
              <w:rPr>
                <w:rFonts w:ascii="Segoe UI" w:hAnsi="Segoe UI" w:cs="Segoe UI"/>
              </w:rPr>
            </w:pPr>
          </w:p>
          <w:p w14:paraId="71A50761" w14:textId="77777777" w:rsidR="006879CE" w:rsidRDefault="006879CE" w:rsidP="006879CE">
            <w:pPr>
              <w:jc w:val="center"/>
              <w:rPr>
                <w:rFonts w:ascii="Segoe UI" w:hAnsi="Segoe UI" w:cs="Segoe UI"/>
              </w:rPr>
            </w:pPr>
          </w:p>
          <w:p w14:paraId="6319012F" w14:textId="77777777" w:rsidR="006879CE" w:rsidRDefault="006879CE" w:rsidP="006879CE">
            <w:pPr>
              <w:jc w:val="center"/>
              <w:rPr>
                <w:rFonts w:ascii="Segoe UI" w:hAnsi="Segoe UI" w:cs="Segoe UI"/>
              </w:rPr>
            </w:pPr>
          </w:p>
          <w:p w14:paraId="514F5D09" w14:textId="77777777" w:rsidR="006879CE" w:rsidRDefault="006879CE" w:rsidP="006879CE">
            <w:pPr>
              <w:jc w:val="center"/>
              <w:rPr>
                <w:rFonts w:ascii="Segoe UI" w:hAnsi="Segoe UI" w:cs="Segoe UI"/>
              </w:rPr>
            </w:pPr>
          </w:p>
          <w:p w14:paraId="6CB110DC" w14:textId="77777777" w:rsidR="006879CE" w:rsidRDefault="006879CE" w:rsidP="006879CE">
            <w:pPr>
              <w:jc w:val="center"/>
              <w:rPr>
                <w:rFonts w:ascii="Segoe UI" w:hAnsi="Segoe UI" w:cs="Segoe UI"/>
              </w:rPr>
            </w:pPr>
          </w:p>
          <w:p w14:paraId="5FE0CC05" w14:textId="77777777" w:rsidR="006879CE" w:rsidRDefault="006879CE" w:rsidP="006879CE">
            <w:pPr>
              <w:jc w:val="center"/>
              <w:rPr>
                <w:rFonts w:ascii="Segoe UI" w:hAnsi="Segoe UI" w:cs="Segoe UI"/>
              </w:rPr>
            </w:pPr>
          </w:p>
          <w:p w14:paraId="4DFFBEA5" w14:textId="77777777" w:rsidR="006879CE" w:rsidRDefault="006879CE" w:rsidP="006879CE">
            <w:pPr>
              <w:jc w:val="center"/>
              <w:rPr>
                <w:rFonts w:ascii="Segoe UI" w:hAnsi="Segoe UI" w:cs="Segoe UI"/>
              </w:rPr>
            </w:pPr>
          </w:p>
          <w:p w14:paraId="6741B02F" w14:textId="77777777" w:rsidR="006879CE" w:rsidRDefault="006879CE" w:rsidP="006879CE">
            <w:pPr>
              <w:jc w:val="center"/>
              <w:rPr>
                <w:rFonts w:ascii="Segoe UI" w:hAnsi="Segoe UI" w:cs="Segoe UI"/>
              </w:rPr>
            </w:pPr>
          </w:p>
          <w:p w14:paraId="5E10D8A8" w14:textId="77777777" w:rsidR="006879CE" w:rsidRPr="00F22594" w:rsidRDefault="006879CE" w:rsidP="006879CE">
            <w:pPr>
              <w:jc w:val="center"/>
              <w:rPr>
                <w:rFonts w:ascii="Segoe UI" w:hAnsi="Segoe UI" w:cs="Segoe UI"/>
              </w:rPr>
            </w:pPr>
          </w:p>
          <w:p w14:paraId="4754A037" w14:textId="77777777" w:rsidR="006879CE" w:rsidRPr="00F22594" w:rsidRDefault="006879CE" w:rsidP="006879CE">
            <w:pPr>
              <w:jc w:val="center"/>
              <w:rPr>
                <w:rFonts w:ascii="Segoe UI" w:hAnsi="Segoe UI" w:cs="Segoe UI"/>
              </w:rPr>
            </w:pPr>
          </w:p>
          <w:p w14:paraId="14932923" w14:textId="77777777" w:rsidR="006879CE" w:rsidRPr="00F22594" w:rsidRDefault="006879CE" w:rsidP="006879CE">
            <w:pPr>
              <w:jc w:val="center"/>
              <w:rPr>
                <w:rFonts w:ascii="Segoe UI" w:hAnsi="Segoe UI" w:cs="Segoe UI"/>
              </w:rPr>
            </w:pPr>
          </w:p>
          <w:p w14:paraId="6C9DDE4E" w14:textId="77777777" w:rsidR="006879CE" w:rsidRPr="00F22594" w:rsidRDefault="006879CE" w:rsidP="006879CE">
            <w:pPr>
              <w:jc w:val="center"/>
              <w:rPr>
                <w:rFonts w:ascii="Segoe UI" w:hAnsi="Segoe UI" w:cs="Segoe UI"/>
              </w:rPr>
            </w:pPr>
          </w:p>
          <w:p w14:paraId="7F66582F" w14:textId="77777777" w:rsidR="006879CE" w:rsidRPr="00F22594" w:rsidRDefault="006879CE" w:rsidP="006879CE">
            <w:pPr>
              <w:jc w:val="center"/>
              <w:rPr>
                <w:rFonts w:ascii="Segoe UI" w:hAnsi="Segoe UI" w:cs="Segoe UI"/>
              </w:rPr>
            </w:pPr>
          </w:p>
          <w:p w14:paraId="1451FB0A" w14:textId="77777777" w:rsidR="006879CE" w:rsidRPr="00F22594" w:rsidRDefault="006879CE" w:rsidP="006879CE">
            <w:pPr>
              <w:jc w:val="center"/>
              <w:rPr>
                <w:rFonts w:ascii="Segoe UI" w:hAnsi="Segoe UI" w:cs="Segoe UI"/>
              </w:rPr>
            </w:pPr>
          </w:p>
          <w:p w14:paraId="28185AC4" w14:textId="77777777" w:rsidR="006879CE" w:rsidRPr="00F22594" w:rsidRDefault="006879CE" w:rsidP="006879CE">
            <w:pPr>
              <w:jc w:val="center"/>
              <w:rPr>
                <w:rFonts w:ascii="Segoe UI" w:hAnsi="Segoe UI" w:cs="Segoe UI"/>
              </w:rPr>
            </w:pPr>
          </w:p>
          <w:p w14:paraId="495EEA84" w14:textId="77777777" w:rsidR="006879CE" w:rsidRPr="00F22594" w:rsidRDefault="006879CE" w:rsidP="006879CE">
            <w:pPr>
              <w:jc w:val="center"/>
              <w:rPr>
                <w:rFonts w:ascii="Segoe UI" w:hAnsi="Segoe UI" w:cs="Segoe UI"/>
              </w:rPr>
            </w:pPr>
          </w:p>
          <w:p w14:paraId="5957B792" w14:textId="77777777" w:rsidR="006879CE" w:rsidRPr="00F22594" w:rsidRDefault="006879CE" w:rsidP="006879CE">
            <w:pPr>
              <w:jc w:val="center"/>
              <w:rPr>
                <w:rFonts w:ascii="Segoe UI" w:hAnsi="Segoe UI" w:cs="Segoe UI"/>
              </w:rPr>
            </w:pPr>
          </w:p>
          <w:p w14:paraId="152A5247" w14:textId="77777777" w:rsidR="006879CE" w:rsidRDefault="006879CE" w:rsidP="006879CE">
            <w:pPr>
              <w:ind w:left="-18"/>
              <w:jc w:val="center"/>
              <w:rPr>
                <w:rFonts w:ascii="Segoe UI" w:hAnsi="Segoe UI" w:cs="Segoe UI"/>
                <w:b/>
              </w:rPr>
            </w:pPr>
          </w:p>
          <w:p w14:paraId="13A33966" w14:textId="77777777" w:rsidR="006879CE" w:rsidRDefault="006879CE" w:rsidP="006879CE">
            <w:pPr>
              <w:ind w:left="-18"/>
              <w:jc w:val="center"/>
              <w:rPr>
                <w:rFonts w:ascii="Segoe UI" w:hAnsi="Segoe UI" w:cs="Segoe UI"/>
                <w:b/>
              </w:rPr>
            </w:pPr>
          </w:p>
          <w:p w14:paraId="77DDBC18" w14:textId="77777777" w:rsidR="006879CE" w:rsidRPr="00F22594" w:rsidRDefault="006879CE" w:rsidP="006879CE">
            <w:pPr>
              <w:ind w:left="-18"/>
              <w:jc w:val="center"/>
              <w:rPr>
                <w:rFonts w:ascii="Segoe UI" w:hAnsi="Segoe UI" w:cs="Segoe UI"/>
                <w:b/>
              </w:rPr>
            </w:pPr>
            <w:r w:rsidRPr="00F22594">
              <w:rPr>
                <w:rFonts w:ascii="Segoe UI" w:hAnsi="Segoe UI" w:cs="Segoe UI"/>
                <w:b/>
              </w:rPr>
              <w:t>Hospitalization</w:t>
            </w:r>
          </w:p>
          <w:p w14:paraId="1085CDD9" w14:textId="77777777" w:rsidR="006879CE" w:rsidRPr="00F22594" w:rsidRDefault="006879CE" w:rsidP="006879CE">
            <w:pPr>
              <w:ind w:left="-18"/>
              <w:jc w:val="center"/>
              <w:rPr>
                <w:rFonts w:ascii="Segoe UI" w:hAnsi="Segoe UI" w:cs="Segoe UI"/>
                <w:b/>
              </w:rPr>
            </w:pPr>
            <w:r w:rsidRPr="00F22594">
              <w:rPr>
                <w:rFonts w:ascii="Segoe UI" w:hAnsi="Segoe UI" w:cs="Segoe UI"/>
                <w:b/>
              </w:rPr>
              <w:t>(EHB)</w:t>
            </w:r>
          </w:p>
          <w:p w14:paraId="7836AB4F" w14:textId="77777777" w:rsidR="006879CE" w:rsidRPr="00F22594" w:rsidRDefault="006879CE" w:rsidP="006879CE">
            <w:pPr>
              <w:ind w:left="-18"/>
              <w:jc w:val="center"/>
              <w:rPr>
                <w:rFonts w:ascii="Segoe UI" w:hAnsi="Segoe UI" w:cs="Segoe UI"/>
                <w:b/>
              </w:rPr>
            </w:pPr>
            <w:r w:rsidRPr="00F22594">
              <w:rPr>
                <w:rFonts w:ascii="Segoe UI" w:hAnsi="Segoe UI" w:cs="Segoe UI"/>
                <w:b/>
              </w:rPr>
              <w:t>(Cont’d)</w:t>
            </w:r>
          </w:p>
          <w:p w14:paraId="6456FFB7" w14:textId="77777777" w:rsidR="006879CE" w:rsidRPr="00F22594" w:rsidRDefault="006879CE" w:rsidP="006879CE">
            <w:pPr>
              <w:ind w:left="-108"/>
              <w:rPr>
                <w:rFonts w:ascii="Segoe UI" w:hAnsi="Segoe UI" w:cs="Segoe UI"/>
                <w:b/>
              </w:rPr>
            </w:pPr>
          </w:p>
          <w:p w14:paraId="789CFFCB" w14:textId="77777777" w:rsidR="006879CE" w:rsidRPr="00F22594" w:rsidRDefault="006879CE" w:rsidP="006879CE">
            <w:pPr>
              <w:ind w:left="-108"/>
              <w:rPr>
                <w:rFonts w:ascii="Segoe UI" w:hAnsi="Segoe UI" w:cs="Segoe UI"/>
                <w:b/>
              </w:rPr>
            </w:pPr>
          </w:p>
          <w:p w14:paraId="3A0E19AA" w14:textId="77777777" w:rsidR="006879CE" w:rsidRPr="00F22594" w:rsidRDefault="006879CE" w:rsidP="006879CE">
            <w:pPr>
              <w:ind w:left="-108"/>
              <w:rPr>
                <w:rFonts w:ascii="Segoe UI" w:hAnsi="Segoe UI" w:cs="Segoe UI"/>
                <w:b/>
              </w:rPr>
            </w:pPr>
          </w:p>
          <w:p w14:paraId="49FB5F9B" w14:textId="77777777" w:rsidR="006879CE" w:rsidRPr="00F22594" w:rsidRDefault="006879CE" w:rsidP="006879CE">
            <w:pPr>
              <w:ind w:left="-108"/>
              <w:rPr>
                <w:rFonts w:ascii="Segoe UI" w:hAnsi="Segoe UI" w:cs="Segoe UI"/>
                <w:b/>
              </w:rPr>
            </w:pPr>
          </w:p>
          <w:p w14:paraId="4B8F96C6" w14:textId="77777777" w:rsidR="006879CE" w:rsidRPr="00F22594" w:rsidRDefault="006879CE" w:rsidP="006879CE">
            <w:pPr>
              <w:ind w:left="-108"/>
              <w:rPr>
                <w:rFonts w:ascii="Segoe UI" w:hAnsi="Segoe UI" w:cs="Segoe UI"/>
                <w:b/>
              </w:rPr>
            </w:pPr>
          </w:p>
          <w:p w14:paraId="5E97FF1F" w14:textId="77777777" w:rsidR="006879CE" w:rsidRPr="00F22594" w:rsidRDefault="006879CE" w:rsidP="006879CE">
            <w:pPr>
              <w:ind w:left="-108"/>
              <w:rPr>
                <w:rFonts w:ascii="Segoe UI" w:hAnsi="Segoe UI" w:cs="Segoe UI"/>
                <w:b/>
              </w:rPr>
            </w:pPr>
          </w:p>
          <w:p w14:paraId="08233643" w14:textId="77777777" w:rsidR="006879CE" w:rsidRDefault="006879CE" w:rsidP="006879CE">
            <w:pPr>
              <w:ind w:left="-18"/>
              <w:rPr>
                <w:rFonts w:ascii="Segoe UI" w:hAnsi="Segoe UI" w:cs="Segoe UI"/>
                <w:b/>
              </w:rPr>
            </w:pPr>
          </w:p>
          <w:p w14:paraId="49E54E54" w14:textId="77777777" w:rsidR="006879CE" w:rsidRDefault="006879CE" w:rsidP="006879CE">
            <w:pPr>
              <w:ind w:left="-18"/>
              <w:rPr>
                <w:rFonts w:ascii="Segoe UI" w:hAnsi="Segoe UI" w:cs="Segoe UI"/>
                <w:b/>
              </w:rPr>
            </w:pPr>
          </w:p>
          <w:p w14:paraId="7CFAC9DF" w14:textId="77777777" w:rsidR="006879CE" w:rsidRDefault="006879CE" w:rsidP="006879CE">
            <w:pPr>
              <w:ind w:left="-18"/>
              <w:rPr>
                <w:rFonts w:ascii="Segoe UI" w:hAnsi="Segoe UI" w:cs="Segoe UI"/>
                <w:b/>
              </w:rPr>
            </w:pPr>
          </w:p>
          <w:p w14:paraId="3C1F7CA7" w14:textId="77777777" w:rsidR="006879CE" w:rsidRDefault="006879CE" w:rsidP="006879CE">
            <w:pPr>
              <w:ind w:left="-18"/>
              <w:rPr>
                <w:rFonts w:ascii="Segoe UI" w:hAnsi="Segoe UI" w:cs="Segoe UI"/>
                <w:b/>
              </w:rPr>
            </w:pPr>
          </w:p>
          <w:p w14:paraId="1EFDEA43" w14:textId="77777777" w:rsidR="006879CE" w:rsidRDefault="006879CE" w:rsidP="006879CE">
            <w:pPr>
              <w:ind w:left="-18"/>
              <w:rPr>
                <w:rFonts w:ascii="Segoe UI" w:hAnsi="Segoe UI" w:cs="Segoe UI"/>
                <w:b/>
              </w:rPr>
            </w:pPr>
          </w:p>
          <w:p w14:paraId="0E10CCC8" w14:textId="77777777" w:rsidR="006879CE" w:rsidRDefault="006879CE" w:rsidP="006879CE">
            <w:pPr>
              <w:rPr>
                <w:rFonts w:ascii="Segoe UI" w:hAnsi="Segoe UI" w:cs="Segoe UI"/>
                <w:b/>
              </w:rPr>
            </w:pPr>
          </w:p>
          <w:p w14:paraId="358CD03A" w14:textId="77777777" w:rsidR="006879CE" w:rsidRDefault="006879CE" w:rsidP="006879CE">
            <w:pPr>
              <w:rPr>
                <w:rFonts w:ascii="Segoe UI" w:hAnsi="Segoe UI" w:cs="Segoe UI"/>
                <w:b/>
              </w:rPr>
            </w:pPr>
          </w:p>
          <w:p w14:paraId="761D040E" w14:textId="77777777" w:rsidR="006879CE" w:rsidRDefault="006879CE" w:rsidP="006879CE">
            <w:pPr>
              <w:ind w:left="-18"/>
              <w:rPr>
                <w:rFonts w:ascii="Segoe UI" w:hAnsi="Segoe UI" w:cs="Segoe UI"/>
                <w:b/>
              </w:rPr>
            </w:pPr>
          </w:p>
          <w:p w14:paraId="523175C3" w14:textId="77777777" w:rsidR="006879CE" w:rsidRPr="00F22594" w:rsidRDefault="006879CE" w:rsidP="006879CE">
            <w:pPr>
              <w:ind w:left="-18"/>
              <w:rPr>
                <w:rFonts w:ascii="Segoe UI" w:hAnsi="Segoe UI" w:cs="Segoe UI"/>
                <w:b/>
              </w:rPr>
            </w:pPr>
          </w:p>
          <w:p w14:paraId="4E7F8A3D" w14:textId="77777777" w:rsidR="006879CE" w:rsidRPr="00F22594" w:rsidRDefault="006879CE" w:rsidP="006879CE">
            <w:pPr>
              <w:ind w:left="-18"/>
              <w:rPr>
                <w:rFonts w:ascii="Segoe UI" w:hAnsi="Segoe UI" w:cs="Segoe UI"/>
                <w:b/>
              </w:rPr>
            </w:pPr>
          </w:p>
          <w:p w14:paraId="0DE71C2E" w14:textId="77777777" w:rsidR="006879CE" w:rsidRPr="00F22594" w:rsidRDefault="006879CE" w:rsidP="006879CE">
            <w:pPr>
              <w:ind w:left="-18"/>
              <w:rPr>
                <w:rFonts w:ascii="Segoe UI" w:hAnsi="Segoe UI" w:cs="Segoe UI"/>
                <w:b/>
              </w:rPr>
            </w:pPr>
          </w:p>
          <w:p w14:paraId="7630D844" w14:textId="77777777" w:rsidR="006879CE" w:rsidRPr="00F22594" w:rsidRDefault="006879CE" w:rsidP="006879CE">
            <w:pPr>
              <w:ind w:left="-18"/>
              <w:rPr>
                <w:rFonts w:ascii="Segoe UI" w:hAnsi="Segoe UI" w:cs="Segoe UI"/>
                <w:b/>
              </w:rPr>
            </w:pPr>
          </w:p>
          <w:p w14:paraId="4AE59473" w14:textId="77777777" w:rsidR="006879CE" w:rsidRPr="00F22594" w:rsidRDefault="006879CE" w:rsidP="006879CE">
            <w:pPr>
              <w:ind w:left="-18"/>
              <w:rPr>
                <w:rFonts w:ascii="Segoe UI" w:hAnsi="Segoe UI" w:cs="Segoe UI"/>
                <w:b/>
              </w:rPr>
            </w:pPr>
          </w:p>
          <w:p w14:paraId="647CE168" w14:textId="77777777" w:rsidR="006879CE" w:rsidRPr="00F22594" w:rsidRDefault="006879CE" w:rsidP="006879CE">
            <w:pPr>
              <w:ind w:left="-18"/>
              <w:rPr>
                <w:rFonts w:ascii="Segoe UI" w:hAnsi="Segoe UI" w:cs="Segoe UI"/>
                <w:b/>
              </w:rPr>
            </w:pPr>
          </w:p>
          <w:p w14:paraId="25E0469F" w14:textId="77777777" w:rsidR="006879CE" w:rsidRPr="00F22594" w:rsidRDefault="006879CE" w:rsidP="006879CE">
            <w:pPr>
              <w:ind w:left="-18"/>
              <w:rPr>
                <w:rFonts w:ascii="Segoe UI" w:hAnsi="Segoe UI" w:cs="Segoe UI"/>
                <w:b/>
              </w:rPr>
            </w:pPr>
          </w:p>
          <w:p w14:paraId="69E80910" w14:textId="1DE53D33" w:rsidR="006879CE" w:rsidRPr="00F22594" w:rsidRDefault="006879CE" w:rsidP="006879CE">
            <w:pPr>
              <w:ind w:left="-18"/>
              <w:jc w:val="center"/>
              <w:rPr>
                <w:rFonts w:ascii="Segoe UI" w:hAnsi="Segoe UI" w:cs="Segoe UI"/>
                <w:b/>
              </w:rPr>
            </w:pPr>
            <w:r w:rsidRPr="00F22594">
              <w:rPr>
                <w:rFonts w:ascii="Segoe UI" w:hAnsi="Segoe UI" w:cs="Segoe UI"/>
                <w:b/>
              </w:rPr>
              <w:t>Hospitalization</w:t>
            </w:r>
          </w:p>
          <w:p w14:paraId="05B0A2A0" w14:textId="77777777" w:rsidR="006879CE" w:rsidRPr="00F22594" w:rsidRDefault="006879CE" w:rsidP="006879CE">
            <w:pPr>
              <w:ind w:left="-18"/>
              <w:jc w:val="center"/>
              <w:rPr>
                <w:rFonts w:ascii="Segoe UI" w:hAnsi="Segoe UI" w:cs="Segoe UI"/>
                <w:b/>
              </w:rPr>
            </w:pPr>
            <w:r w:rsidRPr="00F22594">
              <w:rPr>
                <w:rFonts w:ascii="Segoe UI" w:hAnsi="Segoe UI" w:cs="Segoe UI"/>
                <w:b/>
              </w:rPr>
              <w:t>(EHB)</w:t>
            </w:r>
          </w:p>
          <w:p w14:paraId="645B989C" w14:textId="77777777" w:rsidR="006879CE" w:rsidRPr="00F22594" w:rsidRDefault="006879CE" w:rsidP="006879CE">
            <w:pPr>
              <w:ind w:left="-18"/>
              <w:jc w:val="center"/>
              <w:rPr>
                <w:rFonts w:ascii="Segoe UI" w:hAnsi="Segoe UI" w:cs="Segoe UI"/>
                <w:b/>
              </w:rPr>
            </w:pPr>
            <w:r w:rsidRPr="00F22594">
              <w:rPr>
                <w:rFonts w:ascii="Segoe UI" w:hAnsi="Segoe UI" w:cs="Segoe UI"/>
                <w:b/>
              </w:rPr>
              <w:t>(Cont’d)</w:t>
            </w:r>
          </w:p>
          <w:p w14:paraId="28FA7343" w14:textId="77777777" w:rsidR="006879CE" w:rsidRDefault="006879CE" w:rsidP="006879CE">
            <w:pPr>
              <w:rPr>
                <w:rFonts w:ascii="Segoe UI" w:hAnsi="Segoe UI" w:cs="Segoe UI"/>
                <w:b/>
              </w:rPr>
            </w:pPr>
          </w:p>
          <w:p w14:paraId="2B249BF8" w14:textId="77777777" w:rsidR="006879CE" w:rsidRDefault="006879CE" w:rsidP="006879CE">
            <w:pPr>
              <w:rPr>
                <w:rFonts w:ascii="Segoe UI" w:hAnsi="Segoe UI" w:cs="Segoe UI"/>
                <w:b/>
              </w:rPr>
            </w:pPr>
          </w:p>
          <w:p w14:paraId="36804FA3" w14:textId="77777777" w:rsidR="006879CE" w:rsidRDefault="006879CE" w:rsidP="006879CE">
            <w:pPr>
              <w:rPr>
                <w:rFonts w:ascii="Segoe UI" w:hAnsi="Segoe UI" w:cs="Segoe UI"/>
                <w:b/>
              </w:rPr>
            </w:pPr>
          </w:p>
          <w:p w14:paraId="737BF22F" w14:textId="77777777" w:rsidR="006879CE" w:rsidRDefault="006879CE" w:rsidP="006879CE">
            <w:pPr>
              <w:rPr>
                <w:rFonts w:ascii="Segoe UI" w:hAnsi="Segoe UI" w:cs="Segoe UI"/>
                <w:b/>
              </w:rPr>
            </w:pPr>
          </w:p>
          <w:p w14:paraId="7506EA56" w14:textId="77777777" w:rsidR="006879CE" w:rsidRDefault="006879CE" w:rsidP="006879CE">
            <w:pPr>
              <w:rPr>
                <w:rFonts w:ascii="Segoe UI" w:hAnsi="Segoe UI" w:cs="Segoe UI"/>
                <w:b/>
              </w:rPr>
            </w:pPr>
          </w:p>
          <w:p w14:paraId="2558C96C" w14:textId="77777777" w:rsidR="006879CE" w:rsidRDefault="006879CE" w:rsidP="006879CE">
            <w:pPr>
              <w:rPr>
                <w:rFonts w:ascii="Segoe UI" w:hAnsi="Segoe UI" w:cs="Segoe UI"/>
                <w:b/>
              </w:rPr>
            </w:pPr>
          </w:p>
          <w:p w14:paraId="5A340887" w14:textId="77777777" w:rsidR="006879CE" w:rsidRDefault="006879CE" w:rsidP="006879CE">
            <w:pPr>
              <w:rPr>
                <w:rFonts w:ascii="Segoe UI" w:hAnsi="Segoe UI" w:cs="Segoe UI"/>
                <w:b/>
              </w:rPr>
            </w:pPr>
          </w:p>
          <w:p w14:paraId="19380A26" w14:textId="77777777" w:rsidR="006879CE" w:rsidRDefault="006879CE" w:rsidP="006879CE">
            <w:pPr>
              <w:rPr>
                <w:rFonts w:ascii="Segoe UI" w:hAnsi="Segoe UI" w:cs="Segoe UI"/>
                <w:b/>
              </w:rPr>
            </w:pPr>
          </w:p>
          <w:p w14:paraId="15EA04E3" w14:textId="77777777" w:rsidR="006879CE" w:rsidRDefault="006879CE" w:rsidP="006879CE">
            <w:pPr>
              <w:rPr>
                <w:rFonts w:ascii="Segoe UI" w:hAnsi="Segoe UI" w:cs="Segoe UI"/>
                <w:b/>
              </w:rPr>
            </w:pPr>
          </w:p>
          <w:p w14:paraId="4DCA2AF7" w14:textId="77777777" w:rsidR="006879CE" w:rsidRDefault="006879CE" w:rsidP="006879CE">
            <w:pPr>
              <w:rPr>
                <w:rFonts w:ascii="Segoe UI" w:hAnsi="Segoe UI" w:cs="Segoe UI"/>
                <w:b/>
              </w:rPr>
            </w:pPr>
          </w:p>
          <w:p w14:paraId="5FDF2FE7" w14:textId="77777777" w:rsidR="006879CE" w:rsidRDefault="006879CE" w:rsidP="006879CE">
            <w:pPr>
              <w:rPr>
                <w:rFonts w:ascii="Segoe UI" w:hAnsi="Segoe UI" w:cs="Segoe UI"/>
                <w:b/>
              </w:rPr>
            </w:pPr>
          </w:p>
          <w:p w14:paraId="103D9985" w14:textId="77777777" w:rsidR="006879CE" w:rsidRDefault="006879CE" w:rsidP="006879CE">
            <w:pPr>
              <w:rPr>
                <w:rFonts w:ascii="Segoe UI" w:hAnsi="Segoe UI" w:cs="Segoe UI"/>
                <w:b/>
              </w:rPr>
            </w:pPr>
          </w:p>
          <w:p w14:paraId="26374CAC" w14:textId="77777777" w:rsidR="006879CE" w:rsidRDefault="006879CE" w:rsidP="006879CE">
            <w:pPr>
              <w:rPr>
                <w:rFonts w:ascii="Segoe UI" w:hAnsi="Segoe UI" w:cs="Segoe UI"/>
                <w:b/>
              </w:rPr>
            </w:pPr>
          </w:p>
          <w:p w14:paraId="328535A8" w14:textId="77777777" w:rsidR="006879CE" w:rsidRDefault="006879CE" w:rsidP="006879CE">
            <w:pPr>
              <w:ind w:left="-18"/>
              <w:jc w:val="center"/>
              <w:rPr>
                <w:rFonts w:ascii="Segoe UI" w:hAnsi="Segoe UI" w:cs="Segoe UI"/>
                <w:b/>
              </w:rPr>
            </w:pPr>
          </w:p>
          <w:p w14:paraId="3B683956" w14:textId="77777777" w:rsidR="006879CE" w:rsidRDefault="006879CE" w:rsidP="006879CE">
            <w:pPr>
              <w:ind w:left="-18"/>
              <w:jc w:val="center"/>
              <w:rPr>
                <w:rFonts w:ascii="Segoe UI" w:hAnsi="Segoe UI" w:cs="Segoe UI"/>
                <w:b/>
              </w:rPr>
            </w:pPr>
          </w:p>
          <w:p w14:paraId="286C60C6" w14:textId="77777777" w:rsidR="006879CE" w:rsidRDefault="006879CE" w:rsidP="006879CE">
            <w:pPr>
              <w:rPr>
                <w:rFonts w:ascii="Segoe UI" w:hAnsi="Segoe UI" w:cs="Segoe UI"/>
                <w:b/>
              </w:rPr>
            </w:pPr>
          </w:p>
          <w:p w14:paraId="60C95F2C" w14:textId="77777777" w:rsidR="006879CE" w:rsidRDefault="006879CE" w:rsidP="006879CE">
            <w:pPr>
              <w:rPr>
                <w:rFonts w:ascii="Segoe UI" w:hAnsi="Segoe UI" w:cs="Segoe UI"/>
                <w:b/>
              </w:rPr>
            </w:pPr>
          </w:p>
          <w:p w14:paraId="2855139F" w14:textId="77777777" w:rsidR="006879CE" w:rsidRDefault="006879CE" w:rsidP="006879CE">
            <w:pPr>
              <w:rPr>
                <w:rFonts w:ascii="Segoe UI" w:hAnsi="Segoe UI" w:cs="Segoe UI"/>
                <w:b/>
              </w:rPr>
            </w:pPr>
          </w:p>
          <w:p w14:paraId="62DE7F2B" w14:textId="77777777" w:rsidR="006879CE" w:rsidRDefault="006879CE" w:rsidP="006879CE">
            <w:pPr>
              <w:rPr>
                <w:rFonts w:ascii="Segoe UI" w:hAnsi="Segoe UI" w:cs="Segoe UI"/>
                <w:b/>
              </w:rPr>
            </w:pPr>
          </w:p>
          <w:p w14:paraId="0CC18E9C" w14:textId="77777777" w:rsidR="006879CE" w:rsidRDefault="006879CE" w:rsidP="006879CE">
            <w:pPr>
              <w:rPr>
                <w:rFonts w:ascii="Segoe UI" w:hAnsi="Segoe UI" w:cs="Segoe UI"/>
                <w:b/>
              </w:rPr>
            </w:pPr>
          </w:p>
          <w:p w14:paraId="3E6469B8" w14:textId="77777777" w:rsidR="006879CE" w:rsidRDefault="006879CE" w:rsidP="006879CE">
            <w:pPr>
              <w:rPr>
                <w:rFonts w:ascii="Segoe UI" w:hAnsi="Segoe UI" w:cs="Segoe UI"/>
                <w:b/>
              </w:rPr>
            </w:pPr>
          </w:p>
          <w:p w14:paraId="2D387C8E" w14:textId="77777777" w:rsidR="006879CE" w:rsidRPr="00F22594" w:rsidRDefault="006879CE" w:rsidP="006879CE">
            <w:pPr>
              <w:jc w:val="center"/>
              <w:rPr>
                <w:rFonts w:ascii="Segoe UI" w:hAnsi="Segoe UI" w:cs="Segoe UI"/>
                <w:b/>
              </w:rPr>
            </w:pPr>
          </w:p>
        </w:tc>
        <w:tc>
          <w:tcPr>
            <w:tcW w:w="1710" w:type="dxa"/>
            <w:vMerge w:val="restart"/>
          </w:tcPr>
          <w:p w14:paraId="6B0F1CB7" w14:textId="77777777" w:rsidR="006879CE" w:rsidRPr="00F22594" w:rsidRDefault="006879CE" w:rsidP="006879CE">
            <w:pPr>
              <w:ind w:left="-108" w:right="-108"/>
              <w:jc w:val="center"/>
              <w:rPr>
                <w:rFonts w:ascii="Segoe UI" w:hAnsi="Segoe UI" w:cs="Segoe UI"/>
              </w:rPr>
            </w:pPr>
            <w:r w:rsidRPr="00F22594">
              <w:rPr>
                <w:rFonts w:ascii="Segoe UI" w:hAnsi="Segoe UI" w:cs="Segoe UI"/>
              </w:rPr>
              <w:t>Required Hospitalization Services</w:t>
            </w:r>
          </w:p>
          <w:p w14:paraId="3DCD7D1C" w14:textId="77777777" w:rsidR="006879CE" w:rsidRPr="00F22594" w:rsidRDefault="006879CE" w:rsidP="006879CE">
            <w:pPr>
              <w:ind w:left="-108" w:right="-18"/>
              <w:jc w:val="center"/>
              <w:rPr>
                <w:rFonts w:ascii="Segoe UI" w:hAnsi="Segoe UI" w:cs="Segoe UI"/>
              </w:rPr>
            </w:pPr>
          </w:p>
          <w:p w14:paraId="0F4572EB" w14:textId="77777777" w:rsidR="006879CE" w:rsidRPr="00F22594" w:rsidRDefault="006879CE" w:rsidP="006879CE">
            <w:pPr>
              <w:jc w:val="center"/>
              <w:rPr>
                <w:rFonts w:ascii="Segoe UI" w:hAnsi="Segoe UI" w:cs="Segoe UI"/>
              </w:rPr>
            </w:pPr>
          </w:p>
          <w:p w14:paraId="76564961" w14:textId="77777777" w:rsidR="006879CE" w:rsidRPr="00F22594" w:rsidRDefault="006879CE" w:rsidP="006879CE">
            <w:pPr>
              <w:jc w:val="center"/>
              <w:rPr>
                <w:rFonts w:ascii="Segoe UI" w:hAnsi="Segoe UI" w:cs="Segoe UI"/>
              </w:rPr>
            </w:pPr>
          </w:p>
          <w:p w14:paraId="674A0E4A" w14:textId="77777777" w:rsidR="006879CE" w:rsidRPr="00F22594" w:rsidRDefault="006879CE" w:rsidP="006879CE">
            <w:pPr>
              <w:jc w:val="center"/>
              <w:rPr>
                <w:rFonts w:ascii="Segoe UI" w:hAnsi="Segoe UI" w:cs="Segoe UI"/>
              </w:rPr>
            </w:pPr>
          </w:p>
          <w:p w14:paraId="1F13170F" w14:textId="77777777" w:rsidR="006879CE" w:rsidRPr="00F22594" w:rsidRDefault="006879CE" w:rsidP="006879CE">
            <w:pPr>
              <w:jc w:val="center"/>
              <w:rPr>
                <w:rFonts w:ascii="Segoe UI" w:hAnsi="Segoe UI" w:cs="Segoe UI"/>
              </w:rPr>
            </w:pPr>
          </w:p>
          <w:p w14:paraId="3A685CB0" w14:textId="77777777" w:rsidR="006879CE" w:rsidRDefault="006879CE" w:rsidP="006879CE">
            <w:pPr>
              <w:jc w:val="center"/>
              <w:rPr>
                <w:rFonts w:ascii="Segoe UI" w:hAnsi="Segoe UI" w:cs="Segoe UI"/>
              </w:rPr>
            </w:pPr>
          </w:p>
          <w:p w14:paraId="50B8954B" w14:textId="77777777" w:rsidR="006879CE" w:rsidRDefault="006879CE" w:rsidP="006879CE">
            <w:pPr>
              <w:jc w:val="center"/>
              <w:rPr>
                <w:rFonts w:ascii="Segoe UI" w:hAnsi="Segoe UI" w:cs="Segoe UI"/>
              </w:rPr>
            </w:pPr>
          </w:p>
          <w:p w14:paraId="01627CE5" w14:textId="77777777" w:rsidR="00F21240" w:rsidRDefault="00F21240" w:rsidP="006879CE">
            <w:pPr>
              <w:ind w:left="-108" w:right="-108"/>
              <w:jc w:val="center"/>
              <w:rPr>
                <w:rFonts w:ascii="Segoe UI" w:hAnsi="Segoe UI" w:cs="Segoe UI"/>
              </w:rPr>
            </w:pPr>
          </w:p>
          <w:p w14:paraId="443F727A" w14:textId="77777777" w:rsidR="00F21240" w:rsidRDefault="00F21240" w:rsidP="006879CE">
            <w:pPr>
              <w:ind w:left="-108" w:right="-108"/>
              <w:jc w:val="center"/>
              <w:rPr>
                <w:rFonts w:ascii="Segoe UI" w:hAnsi="Segoe UI" w:cs="Segoe UI"/>
              </w:rPr>
            </w:pPr>
          </w:p>
          <w:p w14:paraId="103D8900" w14:textId="77777777" w:rsidR="00F21240" w:rsidRDefault="00F21240" w:rsidP="006879CE">
            <w:pPr>
              <w:ind w:left="-108" w:right="-108"/>
              <w:jc w:val="center"/>
              <w:rPr>
                <w:rFonts w:ascii="Segoe UI" w:hAnsi="Segoe UI" w:cs="Segoe UI"/>
              </w:rPr>
            </w:pPr>
          </w:p>
          <w:p w14:paraId="36FD2F68" w14:textId="77777777" w:rsidR="00F21240" w:rsidRDefault="00F21240" w:rsidP="006879CE">
            <w:pPr>
              <w:ind w:left="-108" w:right="-108"/>
              <w:jc w:val="center"/>
              <w:rPr>
                <w:rFonts w:ascii="Segoe UI" w:hAnsi="Segoe UI" w:cs="Segoe UI"/>
              </w:rPr>
            </w:pPr>
          </w:p>
          <w:p w14:paraId="55842A0A" w14:textId="77777777" w:rsidR="00F21240" w:rsidRDefault="00F21240" w:rsidP="006879CE">
            <w:pPr>
              <w:ind w:left="-108" w:right="-108"/>
              <w:jc w:val="center"/>
              <w:rPr>
                <w:rFonts w:ascii="Segoe UI" w:hAnsi="Segoe UI" w:cs="Segoe UI"/>
              </w:rPr>
            </w:pPr>
          </w:p>
          <w:p w14:paraId="1D275015" w14:textId="77777777" w:rsidR="00F21240" w:rsidRDefault="00F21240" w:rsidP="006879CE">
            <w:pPr>
              <w:ind w:left="-108" w:right="-108"/>
              <w:jc w:val="center"/>
              <w:rPr>
                <w:rFonts w:ascii="Segoe UI" w:hAnsi="Segoe UI" w:cs="Segoe UI"/>
              </w:rPr>
            </w:pPr>
          </w:p>
          <w:p w14:paraId="528238BF" w14:textId="62CAECA4" w:rsidR="006879CE" w:rsidRPr="00F22594" w:rsidRDefault="006879CE" w:rsidP="00711EFA">
            <w:pPr>
              <w:ind w:left="-108" w:right="-108"/>
              <w:jc w:val="center"/>
              <w:rPr>
                <w:rFonts w:ascii="Segoe UI" w:hAnsi="Segoe UI" w:cs="Segoe UI"/>
              </w:rPr>
            </w:pPr>
            <w:r w:rsidRPr="00F22594">
              <w:rPr>
                <w:rFonts w:ascii="Segoe UI" w:hAnsi="Segoe UI" w:cs="Segoe UI"/>
              </w:rPr>
              <w:t>Required Hospitalization Services</w:t>
            </w:r>
            <w:proofErr w:type="gramStart"/>
            <w:r>
              <w:rPr>
                <w:rFonts w:ascii="Segoe UI" w:hAnsi="Segoe UI" w:cs="Segoe UI"/>
              </w:rPr>
              <w:t xml:space="preserve">   (</w:t>
            </w:r>
            <w:proofErr w:type="gramEnd"/>
            <w:r>
              <w:rPr>
                <w:rFonts w:ascii="Segoe UI" w:hAnsi="Segoe UI" w:cs="Segoe UI"/>
              </w:rPr>
              <w:t>Cont’d)</w:t>
            </w:r>
          </w:p>
        </w:tc>
        <w:tc>
          <w:tcPr>
            <w:tcW w:w="1350" w:type="dxa"/>
            <w:tcBorders>
              <w:bottom w:val="single" w:sz="4" w:space="0" w:color="auto"/>
            </w:tcBorders>
          </w:tcPr>
          <w:p w14:paraId="68C7D98A" w14:textId="77777777" w:rsidR="006879CE" w:rsidRDefault="006879CE" w:rsidP="006879CE">
            <w:pPr>
              <w:jc w:val="center"/>
              <w:rPr>
                <w:rFonts w:ascii="Segoe UI" w:hAnsi="Segoe UI" w:cs="Segoe UI"/>
              </w:rPr>
            </w:pPr>
            <w:r w:rsidRPr="00F22594">
              <w:rPr>
                <w:rFonts w:ascii="Segoe UI" w:hAnsi="Segoe UI" w:cs="Segoe UI"/>
              </w:rPr>
              <w:t>42 USC §18021</w:t>
            </w:r>
          </w:p>
          <w:p w14:paraId="55F18163" w14:textId="77777777" w:rsidR="006879CE" w:rsidRPr="00F22594" w:rsidRDefault="006879CE" w:rsidP="006879CE">
            <w:pPr>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2CFD8F47" w14:textId="77777777" w:rsidR="006879CE" w:rsidRDefault="006879CE" w:rsidP="006879CE">
            <w:pPr>
              <w:jc w:val="center"/>
              <w:rPr>
                <w:rFonts w:ascii="Segoe UI" w:hAnsi="Segoe UI" w:cs="Segoe UI"/>
              </w:rPr>
            </w:pPr>
            <w:r w:rsidRPr="00F22594">
              <w:rPr>
                <w:rFonts w:ascii="Segoe UI" w:hAnsi="Segoe UI" w:cs="Segoe UI"/>
              </w:rPr>
              <w:t>42 USC 18022</w:t>
            </w:r>
          </w:p>
          <w:p w14:paraId="166E683E" w14:textId="77777777" w:rsidR="006879CE" w:rsidRPr="00F22594" w:rsidRDefault="006879CE" w:rsidP="006879CE">
            <w:pPr>
              <w:jc w:val="center"/>
              <w:rPr>
                <w:rFonts w:ascii="Segoe UI" w:hAnsi="Segoe UI" w:cs="Segoe UI"/>
              </w:rPr>
            </w:pPr>
            <w:r>
              <w:rPr>
                <w:rFonts w:ascii="Segoe UI" w:hAnsi="Segoe UI" w:cs="Segoe UI"/>
              </w:rPr>
              <w:t xml:space="preserve">(b)(1)(C); </w:t>
            </w:r>
          </w:p>
        </w:tc>
        <w:tc>
          <w:tcPr>
            <w:tcW w:w="6660" w:type="dxa"/>
            <w:tcBorders>
              <w:bottom w:val="single" w:sz="4" w:space="0" w:color="auto"/>
            </w:tcBorders>
          </w:tcPr>
          <w:p w14:paraId="24A1D703" w14:textId="77777777" w:rsidR="006879CE" w:rsidRPr="00F22594" w:rsidRDefault="006879CE" w:rsidP="006879CE">
            <w:pPr>
              <w:rPr>
                <w:rFonts w:ascii="Segoe UI" w:hAnsi="Segoe UI" w:cs="Segoe UI"/>
              </w:rPr>
            </w:pPr>
            <w:r w:rsidRPr="00F22594">
              <w:rPr>
                <w:rFonts w:ascii="Segoe UI" w:hAnsi="Segoe UI" w:cs="Segoe UI"/>
              </w:rPr>
              <w:t xml:space="preserve">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therapy or other types of services delivered on an inpatient basis. </w:t>
            </w:r>
            <w:r>
              <w:rPr>
                <w:rFonts w:ascii="Segoe UI" w:hAnsi="Segoe UI" w:cs="Segoe UI"/>
              </w:rPr>
              <w:t xml:space="preserve">  </w:t>
            </w:r>
            <w:r w:rsidRPr="00F22594">
              <w:rPr>
                <w:rFonts w:ascii="Segoe UI" w:hAnsi="Segoe UI" w:cs="Segoe UI"/>
              </w:rPr>
              <w:t>WAC 284-43-5642(3)</w:t>
            </w:r>
          </w:p>
        </w:tc>
        <w:tc>
          <w:tcPr>
            <w:tcW w:w="1260" w:type="dxa"/>
            <w:tcBorders>
              <w:bottom w:val="single" w:sz="4" w:space="0" w:color="auto"/>
            </w:tcBorders>
          </w:tcPr>
          <w:p w14:paraId="6FC24250"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0A76E80F" w14:textId="77777777" w:rsidR="006879CE" w:rsidRPr="00F22594" w:rsidRDefault="006879CE" w:rsidP="006879CE">
            <w:pPr>
              <w:jc w:val="center"/>
              <w:rPr>
                <w:rFonts w:ascii="Segoe UI" w:hAnsi="Segoe UI" w:cs="Segoe UI"/>
              </w:rPr>
            </w:pPr>
          </w:p>
        </w:tc>
      </w:tr>
      <w:tr w:rsidR="006879CE" w:rsidRPr="004A5D97" w14:paraId="34A64C5F" w14:textId="77777777" w:rsidTr="008552D3">
        <w:trPr>
          <w:trHeight w:val="79"/>
        </w:trPr>
        <w:tc>
          <w:tcPr>
            <w:tcW w:w="1800" w:type="dxa"/>
            <w:vMerge/>
          </w:tcPr>
          <w:p w14:paraId="3FAFED76" w14:textId="77777777" w:rsidR="006879CE" w:rsidRPr="00F22594" w:rsidRDefault="006879CE" w:rsidP="006879CE">
            <w:pPr>
              <w:jc w:val="center"/>
              <w:rPr>
                <w:rFonts w:ascii="Segoe UI" w:hAnsi="Segoe UI" w:cs="Segoe UI"/>
              </w:rPr>
            </w:pPr>
          </w:p>
        </w:tc>
        <w:tc>
          <w:tcPr>
            <w:tcW w:w="1710" w:type="dxa"/>
            <w:vMerge/>
          </w:tcPr>
          <w:p w14:paraId="5B3596C4"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31E5C14F" w14:textId="77777777" w:rsidR="006879CE" w:rsidRDefault="006879CE" w:rsidP="006879CE">
            <w:pPr>
              <w:jc w:val="center"/>
              <w:rPr>
                <w:rFonts w:ascii="Segoe UI" w:hAnsi="Segoe UI" w:cs="Segoe UI"/>
              </w:rPr>
            </w:pPr>
            <w:r w:rsidRPr="00F22594">
              <w:rPr>
                <w:rFonts w:ascii="Segoe UI" w:hAnsi="Segoe UI" w:cs="Segoe UI"/>
              </w:rPr>
              <w:t>WAC 284-43-5642</w:t>
            </w:r>
          </w:p>
          <w:p w14:paraId="5635C0F3" w14:textId="77777777" w:rsidR="006879CE" w:rsidRPr="00F22594" w:rsidRDefault="006879CE" w:rsidP="006879CE">
            <w:pPr>
              <w:jc w:val="center"/>
              <w:rPr>
                <w:rFonts w:ascii="Segoe UI" w:hAnsi="Segoe UI" w:cs="Segoe UI"/>
              </w:rPr>
            </w:pPr>
            <w:r w:rsidRPr="00F22594">
              <w:rPr>
                <w:rFonts w:ascii="Segoe UI" w:hAnsi="Segoe UI" w:cs="Segoe UI"/>
              </w:rPr>
              <w:t>(3)(a)</w:t>
            </w:r>
          </w:p>
        </w:tc>
        <w:tc>
          <w:tcPr>
            <w:tcW w:w="6660" w:type="dxa"/>
            <w:tcBorders>
              <w:top w:val="single" w:sz="4" w:space="0" w:color="auto"/>
              <w:bottom w:val="nil"/>
            </w:tcBorders>
          </w:tcPr>
          <w:p w14:paraId="67380E88" w14:textId="77777777" w:rsidR="006879CE" w:rsidRPr="00F22594" w:rsidRDefault="006879CE" w:rsidP="006879CE">
            <w:pPr>
              <w:rPr>
                <w:rFonts w:ascii="Segoe UI" w:hAnsi="Segoe UI" w:cs="Segoe UI"/>
              </w:rPr>
            </w:pPr>
            <w:r w:rsidRPr="00F22594">
              <w:rPr>
                <w:rFonts w:ascii="Segoe UI" w:hAnsi="Segoe UI" w:cs="Segoe UI"/>
              </w:rPr>
              <w:t>Plan must include the following services and classify them as hospitalization services:</w:t>
            </w:r>
          </w:p>
        </w:tc>
        <w:tc>
          <w:tcPr>
            <w:tcW w:w="1260" w:type="dxa"/>
            <w:tcBorders>
              <w:top w:val="single" w:sz="4" w:space="0" w:color="auto"/>
              <w:bottom w:val="nil"/>
            </w:tcBorders>
          </w:tcPr>
          <w:p w14:paraId="6C925297"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44776D3B" w14:textId="77777777" w:rsidR="006879CE" w:rsidRPr="00F22594" w:rsidRDefault="006879CE" w:rsidP="006879CE">
            <w:pPr>
              <w:jc w:val="center"/>
              <w:rPr>
                <w:rFonts w:ascii="Segoe UI" w:hAnsi="Segoe UI" w:cs="Segoe UI"/>
              </w:rPr>
            </w:pPr>
          </w:p>
        </w:tc>
      </w:tr>
      <w:tr w:rsidR="006879CE" w:rsidRPr="004A5D97" w14:paraId="182FEFB2" w14:textId="77777777" w:rsidTr="008552D3">
        <w:tc>
          <w:tcPr>
            <w:tcW w:w="1800" w:type="dxa"/>
            <w:vMerge/>
          </w:tcPr>
          <w:p w14:paraId="6ACCAD7A" w14:textId="77777777" w:rsidR="006879CE" w:rsidRPr="00F22594" w:rsidRDefault="006879CE" w:rsidP="006879CE">
            <w:pPr>
              <w:jc w:val="center"/>
              <w:rPr>
                <w:rFonts w:ascii="Segoe UI" w:hAnsi="Segoe UI" w:cs="Segoe UI"/>
              </w:rPr>
            </w:pPr>
          </w:p>
        </w:tc>
        <w:tc>
          <w:tcPr>
            <w:tcW w:w="1710" w:type="dxa"/>
            <w:vMerge/>
          </w:tcPr>
          <w:p w14:paraId="492820C6"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237E24B9" w14:textId="77777777" w:rsidR="006879CE" w:rsidRDefault="006879CE" w:rsidP="006879CE">
            <w:pPr>
              <w:jc w:val="center"/>
              <w:rPr>
                <w:rFonts w:ascii="Segoe UI" w:hAnsi="Segoe UI" w:cs="Segoe UI"/>
              </w:rPr>
            </w:pPr>
            <w:r w:rsidRPr="00F22594">
              <w:rPr>
                <w:rFonts w:ascii="Segoe UI" w:hAnsi="Segoe UI" w:cs="Segoe UI"/>
              </w:rPr>
              <w:t>WAC 284-43-5642</w:t>
            </w:r>
          </w:p>
          <w:p w14:paraId="39538A0D" w14:textId="77777777" w:rsidR="006879CE" w:rsidRPr="00F22594" w:rsidRDefault="006879CE" w:rsidP="006879CE">
            <w:pPr>
              <w:jc w:val="center"/>
              <w:rPr>
                <w:rFonts w:ascii="Segoe UI" w:hAnsi="Segoe UI" w:cs="Segoe UI"/>
              </w:rPr>
            </w:pPr>
            <w:r w:rsidRPr="00F22594">
              <w:rPr>
                <w:rFonts w:ascii="Segoe UI" w:hAnsi="Segoe UI" w:cs="Segoe UI"/>
              </w:rPr>
              <w:t>(3)(a)(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nil"/>
              <w:bottom w:val="single" w:sz="4" w:space="0" w:color="auto"/>
            </w:tcBorders>
          </w:tcPr>
          <w:p w14:paraId="54E3DB14"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Hospital visits, facility costs, provider and staff services and treatments delivered during an inpatient hospital stay, including inpatient pharmacy services;</w:t>
            </w:r>
          </w:p>
        </w:tc>
        <w:tc>
          <w:tcPr>
            <w:tcW w:w="1260" w:type="dxa"/>
            <w:tcBorders>
              <w:top w:val="nil"/>
              <w:bottom w:val="single" w:sz="4" w:space="0" w:color="auto"/>
            </w:tcBorders>
          </w:tcPr>
          <w:p w14:paraId="44587D9C"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11D7A05E" w14:textId="77777777" w:rsidR="006879CE" w:rsidRPr="00F22594" w:rsidRDefault="006879CE" w:rsidP="006879CE">
            <w:pPr>
              <w:jc w:val="center"/>
              <w:rPr>
                <w:rFonts w:ascii="Segoe UI" w:hAnsi="Segoe UI" w:cs="Segoe UI"/>
              </w:rPr>
            </w:pPr>
          </w:p>
        </w:tc>
      </w:tr>
      <w:tr w:rsidR="006879CE" w:rsidRPr="004A5D97" w14:paraId="0021F4F6" w14:textId="77777777" w:rsidTr="008552D3">
        <w:tc>
          <w:tcPr>
            <w:tcW w:w="1800" w:type="dxa"/>
            <w:vMerge/>
          </w:tcPr>
          <w:p w14:paraId="020B4653" w14:textId="77777777" w:rsidR="006879CE" w:rsidRPr="00F22594" w:rsidRDefault="006879CE" w:rsidP="006879CE">
            <w:pPr>
              <w:jc w:val="center"/>
              <w:rPr>
                <w:rFonts w:ascii="Segoe UI" w:hAnsi="Segoe UI" w:cs="Segoe UI"/>
              </w:rPr>
            </w:pPr>
          </w:p>
        </w:tc>
        <w:tc>
          <w:tcPr>
            <w:tcW w:w="1710" w:type="dxa"/>
            <w:vMerge/>
          </w:tcPr>
          <w:p w14:paraId="05959CA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7A72C27" w14:textId="77777777" w:rsidR="006879CE" w:rsidRDefault="006879CE" w:rsidP="006879CE">
            <w:pPr>
              <w:jc w:val="center"/>
              <w:rPr>
                <w:rFonts w:ascii="Segoe UI" w:hAnsi="Segoe UI" w:cs="Segoe UI"/>
              </w:rPr>
            </w:pPr>
            <w:r w:rsidRPr="00F22594">
              <w:rPr>
                <w:rFonts w:ascii="Segoe UI" w:hAnsi="Segoe UI" w:cs="Segoe UI"/>
              </w:rPr>
              <w:t>WAC 284-43-5642</w:t>
            </w:r>
          </w:p>
          <w:p w14:paraId="4355A635" w14:textId="77777777" w:rsidR="006879CE" w:rsidRPr="00F22594" w:rsidRDefault="006879CE" w:rsidP="006879CE">
            <w:pPr>
              <w:jc w:val="center"/>
              <w:rPr>
                <w:rFonts w:ascii="Segoe UI" w:hAnsi="Segoe UI" w:cs="Segoe UI"/>
              </w:rPr>
            </w:pPr>
            <w:r w:rsidRPr="00F22594">
              <w:rPr>
                <w:rFonts w:ascii="Segoe UI" w:hAnsi="Segoe UI" w:cs="Segoe UI"/>
              </w:rPr>
              <w:t>(3)(a)(ii)</w:t>
            </w:r>
          </w:p>
        </w:tc>
        <w:tc>
          <w:tcPr>
            <w:tcW w:w="6660" w:type="dxa"/>
            <w:tcBorders>
              <w:top w:val="single" w:sz="4" w:space="0" w:color="auto"/>
              <w:bottom w:val="single" w:sz="4" w:space="0" w:color="auto"/>
            </w:tcBorders>
          </w:tcPr>
          <w:p w14:paraId="47D605D6"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Skilled nursing facility costs, including professional services and pharmacy services and prescriptions filled in the skilled nursing facility pharmacy;</w:t>
            </w:r>
          </w:p>
        </w:tc>
        <w:tc>
          <w:tcPr>
            <w:tcW w:w="1260" w:type="dxa"/>
            <w:tcBorders>
              <w:top w:val="single" w:sz="4" w:space="0" w:color="auto"/>
              <w:bottom w:val="single" w:sz="4" w:space="0" w:color="auto"/>
            </w:tcBorders>
          </w:tcPr>
          <w:p w14:paraId="78AAC0A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9ACAAD1" w14:textId="77777777" w:rsidR="006879CE" w:rsidRPr="00F22594" w:rsidRDefault="006879CE" w:rsidP="006879CE">
            <w:pPr>
              <w:jc w:val="center"/>
              <w:rPr>
                <w:rFonts w:ascii="Segoe UI" w:hAnsi="Segoe UI" w:cs="Segoe UI"/>
              </w:rPr>
            </w:pPr>
          </w:p>
        </w:tc>
      </w:tr>
      <w:tr w:rsidR="006879CE" w:rsidRPr="004A5D97" w14:paraId="78AB0751" w14:textId="77777777" w:rsidTr="008552D3">
        <w:tc>
          <w:tcPr>
            <w:tcW w:w="1800" w:type="dxa"/>
            <w:vMerge/>
          </w:tcPr>
          <w:p w14:paraId="31BF3D76" w14:textId="77777777" w:rsidR="006879CE" w:rsidRPr="00F22594" w:rsidRDefault="006879CE" w:rsidP="006879CE">
            <w:pPr>
              <w:jc w:val="center"/>
              <w:rPr>
                <w:rFonts w:ascii="Segoe UI" w:hAnsi="Segoe UI" w:cs="Segoe UI"/>
              </w:rPr>
            </w:pPr>
          </w:p>
        </w:tc>
        <w:tc>
          <w:tcPr>
            <w:tcW w:w="1710" w:type="dxa"/>
            <w:vMerge/>
          </w:tcPr>
          <w:p w14:paraId="10A5A54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DC22248" w14:textId="77777777" w:rsidR="006879CE" w:rsidRDefault="006879CE" w:rsidP="006879CE">
            <w:pPr>
              <w:ind w:left="-108"/>
              <w:jc w:val="center"/>
              <w:rPr>
                <w:rFonts w:ascii="Segoe UI" w:hAnsi="Segoe UI" w:cs="Segoe UI"/>
              </w:rPr>
            </w:pPr>
            <w:r w:rsidRPr="00F22594">
              <w:rPr>
                <w:rFonts w:ascii="Segoe UI" w:hAnsi="Segoe UI" w:cs="Segoe UI"/>
              </w:rPr>
              <w:t>WAC 284-43-5642</w:t>
            </w:r>
          </w:p>
          <w:p w14:paraId="5BA9F24E" w14:textId="77777777" w:rsidR="006879CE" w:rsidRPr="00F22594" w:rsidRDefault="006879CE" w:rsidP="006879CE">
            <w:pPr>
              <w:ind w:left="-108"/>
              <w:jc w:val="center"/>
              <w:rPr>
                <w:rFonts w:ascii="Segoe UI" w:hAnsi="Segoe UI" w:cs="Segoe UI"/>
              </w:rPr>
            </w:pPr>
            <w:r w:rsidRPr="00F22594">
              <w:rPr>
                <w:rFonts w:ascii="Segoe UI" w:hAnsi="Segoe UI" w:cs="Segoe UI"/>
              </w:rPr>
              <w:t>(3)(a)(iii)</w:t>
            </w:r>
          </w:p>
        </w:tc>
        <w:tc>
          <w:tcPr>
            <w:tcW w:w="6660" w:type="dxa"/>
            <w:tcBorders>
              <w:top w:val="single" w:sz="4" w:space="0" w:color="auto"/>
              <w:bottom w:val="single" w:sz="4" w:space="0" w:color="auto"/>
            </w:tcBorders>
          </w:tcPr>
          <w:p w14:paraId="21C1857C"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Transplant services, supplies and treatment for donors and recipients, including the transplant or donor facility fees performed in either a hospital setting or outpatient setting;</w:t>
            </w:r>
          </w:p>
        </w:tc>
        <w:tc>
          <w:tcPr>
            <w:tcW w:w="1260" w:type="dxa"/>
            <w:tcBorders>
              <w:top w:val="single" w:sz="4" w:space="0" w:color="auto"/>
              <w:bottom w:val="single" w:sz="4" w:space="0" w:color="auto"/>
            </w:tcBorders>
          </w:tcPr>
          <w:p w14:paraId="182AB62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99A89F3" w14:textId="77777777" w:rsidR="006879CE" w:rsidRPr="00F22594" w:rsidRDefault="006879CE" w:rsidP="006879CE">
            <w:pPr>
              <w:jc w:val="center"/>
              <w:rPr>
                <w:rFonts w:ascii="Segoe UI" w:hAnsi="Segoe UI" w:cs="Segoe UI"/>
              </w:rPr>
            </w:pPr>
          </w:p>
        </w:tc>
      </w:tr>
      <w:tr w:rsidR="006879CE" w:rsidRPr="004A5D97" w14:paraId="5A62E86A" w14:textId="77777777" w:rsidTr="008552D3">
        <w:tc>
          <w:tcPr>
            <w:tcW w:w="1800" w:type="dxa"/>
            <w:vMerge/>
          </w:tcPr>
          <w:p w14:paraId="544498AC" w14:textId="77777777" w:rsidR="006879CE" w:rsidRPr="00F22594" w:rsidRDefault="006879CE" w:rsidP="006879CE">
            <w:pPr>
              <w:jc w:val="center"/>
              <w:rPr>
                <w:rFonts w:ascii="Segoe UI" w:hAnsi="Segoe UI" w:cs="Segoe UI"/>
              </w:rPr>
            </w:pPr>
          </w:p>
        </w:tc>
        <w:tc>
          <w:tcPr>
            <w:tcW w:w="1710" w:type="dxa"/>
            <w:vMerge/>
          </w:tcPr>
          <w:p w14:paraId="66A1EE3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D3C140F" w14:textId="77777777" w:rsidR="006879CE" w:rsidRPr="00F22594" w:rsidRDefault="006879CE" w:rsidP="006879CE">
            <w:pPr>
              <w:jc w:val="center"/>
              <w:rPr>
                <w:rFonts w:ascii="Segoe UI" w:hAnsi="Segoe UI" w:cs="Segoe UI"/>
              </w:rPr>
            </w:pPr>
            <w:r w:rsidRPr="00F22594">
              <w:rPr>
                <w:rFonts w:ascii="Segoe UI" w:hAnsi="Segoe UI" w:cs="Segoe UI"/>
              </w:rPr>
              <w:t>(3)(a)(iv)</w:t>
            </w:r>
          </w:p>
        </w:tc>
        <w:tc>
          <w:tcPr>
            <w:tcW w:w="6660" w:type="dxa"/>
            <w:tcBorders>
              <w:top w:val="single" w:sz="4" w:space="0" w:color="auto"/>
              <w:bottom w:val="single" w:sz="4" w:space="0" w:color="auto"/>
            </w:tcBorders>
          </w:tcPr>
          <w:p w14:paraId="34DA751E"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Dialysis services delivered in a hospital;</w:t>
            </w:r>
          </w:p>
        </w:tc>
        <w:tc>
          <w:tcPr>
            <w:tcW w:w="1260" w:type="dxa"/>
            <w:tcBorders>
              <w:top w:val="single" w:sz="4" w:space="0" w:color="auto"/>
              <w:bottom w:val="single" w:sz="4" w:space="0" w:color="auto"/>
            </w:tcBorders>
          </w:tcPr>
          <w:p w14:paraId="3BCBC88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3D7D714" w14:textId="77777777" w:rsidR="006879CE" w:rsidRPr="00F22594" w:rsidRDefault="006879CE" w:rsidP="006879CE">
            <w:pPr>
              <w:jc w:val="center"/>
              <w:rPr>
                <w:rFonts w:ascii="Segoe UI" w:hAnsi="Segoe UI" w:cs="Segoe UI"/>
              </w:rPr>
            </w:pPr>
          </w:p>
        </w:tc>
      </w:tr>
      <w:tr w:rsidR="006879CE" w:rsidRPr="004A5D97" w14:paraId="7055289D" w14:textId="77777777" w:rsidTr="008552D3">
        <w:tc>
          <w:tcPr>
            <w:tcW w:w="1800" w:type="dxa"/>
            <w:vMerge/>
          </w:tcPr>
          <w:p w14:paraId="1F7B15A8" w14:textId="77777777" w:rsidR="006879CE" w:rsidRPr="00F22594" w:rsidRDefault="006879CE" w:rsidP="006879CE">
            <w:pPr>
              <w:jc w:val="center"/>
              <w:rPr>
                <w:rFonts w:ascii="Segoe UI" w:hAnsi="Segoe UI" w:cs="Segoe UI"/>
              </w:rPr>
            </w:pPr>
          </w:p>
        </w:tc>
        <w:tc>
          <w:tcPr>
            <w:tcW w:w="1710" w:type="dxa"/>
            <w:vMerge/>
          </w:tcPr>
          <w:p w14:paraId="4FFA9E2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C91387F" w14:textId="77777777" w:rsidR="006879CE" w:rsidRPr="00F22594" w:rsidRDefault="006879CE" w:rsidP="006879CE">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w:t>
            </w:r>
          </w:p>
        </w:tc>
        <w:tc>
          <w:tcPr>
            <w:tcW w:w="6660" w:type="dxa"/>
            <w:tcBorders>
              <w:top w:val="single" w:sz="4" w:space="0" w:color="auto"/>
              <w:bottom w:val="single" w:sz="4" w:space="0" w:color="auto"/>
            </w:tcBorders>
          </w:tcPr>
          <w:p w14:paraId="4A31382D"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Artificial organ transplants based on an issuer's medical guidelines and manufacturer recommendations; and</w:t>
            </w:r>
          </w:p>
        </w:tc>
        <w:tc>
          <w:tcPr>
            <w:tcW w:w="1260" w:type="dxa"/>
            <w:tcBorders>
              <w:top w:val="single" w:sz="4" w:space="0" w:color="auto"/>
              <w:bottom w:val="single" w:sz="4" w:space="0" w:color="auto"/>
            </w:tcBorders>
          </w:tcPr>
          <w:p w14:paraId="5D45009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B34B6CA" w14:textId="77777777" w:rsidR="006879CE" w:rsidRPr="00F22594" w:rsidRDefault="006879CE" w:rsidP="006879CE">
            <w:pPr>
              <w:jc w:val="center"/>
              <w:rPr>
                <w:rFonts w:ascii="Segoe UI" w:hAnsi="Segoe UI" w:cs="Segoe UI"/>
              </w:rPr>
            </w:pPr>
          </w:p>
        </w:tc>
      </w:tr>
      <w:tr w:rsidR="006879CE" w:rsidRPr="004A5D97" w14:paraId="42E24B23" w14:textId="77777777" w:rsidTr="008552D3">
        <w:tc>
          <w:tcPr>
            <w:tcW w:w="1800" w:type="dxa"/>
            <w:vMerge/>
          </w:tcPr>
          <w:p w14:paraId="0E0408F2" w14:textId="77777777" w:rsidR="006879CE" w:rsidRPr="00F22594" w:rsidRDefault="006879CE" w:rsidP="006879CE">
            <w:pPr>
              <w:jc w:val="center"/>
              <w:rPr>
                <w:rFonts w:ascii="Segoe UI" w:hAnsi="Segoe UI" w:cs="Segoe UI"/>
              </w:rPr>
            </w:pPr>
          </w:p>
        </w:tc>
        <w:tc>
          <w:tcPr>
            <w:tcW w:w="1710" w:type="dxa"/>
            <w:vMerge/>
          </w:tcPr>
          <w:p w14:paraId="4BD7F3C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6AFADD3" w14:textId="77777777" w:rsidR="006879CE" w:rsidRPr="00F22594" w:rsidRDefault="006879CE" w:rsidP="006879CE">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(a)(vi)</w:t>
            </w:r>
          </w:p>
        </w:tc>
        <w:tc>
          <w:tcPr>
            <w:tcW w:w="6660" w:type="dxa"/>
            <w:tcBorders>
              <w:top w:val="single" w:sz="4" w:space="0" w:color="auto"/>
              <w:bottom w:val="single" w:sz="4" w:space="0" w:color="auto"/>
            </w:tcBorders>
          </w:tcPr>
          <w:p w14:paraId="0CAC48A7"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Respite care services delivered on an inpatient basis in a hospital or skilled nursing facility.</w:t>
            </w:r>
          </w:p>
        </w:tc>
        <w:tc>
          <w:tcPr>
            <w:tcW w:w="1260" w:type="dxa"/>
            <w:tcBorders>
              <w:top w:val="single" w:sz="4" w:space="0" w:color="auto"/>
              <w:bottom w:val="single" w:sz="4" w:space="0" w:color="auto"/>
            </w:tcBorders>
          </w:tcPr>
          <w:p w14:paraId="486BEFB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FD7BFB4" w14:textId="77777777" w:rsidR="006879CE" w:rsidRPr="00F22594" w:rsidRDefault="006879CE" w:rsidP="006879CE">
            <w:pPr>
              <w:jc w:val="center"/>
              <w:rPr>
                <w:rFonts w:ascii="Segoe UI" w:hAnsi="Segoe UI" w:cs="Segoe UI"/>
              </w:rPr>
            </w:pPr>
          </w:p>
        </w:tc>
      </w:tr>
      <w:tr w:rsidR="006879CE" w:rsidRPr="004A5D97" w14:paraId="52FA09A9" w14:textId="77777777" w:rsidTr="008552D3">
        <w:tc>
          <w:tcPr>
            <w:tcW w:w="1800" w:type="dxa"/>
            <w:vMerge/>
          </w:tcPr>
          <w:p w14:paraId="14F41EA5" w14:textId="77777777" w:rsidR="006879CE" w:rsidRPr="00F22594" w:rsidRDefault="006879CE" w:rsidP="006879CE">
            <w:pPr>
              <w:jc w:val="center"/>
              <w:rPr>
                <w:rFonts w:ascii="Segoe UI" w:hAnsi="Segoe UI" w:cs="Segoe UI"/>
              </w:rPr>
            </w:pPr>
          </w:p>
        </w:tc>
        <w:tc>
          <w:tcPr>
            <w:tcW w:w="1710" w:type="dxa"/>
            <w:vMerge w:val="restart"/>
          </w:tcPr>
          <w:p w14:paraId="74484DF2" w14:textId="77777777" w:rsidR="006879CE" w:rsidRPr="00F22594" w:rsidRDefault="006879CE" w:rsidP="006879CE">
            <w:pPr>
              <w:ind w:left="-108" w:right="-108"/>
              <w:jc w:val="center"/>
              <w:rPr>
                <w:rFonts w:ascii="Segoe UI" w:hAnsi="Segoe UI" w:cs="Segoe UI"/>
              </w:rPr>
            </w:pPr>
            <w:r w:rsidRPr="00F22594">
              <w:rPr>
                <w:rFonts w:ascii="Segoe UI" w:hAnsi="Segoe UI" w:cs="Segoe UI"/>
              </w:rPr>
              <w:t>Prohibited limitations on Hospitalization benefits</w:t>
            </w:r>
          </w:p>
        </w:tc>
        <w:tc>
          <w:tcPr>
            <w:tcW w:w="1350" w:type="dxa"/>
            <w:tcBorders>
              <w:bottom w:val="single" w:sz="4" w:space="0" w:color="auto"/>
            </w:tcBorders>
          </w:tcPr>
          <w:p w14:paraId="14E32AFD" w14:textId="77777777" w:rsidR="006879CE" w:rsidRDefault="006879CE" w:rsidP="006879CE">
            <w:pPr>
              <w:jc w:val="center"/>
              <w:rPr>
                <w:rFonts w:ascii="Segoe UI" w:hAnsi="Segoe UI" w:cs="Segoe UI"/>
              </w:rPr>
            </w:pPr>
            <w:r w:rsidRPr="00F22594">
              <w:rPr>
                <w:rFonts w:ascii="Segoe UI" w:hAnsi="Segoe UI" w:cs="Segoe UI"/>
              </w:rPr>
              <w:t>WAC 284-43-5642</w:t>
            </w:r>
          </w:p>
          <w:p w14:paraId="69F4D8F1" w14:textId="77777777" w:rsidR="006879CE" w:rsidRPr="00F22594" w:rsidRDefault="006879CE" w:rsidP="006879CE">
            <w:pPr>
              <w:jc w:val="center"/>
              <w:rPr>
                <w:rFonts w:ascii="Segoe UI" w:hAnsi="Segoe UI" w:cs="Segoe UI"/>
              </w:rPr>
            </w:pPr>
            <w:r w:rsidRPr="00F22594">
              <w:rPr>
                <w:rFonts w:ascii="Segoe UI" w:hAnsi="Segoe UI" w:cs="Segoe UI"/>
              </w:rPr>
              <w:t>(3)(c)(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713375C2" w14:textId="77777777" w:rsidR="006879CE" w:rsidRPr="00F22594" w:rsidRDefault="006879CE" w:rsidP="006879CE">
            <w:pPr>
              <w:pStyle w:val="ListParagraph"/>
              <w:numPr>
                <w:ilvl w:val="0"/>
                <w:numId w:val="1"/>
              </w:numPr>
              <w:ind w:left="252" w:hanging="252"/>
              <w:rPr>
                <w:rFonts w:ascii="Segoe UI" w:hAnsi="Segoe UI" w:cs="Segoe UI"/>
              </w:rPr>
            </w:pPr>
            <w:r w:rsidRPr="00F22594">
              <w:rPr>
                <w:rFonts w:ascii="Segoe UI" w:hAnsi="Segoe UI" w:cs="Segoe UI"/>
              </w:rPr>
              <w:t>Plan may not include a waiting period for transplant services.</w:t>
            </w:r>
          </w:p>
        </w:tc>
        <w:tc>
          <w:tcPr>
            <w:tcW w:w="1260" w:type="dxa"/>
            <w:tcBorders>
              <w:bottom w:val="single" w:sz="4" w:space="0" w:color="auto"/>
            </w:tcBorders>
          </w:tcPr>
          <w:p w14:paraId="5E397601"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5D70FF2B" w14:textId="77777777" w:rsidR="006879CE" w:rsidRPr="00F22594" w:rsidRDefault="006879CE" w:rsidP="006879CE">
            <w:pPr>
              <w:jc w:val="center"/>
              <w:rPr>
                <w:rFonts w:ascii="Segoe UI" w:hAnsi="Segoe UI" w:cs="Segoe UI"/>
              </w:rPr>
            </w:pPr>
          </w:p>
        </w:tc>
      </w:tr>
      <w:tr w:rsidR="006879CE" w:rsidRPr="004A5D97" w14:paraId="300F0F6A" w14:textId="77777777" w:rsidTr="008552D3">
        <w:tc>
          <w:tcPr>
            <w:tcW w:w="1800" w:type="dxa"/>
            <w:vMerge/>
          </w:tcPr>
          <w:p w14:paraId="5D516798" w14:textId="77777777" w:rsidR="006879CE" w:rsidRPr="00F22594" w:rsidRDefault="006879CE" w:rsidP="006879CE">
            <w:pPr>
              <w:jc w:val="center"/>
              <w:rPr>
                <w:rFonts w:ascii="Segoe UI" w:hAnsi="Segoe UI" w:cs="Segoe UI"/>
              </w:rPr>
            </w:pPr>
          </w:p>
        </w:tc>
        <w:tc>
          <w:tcPr>
            <w:tcW w:w="1710" w:type="dxa"/>
            <w:vMerge/>
          </w:tcPr>
          <w:p w14:paraId="17000BD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7D2CD82" w14:textId="77777777" w:rsidR="006879CE" w:rsidRPr="00F22594" w:rsidRDefault="006879CE" w:rsidP="006879CE">
            <w:pPr>
              <w:jc w:val="center"/>
              <w:rPr>
                <w:rFonts w:ascii="Segoe UI" w:hAnsi="Segoe UI" w:cs="Segoe UI"/>
              </w:rPr>
            </w:pPr>
            <w:r w:rsidRPr="00F22594">
              <w:rPr>
                <w:rFonts w:ascii="Segoe UI" w:hAnsi="Segoe UI" w:cs="Segoe UI"/>
              </w:rPr>
              <w:t>42 U</w:t>
            </w:r>
            <w:r>
              <w:rPr>
                <w:rFonts w:ascii="Segoe UI" w:hAnsi="Segoe UI" w:cs="Segoe UI"/>
              </w:rPr>
              <w:t>.S.C. 18116, §1557;</w:t>
            </w:r>
            <w:r w:rsidRPr="00F22594">
              <w:rPr>
                <w:rFonts w:ascii="Segoe UI" w:hAnsi="Segoe UI" w:cs="Segoe UI"/>
              </w:rPr>
              <w:t xml:space="preserve"> RCW 48.30.300; RCW 49.60.040; WAC 284-43-5642</w:t>
            </w:r>
            <w:r>
              <w:rPr>
                <w:rFonts w:ascii="Segoe UI" w:hAnsi="Segoe UI" w:cs="Segoe UI"/>
              </w:rPr>
              <w:t xml:space="preserve"> </w:t>
            </w:r>
            <w:r w:rsidRPr="00F22594">
              <w:rPr>
                <w:rFonts w:ascii="Segoe UI" w:hAnsi="Segoe UI" w:cs="Segoe UI"/>
              </w:rPr>
              <w:t>(3)(c)(ii)</w:t>
            </w:r>
          </w:p>
        </w:tc>
        <w:tc>
          <w:tcPr>
            <w:tcW w:w="6660" w:type="dxa"/>
            <w:tcBorders>
              <w:top w:val="single" w:sz="4" w:space="0" w:color="auto"/>
              <w:bottom w:val="single" w:sz="4" w:space="0" w:color="auto"/>
            </w:tcBorders>
          </w:tcPr>
          <w:p w14:paraId="6D22D9FA" w14:textId="77777777" w:rsidR="006879CE" w:rsidRPr="00F22594" w:rsidRDefault="006879CE" w:rsidP="006879CE">
            <w:pPr>
              <w:pStyle w:val="ListParagraph"/>
              <w:numPr>
                <w:ilvl w:val="0"/>
                <w:numId w:val="1"/>
              </w:numPr>
              <w:ind w:left="252" w:hanging="252"/>
              <w:rPr>
                <w:rFonts w:ascii="Segoe UI" w:hAnsi="Segoe UI" w:cs="Segoe UI"/>
              </w:rPr>
            </w:pPr>
            <w:r w:rsidRPr="00F22594">
              <w:rPr>
                <w:rFonts w:ascii="Segoe UI" w:hAnsi="Segoe UI" w:cs="Segoe UI"/>
              </w:rPr>
              <w:t>Plan may not exclude coverage for sexual reassignment treatment, surgery or counseling services.</w:t>
            </w:r>
          </w:p>
          <w:p w14:paraId="6D113F6F" w14:textId="77777777" w:rsidR="006879CE" w:rsidRPr="00F22594" w:rsidRDefault="006879CE" w:rsidP="006879CE">
            <w:pPr>
              <w:pStyle w:val="ListParagraph"/>
              <w:ind w:left="252"/>
              <w:rPr>
                <w:rFonts w:ascii="Segoe UI" w:hAnsi="Segoe UI" w:cs="Segoe UI"/>
              </w:rPr>
            </w:pPr>
          </w:p>
        </w:tc>
        <w:tc>
          <w:tcPr>
            <w:tcW w:w="1260" w:type="dxa"/>
            <w:tcBorders>
              <w:top w:val="single" w:sz="4" w:space="0" w:color="auto"/>
              <w:bottom w:val="single" w:sz="4" w:space="0" w:color="auto"/>
            </w:tcBorders>
          </w:tcPr>
          <w:p w14:paraId="49BB69A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5D10DE6" w14:textId="77777777" w:rsidR="006879CE" w:rsidRPr="00F22594" w:rsidRDefault="006879CE" w:rsidP="006879CE">
            <w:pPr>
              <w:jc w:val="center"/>
              <w:rPr>
                <w:rFonts w:ascii="Segoe UI" w:hAnsi="Segoe UI" w:cs="Segoe UI"/>
              </w:rPr>
            </w:pPr>
          </w:p>
        </w:tc>
      </w:tr>
      <w:tr w:rsidR="006879CE" w:rsidRPr="004A5D97" w14:paraId="313FE3FF" w14:textId="77777777" w:rsidTr="008552D3">
        <w:tc>
          <w:tcPr>
            <w:tcW w:w="1800" w:type="dxa"/>
            <w:vMerge/>
          </w:tcPr>
          <w:p w14:paraId="4CCF2DB3" w14:textId="77777777" w:rsidR="006879CE" w:rsidRPr="00F22594" w:rsidRDefault="006879CE" w:rsidP="006879CE">
            <w:pPr>
              <w:jc w:val="center"/>
              <w:rPr>
                <w:rFonts w:ascii="Segoe UI" w:hAnsi="Segoe UI" w:cs="Segoe UI"/>
              </w:rPr>
            </w:pPr>
          </w:p>
        </w:tc>
        <w:tc>
          <w:tcPr>
            <w:tcW w:w="1710" w:type="dxa"/>
            <w:vMerge w:val="restart"/>
          </w:tcPr>
          <w:p w14:paraId="4318FDD9" w14:textId="77777777" w:rsidR="006879CE" w:rsidRPr="00F22594" w:rsidRDefault="006879CE" w:rsidP="006879CE">
            <w:pPr>
              <w:ind w:left="-108" w:right="-198"/>
              <w:jc w:val="center"/>
              <w:rPr>
                <w:rFonts w:ascii="Segoe UI" w:hAnsi="Segoe UI" w:cs="Segoe UI"/>
              </w:rPr>
            </w:pPr>
            <w:r w:rsidRPr="00F22594">
              <w:rPr>
                <w:rFonts w:ascii="Segoe UI" w:hAnsi="Segoe UI" w:cs="Segoe UI"/>
              </w:rPr>
              <w:t>Allowable limitations on Hospitalization benefits</w:t>
            </w:r>
          </w:p>
        </w:tc>
        <w:tc>
          <w:tcPr>
            <w:tcW w:w="1350" w:type="dxa"/>
            <w:tcBorders>
              <w:bottom w:val="single" w:sz="4" w:space="0" w:color="auto"/>
            </w:tcBorders>
          </w:tcPr>
          <w:p w14:paraId="30CF5529" w14:textId="77777777" w:rsidR="006879CE" w:rsidRDefault="006879CE" w:rsidP="006879CE">
            <w:pPr>
              <w:jc w:val="center"/>
              <w:rPr>
                <w:rFonts w:ascii="Segoe UI" w:hAnsi="Segoe UI" w:cs="Segoe UI"/>
              </w:rPr>
            </w:pPr>
            <w:r w:rsidRPr="00F22594">
              <w:rPr>
                <w:rFonts w:ascii="Segoe UI" w:hAnsi="Segoe UI" w:cs="Segoe UI"/>
              </w:rPr>
              <w:t>WAC 284-43-5642</w:t>
            </w:r>
          </w:p>
          <w:p w14:paraId="1D02CBE1" w14:textId="77777777" w:rsidR="006879CE" w:rsidRPr="00F22594" w:rsidRDefault="006879CE" w:rsidP="006879CE">
            <w:pPr>
              <w:jc w:val="center"/>
              <w:rPr>
                <w:rFonts w:ascii="Segoe UI" w:hAnsi="Segoe UI" w:cs="Segoe UI"/>
              </w:rPr>
            </w:pPr>
            <w:r w:rsidRPr="00F22594">
              <w:rPr>
                <w:rFonts w:ascii="Segoe UI" w:hAnsi="Segoe UI" w:cs="Segoe UI"/>
              </w:rPr>
              <w:t>(3)(d)(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0F54433E" w14:textId="77777777" w:rsidR="006879CE" w:rsidRPr="00F22594" w:rsidRDefault="006879CE" w:rsidP="006879CE">
            <w:pPr>
              <w:ind w:left="221" w:hanging="221"/>
              <w:rPr>
                <w:rFonts w:ascii="Segoe UI" w:eastAsia="Times New Roman" w:hAnsi="Segoe UI" w:cs="Segoe UI"/>
              </w:rPr>
            </w:pPr>
            <w:r w:rsidRPr="00F22594">
              <w:rPr>
                <w:rFonts w:ascii="Segoe UI" w:eastAsia="Times New Roman" w:hAnsi="Segoe UI" w:cs="Segoe UI"/>
              </w:rPr>
              <w:t>Plan may include the following limitations on services in the hospitalization category:</w:t>
            </w:r>
          </w:p>
          <w:p w14:paraId="2EA46675"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Sixty inpatient days per calendar year for illness, injury or physical disability in a skilled nursing facility;</w:t>
            </w:r>
          </w:p>
        </w:tc>
        <w:tc>
          <w:tcPr>
            <w:tcW w:w="1260" w:type="dxa"/>
            <w:tcBorders>
              <w:bottom w:val="single" w:sz="4" w:space="0" w:color="auto"/>
            </w:tcBorders>
          </w:tcPr>
          <w:p w14:paraId="73FB7489"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10B2AA67" w14:textId="77777777" w:rsidR="006879CE" w:rsidRPr="00F22594" w:rsidRDefault="006879CE" w:rsidP="006879CE">
            <w:pPr>
              <w:jc w:val="center"/>
              <w:rPr>
                <w:rFonts w:ascii="Segoe UI" w:hAnsi="Segoe UI" w:cs="Segoe UI"/>
              </w:rPr>
            </w:pPr>
          </w:p>
        </w:tc>
      </w:tr>
      <w:tr w:rsidR="006879CE" w:rsidRPr="004A5D97" w14:paraId="75973AF0" w14:textId="77777777" w:rsidTr="008552D3">
        <w:tc>
          <w:tcPr>
            <w:tcW w:w="1800" w:type="dxa"/>
            <w:vMerge/>
          </w:tcPr>
          <w:p w14:paraId="7B1A7869" w14:textId="77777777" w:rsidR="006879CE" w:rsidRPr="00F22594" w:rsidRDefault="006879CE" w:rsidP="006879CE">
            <w:pPr>
              <w:jc w:val="center"/>
              <w:rPr>
                <w:rFonts w:ascii="Segoe UI" w:hAnsi="Segoe UI" w:cs="Segoe UI"/>
              </w:rPr>
            </w:pPr>
          </w:p>
        </w:tc>
        <w:tc>
          <w:tcPr>
            <w:tcW w:w="1710" w:type="dxa"/>
            <w:vMerge/>
          </w:tcPr>
          <w:p w14:paraId="418A5EFD" w14:textId="77777777" w:rsidR="006879CE" w:rsidRPr="00F22594" w:rsidRDefault="006879CE" w:rsidP="006879CE">
            <w:pPr>
              <w:ind w:right="-198"/>
              <w:rPr>
                <w:rFonts w:ascii="Segoe UI" w:hAnsi="Segoe UI" w:cs="Segoe UI"/>
              </w:rPr>
            </w:pPr>
          </w:p>
        </w:tc>
        <w:tc>
          <w:tcPr>
            <w:tcW w:w="1350" w:type="dxa"/>
            <w:tcBorders>
              <w:top w:val="single" w:sz="4" w:space="0" w:color="auto"/>
              <w:bottom w:val="single" w:sz="4" w:space="0" w:color="auto"/>
            </w:tcBorders>
          </w:tcPr>
          <w:p w14:paraId="746AD9B6" w14:textId="77777777" w:rsidR="006879CE" w:rsidRDefault="006879CE" w:rsidP="006879CE">
            <w:pPr>
              <w:jc w:val="center"/>
              <w:rPr>
                <w:rFonts w:ascii="Segoe UI" w:hAnsi="Segoe UI" w:cs="Segoe UI"/>
              </w:rPr>
            </w:pPr>
            <w:r w:rsidRPr="00F22594">
              <w:rPr>
                <w:rFonts w:ascii="Segoe UI" w:hAnsi="Segoe UI" w:cs="Segoe UI"/>
              </w:rPr>
              <w:t>WAC 284-43-5642</w:t>
            </w:r>
          </w:p>
          <w:p w14:paraId="422F1819" w14:textId="77777777" w:rsidR="006879CE" w:rsidRPr="00F22594" w:rsidRDefault="006879CE" w:rsidP="006879CE">
            <w:pPr>
              <w:jc w:val="center"/>
              <w:rPr>
                <w:rFonts w:ascii="Segoe UI" w:hAnsi="Segoe UI" w:cs="Segoe UI"/>
              </w:rPr>
            </w:pPr>
            <w:r w:rsidRPr="00F22594">
              <w:rPr>
                <w:rFonts w:ascii="Segoe UI" w:hAnsi="Segoe UI" w:cs="Segoe UI"/>
              </w:rPr>
              <w:t>(3)(d)(ii)</w:t>
            </w:r>
          </w:p>
        </w:tc>
        <w:tc>
          <w:tcPr>
            <w:tcW w:w="6660" w:type="dxa"/>
            <w:tcBorders>
              <w:top w:val="single" w:sz="4" w:space="0" w:color="auto"/>
              <w:bottom w:val="single" w:sz="4" w:space="0" w:color="auto"/>
            </w:tcBorders>
          </w:tcPr>
          <w:p w14:paraId="23BC5006" w14:textId="77777777" w:rsidR="006879CE" w:rsidRPr="005F7DE2" w:rsidRDefault="006879CE" w:rsidP="006879CE">
            <w:pPr>
              <w:pStyle w:val="ListParagraph"/>
              <w:numPr>
                <w:ilvl w:val="0"/>
                <w:numId w:val="1"/>
              </w:numPr>
              <w:ind w:left="221" w:hanging="221"/>
              <w:rPr>
                <w:rFonts w:ascii="Segoe UI" w:hAnsi="Segoe UI" w:cs="Segoe UI"/>
              </w:rPr>
            </w:pPr>
            <w:r w:rsidRPr="00F22594">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p w14:paraId="0A56C0F6" w14:textId="77777777" w:rsidR="006879CE" w:rsidRPr="00F22594" w:rsidRDefault="006879CE" w:rsidP="006879CE">
            <w:pPr>
              <w:pStyle w:val="ListParagraph"/>
              <w:ind w:left="221"/>
              <w:rPr>
                <w:rFonts w:ascii="Segoe UI" w:hAnsi="Segoe UI" w:cs="Segoe UI"/>
              </w:rPr>
            </w:pPr>
          </w:p>
        </w:tc>
        <w:tc>
          <w:tcPr>
            <w:tcW w:w="1260" w:type="dxa"/>
            <w:tcBorders>
              <w:top w:val="single" w:sz="4" w:space="0" w:color="auto"/>
              <w:bottom w:val="single" w:sz="4" w:space="0" w:color="auto"/>
            </w:tcBorders>
          </w:tcPr>
          <w:p w14:paraId="3D355B7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3036DC7" w14:textId="77777777" w:rsidR="006879CE" w:rsidRPr="00F22594" w:rsidRDefault="006879CE" w:rsidP="006879CE">
            <w:pPr>
              <w:jc w:val="center"/>
              <w:rPr>
                <w:rFonts w:ascii="Segoe UI" w:hAnsi="Segoe UI" w:cs="Segoe UI"/>
              </w:rPr>
            </w:pPr>
          </w:p>
        </w:tc>
      </w:tr>
      <w:tr w:rsidR="006879CE" w:rsidRPr="004A5D97" w14:paraId="69A96B7B" w14:textId="77777777" w:rsidTr="008552D3">
        <w:tc>
          <w:tcPr>
            <w:tcW w:w="1800" w:type="dxa"/>
            <w:vMerge/>
          </w:tcPr>
          <w:p w14:paraId="45BD0C9D" w14:textId="77777777" w:rsidR="006879CE" w:rsidRPr="00F22594" w:rsidRDefault="006879CE" w:rsidP="006879CE">
            <w:pPr>
              <w:jc w:val="center"/>
              <w:rPr>
                <w:rFonts w:ascii="Segoe UI" w:hAnsi="Segoe UI" w:cs="Segoe UI"/>
              </w:rPr>
            </w:pPr>
          </w:p>
        </w:tc>
        <w:tc>
          <w:tcPr>
            <w:tcW w:w="1710" w:type="dxa"/>
            <w:vMerge w:val="restart"/>
          </w:tcPr>
          <w:p w14:paraId="0099AD98" w14:textId="77777777" w:rsidR="006879CE" w:rsidRDefault="006879CE" w:rsidP="006879CE">
            <w:pPr>
              <w:ind w:left="-108" w:right="-108"/>
              <w:jc w:val="center"/>
              <w:rPr>
                <w:rFonts w:ascii="Segoe UI" w:hAnsi="Segoe UI" w:cs="Segoe UI"/>
              </w:rPr>
            </w:pPr>
            <w:r w:rsidRPr="00F22594">
              <w:rPr>
                <w:rFonts w:ascii="Segoe UI" w:hAnsi="Segoe UI" w:cs="Segoe UI"/>
              </w:rPr>
              <w:t>State benefit requirements classified to the Hospitalization category</w:t>
            </w:r>
          </w:p>
          <w:p w14:paraId="22A5496E" w14:textId="77777777" w:rsidR="006879CE" w:rsidRDefault="006879CE" w:rsidP="006879CE">
            <w:pPr>
              <w:ind w:left="-108" w:right="-108"/>
              <w:jc w:val="center"/>
              <w:rPr>
                <w:rFonts w:ascii="Segoe UI" w:hAnsi="Segoe UI" w:cs="Segoe UI"/>
              </w:rPr>
            </w:pPr>
          </w:p>
          <w:p w14:paraId="39FED70E" w14:textId="77777777" w:rsidR="006879CE" w:rsidRDefault="006879CE" w:rsidP="006879CE">
            <w:pPr>
              <w:ind w:left="-108" w:right="-108"/>
              <w:jc w:val="center"/>
              <w:rPr>
                <w:rFonts w:ascii="Segoe UI" w:hAnsi="Segoe UI" w:cs="Segoe UI"/>
              </w:rPr>
            </w:pPr>
          </w:p>
          <w:p w14:paraId="008D0E1E" w14:textId="77777777" w:rsidR="006879CE" w:rsidRDefault="006879CE" w:rsidP="006879CE">
            <w:pPr>
              <w:ind w:left="-108" w:right="-108"/>
              <w:jc w:val="center"/>
              <w:rPr>
                <w:rFonts w:ascii="Segoe UI" w:hAnsi="Segoe UI" w:cs="Segoe UI"/>
              </w:rPr>
            </w:pPr>
          </w:p>
          <w:p w14:paraId="3E633E69" w14:textId="77777777" w:rsidR="006879CE" w:rsidRDefault="006879CE" w:rsidP="006879CE">
            <w:pPr>
              <w:ind w:left="-108" w:right="-108"/>
              <w:jc w:val="center"/>
              <w:rPr>
                <w:rFonts w:ascii="Segoe UI" w:hAnsi="Segoe UI" w:cs="Segoe UI"/>
              </w:rPr>
            </w:pPr>
          </w:p>
          <w:p w14:paraId="005E0DC1" w14:textId="77777777" w:rsidR="006879CE" w:rsidRDefault="006879CE" w:rsidP="006879CE">
            <w:pPr>
              <w:ind w:left="-108" w:right="-108"/>
              <w:jc w:val="center"/>
              <w:rPr>
                <w:rFonts w:ascii="Segoe UI" w:hAnsi="Segoe UI" w:cs="Segoe UI"/>
              </w:rPr>
            </w:pPr>
          </w:p>
          <w:p w14:paraId="33424841" w14:textId="77777777" w:rsidR="006879CE" w:rsidRDefault="006879CE" w:rsidP="006879CE">
            <w:pPr>
              <w:ind w:left="-108" w:right="-108"/>
              <w:jc w:val="center"/>
              <w:rPr>
                <w:rFonts w:ascii="Segoe UI" w:hAnsi="Segoe UI" w:cs="Segoe UI"/>
              </w:rPr>
            </w:pPr>
          </w:p>
          <w:p w14:paraId="10DAC6BA" w14:textId="77777777" w:rsidR="006879CE" w:rsidRDefault="006879CE" w:rsidP="006879CE">
            <w:pPr>
              <w:ind w:left="-108" w:right="-108"/>
              <w:jc w:val="center"/>
              <w:rPr>
                <w:rFonts w:ascii="Segoe UI" w:hAnsi="Segoe UI" w:cs="Segoe UI"/>
              </w:rPr>
            </w:pPr>
          </w:p>
          <w:p w14:paraId="340678A8" w14:textId="77777777" w:rsidR="006879CE" w:rsidRDefault="006879CE" w:rsidP="006879CE">
            <w:pPr>
              <w:ind w:left="-108" w:right="-108"/>
              <w:jc w:val="center"/>
              <w:rPr>
                <w:rFonts w:ascii="Segoe UI" w:hAnsi="Segoe UI" w:cs="Segoe UI"/>
              </w:rPr>
            </w:pPr>
          </w:p>
          <w:p w14:paraId="774F8983" w14:textId="77777777" w:rsidR="006879CE" w:rsidRDefault="006879CE" w:rsidP="006879CE">
            <w:pPr>
              <w:ind w:left="-108" w:right="-108"/>
              <w:jc w:val="center"/>
              <w:rPr>
                <w:rFonts w:ascii="Segoe UI" w:hAnsi="Segoe UI" w:cs="Segoe UI"/>
              </w:rPr>
            </w:pPr>
          </w:p>
          <w:p w14:paraId="415B678B" w14:textId="77777777" w:rsidR="006879CE" w:rsidRDefault="006879CE" w:rsidP="006879CE">
            <w:pPr>
              <w:ind w:left="-108" w:right="-108"/>
              <w:jc w:val="center"/>
              <w:rPr>
                <w:rFonts w:ascii="Segoe UI" w:hAnsi="Segoe UI" w:cs="Segoe UI"/>
              </w:rPr>
            </w:pPr>
          </w:p>
          <w:p w14:paraId="6AA00A33" w14:textId="77777777" w:rsidR="006879CE" w:rsidRDefault="006879CE" w:rsidP="006879CE">
            <w:pPr>
              <w:ind w:left="-108" w:right="-108"/>
              <w:jc w:val="center"/>
              <w:rPr>
                <w:rFonts w:ascii="Segoe UI" w:hAnsi="Segoe UI" w:cs="Segoe UI"/>
              </w:rPr>
            </w:pPr>
          </w:p>
          <w:p w14:paraId="3E634A42" w14:textId="77777777" w:rsidR="00711EFA" w:rsidRDefault="00711EFA" w:rsidP="006879CE">
            <w:pPr>
              <w:ind w:left="-108" w:right="-108"/>
              <w:jc w:val="center"/>
              <w:rPr>
                <w:rFonts w:ascii="Segoe UI" w:hAnsi="Segoe UI" w:cs="Segoe UI"/>
              </w:rPr>
            </w:pPr>
          </w:p>
          <w:p w14:paraId="50423B8C" w14:textId="77777777" w:rsidR="00711EFA" w:rsidRDefault="00711EFA" w:rsidP="006879CE">
            <w:pPr>
              <w:ind w:left="-108" w:right="-108"/>
              <w:jc w:val="center"/>
              <w:rPr>
                <w:rFonts w:ascii="Segoe UI" w:hAnsi="Segoe UI" w:cs="Segoe UI"/>
              </w:rPr>
            </w:pPr>
          </w:p>
          <w:p w14:paraId="6CB7F8D6" w14:textId="77777777" w:rsidR="00711EFA" w:rsidRDefault="00711EFA" w:rsidP="006879CE">
            <w:pPr>
              <w:ind w:left="-108" w:right="-108"/>
              <w:jc w:val="center"/>
              <w:rPr>
                <w:rFonts w:ascii="Segoe UI" w:hAnsi="Segoe UI" w:cs="Segoe UI"/>
              </w:rPr>
            </w:pPr>
          </w:p>
          <w:p w14:paraId="18B4240A" w14:textId="39E0D450" w:rsidR="006879CE" w:rsidRPr="00EF174C" w:rsidRDefault="006879CE" w:rsidP="006879CE">
            <w:pPr>
              <w:ind w:left="-108" w:right="-108"/>
              <w:jc w:val="center"/>
              <w:rPr>
                <w:rFonts w:ascii="Segoe UI" w:hAnsi="Segoe UI" w:cs="Segoe UI"/>
              </w:rPr>
            </w:pPr>
            <w:r w:rsidRPr="00EF174C">
              <w:rPr>
                <w:rFonts w:ascii="Segoe UI" w:hAnsi="Segoe UI" w:cs="Segoe UI"/>
              </w:rPr>
              <w:t>State benefit requirements classified to the Hospitalization category</w:t>
            </w:r>
          </w:p>
          <w:p w14:paraId="51D7617C" w14:textId="77777777" w:rsidR="006879CE" w:rsidRPr="00EF174C" w:rsidRDefault="006879CE" w:rsidP="006879CE">
            <w:pPr>
              <w:ind w:left="-108" w:right="-108"/>
              <w:jc w:val="center"/>
              <w:rPr>
                <w:rFonts w:ascii="Segoe UI" w:hAnsi="Segoe UI" w:cs="Segoe UI"/>
              </w:rPr>
            </w:pPr>
            <w:r w:rsidRPr="00EF174C">
              <w:rPr>
                <w:rFonts w:ascii="Segoe UI" w:hAnsi="Segoe UI" w:cs="Segoe UI"/>
              </w:rPr>
              <w:t>(Cont’d)</w:t>
            </w:r>
          </w:p>
          <w:p w14:paraId="4EC3A152" w14:textId="77777777" w:rsidR="006879CE" w:rsidRDefault="006879CE" w:rsidP="006879CE">
            <w:pPr>
              <w:ind w:left="-108" w:right="-108"/>
              <w:jc w:val="center"/>
              <w:rPr>
                <w:rFonts w:ascii="Segoe UI" w:hAnsi="Segoe UI" w:cs="Segoe UI"/>
              </w:rPr>
            </w:pPr>
          </w:p>
          <w:p w14:paraId="4210A75F" w14:textId="77777777" w:rsidR="006879CE" w:rsidRPr="00F22594" w:rsidRDefault="006879CE" w:rsidP="006879CE">
            <w:pPr>
              <w:ind w:left="-108" w:right="-108"/>
              <w:jc w:val="center"/>
              <w:rPr>
                <w:rFonts w:ascii="Segoe UI" w:hAnsi="Segoe UI" w:cs="Segoe UI"/>
              </w:rPr>
            </w:pPr>
          </w:p>
        </w:tc>
        <w:tc>
          <w:tcPr>
            <w:tcW w:w="1350" w:type="dxa"/>
            <w:tcBorders>
              <w:top w:val="single" w:sz="4" w:space="0" w:color="auto"/>
              <w:bottom w:val="single" w:sz="4" w:space="0" w:color="auto"/>
            </w:tcBorders>
          </w:tcPr>
          <w:p w14:paraId="13F1C686" w14:textId="77777777" w:rsidR="006879CE" w:rsidRPr="00F22594" w:rsidRDefault="006879CE" w:rsidP="006879CE">
            <w:pPr>
              <w:jc w:val="center"/>
              <w:rPr>
                <w:rFonts w:ascii="Segoe UI" w:hAnsi="Segoe UI" w:cs="Segoe UI"/>
              </w:rPr>
            </w:pPr>
            <w:r w:rsidRPr="008D023A">
              <w:rPr>
                <w:rFonts w:ascii="Segoe UI" w:hAnsi="Segoe UI" w:cs="Segoe UI"/>
              </w:rPr>
              <w:t xml:space="preserve">RCW </w:t>
            </w:r>
            <w:hyperlink r:id="rId42" w:history="1">
              <w:r w:rsidRPr="008D023A">
                <w:rPr>
                  <w:rStyle w:val="Hyperlink"/>
                  <w:rFonts w:ascii="Segoe UI" w:hAnsi="Segoe UI" w:cs="Segoe UI"/>
                  <w:color w:val="auto"/>
                  <w:u w:val="none"/>
                </w:rPr>
                <w:t>48.43.185</w:t>
              </w:r>
            </w:hyperlink>
            <w:r w:rsidRPr="00F22594">
              <w:rPr>
                <w:rFonts w:ascii="Segoe UI" w:hAnsi="Segoe UI" w:cs="Segoe UI"/>
              </w:rPr>
              <w:t>;</w:t>
            </w:r>
          </w:p>
          <w:p w14:paraId="3D59C272" w14:textId="77777777" w:rsidR="006879CE" w:rsidRDefault="006879CE" w:rsidP="006879CE">
            <w:pPr>
              <w:jc w:val="center"/>
              <w:rPr>
                <w:rFonts w:ascii="Segoe UI" w:hAnsi="Segoe UI" w:cs="Segoe UI"/>
              </w:rPr>
            </w:pPr>
            <w:r w:rsidRPr="00F22594">
              <w:rPr>
                <w:rFonts w:ascii="Segoe UI" w:hAnsi="Segoe UI" w:cs="Segoe UI"/>
              </w:rPr>
              <w:t>WAC 284-43-5642</w:t>
            </w:r>
          </w:p>
          <w:p w14:paraId="378558FF" w14:textId="77777777" w:rsidR="006879CE" w:rsidRPr="00F22594" w:rsidRDefault="006879CE" w:rsidP="006879CE">
            <w:pPr>
              <w:jc w:val="center"/>
              <w:rPr>
                <w:rFonts w:ascii="Segoe UI" w:hAnsi="Segoe UI" w:cs="Segoe UI"/>
              </w:rPr>
            </w:pPr>
            <w:r w:rsidRPr="00F22594">
              <w:rPr>
                <w:rFonts w:ascii="Segoe UI" w:hAnsi="Segoe UI" w:cs="Segoe UI"/>
              </w:rPr>
              <w:t>(3)(e)(</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11B3F05A" w14:textId="77777777" w:rsidR="006879CE" w:rsidRPr="00F22594" w:rsidRDefault="006879CE" w:rsidP="006879CE">
            <w:pPr>
              <w:ind w:left="221" w:hanging="221"/>
              <w:rPr>
                <w:rFonts w:ascii="Segoe UI" w:hAnsi="Segoe UI" w:cs="Segoe UI"/>
              </w:rPr>
            </w:pPr>
            <w:r w:rsidRPr="00F22594">
              <w:rPr>
                <w:rFonts w:ascii="Segoe UI" w:hAnsi="Segoe UI" w:cs="Segoe UI"/>
              </w:rPr>
              <w:t>State benefit requirements classified to the hospitalization category are:</w:t>
            </w:r>
          </w:p>
          <w:p w14:paraId="3F186BA3"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General anesthesia and facility charges for dental procedures for those who would be at risk if the service were performed elsewhere and without anesthesia;</w:t>
            </w:r>
          </w:p>
        </w:tc>
        <w:tc>
          <w:tcPr>
            <w:tcW w:w="1260" w:type="dxa"/>
            <w:tcBorders>
              <w:top w:val="single" w:sz="4" w:space="0" w:color="auto"/>
              <w:bottom w:val="single" w:sz="4" w:space="0" w:color="auto"/>
            </w:tcBorders>
          </w:tcPr>
          <w:p w14:paraId="26E615D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3E1D4B1" w14:textId="77777777" w:rsidR="006879CE" w:rsidRPr="00F22594" w:rsidRDefault="006879CE" w:rsidP="006879CE">
            <w:pPr>
              <w:jc w:val="center"/>
              <w:rPr>
                <w:rFonts w:ascii="Segoe UI" w:hAnsi="Segoe UI" w:cs="Segoe UI"/>
              </w:rPr>
            </w:pPr>
          </w:p>
        </w:tc>
      </w:tr>
      <w:tr w:rsidR="006879CE" w:rsidRPr="004A5D97" w14:paraId="6355533A" w14:textId="77777777" w:rsidTr="008552D3">
        <w:tc>
          <w:tcPr>
            <w:tcW w:w="1800" w:type="dxa"/>
            <w:vMerge/>
          </w:tcPr>
          <w:p w14:paraId="238D3E14" w14:textId="77777777" w:rsidR="006879CE" w:rsidRPr="00F22594" w:rsidRDefault="006879CE" w:rsidP="006879CE">
            <w:pPr>
              <w:jc w:val="center"/>
              <w:rPr>
                <w:rFonts w:ascii="Segoe UI" w:hAnsi="Segoe UI" w:cs="Segoe UI"/>
              </w:rPr>
            </w:pPr>
          </w:p>
        </w:tc>
        <w:tc>
          <w:tcPr>
            <w:tcW w:w="1710" w:type="dxa"/>
            <w:vMerge/>
          </w:tcPr>
          <w:p w14:paraId="7C934A6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99B042D" w14:textId="77777777" w:rsidR="006879CE" w:rsidRPr="00F22594" w:rsidRDefault="006879CE" w:rsidP="006879CE">
            <w:pPr>
              <w:ind w:left="-108"/>
              <w:jc w:val="center"/>
              <w:rPr>
                <w:rFonts w:ascii="Segoe UI" w:hAnsi="Segoe UI" w:cs="Segoe UI"/>
              </w:rPr>
            </w:pPr>
            <w:r w:rsidRPr="00F22594">
              <w:rPr>
                <w:rFonts w:ascii="Segoe UI" w:hAnsi="Segoe UI" w:cs="Segoe UI"/>
              </w:rPr>
              <w:t>RCW 48.20.395</w:t>
            </w:r>
            <w:r>
              <w:rPr>
                <w:rFonts w:ascii="Segoe UI" w:hAnsi="Segoe UI" w:cs="Segoe UI"/>
              </w:rPr>
              <w:t xml:space="preserve"> (1); WAC 284-43-5642(3)(e)(ii)</w:t>
            </w:r>
          </w:p>
        </w:tc>
        <w:tc>
          <w:tcPr>
            <w:tcW w:w="6660" w:type="dxa"/>
            <w:tcBorders>
              <w:top w:val="single" w:sz="4" w:space="0" w:color="auto"/>
              <w:bottom w:val="single" w:sz="4" w:space="0" w:color="auto"/>
            </w:tcBorders>
          </w:tcPr>
          <w:p w14:paraId="0AFBFE67" w14:textId="77777777" w:rsidR="006879CE" w:rsidRPr="00123443"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Reconstructive breast surgery resulting from a mastectomy that resulted </w:t>
            </w:r>
            <w:r>
              <w:rPr>
                <w:rFonts w:ascii="Segoe UI" w:hAnsi="Segoe UI" w:cs="Segoe UI"/>
              </w:rPr>
              <w:t xml:space="preserve">from disease, illness or injury. </w:t>
            </w:r>
          </w:p>
        </w:tc>
        <w:tc>
          <w:tcPr>
            <w:tcW w:w="1260" w:type="dxa"/>
            <w:tcBorders>
              <w:top w:val="single" w:sz="4" w:space="0" w:color="auto"/>
              <w:bottom w:val="single" w:sz="4" w:space="0" w:color="auto"/>
            </w:tcBorders>
          </w:tcPr>
          <w:p w14:paraId="005B76E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FED72AE" w14:textId="77777777" w:rsidR="006879CE" w:rsidRPr="00F22594" w:rsidRDefault="006879CE" w:rsidP="006879CE">
            <w:pPr>
              <w:jc w:val="center"/>
              <w:rPr>
                <w:rFonts w:ascii="Segoe UI" w:hAnsi="Segoe UI" w:cs="Segoe UI"/>
              </w:rPr>
            </w:pPr>
          </w:p>
        </w:tc>
      </w:tr>
      <w:tr w:rsidR="006879CE" w:rsidRPr="004A5D97" w14:paraId="4CBDFF0D" w14:textId="77777777" w:rsidTr="008552D3">
        <w:tc>
          <w:tcPr>
            <w:tcW w:w="1800" w:type="dxa"/>
            <w:vMerge/>
          </w:tcPr>
          <w:p w14:paraId="5B66D460" w14:textId="77777777" w:rsidR="006879CE" w:rsidRPr="00F22594" w:rsidRDefault="006879CE" w:rsidP="006879CE">
            <w:pPr>
              <w:jc w:val="center"/>
              <w:rPr>
                <w:rFonts w:ascii="Segoe UI" w:hAnsi="Segoe UI" w:cs="Segoe UI"/>
              </w:rPr>
            </w:pPr>
          </w:p>
        </w:tc>
        <w:tc>
          <w:tcPr>
            <w:tcW w:w="1710" w:type="dxa"/>
            <w:vMerge/>
          </w:tcPr>
          <w:p w14:paraId="12EE4DD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B2C8785" w14:textId="77777777" w:rsidR="006879CE" w:rsidRPr="00F22594" w:rsidRDefault="006879CE" w:rsidP="006879CE">
            <w:pPr>
              <w:ind w:left="-108"/>
              <w:jc w:val="center"/>
              <w:rPr>
                <w:rFonts w:ascii="Segoe UI" w:hAnsi="Segoe UI" w:cs="Segoe UI"/>
              </w:rPr>
            </w:pPr>
            <w:r w:rsidRPr="00F22594">
              <w:rPr>
                <w:rFonts w:ascii="Segoe UI" w:hAnsi="Segoe UI" w:cs="Segoe UI"/>
              </w:rPr>
              <w:t>RCW</w:t>
            </w:r>
            <w:r>
              <w:rPr>
                <w:rFonts w:ascii="Segoe UI" w:hAnsi="Segoe UI" w:cs="Segoe UI"/>
              </w:rPr>
              <w:t xml:space="preserve"> </w:t>
            </w:r>
            <w:r w:rsidRPr="00F22594">
              <w:rPr>
                <w:rFonts w:ascii="Segoe UI" w:hAnsi="Segoe UI" w:cs="Segoe UI"/>
              </w:rPr>
              <w:t>48.20.395</w:t>
            </w:r>
            <w:r>
              <w:rPr>
                <w:rFonts w:ascii="Segoe UI" w:hAnsi="Segoe UI" w:cs="Segoe UI"/>
              </w:rPr>
              <w:t xml:space="preserve"> (2)</w:t>
            </w:r>
            <w:r w:rsidRPr="00F22594">
              <w:rPr>
                <w:rFonts w:ascii="Segoe UI" w:hAnsi="Segoe UI" w:cs="Segoe UI"/>
              </w:rPr>
              <w:t xml:space="preserve"> </w:t>
            </w:r>
          </w:p>
        </w:tc>
        <w:tc>
          <w:tcPr>
            <w:tcW w:w="6660" w:type="dxa"/>
            <w:tcBorders>
              <w:top w:val="single" w:sz="4" w:space="0" w:color="auto"/>
              <w:bottom w:val="single" w:sz="4" w:space="0" w:color="auto"/>
            </w:tcBorders>
          </w:tcPr>
          <w:p w14:paraId="5657DA6C" w14:textId="77777777" w:rsidR="006879CE" w:rsidRPr="009E78C9"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Coverage for all stages of one reconstructive breast reduction on the </w:t>
            </w:r>
            <w:proofErr w:type="spellStart"/>
            <w:r w:rsidRPr="00F22594">
              <w:rPr>
                <w:rFonts w:ascii="Segoe UI" w:hAnsi="Segoe UI" w:cs="Segoe UI"/>
              </w:rPr>
              <w:t>nondiseased</w:t>
            </w:r>
            <w:proofErr w:type="spellEnd"/>
            <w:r w:rsidRPr="00F22594">
              <w:rPr>
                <w:rFonts w:ascii="Segoe UI" w:hAnsi="Segoe UI" w:cs="Segoe UI"/>
              </w:rPr>
              <w:t xml:space="preserve"> breast to make it equal in size with the diseased breast after definitive reconstructive surgery on the dis</w:t>
            </w:r>
            <w:r>
              <w:rPr>
                <w:rFonts w:ascii="Segoe UI" w:hAnsi="Segoe UI" w:cs="Segoe UI"/>
              </w:rPr>
              <w:t>eased breast has been performed; and</w:t>
            </w:r>
          </w:p>
        </w:tc>
        <w:tc>
          <w:tcPr>
            <w:tcW w:w="1260" w:type="dxa"/>
            <w:tcBorders>
              <w:top w:val="single" w:sz="4" w:space="0" w:color="auto"/>
              <w:bottom w:val="single" w:sz="4" w:space="0" w:color="auto"/>
            </w:tcBorders>
          </w:tcPr>
          <w:p w14:paraId="03634AA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333FEAD" w14:textId="77777777" w:rsidR="006879CE" w:rsidRPr="00F22594" w:rsidRDefault="006879CE" w:rsidP="006879CE">
            <w:pPr>
              <w:jc w:val="center"/>
              <w:rPr>
                <w:rFonts w:ascii="Segoe UI" w:hAnsi="Segoe UI" w:cs="Segoe UI"/>
              </w:rPr>
            </w:pPr>
          </w:p>
        </w:tc>
      </w:tr>
      <w:tr w:rsidR="006879CE" w:rsidRPr="004A5D97" w14:paraId="7369E00E" w14:textId="77777777" w:rsidTr="008552D3">
        <w:tc>
          <w:tcPr>
            <w:tcW w:w="1800" w:type="dxa"/>
            <w:vMerge/>
          </w:tcPr>
          <w:p w14:paraId="2FEE6526" w14:textId="77777777" w:rsidR="006879CE" w:rsidRPr="00F22594" w:rsidRDefault="006879CE" w:rsidP="006879CE">
            <w:pPr>
              <w:jc w:val="center"/>
              <w:rPr>
                <w:rFonts w:ascii="Segoe UI" w:hAnsi="Segoe UI" w:cs="Segoe UI"/>
              </w:rPr>
            </w:pPr>
          </w:p>
        </w:tc>
        <w:tc>
          <w:tcPr>
            <w:tcW w:w="1710" w:type="dxa"/>
            <w:vMerge/>
          </w:tcPr>
          <w:p w14:paraId="67AB2AF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C9BF623" w14:textId="77777777" w:rsidR="006879CE" w:rsidRDefault="006879CE" w:rsidP="006879CE">
            <w:pPr>
              <w:ind w:left="-108"/>
              <w:jc w:val="center"/>
              <w:rPr>
                <w:rFonts w:ascii="Segoe UI" w:hAnsi="Segoe UI" w:cs="Segoe UI"/>
              </w:rPr>
            </w:pPr>
            <w:r>
              <w:rPr>
                <w:rFonts w:ascii="Segoe UI" w:hAnsi="Segoe UI" w:cs="Segoe UI"/>
                <w:color w:val="000000"/>
                <w:sz w:val="21"/>
                <w:szCs w:val="21"/>
              </w:rPr>
              <w:t xml:space="preserve">RCW 48.43.715; </w:t>
            </w:r>
            <w:r w:rsidRPr="00F22594">
              <w:rPr>
                <w:rFonts w:ascii="Segoe UI" w:hAnsi="Segoe UI" w:cs="Segoe UI"/>
              </w:rPr>
              <w:t>WAC 284-43-5642</w:t>
            </w:r>
          </w:p>
          <w:p w14:paraId="763E5D3A" w14:textId="77777777" w:rsidR="006879CE" w:rsidRPr="00F22594" w:rsidRDefault="006879CE" w:rsidP="006879CE">
            <w:pPr>
              <w:ind w:left="-108"/>
              <w:jc w:val="center"/>
              <w:rPr>
                <w:rFonts w:ascii="Segoe UI" w:hAnsi="Segoe UI" w:cs="Segoe UI"/>
              </w:rPr>
            </w:pPr>
            <w:r w:rsidRPr="00F22594">
              <w:rPr>
                <w:rFonts w:ascii="Segoe UI" w:hAnsi="Segoe UI" w:cs="Segoe UI"/>
              </w:rPr>
              <w:t>(3)(e)(iii)</w:t>
            </w:r>
          </w:p>
        </w:tc>
        <w:tc>
          <w:tcPr>
            <w:tcW w:w="6660" w:type="dxa"/>
            <w:tcBorders>
              <w:top w:val="single" w:sz="4" w:space="0" w:color="auto"/>
              <w:bottom w:val="single" w:sz="4" w:space="0" w:color="auto"/>
            </w:tcBorders>
          </w:tcPr>
          <w:p w14:paraId="518B62F8" w14:textId="77777777" w:rsidR="006879CE" w:rsidRPr="00AD67F8"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Coverage for treatment of temporom</w:t>
            </w:r>
            <w:r>
              <w:rPr>
                <w:rFonts w:ascii="Segoe UI" w:hAnsi="Segoe UI" w:cs="Segoe UI"/>
              </w:rPr>
              <w:t>andibular joint disorder.</w:t>
            </w:r>
          </w:p>
        </w:tc>
        <w:tc>
          <w:tcPr>
            <w:tcW w:w="1260" w:type="dxa"/>
            <w:tcBorders>
              <w:top w:val="single" w:sz="4" w:space="0" w:color="auto"/>
              <w:bottom w:val="single" w:sz="4" w:space="0" w:color="auto"/>
            </w:tcBorders>
          </w:tcPr>
          <w:p w14:paraId="6B60A95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64C97D6" w14:textId="77777777" w:rsidR="006879CE" w:rsidRPr="00F22594" w:rsidRDefault="006879CE" w:rsidP="006879CE">
            <w:pPr>
              <w:jc w:val="center"/>
              <w:rPr>
                <w:rFonts w:ascii="Segoe UI" w:hAnsi="Segoe UI" w:cs="Segoe UI"/>
              </w:rPr>
            </w:pPr>
          </w:p>
        </w:tc>
      </w:tr>
      <w:tr w:rsidR="006879CE" w:rsidRPr="004A5D97" w14:paraId="7F2BE7C9" w14:textId="77777777" w:rsidTr="008552D3">
        <w:trPr>
          <w:trHeight w:val="1223"/>
        </w:trPr>
        <w:tc>
          <w:tcPr>
            <w:tcW w:w="1800" w:type="dxa"/>
            <w:vMerge/>
          </w:tcPr>
          <w:p w14:paraId="3FC567E8" w14:textId="77777777" w:rsidR="006879CE" w:rsidRPr="00F22594" w:rsidRDefault="006879CE" w:rsidP="006879CE">
            <w:pPr>
              <w:jc w:val="center"/>
              <w:rPr>
                <w:rFonts w:ascii="Segoe UI" w:hAnsi="Segoe UI" w:cs="Segoe UI"/>
              </w:rPr>
            </w:pPr>
          </w:p>
        </w:tc>
        <w:tc>
          <w:tcPr>
            <w:tcW w:w="1710" w:type="dxa"/>
            <w:vMerge/>
          </w:tcPr>
          <w:p w14:paraId="132FFBA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2D55337" w14:textId="77777777" w:rsidR="006879CE" w:rsidRDefault="006879CE" w:rsidP="006879CE">
            <w:pPr>
              <w:ind w:left="-108"/>
              <w:jc w:val="center"/>
              <w:rPr>
                <w:rFonts w:ascii="Segoe UI" w:hAnsi="Segoe UI" w:cs="Segoe UI"/>
              </w:rPr>
            </w:pPr>
            <w:r w:rsidRPr="00F22594">
              <w:rPr>
                <w:rFonts w:ascii="Segoe UI" w:hAnsi="Segoe UI" w:cs="Segoe UI"/>
              </w:rPr>
              <w:t xml:space="preserve">RCW </w:t>
            </w:r>
            <w:hyperlink r:id="rId43" w:history="1">
              <w:r w:rsidRPr="00F31173">
                <w:rPr>
                  <w:rStyle w:val="Hyperlink"/>
                  <w:rFonts w:ascii="Segoe UI" w:hAnsi="Segoe UI" w:cs="Segoe UI"/>
                  <w:color w:val="auto"/>
                  <w:u w:val="none"/>
                </w:rPr>
                <w:t>48.43.125</w:t>
              </w:r>
            </w:hyperlink>
            <w:r w:rsidRPr="00F31173">
              <w:rPr>
                <w:rFonts w:ascii="Segoe UI" w:hAnsi="Segoe UI" w:cs="Segoe UI"/>
              </w:rPr>
              <w:t>;</w:t>
            </w:r>
            <w:r>
              <w:rPr>
                <w:rFonts w:ascii="Segoe UI" w:hAnsi="Segoe UI" w:cs="Segoe UI"/>
              </w:rPr>
              <w:t xml:space="preserve"> WAC 284-43-5642</w:t>
            </w:r>
          </w:p>
          <w:p w14:paraId="3CE624E5" w14:textId="77777777" w:rsidR="006879CE" w:rsidRPr="00F22594" w:rsidRDefault="006879CE" w:rsidP="006879CE">
            <w:pPr>
              <w:ind w:left="-108"/>
              <w:jc w:val="center"/>
              <w:rPr>
                <w:rFonts w:ascii="Segoe UI" w:hAnsi="Segoe UI" w:cs="Segoe UI"/>
              </w:rPr>
            </w:pPr>
            <w:r>
              <w:rPr>
                <w:rFonts w:ascii="Segoe UI" w:hAnsi="Segoe UI" w:cs="Segoe UI"/>
              </w:rPr>
              <w:t>(3)(e)(iv)</w:t>
            </w:r>
          </w:p>
        </w:tc>
        <w:tc>
          <w:tcPr>
            <w:tcW w:w="6660" w:type="dxa"/>
            <w:tcBorders>
              <w:top w:val="single" w:sz="4" w:space="0" w:color="auto"/>
              <w:bottom w:val="single" w:sz="4" w:space="0" w:color="auto"/>
            </w:tcBorders>
          </w:tcPr>
          <w:p w14:paraId="64223CB5" w14:textId="77777777" w:rsidR="006879CE" w:rsidRPr="002761FD" w:rsidRDefault="006879CE" w:rsidP="006879CE">
            <w:pPr>
              <w:pStyle w:val="ListParagraph"/>
              <w:numPr>
                <w:ilvl w:val="0"/>
                <w:numId w:val="1"/>
              </w:numPr>
              <w:ind w:left="221" w:hanging="221"/>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w:t>
            </w:r>
            <w:proofErr w:type="gramStart"/>
            <w:r w:rsidRPr="002761FD">
              <w:rPr>
                <w:rFonts w:ascii="Segoe UI" w:hAnsi="Segoe UI" w:cs="Segoe UI"/>
              </w:rPr>
              <w:t>long term</w:t>
            </w:r>
            <w:proofErr w:type="gramEnd"/>
            <w:r w:rsidRPr="002761FD">
              <w:rPr>
                <w:rFonts w:ascii="Segoe UI" w:hAnsi="Segoe UI" w:cs="Segoe UI"/>
              </w:rPr>
              <w:t xml:space="preserve"> care facility,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w:t>
            </w:r>
          </w:p>
          <w:p w14:paraId="107FCB97" w14:textId="77777777" w:rsidR="006879CE" w:rsidRPr="002761FD" w:rsidRDefault="006879CE" w:rsidP="006879CE">
            <w:pPr>
              <w:rPr>
                <w:rFonts w:ascii="Segoe UI" w:hAnsi="Segoe UI" w:cs="Segoe UI"/>
              </w:rPr>
            </w:pPr>
          </w:p>
        </w:tc>
        <w:tc>
          <w:tcPr>
            <w:tcW w:w="1260" w:type="dxa"/>
            <w:tcBorders>
              <w:top w:val="single" w:sz="4" w:space="0" w:color="auto"/>
              <w:bottom w:val="single" w:sz="4" w:space="0" w:color="auto"/>
            </w:tcBorders>
          </w:tcPr>
          <w:p w14:paraId="11B21F8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9710078" w14:textId="77777777" w:rsidR="006879CE" w:rsidRPr="00F22594" w:rsidRDefault="006879CE" w:rsidP="006879CE">
            <w:pPr>
              <w:jc w:val="center"/>
              <w:rPr>
                <w:rFonts w:ascii="Segoe UI" w:hAnsi="Segoe UI" w:cs="Segoe UI"/>
              </w:rPr>
            </w:pPr>
          </w:p>
        </w:tc>
      </w:tr>
      <w:tr w:rsidR="006879CE" w:rsidRPr="004A5D97" w14:paraId="72E551FB" w14:textId="77777777" w:rsidTr="008552D3">
        <w:tc>
          <w:tcPr>
            <w:tcW w:w="1800" w:type="dxa"/>
            <w:vMerge/>
          </w:tcPr>
          <w:p w14:paraId="5268154F" w14:textId="77777777" w:rsidR="006879CE" w:rsidRPr="00F22594" w:rsidRDefault="006879CE" w:rsidP="006879CE">
            <w:pPr>
              <w:jc w:val="center"/>
              <w:rPr>
                <w:rFonts w:ascii="Segoe UI" w:hAnsi="Segoe UI" w:cs="Segoe UI"/>
              </w:rPr>
            </w:pPr>
          </w:p>
        </w:tc>
        <w:tc>
          <w:tcPr>
            <w:tcW w:w="1710" w:type="dxa"/>
            <w:vMerge/>
          </w:tcPr>
          <w:p w14:paraId="7E066B4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74FC051" w14:textId="77777777" w:rsidR="006879CE" w:rsidRPr="00F22594" w:rsidRDefault="006879CE" w:rsidP="006879CE">
            <w:pPr>
              <w:ind w:left="-108"/>
              <w:jc w:val="center"/>
              <w:rPr>
                <w:rFonts w:ascii="Segoe UI" w:hAnsi="Segoe UI" w:cs="Segoe UI"/>
              </w:rPr>
            </w:pPr>
            <w:r>
              <w:rPr>
                <w:rFonts w:ascii="Segoe UI" w:hAnsi="Segoe UI" w:cs="Segoe UI"/>
              </w:rPr>
              <w:t>RCW 48.43.125 (1)(a)</w:t>
            </w:r>
          </w:p>
        </w:tc>
        <w:tc>
          <w:tcPr>
            <w:tcW w:w="6660" w:type="dxa"/>
            <w:tcBorders>
              <w:top w:val="single" w:sz="4" w:space="0" w:color="auto"/>
              <w:bottom w:val="single" w:sz="4" w:space="0" w:color="auto"/>
            </w:tcBorders>
          </w:tcPr>
          <w:p w14:paraId="2991BEC4" w14:textId="77777777" w:rsidR="006879CE" w:rsidRPr="009E78C9" w:rsidRDefault="006879CE" w:rsidP="006879CE">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260" w:type="dxa"/>
            <w:tcBorders>
              <w:top w:val="single" w:sz="4" w:space="0" w:color="auto"/>
              <w:bottom w:val="single" w:sz="4" w:space="0" w:color="auto"/>
            </w:tcBorders>
          </w:tcPr>
          <w:p w14:paraId="575028C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939A114" w14:textId="77777777" w:rsidR="006879CE" w:rsidRPr="00F22594" w:rsidRDefault="006879CE" w:rsidP="006879CE">
            <w:pPr>
              <w:jc w:val="center"/>
              <w:rPr>
                <w:rFonts w:ascii="Segoe UI" w:hAnsi="Segoe UI" w:cs="Segoe UI"/>
              </w:rPr>
            </w:pPr>
          </w:p>
        </w:tc>
      </w:tr>
      <w:tr w:rsidR="006879CE" w:rsidRPr="004A5D97" w14:paraId="1B734F3D" w14:textId="77777777" w:rsidTr="008552D3">
        <w:tc>
          <w:tcPr>
            <w:tcW w:w="1800" w:type="dxa"/>
            <w:vMerge/>
          </w:tcPr>
          <w:p w14:paraId="62870297" w14:textId="77777777" w:rsidR="006879CE" w:rsidRPr="00F22594" w:rsidRDefault="006879CE" w:rsidP="006879CE">
            <w:pPr>
              <w:jc w:val="center"/>
              <w:rPr>
                <w:rFonts w:ascii="Segoe UI" w:hAnsi="Segoe UI" w:cs="Segoe UI"/>
              </w:rPr>
            </w:pPr>
          </w:p>
        </w:tc>
        <w:tc>
          <w:tcPr>
            <w:tcW w:w="1710" w:type="dxa"/>
            <w:vMerge/>
          </w:tcPr>
          <w:p w14:paraId="707B572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6CBA6D9" w14:textId="77777777" w:rsidR="006879CE" w:rsidRPr="00F22594" w:rsidRDefault="006879CE" w:rsidP="006879CE">
            <w:pPr>
              <w:ind w:left="-108"/>
              <w:jc w:val="center"/>
              <w:rPr>
                <w:rFonts w:ascii="Segoe UI" w:hAnsi="Segoe UI" w:cs="Segoe UI"/>
              </w:rPr>
            </w:pPr>
            <w:r>
              <w:rPr>
                <w:rFonts w:ascii="Segoe UI" w:hAnsi="Segoe UI" w:cs="Segoe UI"/>
              </w:rPr>
              <w:t>RCW 48.43.125 (1)(b)</w:t>
            </w:r>
          </w:p>
        </w:tc>
        <w:tc>
          <w:tcPr>
            <w:tcW w:w="6660" w:type="dxa"/>
            <w:tcBorders>
              <w:top w:val="single" w:sz="4" w:space="0" w:color="auto"/>
              <w:bottom w:val="single" w:sz="4" w:space="0" w:color="auto"/>
            </w:tcBorders>
          </w:tcPr>
          <w:p w14:paraId="0DCC9C7D" w14:textId="77777777" w:rsidR="006879CE" w:rsidRPr="009E78C9" w:rsidRDefault="006879CE" w:rsidP="006879CE">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260" w:type="dxa"/>
            <w:tcBorders>
              <w:top w:val="single" w:sz="4" w:space="0" w:color="auto"/>
              <w:bottom w:val="single" w:sz="4" w:space="0" w:color="auto"/>
            </w:tcBorders>
          </w:tcPr>
          <w:p w14:paraId="7D9C301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BEDC389" w14:textId="77777777" w:rsidR="006879CE" w:rsidRPr="00F22594" w:rsidRDefault="006879CE" w:rsidP="006879CE">
            <w:pPr>
              <w:jc w:val="center"/>
              <w:rPr>
                <w:rFonts w:ascii="Segoe UI" w:hAnsi="Segoe UI" w:cs="Segoe UI"/>
              </w:rPr>
            </w:pPr>
          </w:p>
        </w:tc>
      </w:tr>
      <w:tr w:rsidR="006879CE" w:rsidRPr="004A5D97" w14:paraId="0427C268" w14:textId="77777777" w:rsidTr="008552D3">
        <w:tc>
          <w:tcPr>
            <w:tcW w:w="1800" w:type="dxa"/>
            <w:vMerge/>
          </w:tcPr>
          <w:p w14:paraId="31B3A35D" w14:textId="77777777" w:rsidR="006879CE" w:rsidRPr="00F22594" w:rsidRDefault="006879CE" w:rsidP="006879CE">
            <w:pPr>
              <w:jc w:val="center"/>
              <w:rPr>
                <w:rFonts w:ascii="Segoe UI" w:hAnsi="Segoe UI" w:cs="Segoe UI"/>
              </w:rPr>
            </w:pPr>
          </w:p>
        </w:tc>
        <w:tc>
          <w:tcPr>
            <w:tcW w:w="1710" w:type="dxa"/>
            <w:vMerge/>
          </w:tcPr>
          <w:p w14:paraId="538EF63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E883DC6" w14:textId="77777777" w:rsidR="006879CE" w:rsidRDefault="006879CE" w:rsidP="006879CE">
            <w:pPr>
              <w:ind w:left="-108"/>
              <w:jc w:val="center"/>
              <w:rPr>
                <w:rFonts w:ascii="Segoe UI" w:hAnsi="Segoe UI" w:cs="Segoe UI"/>
              </w:rPr>
            </w:pPr>
            <w:r>
              <w:rPr>
                <w:rFonts w:ascii="Segoe UI" w:hAnsi="Segoe UI" w:cs="Segoe UI"/>
              </w:rPr>
              <w:t>RCW 48.43.125 (1)(c)</w:t>
            </w:r>
          </w:p>
          <w:p w14:paraId="3BB6ABB2" w14:textId="77777777" w:rsidR="006879CE" w:rsidRPr="00F22594" w:rsidRDefault="006879CE" w:rsidP="006879CE">
            <w:pPr>
              <w:jc w:val="center"/>
              <w:rPr>
                <w:rFonts w:ascii="Segoe UI" w:hAnsi="Segoe UI" w:cs="Segoe UI"/>
              </w:rPr>
            </w:pPr>
          </w:p>
        </w:tc>
        <w:tc>
          <w:tcPr>
            <w:tcW w:w="6660" w:type="dxa"/>
            <w:tcBorders>
              <w:top w:val="single" w:sz="4" w:space="0" w:color="auto"/>
              <w:bottom w:val="single" w:sz="4" w:space="0" w:color="auto"/>
            </w:tcBorders>
          </w:tcPr>
          <w:p w14:paraId="69E5B28A" w14:textId="77777777" w:rsidR="006879CE" w:rsidRPr="009E78C9" w:rsidRDefault="006879CE" w:rsidP="006879CE">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260" w:type="dxa"/>
            <w:tcBorders>
              <w:top w:val="single" w:sz="4" w:space="0" w:color="auto"/>
              <w:bottom w:val="single" w:sz="4" w:space="0" w:color="auto"/>
            </w:tcBorders>
          </w:tcPr>
          <w:p w14:paraId="2BFF410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A6EB522" w14:textId="77777777" w:rsidR="006879CE" w:rsidRPr="00F22594" w:rsidRDefault="006879CE" w:rsidP="006879CE">
            <w:pPr>
              <w:jc w:val="center"/>
              <w:rPr>
                <w:rFonts w:ascii="Segoe UI" w:hAnsi="Segoe UI" w:cs="Segoe UI"/>
              </w:rPr>
            </w:pPr>
          </w:p>
        </w:tc>
      </w:tr>
      <w:tr w:rsidR="006879CE" w:rsidRPr="004A5D97" w14:paraId="46AAE865" w14:textId="77777777" w:rsidTr="008552D3">
        <w:tc>
          <w:tcPr>
            <w:tcW w:w="1800" w:type="dxa"/>
            <w:vMerge/>
          </w:tcPr>
          <w:p w14:paraId="0459B660" w14:textId="77777777" w:rsidR="006879CE" w:rsidRPr="00F22594" w:rsidRDefault="006879CE" w:rsidP="006879CE">
            <w:pPr>
              <w:jc w:val="center"/>
              <w:rPr>
                <w:rFonts w:ascii="Segoe UI" w:hAnsi="Segoe UI" w:cs="Segoe UI"/>
              </w:rPr>
            </w:pPr>
          </w:p>
        </w:tc>
        <w:tc>
          <w:tcPr>
            <w:tcW w:w="1710" w:type="dxa"/>
            <w:vMerge/>
          </w:tcPr>
          <w:p w14:paraId="00B622E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6657080" w14:textId="77777777" w:rsidR="006879CE" w:rsidRPr="00F22594" w:rsidRDefault="006879CE" w:rsidP="006879CE">
            <w:pPr>
              <w:jc w:val="center"/>
              <w:rPr>
                <w:rFonts w:ascii="Segoe UI" w:hAnsi="Segoe UI" w:cs="Segoe UI"/>
              </w:rPr>
            </w:pPr>
            <w:r>
              <w:rPr>
                <w:rFonts w:ascii="Segoe UI" w:hAnsi="Segoe UI" w:cs="Segoe UI"/>
              </w:rPr>
              <w:t>RCW 48.43.125 (1)(d)</w:t>
            </w:r>
          </w:p>
        </w:tc>
        <w:tc>
          <w:tcPr>
            <w:tcW w:w="6660" w:type="dxa"/>
            <w:tcBorders>
              <w:top w:val="single" w:sz="4" w:space="0" w:color="auto"/>
              <w:bottom w:val="single" w:sz="4" w:space="0" w:color="auto"/>
            </w:tcBorders>
          </w:tcPr>
          <w:p w14:paraId="1AF4C55C" w14:textId="77777777" w:rsidR="006879CE" w:rsidRDefault="006879CE" w:rsidP="006879CE">
            <w:pPr>
              <w:pStyle w:val="ListParagraph"/>
              <w:numPr>
                <w:ilvl w:val="1"/>
                <w:numId w:val="1"/>
              </w:numPr>
              <w:ind w:left="612"/>
              <w:rPr>
                <w:rFonts w:ascii="Segoe UI" w:hAnsi="Segoe UI" w:cs="Segoe UI"/>
              </w:rPr>
            </w:pPr>
            <w:r w:rsidRPr="0034476B">
              <w:rPr>
                <w:rFonts w:ascii="Segoe UI" w:hAnsi="Segoe UI" w:cs="Segoe UI"/>
              </w:rPr>
              <w:t xml:space="preserve">The requested facility, </w:t>
            </w:r>
            <w:proofErr w:type="gramStart"/>
            <w:r w:rsidRPr="0034476B">
              <w:rPr>
                <w:rFonts w:ascii="Segoe UI" w:hAnsi="Segoe UI" w:cs="Segoe UI"/>
              </w:rPr>
              <w:t>with regard to</w:t>
            </w:r>
            <w:proofErr w:type="gramEnd"/>
            <w:r w:rsidRPr="0034476B">
              <w:rPr>
                <w:rFonts w:ascii="Segoe UI" w:hAnsi="Segoe UI" w:cs="Segoe UI"/>
              </w:rPr>
              <w:t xml:space="preserve"> the following, agrees to abide by the standards, terms, and conditions required by the carrier of similar facilities with which the carrier otherwise contracts: (</w:t>
            </w:r>
            <w:proofErr w:type="spellStart"/>
            <w:r w:rsidRPr="0034476B">
              <w:rPr>
                <w:rFonts w:ascii="Segoe UI" w:hAnsi="Segoe UI" w:cs="Segoe UI"/>
              </w:rPr>
              <w:t>i</w:t>
            </w:r>
            <w:proofErr w:type="spellEnd"/>
            <w:r w:rsidRPr="0034476B">
              <w:rPr>
                <w:rFonts w:ascii="Segoe UI" w:hAnsi="Segoe UI" w:cs="Segoe UI"/>
              </w:rPr>
              <w:t>) Utilization review, quality assurance, and peer review; and (ii) management and administrative procedures, including data and financial reporting that may be required by the carrier.</w:t>
            </w:r>
          </w:p>
          <w:p w14:paraId="40A02B46" w14:textId="77777777" w:rsidR="0073782D" w:rsidRDefault="0073782D" w:rsidP="0073782D">
            <w:pPr>
              <w:rPr>
                <w:rFonts w:ascii="Segoe UI" w:hAnsi="Segoe UI" w:cs="Segoe UI"/>
              </w:rPr>
            </w:pPr>
          </w:p>
          <w:p w14:paraId="79562542" w14:textId="77777777" w:rsidR="0073782D" w:rsidRDefault="0073782D" w:rsidP="0073782D">
            <w:pPr>
              <w:rPr>
                <w:rFonts w:ascii="Segoe UI" w:hAnsi="Segoe UI" w:cs="Segoe UI"/>
              </w:rPr>
            </w:pPr>
          </w:p>
          <w:p w14:paraId="5C99B903" w14:textId="77777777" w:rsidR="006879CE" w:rsidRPr="009E78C9" w:rsidRDefault="006879CE" w:rsidP="0073782D">
            <w:pPr>
              <w:rPr>
                <w:rFonts w:ascii="Segoe UI" w:hAnsi="Segoe UI" w:cs="Segoe UI"/>
              </w:rPr>
            </w:pPr>
          </w:p>
        </w:tc>
        <w:tc>
          <w:tcPr>
            <w:tcW w:w="1260" w:type="dxa"/>
            <w:tcBorders>
              <w:top w:val="single" w:sz="4" w:space="0" w:color="auto"/>
              <w:bottom w:val="single" w:sz="4" w:space="0" w:color="auto"/>
            </w:tcBorders>
          </w:tcPr>
          <w:p w14:paraId="105B9D9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5B9096A" w14:textId="77777777" w:rsidR="006879CE" w:rsidRPr="00F22594" w:rsidRDefault="006879CE" w:rsidP="006879CE">
            <w:pPr>
              <w:jc w:val="center"/>
              <w:rPr>
                <w:rFonts w:ascii="Segoe UI" w:hAnsi="Segoe UI" w:cs="Segoe UI"/>
              </w:rPr>
            </w:pPr>
          </w:p>
        </w:tc>
      </w:tr>
      <w:tr w:rsidR="006879CE" w:rsidRPr="004A5D97" w14:paraId="357DD150" w14:textId="77777777" w:rsidTr="00145E9F">
        <w:tc>
          <w:tcPr>
            <w:tcW w:w="1800" w:type="dxa"/>
            <w:shd w:val="clear" w:color="auto" w:fill="000000" w:themeFill="text1"/>
          </w:tcPr>
          <w:p w14:paraId="25A25012" w14:textId="77777777" w:rsidR="006879CE" w:rsidRPr="00F22594" w:rsidRDefault="006879CE" w:rsidP="006879CE">
            <w:pPr>
              <w:jc w:val="center"/>
              <w:rPr>
                <w:rFonts w:ascii="Segoe UI" w:hAnsi="Segoe UI" w:cs="Segoe UI"/>
                <w:b/>
              </w:rPr>
            </w:pPr>
          </w:p>
        </w:tc>
        <w:tc>
          <w:tcPr>
            <w:tcW w:w="1710" w:type="dxa"/>
            <w:shd w:val="clear" w:color="auto" w:fill="000000" w:themeFill="text1"/>
          </w:tcPr>
          <w:p w14:paraId="5EE69329" w14:textId="77777777" w:rsidR="006879CE" w:rsidRPr="00F22594" w:rsidRDefault="006879CE" w:rsidP="006879CE">
            <w:pPr>
              <w:jc w:val="center"/>
              <w:rPr>
                <w:rFonts w:ascii="Segoe UI" w:hAnsi="Segoe UI" w:cs="Segoe UI"/>
              </w:rPr>
            </w:pPr>
          </w:p>
        </w:tc>
        <w:tc>
          <w:tcPr>
            <w:tcW w:w="1350" w:type="dxa"/>
            <w:tcBorders>
              <w:bottom w:val="nil"/>
            </w:tcBorders>
            <w:shd w:val="clear" w:color="auto" w:fill="000000" w:themeFill="text1"/>
          </w:tcPr>
          <w:p w14:paraId="4EA876D1" w14:textId="77777777" w:rsidR="006879CE" w:rsidRPr="00F22594" w:rsidRDefault="006879CE" w:rsidP="006879CE">
            <w:pPr>
              <w:jc w:val="center"/>
              <w:rPr>
                <w:rFonts w:ascii="Segoe UI" w:hAnsi="Segoe UI" w:cs="Segoe UI"/>
              </w:rPr>
            </w:pPr>
          </w:p>
        </w:tc>
        <w:tc>
          <w:tcPr>
            <w:tcW w:w="6660" w:type="dxa"/>
            <w:tcBorders>
              <w:bottom w:val="nil"/>
            </w:tcBorders>
            <w:shd w:val="clear" w:color="auto" w:fill="000000" w:themeFill="text1"/>
          </w:tcPr>
          <w:p w14:paraId="2FE3117C" w14:textId="77777777" w:rsidR="006879CE" w:rsidRPr="00F22594" w:rsidRDefault="006879CE" w:rsidP="006879CE">
            <w:pPr>
              <w:rPr>
                <w:rFonts w:ascii="Segoe UI" w:eastAsia="Times New Roman" w:hAnsi="Segoe UI" w:cs="Segoe UI"/>
              </w:rPr>
            </w:pPr>
          </w:p>
        </w:tc>
        <w:tc>
          <w:tcPr>
            <w:tcW w:w="1260" w:type="dxa"/>
            <w:tcBorders>
              <w:bottom w:val="nil"/>
            </w:tcBorders>
            <w:shd w:val="clear" w:color="auto" w:fill="000000" w:themeFill="text1"/>
          </w:tcPr>
          <w:p w14:paraId="3522888E" w14:textId="77777777" w:rsidR="006879CE" w:rsidRPr="00F22594" w:rsidRDefault="006879CE" w:rsidP="006879CE">
            <w:pPr>
              <w:jc w:val="center"/>
              <w:rPr>
                <w:rFonts w:ascii="Segoe UI" w:hAnsi="Segoe UI" w:cs="Segoe UI"/>
              </w:rPr>
            </w:pPr>
          </w:p>
        </w:tc>
        <w:tc>
          <w:tcPr>
            <w:tcW w:w="1620" w:type="dxa"/>
            <w:tcBorders>
              <w:bottom w:val="nil"/>
            </w:tcBorders>
            <w:shd w:val="clear" w:color="auto" w:fill="000000" w:themeFill="text1"/>
          </w:tcPr>
          <w:p w14:paraId="08DD8682" w14:textId="77777777" w:rsidR="006879CE" w:rsidRPr="00F22594" w:rsidRDefault="006879CE" w:rsidP="006879CE">
            <w:pPr>
              <w:jc w:val="center"/>
              <w:rPr>
                <w:rFonts w:ascii="Segoe UI" w:hAnsi="Segoe UI" w:cs="Segoe UI"/>
              </w:rPr>
            </w:pPr>
          </w:p>
        </w:tc>
      </w:tr>
      <w:tr w:rsidR="006879CE" w:rsidRPr="004A5D97" w14:paraId="561F09AA" w14:textId="77777777" w:rsidTr="008552D3">
        <w:tc>
          <w:tcPr>
            <w:tcW w:w="1800" w:type="dxa"/>
            <w:vMerge w:val="restart"/>
          </w:tcPr>
          <w:p w14:paraId="36D3CAB9" w14:textId="77777777" w:rsidR="006879CE" w:rsidRPr="00F22594" w:rsidRDefault="006879CE" w:rsidP="006879CE">
            <w:pPr>
              <w:jc w:val="center"/>
              <w:rPr>
                <w:rFonts w:ascii="Segoe UI" w:hAnsi="Segoe UI" w:cs="Segoe UI"/>
                <w:b/>
              </w:rPr>
            </w:pPr>
            <w:r w:rsidRPr="00F22594">
              <w:rPr>
                <w:rFonts w:ascii="Segoe UI" w:hAnsi="Segoe UI" w:cs="Segoe UI"/>
                <w:b/>
              </w:rPr>
              <w:t>Laboratory Services (EHB)</w:t>
            </w:r>
          </w:p>
          <w:p w14:paraId="7614DAD1" w14:textId="77777777" w:rsidR="006879CE" w:rsidRPr="00F22594" w:rsidRDefault="006879CE" w:rsidP="006879CE">
            <w:pPr>
              <w:jc w:val="center"/>
              <w:rPr>
                <w:rFonts w:ascii="Segoe UI" w:hAnsi="Segoe UI" w:cs="Segoe UI"/>
                <w:b/>
              </w:rPr>
            </w:pPr>
          </w:p>
          <w:p w14:paraId="191B8C4C" w14:textId="77777777" w:rsidR="006879CE" w:rsidRPr="00F22594" w:rsidRDefault="006879CE" w:rsidP="006879CE">
            <w:pPr>
              <w:jc w:val="center"/>
              <w:rPr>
                <w:rFonts w:ascii="Segoe UI" w:hAnsi="Segoe UI" w:cs="Segoe UI"/>
                <w:b/>
              </w:rPr>
            </w:pPr>
          </w:p>
          <w:p w14:paraId="50E20990" w14:textId="77777777" w:rsidR="006879CE" w:rsidRPr="00F22594" w:rsidRDefault="006879CE" w:rsidP="006879CE">
            <w:pPr>
              <w:jc w:val="center"/>
              <w:rPr>
                <w:rFonts w:ascii="Segoe UI" w:hAnsi="Segoe UI" w:cs="Segoe UI"/>
                <w:b/>
              </w:rPr>
            </w:pPr>
          </w:p>
          <w:p w14:paraId="0A95BDDF" w14:textId="77777777" w:rsidR="006879CE" w:rsidRPr="00F22594" w:rsidRDefault="006879CE" w:rsidP="006879CE">
            <w:pPr>
              <w:jc w:val="center"/>
              <w:rPr>
                <w:rFonts w:ascii="Segoe UI" w:hAnsi="Segoe UI" w:cs="Segoe UI"/>
                <w:b/>
              </w:rPr>
            </w:pPr>
          </w:p>
          <w:p w14:paraId="2DA1BE59" w14:textId="77777777" w:rsidR="006879CE" w:rsidRPr="00F22594" w:rsidRDefault="006879CE" w:rsidP="006879CE">
            <w:pPr>
              <w:jc w:val="center"/>
              <w:rPr>
                <w:rFonts w:ascii="Segoe UI" w:hAnsi="Segoe UI" w:cs="Segoe UI"/>
                <w:b/>
              </w:rPr>
            </w:pPr>
          </w:p>
          <w:p w14:paraId="311027DC" w14:textId="77777777" w:rsidR="006879CE" w:rsidRPr="00F22594" w:rsidRDefault="006879CE" w:rsidP="006879CE">
            <w:pPr>
              <w:jc w:val="center"/>
              <w:rPr>
                <w:rFonts w:ascii="Segoe UI" w:hAnsi="Segoe UI" w:cs="Segoe UI"/>
                <w:b/>
              </w:rPr>
            </w:pPr>
          </w:p>
          <w:p w14:paraId="53D6005B" w14:textId="77777777" w:rsidR="006879CE" w:rsidRPr="00F22594" w:rsidRDefault="006879CE" w:rsidP="006879CE">
            <w:pPr>
              <w:jc w:val="center"/>
              <w:rPr>
                <w:rFonts w:ascii="Segoe UI" w:hAnsi="Segoe UI" w:cs="Segoe UI"/>
                <w:b/>
              </w:rPr>
            </w:pPr>
          </w:p>
          <w:p w14:paraId="53D8904E" w14:textId="77777777" w:rsidR="006879CE" w:rsidRPr="00F22594" w:rsidRDefault="006879CE" w:rsidP="006879CE">
            <w:pPr>
              <w:jc w:val="center"/>
              <w:rPr>
                <w:rFonts w:ascii="Segoe UI" w:hAnsi="Segoe UI" w:cs="Segoe UI"/>
                <w:b/>
              </w:rPr>
            </w:pPr>
          </w:p>
          <w:p w14:paraId="3624D3BB" w14:textId="77777777" w:rsidR="006879CE" w:rsidRDefault="006879CE" w:rsidP="006879CE">
            <w:pPr>
              <w:jc w:val="center"/>
              <w:rPr>
                <w:rFonts w:ascii="Segoe UI" w:hAnsi="Segoe UI" w:cs="Segoe UI"/>
                <w:b/>
              </w:rPr>
            </w:pPr>
          </w:p>
          <w:p w14:paraId="02CCB50C" w14:textId="77777777" w:rsidR="006879CE" w:rsidRDefault="006879CE" w:rsidP="006879CE">
            <w:pPr>
              <w:jc w:val="center"/>
              <w:rPr>
                <w:rFonts w:ascii="Segoe UI" w:hAnsi="Segoe UI" w:cs="Segoe UI"/>
                <w:b/>
              </w:rPr>
            </w:pPr>
          </w:p>
          <w:p w14:paraId="024A2EB5" w14:textId="77777777" w:rsidR="006879CE" w:rsidRDefault="006879CE" w:rsidP="006879CE">
            <w:pPr>
              <w:jc w:val="center"/>
              <w:rPr>
                <w:rFonts w:ascii="Segoe UI" w:hAnsi="Segoe UI" w:cs="Segoe UI"/>
                <w:b/>
              </w:rPr>
            </w:pPr>
          </w:p>
          <w:p w14:paraId="72EE82B6" w14:textId="77777777" w:rsidR="006879CE" w:rsidRDefault="006879CE" w:rsidP="006879CE">
            <w:pPr>
              <w:jc w:val="center"/>
              <w:rPr>
                <w:rFonts w:ascii="Segoe UI" w:hAnsi="Segoe UI" w:cs="Segoe UI"/>
                <w:b/>
              </w:rPr>
            </w:pPr>
          </w:p>
          <w:p w14:paraId="4319705B" w14:textId="77777777" w:rsidR="006879CE" w:rsidRPr="00F22594" w:rsidRDefault="006879CE" w:rsidP="006879CE">
            <w:pPr>
              <w:jc w:val="center"/>
              <w:rPr>
                <w:rFonts w:ascii="Segoe UI" w:hAnsi="Segoe UI" w:cs="Segoe UI"/>
                <w:b/>
              </w:rPr>
            </w:pPr>
          </w:p>
        </w:tc>
        <w:tc>
          <w:tcPr>
            <w:tcW w:w="1710" w:type="dxa"/>
            <w:vMerge w:val="restart"/>
          </w:tcPr>
          <w:p w14:paraId="41F82927" w14:textId="77777777" w:rsidR="006879CE" w:rsidRPr="00F22594" w:rsidRDefault="006879CE" w:rsidP="006879CE">
            <w:pPr>
              <w:jc w:val="center"/>
              <w:rPr>
                <w:rFonts w:ascii="Segoe UI" w:hAnsi="Segoe UI" w:cs="Segoe UI"/>
              </w:rPr>
            </w:pPr>
            <w:r w:rsidRPr="00F22594">
              <w:rPr>
                <w:rFonts w:ascii="Segoe UI" w:hAnsi="Segoe UI" w:cs="Segoe UI"/>
              </w:rPr>
              <w:t>Required Laboratory Services</w:t>
            </w:r>
          </w:p>
          <w:p w14:paraId="684F8BB1" w14:textId="77777777" w:rsidR="006879CE" w:rsidRPr="00F22594" w:rsidRDefault="006879CE" w:rsidP="006879CE">
            <w:pPr>
              <w:jc w:val="center"/>
              <w:rPr>
                <w:rFonts w:ascii="Segoe UI" w:hAnsi="Segoe UI" w:cs="Segoe UI"/>
              </w:rPr>
            </w:pPr>
          </w:p>
          <w:p w14:paraId="4EAEECED" w14:textId="77777777" w:rsidR="006879CE" w:rsidRPr="00F22594" w:rsidRDefault="006879CE" w:rsidP="006879CE">
            <w:pPr>
              <w:jc w:val="center"/>
              <w:rPr>
                <w:rFonts w:ascii="Segoe UI" w:hAnsi="Segoe UI" w:cs="Segoe UI"/>
              </w:rPr>
            </w:pPr>
          </w:p>
          <w:p w14:paraId="27C421F5" w14:textId="77777777" w:rsidR="006879CE" w:rsidRPr="00F22594" w:rsidRDefault="006879CE" w:rsidP="006879CE">
            <w:pPr>
              <w:jc w:val="center"/>
              <w:rPr>
                <w:rFonts w:ascii="Segoe UI" w:hAnsi="Segoe UI" w:cs="Segoe UI"/>
              </w:rPr>
            </w:pPr>
          </w:p>
          <w:p w14:paraId="2A577006" w14:textId="77777777" w:rsidR="006879CE" w:rsidRPr="00F22594" w:rsidRDefault="006879CE" w:rsidP="006879CE">
            <w:pPr>
              <w:jc w:val="center"/>
              <w:rPr>
                <w:rFonts w:ascii="Segoe UI" w:hAnsi="Segoe UI" w:cs="Segoe UI"/>
              </w:rPr>
            </w:pPr>
          </w:p>
          <w:p w14:paraId="77715C9C" w14:textId="77777777" w:rsidR="006879CE" w:rsidRPr="00F22594" w:rsidRDefault="006879CE" w:rsidP="006879CE">
            <w:pPr>
              <w:jc w:val="center"/>
              <w:rPr>
                <w:rFonts w:ascii="Segoe UI" w:hAnsi="Segoe UI" w:cs="Segoe UI"/>
              </w:rPr>
            </w:pPr>
          </w:p>
          <w:p w14:paraId="52FAC2FC" w14:textId="77777777" w:rsidR="006879CE" w:rsidRPr="00F22594" w:rsidRDefault="006879CE" w:rsidP="006879CE">
            <w:pPr>
              <w:jc w:val="center"/>
              <w:rPr>
                <w:rFonts w:ascii="Segoe UI" w:hAnsi="Segoe UI" w:cs="Segoe UI"/>
              </w:rPr>
            </w:pPr>
          </w:p>
          <w:p w14:paraId="79171031" w14:textId="77777777" w:rsidR="006879CE" w:rsidRPr="00F22594" w:rsidRDefault="006879CE" w:rsidP="006879CE">
            <w:pPr>
              <w:jc w:val="center"/>
              <w:rPr>
                <w:rFonts w:ascii="Segoe UI" w:hAnsi="Segoe UI" w:cs="Segoe UI"/>
              </w:rPr>
            </w:pPr>
          </w:p>
          <w:p w14:paraId="04D50F0E" w14:textId="77777777" w:rsidR="006879CE" w:rsidRPr="00F22594" w:rsidRDefault="006879CE" w:rsidP="006879CE">
            <w:pPr>
              <w:jc w:val="center"/>
              <w:rPr>
                <w:rFonts w:ascii="Segoe UI" w:hAnsi="Segoe UI" w:cs="Segoe UI"/>
              </w:rPr>
            </w:pPr>
          </w:p>
          <w:p w14:paraId="7CAF4B3F" w14:textId="77777777" w:rsidR="006879CE" w:rsidRPr="00F22594" w:rsidRDefault="006879CE" w:rsidP="006879CE">
            <w:pPr>
              <w:jc w:val="center"/>
              <w:rPr>
                <w:rFonts w:ascii="Segoe UI" w:hAnsi="Segoe UI" w:cs="Segoe UI"/>
              </w:rPr>
            </w:pPr>
          </w:p>
        </w:tc>
        <w:tc>
          <w:tcPr>
            <w:tcW w:w="1350" w:type="dxa"/>
            <w:tcBorders>
              <w:bottom w:val="single" w:sz="4" w:space="0" w:color="auto"/>
            </w:tcBorders>
          </w:tcPr>
          <w:p w14:paraId="6BE6B4CF" w14:textId="77777777" w:rsidR="006879CE" w:rsidRDefault="006879CE" w:rsidP="006879CE">
            <w:pPr>
              <w:ind w:left="-108"/>
              <w:jc w:val="center"/>
              <w:rPr>
                <w:rFonts w:ascii="Segoe UI" w:hAnsi="Segoe UI" w:cs="Segoe UI"/>
              </w:rPr>
            </w:pPr>
            <w:r w:rsidRPr="00F22594">
              <w:rPr>
                <w:rFonts w:ascii="Segoe UI" w:hAnsi="Segoe UI" w:cs="Segoe UI"/>
              </w:rPr>
              <w:t>42 USC §18021</w:t>
            </w:r>
          </w:p>
          <w:p w14:paraId="0CB34C08" w14:textId="77777777" w:rsidR="006879CE" w:rsidRDefault="006879CE" w:rsidP="006879CE">
            <w:pPr>
              <w:ind w:lef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557898DC" w14:textId="77777777" w:rsidR="006879CE" w:rsidRDefault="006879CE" w:rsidP="006879CE">
            <w:pPr>
              <w:ind w:left="-108"/>
              <w:jc w:val="center"/>
              <w:rPr>
                <w:rFonts w:ascii="Segoe UI" w:hAnsi="Segoe UI" w:cs="Segoe UI"/>
              </w:rPr>
            </w:pPr>
            <w:r w:rsidRPr="00F22594">
              <w:rPr>
                <w:rFonts w:ascii="Segoe UI" w:hAnsi="Segoe UI" w:cs="Segoe UI"/>
              </w:rPr>
              <w:t>42 USC 18022</w:t>
            </w:r>
          </w:p>
          <w:p w14:paraId="0E8D147B" w14:textId="77777777" w:rsidR="006879CE" w:rsidRPr="00F22594" w:rsidRDefault="006879CE" w:rsidP="006879CE">
            <w:pPr>
              <w:ind w:left="-108"/>
              <w:jc w:val="center"/>
              <w:rPr>
                <w:rFonts w:ascii="Segoe UI" w:hAnsi="Segoe UI" w:cs="Segoe UI"/>
              </w:rPr>
            </w:pPr>
            <w:r>
              <w:rPr>
                <w:rFonts w:ascii="Segoe UI" w:hAnsi="Segoe UI" w:cs="Segoe UI"/>
              </w:rPr>
              <w:t xml:space="preserve">(b)(1)(H); </w:t>
            </w:r>
            <w:r w:rsidRPr="00F22594">
              <w:rPr>
                <w:rFonts w:ascii="Segoe UI" w:hAnsi="Segoe UI" w:cs="Segoe UI"/>
              </w:rPr>
              <w:t>WAC 284-43-5642(8)</w:t>
            </w:r>
          </w:p>
        </w:tc>
        <w:tc>
          <w:tcPr>
            <w:tcW w:w="6660" w:type="dxa"/>
            <w:tcBorders>
              <w:bottom w:val="single" w:sz="4" w:space="0" w:color="auto"/>
            </w:tcBorders>
          </w:tcPr>
          <w:p w14:paraId="55575D04" w14:textId="77777777" w:rsidR="006879CE" w:rsidRPr="00F22594" w:rsidRDefault="006879CE" w:rsidP="006879CE">
            <w:pPr>
              <w:rPr>
                <w:rFonts w:ascii="Segoe UI" w:eastAsia="Times New Roman" w:hAnsi="Segoe UI" w:cs="Segoe UI"/>
              </w:rPr>
            </w:pPr>
            <w:r w:rsidRPr="00F22594">
              <w:rPr>
                <w:rFonts w:ascii="Segoe UI" w:eastAsia="Times New Roman" w:hAnsi="Segoe UI" w:cs="Segoe UI"/>
              </w:rPr>
              <w:t>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260" w:type="dxa"/>
            <w:tcBorders>
              <w:bottom w:val="single" w:sz="4" w:space="0" w:color="auto"/>
            </w:tcBorders>
          </w:tcPr>
          <w:p w14:paraId="13985459"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55E89167" w14:textId="77777777" w:rsidR="006879CE" w:rsidRPr="00F22594" w:rsidRDefault="006879CE" w:rsidP="006879CE">
            <w:pPr>
              <w:jc w:val="center"/>
              <w:rPr>
                <w:rFonts w:ascii="Segoe UI" w:hAnsi="Segoe UI" w:cs="Segoe UI"/>
              </w:rPr>
            </w:pPr>
          </w:p>
        </w:tc>
      </w:tr>
      <w:tr w:rsidR="006879CE" w:rsidRPr="004A5D97" w14:paraId="7839D191" w14:textId="77777777" w:rsidTr="008552D3">
        <w:tc>
          <w:tcPr>
            <w:tcW w:w="1800" w:type="dxa"/>
            <w:vMerge/>
          </w:tcPr>
          <w:p w14:paraId="7FC29226" w14:textId="77777777" w:rsidR="006879CE" w:rsidRPr="00F22594" w:rsidRDefault="006879CE" w:rsidP="006879CE">
            <w:pPr>
              <w:jc w:val="center"/>
              <w:rPr>
                <w:rFonts w:ascii="Segoe UI" w:hAnsi="Segoe UI" w:cs="Segoe UI"/>
                <w:b/>
              </w:rPr>
            </w:pPr>
          </w:p>
        </w:tc>
        <w:tc>
          <w:tcPr>
            <w:tcW w:w="1710" w:type="dxa"/>
            <w:vMerge/>
          </w:tcPr>
          <w:p w14:paraId="666DC260"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BC6BF69" w14:textId="77777777" w:rsidR="006879CE" w:rsidRPr="00F22594" w:rsidRDefault="006879CE" w:rsidP="006879CE">
            <w:pPr>
              <w:ind w:left="-108"/>
              <w:jc w:val="center"/>
              <w:rPr>
                <w:rFonts w:ascii="Segoe UI" w:hAnsi="Segoe UI" w:cs="Segoe UI"/>
              </w:rPr>
            </w:pPr>
            <w:r w:rsidRPr="00F22594">
              <w:rPr>
                <w:rFonts w:ascii="Segoe UI" w:hAnsi="Segoe UI" w:cs="Segoe UI"/>
              </w:rPr>
              <w:t>WAC 284-43-5642(8)(a)(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32A9CD27" w14:textId="77777777" w:rsidR="006879CE" w:rsidRDefault="006879CE" w:rsidP="006879CE">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laboratory services:</w:t>
            </w:r>
          </w:p>
          <w:p w14:paraId="373018E0" w14:textId="77777777" w:rsidR="006879CE" w:rsidRPr="00E92F6B" w:rsidRDefault="006879CE" w:rsidP="006879CE">
            <w:pPr>
              <w:pStyle w:val="ListParagraph"/>
              <w:numPr>
                <w:ilvl w:val="0"/>
                <w:numId w:val="1"/>
              </w:numPr>
              <w:ind w:left="252" w:hanging="252"/>
              <w:rPr>
                <w:rFonts w:ascii="Segoe UI" w:eastAsia="Times New Roman" w:hAnsi="Segoe UI" w:cs="Segoe UI"/>
              </w:rPr>
            </w:pPr>
            <w:r w:rsidRPr="00E92F6B">
              <w:rPr>
                <w:rFonts w:ascii="Segoe UI" w:eastAsia="Times New Roman" w:hAnsi="Segoe UI" w:cs="Segoe UI"/>
              </w:rPr>
              <w:t>Laboratory services, supplies and tests, including genetic testing;</w:t>
            </w:r>
          </w:p>
        </w:tc>
        <w:tc>
          <w:tcPr>
            <w:tcW w:w="1260" w:type="dxa"/>
            <w:tcBorders>
              <w:top w:val="single" w:sz="4" w:space="0" w:color="auto"/>
              <w:bottom w:val="single" w:sz="4" w:space="0" w:color="auto"/>
            </w:tcBorders>
          </w:tcPr>
          <w:p w14:paraId="4B371CB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C54B1E8" w14:textId="77777777" w:rsidR="006879CE" w:rsidRPr="00F22594" w:rsidRDefault="006879CE" w:rsidP="006879CE">
            <w:pPr>
              <w:jc w:val="center"/>
              <w:rPr>
                <w:rFonts w:ascii="Segoe UI" w:hAnsi="Segoe UI" w:cs="Segoe UI"/>
              </w:rPr>
            </w:pPr>
          </w:p>
        </w:tc>
      </w:tr>
      <w:tr w:rsidR="006879CE" w:rsidRPr="004A5D97" w14:paraId="6943F426" w14:textId="77777777" w:rsidTr="008552D3">
        <w:tc>
          <w:tcPr>
            <w:tcW w:w="1800" w:type="dxa"/>
            <w:vMerge/>
          </w:tcPr>
          <w:p w14:paraId="5D29A208" w14:textId="77777777" w:rsidR="006879CE" w:rsidRPr="00F22594" w:rsidRDefault="006879CE" w:rsidP="006879CE">
            <w:pPr>
              <w:jc w:val="center"/>
              <w:rPr>
                <w:rFonts w:ascii="Segoe UI" w:hAnsi="Segoe UI" w:cs="Segoe UI"/>
                <w:b/>
              </w:rPr>
            </w:pPr>
          </w:p>
        </w:tc>
        <w:tc>
          <w:tcPr>
            <w:tcW w:w="1710" w:type="dxa"/>
            <w:vMerge/>
          </w:tcPr>
          <w:p w14:paraId="2139FE9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8E815EF" w14:textId="77777777" w:rsidR="006879CE" w:rsidRPr="00F22594" w:rsidRDefault="006879CE" w:rsidP="006879CE">
            <w:pPr>
              <w:ind w:left="-108"/>
              <w:jc w:val="center"/>
              <w:rPr>
                <w:rFonts w:ascii="Segoe UI" w:hAnsi="Segoe UI" w:cs="Segoe UI"/>
              </w:rPr>
            </w:pPr>
            <w:r w:rsidRPr="00F22594">
              <w:rPr>
                <w:rFonts w:ascii="Segoe UI" w:hAnsi="Segoe UI" w:cs="Segoe UI"/>
              </w:rPr>
              <w:t>WAC 284-43-5642(8)(a)(ii)</w:t>
            </w:r>
          </w:p>
        </w:tc>
        <w:tc>
          <w:tcPr>
            <w:tcW w:w="6660" w:type="dxa"/>
            <w:tcBorders>
              <w:top w:val="single" w:sz="4" w:space="0" w:color="auto"/>
              <w:bottom w:val="single" w:sz="4" w:space="0" w:color="auto"/>
            </w:tcBorders>
          </w:tcPr>
          <w:p w14:paraId="0A9E4513"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Radiology services, including X ray, MRI, CAT scan, PET scan, and ultrasound imaging; and</w:t>
            </w:r>
          </w:p>
        </w:tc>
        <w:tc>
          <w:tcPr>
            <w:tcW w:w="1260" w:type="dxa"/>
            <w:tcBorders>
              <w:top w:val="single" w:sz="4" w:space="0" w:color="auto"/>
              <w:bottom w:val="single" w:sz="4" w:space="0" w:color="auto"/>
            </w:tcBorders>
          </w:tcPr>
          <w:p w14:paraId="74CC95C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79C10F8" w14:textId="77777777" w:rsidR="006879CE" w:rsidRPr="00F22594" w:rsidRDefault="006879CE" w:rsidP="006879CE">
            <w:pPr>
              <w:jc w:val="center"/>
              <w:rPr>
                <w:rFonts w:ascii="Segoe UI" w:hAnsi="Segoe UI" w:cs="Segoe UI"/>
              </w:rPr>
            </w:pPr>
          </w:p>
        </w:tc>
      </w:tr>
      <w:tr w:rsidR="006879CE" w:rsidRPr="004A5D97" w14:paraId="300BF5B5" w14:textId="77777777" w:rsidTr="008552D3">
        <w:tc>
          <w:tcPr>
            <w:tcW w:w="1800" w:type="dxa"/>
            <w:vMerge/>
          </w:tcPr>
          <w:p w14:paraId="6EFA51E2" w14:textId="77777777" w:rsidR="006879CE" w:rsidRPr="00F22594" w:rsidRDefault="006879CE" w:rsidP="006879CE">
            <w:pPr>
              <w:jc w:val="center"/>
              <w:rPr>
                <w:rFonts w:ascii="Segoe UI" w:hAnsi="Segoe UI" w:cs="Segoe UI"/>
                <w:b/>
              </w:rPr>
            </w:pPr>
          </w:p>
        </w:tc>
        <w:tc>
          <w:tcPr>
            <w:tcW w:w="1710" w:type="dxa"/>
            <w:vMerge/>
          </w:tcPr>
          <w:p w14:paraId="1424438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E3ECE88" w14:textId="77777777" w:rsidR="006879CE" w:rsidRDefault="006879CE" w:rsidP="006879CE">
            <w:pPr>
              <w:ind w:left="-108"/>
              <w:jc w:val="center"/>
              <w:rPr>
                <w:rFonts w:ascii="Segoe UI" w:hAnsi="Segoe UI" w:cs="Segoe UI"/>
              </w:rPr>
            </w:pPr>
            <w:r w:rsidRPr="00F22594">
              <w:rPr>
                <w:rFonts w:ascii="Segoe UI" w:hAnsi="Segoe UI" w:cs="Segoe UI"/>
              </w:rPr>
              <w:t>WAC 284-43-5642</w:t>
            </w:r>
          </w:p>
          <w:p w14:paraId="5A861E5B" w14:textId="77777777" w:rsidR="006879CE" w:rsidRPr="00F22594" w:rsidRDefault="006879CE" w:rsidP="006879CE">
            <w:pPr>
              <w:ind w:left="-108"/>
              <w:jc w:val="center"/>
              <w:rPr>
                <w:rFonts w:ascii="Segoe UI" w:hAnsi="Segoe UI" w:cs="Segoe UI"/>
              </w:rPr>
            </w:pPr>
            <w:r w:rsidRPr="00F22594">
              <w:rPr>
                <w:rFonts w:ascii="Segoe UI" w:hAnsi="Segoe UI" w:cs="Segoe UI"/>
              </w:rPr>
              <w:t>(8)(a)(iii)</w:t>
            </w:r>
          </w:p>
        </w:tc>
        <w:tc>
          <w:tcPr>
            <w:tcW w:w="6660" w:type="dxa"/>
            <w:tcBorders>
              <w:top w:val="single" w:sz="4" w:space="0" w:color="auto"/>
              <w:bottom w:val="single" w:sz="4" w:space="0" w:color="auto"/>
            </w:tcBorders>
          </w:tcPr>
          <w:p w14:paraId="5D903D39" w14:textId="77777777" w:rsidR="006879CE" w:rsidRDefault="006879CE" w:rsidP="006879CE">
            <w:pPr>
              <w:pStyle w:val="ListParagraph"/>
              <w:numPr>
                <w:ilvl w:val="0"/>
                <w:numId w:val="1"/>
              </w:numPr>
              <w:ind w:left="221" w:hanging="221"/>
              <w:rPr>
                <w:rFonts w:ascii="Segoe UI" w:hAnsi="Segoe UI" w:cs="Segoe UI"/>
              </w:rPr>
            </w:pPr>
            <w:r w:rsidRPr="00F22594">
              <w:rPr>
                <w:rFonts w:ascii="Segoe UI" w:eastAsia="Times New Roman" w:hAnsi="Segoe UI" w:cs="Segoe UI"/>
              </w:rPr>
              <w:t>Blood, blood products, and blood storage, including the services and supplies of a blood bank.</w:t>
            </w:r>
            <w:r w:rsidRPr="00F22594">
              <w:rPr>
                <w:rFonts w:ascii="Segoe UI" w:hAnsi="Segoe UI" w:cs="Segoe UI"/>
              </w:rPr>
              <w:t xml:space="preserve"> </w:t>
            </w:r>
          </w:p>
          <w:p w14:paraId="2DBD3418" w14:textId="77777777" w:rsidR="00145E9F" w:rsidRDefault="00145E9F" w:rsidP="00145E9F">
            <w:pPr>
              <w:rPr>
                <w:rFonts w:ascii="Segoe UI" w:hAnsi="Segoe UI" w:cs="Segoe UI"/>
              </w:rPr>
            </w:pPr>
          </w:p>
          <w:p w14:paraId="42B7E320" w14:textId="77777777" w:rsidR="00145E9F" w:rsidRDefault="00145E9F" w:rsidP="00145E9F">
            <w:pPr>
              <w:rPr>
                <w:rFonts w:ascii="Segoe UI" w:hAnsi="Segoe UI" w:cs="Segoe UI"/>
              </w:rPr>
            </w:pPr>
          </w:p>
          <w:p w14:paraId="11CCC998" w14:textId="77777777" w:rsidR="00145E9F" w:rsidRDefault="00145E9F" w:rsidP="00145E9F">
            <w:pPr>
              <w:rPr>
                <w:rFonts w:ascii="Segoe UI" w:hAnsi="Segoe UI" w:cs="Segoe UI"/>
              </w:rPr>
            </w:pPr>
          </w:p>
          <w:p w14:paraId="664778ED" w14:textId="77777777" w:rsidR="00145E9F" w:rsidRPr="00145E9F" w:rsidRDefault="00145E9F" w:rsidP="00145E9F">
            <w:pPr>
              <w:rPr>
                <w:rFonts w:ascii="Segoe UI" w:hAnsi="Segoe UI" w:cs="Segoe UI"/>
              </w:rPr>
            </w:pPr>
          </w:p>
        </w:tc>
        <w:tc>
          <w:tcPr>
            <w:tcW w:w="1260" w:type="dxa"/>
            <w:tcBorders>
              <w:top w:val="single" w:sz="4" w:space="0" w:color="auto"/>
              <w:bottom w:val="single" w:sz="4" w:space="0" w:color="auto"/>
            </w:tcBorders>
          </w:tcPr>
          <w:p w14:paraId="5EF6FD3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45C9D51" w14:textId="77777777" w:rsidR="006879CE" w:rsidRPr="00F22594" w:rsidRDefault="006879CE" w:rsidP="006879CE">
            <w:pPr>
              <w:jc w:val="center"/>
              <w:rPr>
                <w:rFonts w:ascii="Segoe UI" w:hAnsi="Segoe UI" w:cs="Segoe UI"/>
              </w:rPr>
            </w:pPr>
          </w:p>
        </w:tc>
      </w:tr>
      <w:tr w:rsidR="006879CE" w:rsidRPr="004A5D97" w14:paraId="20E1FB0A" w14:textId="77777777" w:rsidTr="00145E9F">
        <w:tc>
          <w:tcPr>
            <w:tcW w:w="1800" w:type="dxa"/>
            <w:shd w:val="clear" w:color="auto" w:fill="000000" w:themeFill="text1"/>
          </w:tcPr>
          <w:p w14:paraId="7890925E" w14:textId="77777777" w:rsidR="006879CE" w:rsidRPr="00F22594" w:rsidRDefault="006879CE" w:rsidP="006879CE">
            <w:pPr>
              <w:jc w:val="center"/>
              <w:rPr>
                <w:rFonts w:ascii="Segoe UI" w:hAnsi="Segoe UI" w:cs="Segoe UI"/>
                <w:b/>
              </w:rPr>
            </w:pPr>
          </w:p>
        </w:tc>
        <w:tc>
          <w:tcPr>
            <w:tcW w:w="1710" w:type="dxa"/>
            <w:shd w:val="clear" w:color="auto" w:fill="000000" w:themeFill="text1"/>
          </w:tcPr>
          <w:p w14:paraId="5D4C1410" w14:textId="77777777" w:rsidR="006879CE" w:rsidRPr="00F22594" w:rsidRDefault="006879CE" w:rsidP="006879CE">
            <w:pPr>
              <w:jc w:val="center"/>
              <w:rPr>
                <w:rFonts w:ascii="Segoe UI" w:hAnsi="Segoe UI" w:cs="Segoe UI"/>
              </w:rPr>
            </w:pPr>
          </w:p>
        </w:tc>
        <w:tc>
          <w:tcPr>
            <w:tcW w:w="1350" w:type="dxa"/>
            <w:tcBorders>
              <w:bottom w:val="single" w:sz="4" w:space="0" w:color="auto"/>
            </w:tcBorders>
            <w:shd w:val="clear" w:color="auto" w:fill="000000" w:themeFill="text1"/>
          </w:tcPr>
          <w:p w14:paraId="4AAA83A7" w14:textId="77777777" w:rsidR="006879CE" w:rsidRPr="00F22594" w:rsidRDefault="006879CE" w:rsidP="006879CE">
            <w:pPr>
              <w:jc w:val="center"/>
              <w:rPr>
                <w:rFonts w:ascii="Segoe UI" w:hAnsi="Segoe UI" w:cs="Segoe UI"/>
              </w:rPr>
            </w:pPr>
          </w:p>
        </w:tc>
        <w:tc>
          <w:tcPr>
            <w:tcW w:w="6660" w:type="dxa"/>
            <w:tcBorders>
              <w:bottom w:val="single" w:sz="4" w:space="0" w:color="auto"/>
            </w:tcBorders>
            <w:shd w:val="clear" w:color="auto" w:fill="000000" w:themeFill="text1"/>
          </w:tcPr>
          <w:p w14:paraId="0A896F58" w14:textId="77777777" w:rsidR="006879CE" w:rsidRPr="00F22594" w:rsidRDefault="006879CE" w:rsidP="006879CE">
            <w:pPr>
              <w:pStyle w:val="ListParagraph"/>
              <w:ind w:left="0"/>
              <w:rPr>
                <w:rFonts w:ascii="Segoe UI" w:hAnsi="Segoe UI" w:cs="Segoe UI"/>
              </w:rPr>
            </w:pPr>
          </w:p>
        </w:tc>
        <w:tc>
          <w:tcPr>
            <w:tcW w:w="1260" w:type="dxa"/>
            <w:tcBorders>
              <w:bottom w:val="single" w:sz="4" w:space="0" w:color="auto"/>
            </w:tcBorders>
            <w:shd w:val="clear" w:color="auto" w:fill="000000" w:themeFill="text1"/>
          </w:tcPr>
          <w:p w14:paraId="558135FE" w14:textId="77777777" w:rsidR="006879CE" w:rsidRPr="00F22594" w:rsidRDefault="006879CE" w:rsidP="006879CE">
            <w:pPr>
              <w:jc w:val="center"/>
              <w:rPr>
                <w:rFonts w:ascii="Segoe UI" w:hAnsi="Segoe UI" w:cs="Segoe UI"/>
              </w:rPr>
            </w:pPr>
          </w:p>
        </w:tc>
        <w:tc>
          <w:tcPr>
            <w:tcW w:w="1620" w:type="dxa"/>
            <w:tcBorders>
              <w:bottom w:val="single" w:sz="4" w:space="0" w:color="auto"/>
            </w:tcBorders>
            <w:shd w:val="clear" w:color="auto" w:fill="000000" w:themeFill="text1"/>
          </w:tcPr>
          <w:p w14:paraId="590145DC" w14:textId="77777777" w:rsidR="006879CE" w:rsidRPr="00F22594" w:rsidRDefault="006879CE" w:rsidP="006879CE">
            <w:pPr>
              <w:jc w:val="center"/>
              <w:rPr>
                <w:rFonts w:ascii="Segoe UI" w:hAnsi="Segoe UI" w:cs="Segoe UI"/>
              </w:rPr>
            </w:pPr>
          </w:p>
        </w:tc>
      </w:tr>
      <w:tr w:rsidR="006879CE" w:rsidRPr="004A5D97" w14:paraId="34835B2D" w14:textId="77777777" w:rsidTr="008552D3">
        <w:trPr>
          <w:trHeight w:val="1628"/>
        </w:trPr>
        <w:tc>
          <w:tcPr>
            <w:tcW w:w="1800" w:type="dxa"/>
            <w:vMerge w:val="restart"/>
          </w:tcPr>
          <w:p w14:paraId="18687A9D" w14:textId="77777777" w:rsidR="006879CE" w:rsidRPr="00F22594" w:rsidRDefault="006879CE" w:rsidP="006879CE">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7B34938D" w14:textId="77777777" w:rsidR="006879CE" w:rsidRPr="00F22594" w:rsidRDefault="006879CE" w:rsidP="006879CE">
            <w:pPr>
              <w:jc w:val="center"/>
              <w:rPr>
                <w:rFonts w:ascii="Segoe UI" w:hAnsi="Segoe UI" w:cs="Segoe UI"/>
                <w:b/>
              </w:rPr>
            </w:pPr>
          </w:p>
          <w:p w14:paraId="2B0D831B" w14:textId="77777777" w:rsidR="006879CE" w:rsidRPr="00F22594" w:rsidRDefault="006879CE" w:rsidP="006879CE">
            <w:pPr>
              <w:jc w:val="center"/>
              <w:rPr>
                <w:rFonts w:ascii="Segoe UI" w:hAnsi="Segoe UI" w:cs="Segoe UI"/>
                <w:b/>
              </w:rPr>
            </w:pPr>
          </w:p>
          <w:p w14:paraId="406B7874" w14:textId="77777777" w:rsidR="006879CE" w:rsidRPr="00F22594" w:rsidRDefault="006879CE" w:rsidP="006879CE">
            <w:pPr>
              <w:jc w:val="center"/>
              <w:rPr>
                <w:rFonts w:ascii="Segoe UI" w:hAnsi="Segoe UI" w:cs="Segoe UI"/>
                <w:b/>
              </w:rPr>
            </w:pPr>
          </w:p>
          <w:p w14:paraId="75F8C537" w14:textId="77777777" w:rsidR="006879CE" w:rsidRPr="00F22594" w:rsidRDefault="006879CE" w:rsidP="006879CE">
            <w:pPr>
              <w:jc w:val="center"/>
              <w:rPr>
                <w:rFonts w:ascii="Segoe UI" w:hAnsi="Segoe UI" w:cs="Segoe UI"/>
                <w:b/>
              </w:rPr>
            </w:pPr>
          </w:p>
          <w:p w14:paraId="63B2CF55" w14:textId="77777777" w:rsidR="006879CE" w:rsidRDefault="006879CE" w:rsidP="006879CE">
            <w:pPr>
              <w:jc w:val="center"/>
              <w:rPr>
                <w:rFonts w:ascii="Segoe UI" w:hAnsi="Segoe UI" w:cs="Segoe UI"/>
                <w:b/>
              </w:rPr>
            </w:pPr>
          </w:p>
          <w:p w14:paraId="5DC8CF90" w14:textId="77777777" w:rsidR="006879CE" w:rsidRDefault="006879CE" w:rsidP="006879CE">
            <w:pPr>
              <w:jc w:val="center"/>
              <w:rPr>
                <w:rFonts w:ascii="Segoe UI" w:hAnsi="Segoe UI" w:cs="Segoe UI"/>
                <w:b/>
              </w:rPr>
            </w:pPr>
          </w:p>
          <w:p w14:paraId="7BCF9F6D" w14:textId="77777777" w:rsidR="006879CE" w:rsidRDefault="006879CE" w:rsidP="006879CE">
            <w:pPr>
              <w:jc w:val="center"/>
              <w:rPr>
                <w:rFonts w:ascii="Segoe UI" w:hAnsi="Segoe UI" w:cs="Segoe UI"/>
                <w:b/>
              </w:rPr>
            </w:pPr>
          </w:p>
          <w:p w14:paraId="672409D0" w14:textId="77777777" w:rsidR="006879CE" w:rsidRDefault="006879CE" w:rsidP="006879CE">
            <w:pPr>
              <w:jc w:val="center"/>
              <w:rPr>
                <w:rFonts w:ascii="Segoe UI" w:hAnsi="Segoe UI" w:cs="Segoe UI"/>
                <w:b/>
              </w:rPr>
            </w:pPr>
          </w:p>
          <w:p w14:paraId="6C995C15" w14:textId="77777777" w:rsidR="006879CE" w:rsidRDefault="006879CE" w:rsidP="006879CE">
            <w:pPr>
              <w:jc w:val="center"/>
              <w:rPr>
                <w:rFonts w:ascii="Segoe UI" w:hAnsi="Segoe UI" w:cs="Segoe UI"/>
                <w:b/>
              </w:rPr>
            </w:pPr>
          </w:p>
          <w:p w14:paraId="5575D371" w14:textId="77777777" w:rsidR="0073782D" w:rsidRDefault="0073782D" w:rsidP="006879CE">
            <w:pPr>
              <w:jc w:val="center"/>
              <w:rPr>
                <w:rFonts w:ascii="Segoe UI" w:hAnsi="Segoe UI" w:cs="Segoe UI"/>
                <w:b/>
              </w:rPr>
            </w:pPr>
          </w:p>
          <w:p w14:paraId="651122F4" w14:textId="77777777" w:rsidR="0073782D" w:rsidRDefault="0073782D" w:rsidP="006879CE">
            <w:pPr>
              <w:jc w:val="center"/>
              <w:rPr>
                <w:rFonts w:ascii="Segoe UI" w:hAnsi="Segoe UI" w:cs="Segoe UI"/>
                <w:b/>
              </w:rPr>
            </w:pPr>
          </w:p>
          <w:p w14:paraId="33A0EEB9" w14:textId="77777777" w:rsidR="0073782D" w:rsidRDefault="0073782D" w:rsidP="006879CE">
            <w:pPr>
              <w:jc w:val="center"/>
              <w:rPr>
                <w:rFonts w:ascii="Segoe UI" w:hAnsi="Segoe UI" w:cs="Segoe UI"/>
                <w:b/>
              </w:rPr>
            </w:pPr>
          </w:p>
          <w:p w14:paraId="681F5501" w14:textId="77777777" w:rsidR="0073782D" w:rsidRDefault="0073782D" w:rsidP="006879CE">
            <w:pPr>
              <w:jc w:val="center"/>
              <w:rPr>
                <w:rFonts w:ascii="Segoe UI" w:hAnsi="Segoe UI" w:cs="Segoe UI"/>
                <w:b/>
              </w:rPr>
            </w:pPr>
          </w:p>
          <w:p w14:paraId="2F723CA7" w14:textId="77777777" w:rsidR="0073782D" w:rsidRDefault="0073782D" w:rsidP="006879CE">
            <w:pPr>
              <w:jc w:val="center"/>
              <w:rPr>
                <w:rFonts w:ascii="Segoe UI" w:hAnsi="Segoe UI" w:cs="Segoe UI"/>
                <w:b/>
              </w:rPr>
            </w:pPr>
          </w:p>
          <w:p w14:paraId="6EA1D11E" w14:textId="77777777" w:rsidR="0073782D" w:rsidRDefault="0073782D" w:rsidP="006879CE">
            <w:pPr>
              <w:jc w:val="center"/>
              <w:rPr>
                <w:rFonts w:ascii="Segoe UI" w:hAnsi="Segoe UI" w:cs="Segoe UI"/>
                <w:b/>
              </w:rPr>
            </w:pPr>
          </w:p>
          <w:p w14:paraId="4927BB3A" w14:textId="77777777" w:rsidR="0073782D" w:rsidRDefault="0073782D" w:rsidP="006879CE">
            <w:pPr>
              <w:jc w:val="center"/>
              <w:rPr>
                <w:rFonts w:ascii="Segoe UI" w:hAnsi="Segoe UI" w:cs="Segoe UI"/>
                <w:b/>
              </w:rPr>
            </w:pPr>
          </w:p>
          <w:p w14:paraId="71E1AD3B" w14:textId="77777777" w:rsidR="0073782D" w:rsidRDefault="0073782D" w:rsidP="006879CE">
            <w:pPr>
              <w:jc w:val="center"/>
              <w:rPr>
                <w:rFonts w:ascii="Segoe UI" w:hAnsi="Segoe UI" w:cs="Segoe UI"/>
                <w:b/>
              </w:rPr>
            </w:pPr>
          </w:p>
          <w:p w14:paraId="4A020DB9" w14:textId="77777777" w:rsidR="0073782D" w:rsidRDefault="0073782D" w:rsidP="006879CE">
            <w:pPr>
              <w:jc w:val="center"/>
              <w:rPr>
                <w:rFonts w:ascii="Segoe UI" w:hAnsi="Segoe UI" w:cs="Segoe UI"/>
                <w:b/>
              </w:rPr>
            </w:pPr>
          </w:p>
          <w:p w14:paraId="50F5B87B" w14:textId="77777777" w:rsidR="0073782D" w:rsidRDefault="0073782D" w:rsidP="006879CE">
            <w:pPr>
              <w:jc w:val="center"/>
              <w:rPr>
                <w:rFonts w:ascii="Segoe UI" w:hAnsi="Segoe UI" w:cs="Segoe UI"/>
                <w:b/>
              </w:rPr>
            </w:pPr>
          </w:p>
          <w:p w14:paraId="5A38DA44" w14:textId="77777777" w:rsidR="0073782D" w:rsidRDefault="0073782D" w:rsidP="006879CE">
            <w:pPr>
              <w:jc w:val="center"/>
              <w:rPr>
                <w:rFonts w:ascii="Segoe UI" w:hAnsi="Segoe UI" w:cs="Segoe UI"/>
                <w:b/>
              </w:rPr>
            </w:pPr>
          </w:p>
          <w:p w14:paraId="569F4EFE" w14:textId="77777777" w:rsidR="0073782D" w:rsidRDefault="0073782D" w:rsidP="006879CE">
            <w:pPr>
              <w:jc w:val="center"/>
              <w:rPr>
                <w:rFonts w:ascii="Segoe UI" w:hAnsi="Segoe UI" w:cs="Segoe UI"/>
                <w:b/>
              </w:rPr>
            </w:pPr>
          </w:p>
          <w:p w14:paraId="3B3D2C9B" w14:textId="521A50EC" w:rsidR="006879CE" w:rsidRPr="00F22594" w:rsidRDefault="006879CE" w:rsidP="006879CE">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34E507C2"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516761F6" w14:textId="77777777" w:rsidR="006879CE" w:rsidRPr="00F22594" w:rsidRDefault="006879CE" w:rsidP="006879CE">
            <w:pPr>
              <w:jc w:val="center"/>
              <w:rPr>
                <w:rFonts w:ascii="Segoe UI" w:hAnsi="Segoe UI" w:cs="Segoe UI"/>
                <w:b/>
              </w:rPr>
            </w:pPr>
          </w:p>
          <w:p w14:paraId="0625F4F6" w14:textId="77777777" w:rsidR="006879CE" w:rsidRPr="00F22594" w:rsidRDefault="006879CE" w:rsidP="006879CE">
            <w:pPr>
              <w:jc w:val="center"/>
              <w:rPr>
                <w:rFonts w:ascii="Segoe UI" w:hAnsi="Segoe UI" w:cs="Segoe UI"/>
                <w:b/>
              </w:rPr>
            </w:pPr>
          </w:p>
          <w:p w14:paraId="793325A1" w14:textId="77777777" w:rsidR="006879CE" w:rsidRPr="00F22594" w:rsidRDefault="006879CE" w:rsidP="006879CE">
            <w:pPr>
              <w:jc w:val="center"/>
              <w:rPr>
                <w:rFonts w:ascii="Segoe UI" w:hAnsi="Segoe UI" w:cs="Segoe UI"/>
                <w:b/>
              </w:rPr>
            </w:pPr>
          </w:p>
          <w:p w14:paraId="3A378E65" w14:textId="77777777" w:rsidR="006879CE" w:rsidRPr="00F22594" w:rsidRDefault="006879CE" w:rsidP="006879CE">
            <w:pPr>
              <w:jc w:val="center"/>
              <w:rPr>
                <w:rFonts w:ascii="Segoe UI" w:hAnsi="Segoe UI" w:cs="Segoe UI"/>
                <w:b/>
              </w:rPr>
            </w:pPr>
          </w:p>
          <w:p w14:paraId="005E8ABE" w14:textId="77777777" w:rsidR="006879CE" w:rsidRPr="00F22594" w:rsidRDefault="006879CE" w:rsidP="006879CE">
            <w:pPr>
              <w:jc w:val="center"/>
              <w:rPr>
                <w:rFonts w:ascii="Segoe UI" w:hAnsi="Segoe UI" w:cs="Segoe UI"/>
                <w:b/>
              </w:rPr>
            </w:pPr>
          </w:p>
          <w:p w14:paraId="45FD4A87" w14:textId="77777777" w:rsidR="006879CE" w:rsidRPr="00F22594" w:rsidRDefault="006879CE" w:rsidP="006879CE">
            <w:pPr>
              <w:jc w:val="center"/>
              <w:rPr>
                <w:rFonts w:ascii="Segoe UI" w:hAnsi="Segoe UI" w:cs="Segoe UI"/>
                <w:b/>
              </w:rPr>
            </w:pPr>
          </w:p>
          <w:p w14:paraId="2120FD08" w14:textId="77777777" w:rsidR="006879CE" w:rsidRPr="00F22594" w:rsidRDefault="006879CE" w:rsidP="006879CE">
            <w:pPr>
              <w:jc w:val="center"/>
              <w:rPr>
                <w:rFonts w:ascii="Segoe UI" w:hAnsi="Segoe UI" w:cs="Segoe UI"/>
                <w:b/>
              </w:rPr>
            </w:pPr>
          </w:p>
          <w:p w14:paraId="0997D18F" w14:textId="77777777" w:rsidR="006879CE" w:rsidRPr="00F22594" w:rsidRDefault="006879CE" w:rsidP="006879CE">
            <w:pPr>
              <w:jc w:val="center"/>
              <w:rPr>
                <w:rFonts w:ascii="Segoe UI" w:hAnsi="Segoe UI" w:cs="Segoe UI"/>
                <w:b/>
              </w:rPr>
            </w:pPr>
          </w:p>
          <w:p w14:paraId="204F1086" w14:textId="77777777" w:rsidR="006879CE" w:rsidRPr="00F22594" w:rsidRDefault="006879CE" w:rsidP="006879CE">
            <w:pPr>
              <w:jc w:val="center"/>
              <w:rPr>
                <w:rFonts w:ascii="Segoe UI" w:hAnsi="Segoe UI" w:cs="Segoe UI"/>
                <w:b/>
              </w:rPr>
            </w:pPr>
          </w:p>
          <w:p w14:paraId="1439B9A7" w14:textId="77777777" w:rsidR="006879CE" w:rsidRPr="00F22594" w:rsidRDefault="006879CE" w:rsidP="006879CE">
            <w:pPr>
              <w:jc w:val="center"/>
              <w:rPr>
                <w:rFonts w:ascii="Segoe UI" w:hAnsi="Segoe UI" w:cs="Segoe UI"/>
                <w:b/>
              </w:rPr>
            </w:pPr>
          </w:p>
          <w:p w14:paraId="0593EE66" w14:textId="77777777" w:rsidR="006879CE" w:rsidRPr="00F22594" w:rsidRDefault="006879CE" w:rsidP="006879CE">
            <w:pPr>
              <w:jc w:val="center"/>
              <w:rPr>
                <w:rFonts w:ascii="Segoe UI" w:hAnsi="Segoe UI" w:cs="Segoe UI"/>
                <w:b/>
              </w:rPr>
            </w:pPr>
          </w:p>
          <w:p w14:paraId="172D7169" w14:textId="77777777" w:rsidR="006879CE" w:rsidRPr="00F22594" w:rsidRDefault="006879CE" w:rsidP="006879CE">
            <w:pPr>
              <w:jc w:val="center"/>
              <w:rPr>
                <w:rFonts w:ascii="Segoe UI" w:hAnsi="Segoe UI" w:cs="Segoe UI"/>
                <w:b/>
              </w:rPr>
            </w:pPr>
          </w:p>
          <w:p w14:paraId="45647F05" w14:textId="77777777" w:rsidR="006879CE" w:rsidRPr="00F22594" w:rsidRDefault="006879CE" w:rsidP="006879CE">
            <w:pPr>
              <w:jc w:val="center"/>
              <w:rPr>
                <w:rFonts w:ascii="Segoe UI" w:hAnsi="Segoe UI" w:cs="Segoe UI"/>
                <w:b/>
              </w:rPr>
            </w:pPr>
          </w:p>
          <w:p w14:paraId="3B69AD4C" w14:textId="77777777" w:rsidR="006879CE" w:rsidRPr="00F22594" w:rsidRDefault="006879CE" w:rsidP="006879CE">
            <w:pPr>
              <w:rPr>
                <w:rFonts w:ascii="Segoe UI" w:hAnsi="Segoe UI" w:cs="Segoe UI"/>
                <w:b/>
              </w:rPr>
            </w:pPr>
          </w:p>
          <w:p w14:paraId="602A0537" w14:textId="77777777" w:rsidR="006879CE" w:rsidRPr="00F22594" w:rsidRDefault="006879CE" w:rsidP="006879CE">
            <w:pPr>
              <w:jc w:val="center"/>
              <w:rPr>
                <w:rFonts w:ascii="Segoe UI" w:hAnsi="Segoe UI" w:cs="Segoe UI"/>
                <w:b/>
              </w:rPr>
            </w:pPr>
          </w:p>
          <w:p w14:paraId="4716E932" w14:textId="77777777" w:rsidR="006879CE" w:rsidRPr="00F22594" w:rsidRDefault="006879CE" w:rsidP="006879CE">
            <w:pPr>
              <w:rPr>
                <w:rFonts w:ascii="Segoe UI" w:hAnsi="Segoe UI" w:cs="Segoe UI"/>
                <w:b/>
              </w:rPr>
            </w:pPr>
          </w:p>
          <w:p w14:paraId="54FCF150" w14:textId="77777777" w:rsidR="006879CE" w:rsidRPr="00F22594" w:rsidRDefault="006879CE" w:rsidP="006879CE">
            <w:pPr>
              <w:rPr>
                <w:rFonts w:ascii="Segoe UI" w:hAnsi="Segoe UI" w:cs="Segoe UI"/>
                <w:b/>
              </w:rPr>
            </w:pPr>
          </w:p>
          <w:p w14:paraId="06C27537" w14:textId="77777777" w:rsidR="006879CE" w:rsidRPr="00F22594" w:rsidRDefault="006879CE" w:rsidP="006879CE">
            <w:pPr>
              <w:rPr>
                <w:rFonts w:ascii="Segoe UI" w:hAnsi="Segoe UI" w:cs="Segoe UI"/>
                <w:b/>
              </w:rPr>
            </w:pPr>
          </w:p>
          <w:p w14:paraId="6D1768B7" w14:textId="77777777" w:rsidR="006879CE" w:rsidRPr="00F22594" w:rsidRDefault="006879CE" w:rsidP="006879CE">
            <w:pPr>
              <w:rPr>
                <w:rFonts w:ascii="Segoe UI" w:hAnsi="Segoe UI" w:cs="Segoe UI"/>
                <w:b/>
              </w:rPr>
            </w:pPr>
          </w:p>
          <w:p w14:paraId="361914FD" w14:textId="77777777" w:rsidR="006879CE" w:rsidRPr="00F22594" w:rsidRDefault="006879CE" w:rsidP="006879CE">
            <w:pPr>
              <w:rPr>
                <w:rFonts w:ascii="Segoe UI" w:hAnsi="Segoe UI" w:cs="Segoe UI"/>
                <w:b/>
              </w:rPr>
            </w:pPr>
          </w:p>
          <w:p w14:paraId="7B4705F3" w14:textId="77777777" w:rsidR="006879CE" w:rsidRPr="00F22594" w:rsidRDefault="006879CE" w:rsidP="006879CE">
            <w:pPr>
              <w:rPr>
                <w:rFonts w:ascii="Segoe UI" w:hAnsi="Segoe UI" w:cs="Segoe UI"/>
                <w:b/>
              </w:rPr>
            </w:pPr>
          </w:p>
          <w:p w14:paraId="6EBC2586" w14:textId="77777777" w:rsidR="006879CE" w:rsidRPr="00F22594" w:rsidRDefault="006879CE" w:rsidP="006879CE">
            <w:pPr>
              <w:rPr>
                <w:rFonts w:ascii="Segoe UI" w:hAnsi="Segoe UI" w:cs="Segoe UI"/>
                <w:b/>
              </w:rPr>
            </w:pPr>
          </w:p>
          <w:p w14:paraId="42F87566" w14:textId="77777777" w:rsidR="006879CE" w:rsidRPr="00F22594" w:rsidRDefault="006879CE" w:rsidP="006879CE">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50BC9D4D"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6EEB653E" w14:textId="77777777" w:rsidR="006879CE" w:rsidRDefault="006879CE" w:rsidP="006879CE">
            <w:pPr>
              <w:jc w:val="center"/>
              <w:rPr>
                <w:rFonts w:ascii="Segoe UI" w:hAnsi="Segoe UI" w:cs="Segoe UI"/>
                <w:b/>
              </w:rPr>
            </w:pPr>
          </w:p>
          <w:p w14:paraId="5797E64C" w14:textId="77777777" w:rsidR="006879CE" w:rsidRDefault="006879CE" w:rsidP="006879CE">
            <w:pPr>
              <w:rPr>
                <w:rFonts w:ascii="Segoe UI" w:hAnsi="Segoe UI" w:cs="Segoe UI"/>
                <w:b/>
              </w:rPr>
            </w:pPr>
          </w:p>
          <w:p w14:paraId="796AC54D" w14:textId="77777777" w:rsidR="006879CE" w:rsidRDefault="006879CE" w:rsidP="006879CE">
            <w:pPr>
              <w:rPr>
                <w:rFonts w:ascii="Segoe UI" w:hAnsi="Segoe UI" w:cs="Segoe UI"/>
                <w:b/>
              </w:rPr>
            </w:pPr>
          </w:p>
          <w:p w14:paraId="1020170F" w14:textId="77777777" w:rsidR="006879CE" w:rsidRDefault="006879CE" w:rsidP="006879CE">
            <w:pPr>
              <w:rPr>
                <w:rFonts w:ascii="Segoe UI" w:hAnsi="Segoe UI" w:cs="Segoe UI"/>
                <w:b/>
              </w:rPr>
            </w:pPr>
          </w:p>
          <w:p w14:paraId="3A214622" w14:textId="77777777" w:rsidR="006879CE" w:rsidRDefault="006879CE" w:rsidP="006879CE">
            <w:pPr>
              <w:rPr>
                <w:rFonts w:ascii="Segoe UI" w:hAnsi="Segoe UI" w:cs="Segoe UI"/>
                <w:b/>
              </w:rPr>
            </w:pPr>
          </w:p>
          <w:p w14:paraId="298C5C39" w14:textId="77777777" w:rsidR="006879CE" w:rsidRDefault="006879CE" w:rsidP="006879CE">
            <w:pPr>
              <w:rPr>
                <w:rFonts w:ascii="Segoe UI" w:hAnsi="Segoe UI" w:cs="Segoe UI"/>
                <w:b/>
              </w:rPr>
            </w:pPr>
          </w:p>
          <w:p w14:paraId="08BAB055" w14:textId="77777777" w:rsidR="006879CE" w:rsidRDefault="006879CE" w:rsidP="006879CE">
            <w:pPr>
              <w:rPr>
                <w:rFonts w:ascii="Segoe UI" w:hAnsi="Segoe UI" w:cs="Segoe UI"/>
                <w:b/>
              </w:rPr>
            </w:pPr>
          </w:p>
          <w:p w14:paraId="7D0B5423" w14:textId="77777777" w:rsidR="006879CE" w:rsidRDefault="006879CE" w:rsidP="006879CE">
            <w:pPr>
              <w:rPr>
                <w:rFonts w:ascii="Segoe UI" w:hAnsi="Segoe UI" w:cs="Segoe UI"/>
                <w:b/>
              </w:rPr>
            </w:pPr>
          </w:p>
          <w:p w14:paraId="36A7C9D0" w14:textId="77777777" w:rsidR="006879CE" w:rsidRDefault="006879CE" w:rsidP="006879CE">
            <w:pPr>
              <w:rPr>
                <w:rFonts w:ascii="Segoe UI" w:hAnsi="Segoe UI" w:cs="Segoe UI"/>
                <w:b/>
              </w:rPr>
            </w:pPr>
          </w:p>
          <w:p w14:paraId="5DF5F738" w14:textId="77777777" w:rsidR="006879CE" w:rsidRPr="00F22594" w:rsidRDefault="006879CE" w:rsidP="006879CE">
            <w:pPr>
              <w:rPr>
                <w:rFonts w:ascii="Segoe UI" w:hAnsi="Segoe UI" w:cs="Segoe UI"/>
                <w:b/>
              </w:rPr>
            </w:pPr>
          </w:p>
          <w:p w14:paraId="401A0433" w14:textId="77777777" w:rsidR="006879CE" w:rsidRPr="00F22594" w:rsidRDefault="006879CE" w:rsidP="006879CE">
            <w:pPr>
              <w:rPr>
                <w:rFonts w:ascii="Segoe UI" w:hAnsi="Segoe UI" w:cs="Segoe UI"/>
                <w:b/>
              </w:rPr>
            </w:pPr>
          </w:p>
          <w:p w14:paraId="411FDEBC" w14:textId="77777777" w:rsidR="006879CE" w:rsidRPr="00F22594" w:rsidRDefault="006879CE" w:rsidP="006879CE">
            <w:pPr>
              <w:rPr>
                <w:rFonts w:ascii="Segoe UI" w:hAnsi="Segoe UI" w:cs="Segoe UI"/>
                <w:b/>
              </w:rPr>
            </w:pPr>
          </w:p>
          <w:p w14:paraId="7EB0B3B3" w14:textId="77777777" w:rsidR="006879CE" w:rsidRPr="00F22594" w:rsidRDefault="006879CE" w:rsidP="006879CE">
            <w:pPr>
              <w:jc w:val="center"/>
              <w:rPr>
                <w:rFonts w:ascii="Segoe UI" w:hAnsi="Segoe UI" w:cs="Segoe UI"/>
                <w:b/>
              </w:rPr>
            </w:pPr>
          </w:p>
          <w:p w14:paraId="5BEADF53" w14:textId="77777777" w:rsidR="006879CE" w:rsidRPr="00F22594" w:rsidRDefault="006879CE" w:rsidP="006879CE">
            <w:pPr>
              <w:jc w:val="center"/>
              <w:rPr>
                <w:rFonts w:ascii="Segoe UI" w:hAnsi="Segoe UI" w:cs="Segoe UI"/>
                <w:b/>
              </w:rPr>
            </w:pPr>
          </w:p>
          <w:p w14:paraId="74DFC184" w14:textId="77777777" w:rsidR="00CA3A9E" w:rsidRDefault="00CA3A9E" w:rsidP="006879CE">
            <w:pPr>
              <w:jc w:val="center"/>
              <w:rPr>
                <w:rFonts w:ascii="Segoe UI" w:hAnsi="Segoe UI" w:cs="Segoe UI"/>
                <w:b/>
              </w:rPr>
            </w:pPr>
          </w:p>
          <w:p w14:paraId="465E7225" w14:textId="77777777" w:rsidR="00CA3A9E" w:rsidRDefault="00CA3A9E" w:rsidP="006879CE">
            <w:pPr>
              <w:jc w:val="center"/>
              <w:rPr>
                <w:rFonts w:ascii="Segoe UI" w:hAnsi="Segoe UI" w:cs="Segoe UI"/>
                <w:b/>
              </w:rPr>
            </w:pPr>
          </w:p>
          <w:p w14:paraId="346EEAD2" w14:textId="77777777" w:rsidR="00CA3A9E" w:rsidRDefault="00CA3A9E" w:rsidP="006879CE">
            <w:pPr>
              <w:jc w:val="center"/>
              <w:rPr>
                <w:rFonts w:ascii="Segoe UI" w:hAnsi="Segoe UI" w:cs="Segoe UI"/>
                <w:b/>
              </w:rPr>
            </w:pPr>
          </w:p>
          <w:p w14:paraId="30383E4B" w14:textId="77777777" w:rsidR="00CA3A9E" w:rsidRDefault="00CA3A9E" w:rsidP="006879CE">
            <w:pPr>
              <w:jc w:val="center"/>
              <w:rPr>
                <w:rFonts w:ascii="Segoe UI" w:hAnsi="Segoe UI" w:cs="Segoe UI"/>
                <w:b/>
              </w:rPr>
            </w:pPr>
          </w:p>
          <w:p w14:paraId="28EFD4C3" w14:textId="77777777" w:rsidR="00CA3A9E" w:rsidRDefault="00CA3A9E" w:rsidP="006879CE">
            <w:pPr>
              <w:jc w:val="center"/>
              <w:rPr>
                <w:rFonts w:ascii="Segoe UI" w:hAnsi="Segoe UI" w:cs="Segoe UI"/>
                <w:b/>
              </w:rPr>
            </w:pPr>
          </w:p>
          <w:p w14:paraId="163236CD" w14:textId="77777777" w:rsidR="00CA3A9E" w:rsidRDefault="00CA3A9E" w:rsidP="006879CE">
            <w:pPr>
              <w:jc w:val="center"/>
              <w:rPr>
                <w:rFonts w:ascii="Segoe UI" w:hAnsi="Segoe UI" w:cs="Segoe UI"/>
                <w:b/>
              </w:rPr>
            </w:pPr>
          </w:p>
          <w:p w14:paraId="5C865263" w14:textId="13C20B25" w:rsidR="006879CE" w:rsidRPr="00F22594" w:rsidRDefault="006879CE" w:rsidP="006879CE">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281374A3"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0D6E4E6F" w14:textId="77777777" w:rsidR="006879CE" w:rsidRPr="00F22594" w:rsidRDefault="006879CE" w:rsidP="006879CE">
            <w:pPr>
              <w:rPr>
                <w:rFonts w:ascii="Segoe UI" w:hAnsi="Segoe UI" w:cs="Segoe UI"/>
                <w:b/>
              </w:rPr>
            </w:pPr>
          </w:p>
          <w:p w14:paraId="5BC3BB29" w14:textId="77777777" w:rsidR="006879CE" w:rsidRPr="00F22594" w:rsidRDefault="006879CE" w:rsidP="006879CE">
            <w:pPr>
              <w:rPr>
                <w:rFonts w:ascii="Segoe UI" w:hAnsi="Segoe UI" w:cs="Segoe UI"/>
                <w:b/>
              </w:rPr>
            </w:pPr>
          </w:p>
          <w:p w14:paraId="7EEFEEA1" w14:textId="77777777" w:rsidR="006879CE" w:rsidRPr="00F22594" w:rsidRDefault="006879CE" w:rsidP="006879CE">
            <w:pPr>
              <w:rPr>
                <w:rFonts w:ascii="Segoe UI" w:hAnsi="Segoe UI" w:cs="Segoe UI"/>
                <w:b/>
              </w:rPr>
            </w:pPr>
          </w:p>
          <w:p w14:paraId="55A2956A" w14:textId="77777777" w:rsidR="006879CE" w:rsidRPr="00F22594" w:rsidRDefault="006879CE" w:rsidP="006879CE">
            <w:pPr>
              <w:rPr>
                <w:rFonts w:ascii="Segoe UI" w:hAnsi="Segoe UI" w:cs="Segoe UI"/>
                <w:b/>
              </w:rPr>
            </w:pPr>
          </w:p>
          <w:p w14:paraId="594AF852" w14:textId="77777777" w:rsidR="006879CE" w:rsidRPr="00F22594" w:rsidRDefault="006879CE" w:rsidP="006879CE">
            <w:pPr>
              <w:rPr>
                <w:rFonts w:ascii="Segoe UI" w:hAnsi="Segoe UI" w:cs="Segoe UI"/>
                <w:b/>
              </w:rPr>
            </w:pPr>
          </w:p>
          <w:p w14:paraId="2C254273" w14:textId="77777777" w:rsidR="006879CE" w:rsidRPr="00F22594" w:rsidRDefault="006879CE" w:rsidP="006879CE">
            <w:pPr>
              <w:rPr>
                <w:rFonts w:ascii="Segoe UI" w:hAnsi="Segoe UI" w:cs="Segoe UI"/>
                <w:b/>
              </w:rPr>
            </w:pPr>
          </w:p>
          <w:p w14:paraId="2C72F565" w14:textId="77777777" w:rsidR="006879CE" w:rsidRPr="00F22594" w:rsidRDefault="006879CE" w:rsidP="006879CE">
            <w:pPr>
              <w:rPr>
                <w:rFonts w:ascii="Segoe UI" w:hAnsi="Segoe UI" w:cs="Segoe UI"/>
                <w:b/>
              </w:rPr>
            </w:pPr>
          </w:p>
          <w:p w14:paraId="513CDF55" w14:textId="77777777" w:rsidR="006879CE" w:rsidRPr="00F22594" w:rsidRDefault="006879CE" w:rsidP="006879CE">
            <w:pPr>
              <w:rPr>
                <w:rFonts w:ascii="Segoe UI" w:hAnsi="Segoe UI" w:cs="Segoe UI"/>
                <w:b/>
              </w:rPr>
            </w:pPr>
          </w:p>
          <w:p w14:paraId="2750B033" w14:textId="77777777" w:rsidR="006879CE" w:rsidRPr="00F22594" w:rsidRDefault="006879CE" w:rsidP="006879CE">
            <w:pPr>
              <w:rPr>
                <w:rFonts w:ascii="Segoe UI" w:hAnsi="Segoe UI" w:cs="Segoe UI"/>
                <w:b/>
              </w:rPr>
            </w:pPr>
          </w:p>
          <w:p w14:paraId="5D8452B7" w14:textId="77777777" w:rsidR="006879CE" w:rsidRPr="00F22594" w:rsidRDefault="006879CE" w:rsidP="006879CE">
            <w:pPr>
              <w:rPr>
                <w:rFonts w:ascii="Segoe UI" w:hAnsi="Segoe UI" w:cs="Segoe UI"/>
                <w:b/>
              </w:rPr>
            </w:pPr>
          </w:p>
          <w:p w14:paraId="38662D8B" w14:textId="77777777" w:rsidR="006879CE" w:rsidRPr="00F22594" w:rsidRDefault="006879CE" w:rsidP="006879CE">
            <w:pPr>
              <w:rPr>
                <w:rFonts w:ascii="Segoe UI" w:hAnsi="Segoe UI" w:cs="Segoe UI"/>
                <w:b/>
              </w:rPr>
            </w:pPr>
          </w:p>
          <w:p w14:paraId="42EDF906" w14:textId="77777777" w:rsidR="006879CE" w:rsidRDefault="006879CE" w:rsidP="006879CE">
            <w:pPr>
              <w:rPr>
                <w:rFonts w:ascii="Segoe UI" w:hAnsi="Segoe UI" w:cs="Segoe UI"/>
                <w:b/>
              </w:rPr>
            </w:pPr>
          </w:p>
          <w:p w14:paraId="3E77389E" w14:textId="77777777" w:rsidR="006879CE" w:rsidRDefault="006879CE" w:rsidP="006879CE">
            <w:pPr>
              <w:rPr>
                <w:rFonts w:ascii="Segoe UI" w:hAnsi="Segoe UI" w:cs="Segoe UI"/>
                <w:b/>
              </w:rPr>
            </w:pPr>
          </w:p>
          <w:p w14:paraId="7EC3CC47" w14:textId="77777777" w:rsidR="006879CE" w:rsidRDefault="006879CE" w:rsidP="006879CE">
            <w:pPr>
              <w:rPr>
                <w:rFonts w:ascii="Segoe UI" w:hAnsi="Segoe UI" w:cs="Segoe UI"/>
                <w:b/>
              </w:rPr>
            </w:pPr>
          </w:p>
          <w:p w14:paraId="3880B98D" w14:textId="77777777" w:rsidR="006879CE" w:rsidRDefault="006879CE" w:rsidP="006879CE">
            <w:pPr>
              <w:rPr>
                <w:rFonts w:ascii="Segoe UI" w:hAnsi="Segoe UI" w:cs="Segoe UI"/>
                <w:b/>
              </w:rPr>
            </w:pPr>
          </w:p>
          <w:p w14:paraId="3D5B3682" w14:textId="77777777" w:rsidR="006879CE" w:rsidRDefault="006879CE" w:rsidP="006879CE">
            <w:pPr>
              <w:rPr>
                <w:rFonts w:ascii="Segoe UI" w:hAnsi="Segoe UI" w:cs="Segoe UI"/>
                <w:b/>
              </w:rPr>
            </w:pPr>
          </w:p>
          <w:p w14:paraId="6F46DC5C" w14:textId="77777777" w:rsidR="006879CE" w:rsidRPr="00F22594" w:rsidRDefault="006879CE" w:rsidP="006879CE">
            <w:pPr>
              <w:jc w:val="center"/>
              <w:rPr>
                <w:rFonts w:ascii="Segoe UI" w:hAnsi="Segoe UI" w:cs="Segoe UI"/>
                <w:b/>
              </w:rPr>
            </w:pPr>
          </w:p>
          <w:p w14:paraId="0C80AC09" w14:textId="77777777" w:rsidR="006879CE" w:rsidRPr="00F22594" w:rsidRDefault="006879CE" w:rsidP="006879CE">
            <w:pPr>
              <w:jc w:val="center"/>
              <w:rPr>
                <w:rFonts w:ascii="Segoe UI" w:hAnsi="Segoe UI" w:cs="Segoe UI"/>
                <w:b/>
              </w:rPr>
            </w:pPr>
          </w:p>
          <w:p w14:paraId="3F549D6D" w14:textId="77777777" w:rsidR="006879CE" w:rsidRPr="00F22594" w:rsidRDefault="006879CE" w:rsidP="006879CE">
            <w:pPr>
              <w:jc w:val="center"/>
              <w:rPr>
                <w:rFonts w:ascii="Segoe UI" w:hAnsi="Segoe UI" w:cs="Segoe UI"/>
                <w:b/>
              </w:rPr>
            </w:pPr>
          </w:p>
          <w:p w14:paraId="2C28355E" w14:textId="77777777" w:rsidR="006879CE" w:rsidRPr="00F22594" w:rsidRDefault="006879CE" w:rsidP="006879CE">
            <w:pPr>
              <w:jc w:val="center"/>
              <w:rPr>
                <w:rFonts w:ascii="Segoe UI" w:hAnsi="Segoe UI" w:cs="Segoe UI"/>
                <w:b/>
              </w:rPr>
            </w:pPr>
          </w:p>
          <w:p w14:paraId="38315DC6" w14:textId="77777777" w:rsidR="00CA3A9E" w:rsidRDefault="00CA3A9E" w:rsidP="006879CE">
            <w:pPr>
              <w:jc w:val="center"/>
              <w:rPr>
                <w:rFonts w:ascii="Segoe UI" w:hAnsi="Segoe UI" w:cs="Segoe UI"/>
                <w:b/>
              </w:rPr>
            </w:pPr>
          </w:p>
          <w:p w14:paraId="1D9417AA" w14:textId="1F6D1E55" w:rsidR="006879CE" w:rsidRPr="00F22594" w:rsidRDefault="006879CE" w:rsidP="006879CE">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555C974B"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5C24FD79" w14:textId="77777777" w:rsidR="006879CE" w:rsidRPr="00F22594" w:rsidRDefault="006879CE" w:rsidP="006879CE">
            <w:pPr>
              <w:jc w:val="center"/>
              <w:rPr>
                <w:rFonts w:ascii="Segoe UI" w:hAnsi="Segoe UI" w:cs="Segoe UI"/>
                <w:b/>
              </w:rPr>
            </w:pPr>
          </w:p>
          <w:p w14:paraId="121CF402" w14:textId="77777777" w:rsidR="006879CE" w:rsidRPr="00F22594" w:rsidRDefault="006879CE" w:rsidP="006879CE">
            <w:pPr>
              <w:jc w:val="center"/>
              <w:rPr>
                <w:rFonts w:ascii="Segoe UI" w:hAnsi="Segoe UI" w:cs="Segoe UI"/>
                <w:b/>
              </w:rPr>
            </w:pPr>
          </w:p>
          <w:p w14:paraId="7BC9BD86" w14:textId="77777777" w:rsidR="006879CE" w:rsidRPr="00F22594" w:rsidRDefault="006879CE" w:rsidP="006879CE">
            <w:pPr>
              <w:jc w:val="center"/>
              <w:rPr>
                <w:rFonts w:ascii="Segoe UI" w:hAnsi="Segoe UI" w:cs="Segoe UI"/>
                <w:b/>
              </w:rPr>
            </w:pPr>
          </w:p>
          <w:p w14:paraId="0578C4DB" w14:textId="77777777" w:rsidR="006879CE" w:rsidRPr="00F22594" w:rsidRDefault="006879CE" w:rsidP="006879CE">
            <w:pPr>
              <w:jc w:val="center"/>
              <w:rPr>
                <w:rFonts w:ascii="Segoe UI" w:hAnsi="Segoe UI" w:cs="Segoe UI"/>
                <w:b/>
              </w:rPr>
            </w:pPr>
          </w:p>
          <w:p w14:paraId="0524ACC0" w14:textId="77777777" w:rsidR="006879CE" w:rsidRPr="00F22594" w:rsidRDefault="006879CE" w:rsidP="006879CE">
            <w:pPr>
              <w:jc w:val="center"/>
              <w:rPr>
                <w:rFonts w:ascii="Segoe UI" w:hAnsi="Segoe UI" w:cs="Segoe UI"/>
                <w:b/>
              </w:rPr>
            </w:pPr>
          </w:p>
          <w:p w14:paraId="6B03F526" w14:textId="77777777" w:rsidR="006879CE" w:rsidRPr="00F22594" w:rsidRDefault="006879CE" w:rsidP="006879CE">
            <w:pPr>
              <w:jc w:val="center"/>
              <w:rPr>
                <w:rFonts w:ascii="Segoe UI" w:hAnsi="Segoe UI" w:cs="Segoe UI"/>
                <w:b/>
              </w:rPr>
            </w:pPr>
          </w:p>
          <w:p w14:paraId="11E0A3E0" w14:textId="77777777" w:rsidR="006879CE" w:rsidRPr="00F22594" w:rsidRDefault="006879CE" w:rsidP="006879CE">
            <w:pPr>
              <w:jc w:val="center"/>
              <w:rPr>
                <w:rFonts w:ascii="Segoe UI" w:hAnsi="Segoe UI" w:cs="Segoe UI"/>
                <w:b/>
              </w:rPr>
            </w:pPr>
          </w:p>
          <w:p w14:paraId="71FB7F98" w14:textId="77777777" w:rsidR="006879CE" w:rsidRDefault="006879CE" w:rsidP="006879CE">
            <w:pPr>
              <w:jc w:val="center"/>
              <w:rPr>
                <w:rFonts w:ascii="Segoe UI" w:hAnsi="Segoe UI" w:cs="Segoe UI"/>
                <w:b/>
              </w:rPr>
            </w:pPr>
          </w:p>
          <w:p w14:paraId="585AE566" w14:textId="77777777" w:rsidR="006879CE" w:rsidRDefault="006879CE" w:rsidP="006879CE">
            <w:pPr>
              <w:jc w:val="center"/>
              <w:rPr>
                <w:rFonts w:ascii="Segoe UI" w:hAnsi="Segoe UI" w:cs="Segoe UI"/>
                <w:b/>
              </w:rPr>
            </w:pPr>
          </w:p>
          <w:p w14:paraId="321F6B92" w14:textId="77777777" w:rsidR="006879CE" w:rsidRDefault="006879CE" w:rsidP="006879CE">
            <w:pPr>
              <w:jc w:val="center"/>
              <w:rPr>
                <w:rFonts w:ascii="Segoe UI" w:hAnsi="Segoe UI" w:cs="Segoe UI"/>
                <w:b/>
              </w:rPr>
            </w:pPr>
          </w:p>
          <w:p w14:paraId="7A6EA0FE" w14:textId="77777777" w:rsidR="006879CE" w:rsidRDefault="006879CE" w:rsidP="006879CE">
            <w:pPr>
              <w:jc w:val="center"/>
              <w:rPr>
                <w:rFonts w:ascii="Segoe UI" w:hAnsi="Segoe UI" w:cs="Segoe UI"/>
                <w:b/>
              </w:rPr>
            </w:pPr>
          </w:p>
          <w:p w14:paraId="01233221" w14:textId="77777777" w:rsidR="006879CE" w:rsidRDefault="006879CE" w:rsidP="006879CE">
            <w:pPr>
              <w:jc w:val="center"/>
              <w:rPr>
                <w:rFonts w:ascii="Segoe UI" w:hAnsi="Segoe UI" w:cs="Segoe UI"/>
                <w:b/>
              </w:rPr>
            </w:pPr>
          </w:p>
          <w:p w14:paraId="3E46C739" w14:textId="77777777" w:rsidR="006879CE" w:rsidRDefault="006879CE" w:rsidP="006879CE">
            <w:pPr>
              <w:jc w:val="center"/>
              <w:rPr>
                <w:rFonts w:ascii="Segoe UI" w:hAnsi="Segoe UI" w:cs="Segoe UI"/>
                <w:b/>
              </w:rPr>
            </w:pPr>
          </w:p>
          <w:p w14:paraId="3C55A821" w14:textId="77777777" w:rsidR="006879CE" w:rsidRPr="00F22594" w:rsidRDefault="006879CE" w:rsidP="006879CE">
            <w:pPr>
              <w:jc w:val="center"/>
              <w:rPr>
                <w:rFonts w:ascii="Segoe UI" w:hAnsi="Segoe UI" w:cs="Segoe UI"/>
                <w:b/>
              </w:rPr>
            </w:pPr>
          </w:p>
          <w:p w14:paraId="3D1FD7CD" w14:textId="77777777" w:rsidR="006879CE" w:rsidRDefault="006879CE" w:rsidP="006879CE">
            <w:pPr>
              <w:rPr>
                <w:rFonts w:ascii="Segoe UI" w:hAnsi="Segoe UI" w:cs="Segoe UI"/>
                <w:b/>
              </w:rPr>
            </w:pPr>
          </w:p>
          <w:p w14:paraId="09A696D6" w14:textId="77777777" w:rsidR="006879CE" w:rsidRDefault="006879CE" w:rsidP="006879CE">
            <w:pPr>
              <w:jc w:val="center"/>
              <w:rPr>
                <w:rFonts w:ascii="Segoe UI" w:hAnsi="Segoe UI" w:cs="Segoe UI"/>
                <w:b/>
              </w:rPr>
            </w:pPr>
          </w:p>
          <w:p w14:paraId="56F54E88" w14:textId="77777777" w:rsidR="006879CE" w:rsidRPr="00F22594" w:rsidRDefault="006879CE" w:rsidP="006879CE">
            <w:pPr>
              <w:jc w:val="center"/>
              <w:rPr>
                <w:rFonts w:ascii="Segoe UI" w:hAnsi="Segoe UI" w:cs="Segoe UI"/>
                <w:b/>
              </w:rPr>
            </w:pPr>
          </w:p>
          <w:p w14:paraId="1BD2997D" w14:textId="77777777" w:rsidR="006879CE" w:rsidRPr="00F22594" w:rsidRDefault="006879CE" w:rsidP="006879CE">
            <w:pPr>
              <w:jc w:val="center"/>
              <w:rPr>
                <w:rFonts w:ascii="Segoe UI" w:hAnsi="Segoe UI" w:cs="Segoe UI"/>
                <w:b/>
              </w:rPr>
            </w:pPr>
          </w:p>
          <w:p w14:paraId="79572154" w14:textId="77777777" w:rsidR="006879CE" w:rsidRPr="00F22594" w:rsidRDefault="006879CE" w:rsidP="006879CE">
            <w:pPr>
              <w:jc w:val="center"/>
              <w:rPr>
                <w:rFonts w:ascii="Segoe UI" w:hAnsi="Segoe UI" w:cs="Segoe UI"/>
                <w:b/>
              </w:rPr>
            </w:pPr>
          </w:p>
          <w:p w14:paraId="1EA69A50" w14:textId="77777777" w:rsidR="006879CE" w:rsidRPr="00F22594" w:rsidRDefault="006879CE" w:rsidP="006879CE">
            <w:pPr>
              <w:jc w:val="center"/>
              <w:rPr>
                <w:rFonts w:ascii="Segoe UI" w:hAnsi="Segoe UI" w:cs="Segoe UI"/>
                <w:b/>
              </w:rPr>
            </w:pPr>
          </w:p>
          <w:p w14:paraId="787AC035" w14:textId="77777777" w:rsidR="006879CE" w:rsidRPr="00F22594" w:rsidRDefault="006879CE" w:rsidP="006879CE">
            <w:pPr>
              <w:jc w:val="center"/>
              <w:rPr>
                <w:rFonts w:ascii="Segoe UI" w:hAnsi="Segoe UI" w:cs="Segoe UI"/>
                <w:b/>
              </w:rPr>
            </w:pPr>
          </w:p>
          <w:p w14:paraId="182CA698" w14:textId="77777777" w:rsidR="006879CE" w:rsidRPr="00F22594" w:rsidRDefault="006879CE" w:rsidP="006879CE">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03FFDA15" w14:textId="77777777" w:rsidR="006879CE" w:rsidRDefault="006879CE" w:rsidP="006879CE">
            <w:pPr>
              <w:jc w:val="center"/>
              <w:rPr>
                <w:rFonts w:ascii="Segoe UI" w:hAnsi="Segoe UI" w:cs="Segoe UI"/>
                <w:b/>
              </w:rPr>
            </w:pPr>
            <w:r w:rsidRPr="00F22594">
              <w:rPr>
                <w:rFonts w:ascii="Segoe UI" w:hAnsi="Segoe UI" w:cs="Segoe UI"/>
                <w:b/>
              </w:rPr>
              <w:t>(Cont’d)</w:t>
            </w:r>
          </w:p>
          <w:p w14:paraId="095E0856" w14:textId="77777777" w:rsidR="006879CE" w:rsidRDefault="006879CE" w:rsidP="006879CE">
            <w:pPr>
              <w:jc w:val="center"/>
              <w:rPr>
                <w:rFonts w:ascii="Segoe UI" w:hAnsi="Segoe UI" w:cs="Segoe UI"/>
                <w:b/>
              </w:rPr>
            </w:pPr>
          </w:p>
          <w:p w14:paraId="77728143" w14:textId="77777777" w:rsidR="006879CE" w:rsidRDefault="006879CE" w:rsidP="006879CE">
            <w:pPr>
              <w:jc w:val="center"/>
              <w:rPr>
                <w:rFonts w:ascii="Segoe UI" w:hAnsi="Segoe UI" w:cs="Segoe UI"/>
                <w:b/>
              </w:rPr>
            </w:pPr>
          </w:p>
          <w:p w14:paraId="7ED5E61D" w14:textId="77777777" w:rsidR="006879CE" w:rsidRDefault="006879CE" w:rsidP="006879CE">
            <w:pPr>
              <w:jc w:val="center"/>
              <w:rPr>
                <w:rFonts w:ascii="Segoe UI" w:hAnsi="Segoe UI" w:cs="Segoe UI"/>
                <w:b/>
              </w:rPr>
            </w:pPr>
          </w:p>
          <w:p w14:paraId="6EE9F39F" w14:textId="77777777" w:rsidR="006879CE" w:rsidRDefault="006879CE" w:rsidP="006879CE">
            <w:pPr>
              <w:jc w:val="center"/>
              <w:rPr>
                <w:rFonts w:ascii="Segoe UI" w:hAnsi="Segoe UI" w:cs="Segoe UI"/>
                <w:b/>
              </w:rPr>
            </w:pPr>
          </w:p>
          <w:p w14:paraId="20341C2A" w14:textId="77777777" w:rsidR="006879CE" w:rsidRDefault="006879CE" w:rsidP="006879CE">
            <w:pPr>
              <w:rPr>
                <w:rFonts w:ascii="Segoe UI" w:hAnsi="Segoe UI" w:cs="Segoe UI"/>
                <w:b/>
              </w:rPr>
            </w:pPr>
          </w:p>
          <w:p w14:paraId="0A294569" w14:textId="77777777" w:rsidR="006879CE" w:rsidRDefault="006879CE" w:rsidP="006879CE">
            <w:pPr>
              <w:jc w:val="center"/>
              <w:rPr>
                <w:rFonts w:ascii="Segoe UI" w:hAnsi="Segoe UI" w:cs="Segoe UI"/>
                <w:b/>
              </w:rPr>
            </w:pPr>
          </w:p>
          <w:p w14:paraId="6C5891ED" w14:textId="77777777" w:rsidR="006879CE" w:rsidRDefault="006879CE" w:rsidP="006879CE">
            <w:pPr>
              <w:jc w:val="center"/>
              <w:rPr>
                <w:rFonts w:ascii="Segoe UI" w:hAnsi="Segoe UI" w:cs="Segoe UI"/>
                <w:b/>
              </w:rPr>
            </w:pPr>
          </w:p>
          <w:p w14:paraId="1CE32790" w14:textId="77777777" w:rsidR="006879CE" w:rsidRDefault="006879CE" w:rsidP="006879CE">
            <w:pPr>
              <w:jc w:val="center"/>
              <w:rPr>
                <w:rFonts w:ascii="Segoe UI" w:hAnsi="Segoe UI" w:cs="Segoe UI"/>
                <w:b/>
              </w:rPr>
            </w:pPr>
          </w:p>
          <w:p w14:paraId="51717988" w14:textId="77777777" w:rsidR="006879CE" w:rsidRDefault="006879CE" w:rsidP="006879CE">
            <w:pPr>
              <w:jc w:val="center"/>
              <w:rPr>
                <w:rFonts w:ascii="Segoe UI" w:hAnsi="Segoe UI" w:cs="Segoe UI"/>
                <w:b/>
              </w:rPr>
            </w:pPr>
          </w:p>
          <w:p w14:paraId="0950356B" w14:textId="77777777" w:rsidR="006879CE" w:rsidRDefault="006879CE" w:rsidP="006879CE">
            <w:pPr>
              <w:jc w:val="center"/>
              <w:rPr>
                <w:rFonts w:ascii="Segoe UI" w:hAnsi="Segoe UI" w:cs="Segoe UI"/>
                <w:b/>
              </w:rPr>
            </w:pPr>
          </w:p>
          <w:p w14:paraId="651E09A2" w14:textId="77777777" w:rsidR="006879CE" w:rsidRDefault="006879CE" w:rsidP="006879CE">
            <w:pPr>
              <w:jc w:val="center"/>
              <w:rPr>
                <w:rFonts w:ascii="Segoe UI" w:hAnsi="Segoe UI" w:cs="Segoe UI"/>
                <w:b/>
              </w:rPr>
            </w:pPr>
          </w:p>
          <w:p w14:paraId="4C647BCB" w14:textId="77777777" w:rsidR="006879CE" w:rsidRDefault="006879CE" w:rsidP="006879CE">
            <w:pPr>
              <w:jc w:val="center"/>
              <w:rPr>
                <w:rFonts w:ascii="Segoe UI" w:hAnsi="Segoe UI" w:cs="Segoe UI"/>
                <w:b/>
              </w:rPr>
            </w:pPr>
          </w:p>
          <w:p w14:paraId="45EE02D2" w14:textId="77777777" w:rsidR="006879CE" w:rsidRDefault="006879CE" w:rsidP="006879CE">
            <w:pPr>
              <w:jc w:val="center"/>
              <w:rPr>
                <w:rFonts w:ascii="Segoe UI" w:hAnsi="Segoe UI" w:cs="Segoe UI"/>
                <w:b/>
              </w:rPr>
            </w:pPr>
          </w:p>
          <w:p w14:paraId="56EF1797" w14:textId="77777777" w:rsidR="006879CE" w:rsidRDefault="006879CE" w:rsidP="006879CE">
            <w:pPr>
              <w:jc w:val="center"/>
              <w:rPr>
                <w:rFonts w:ascii="Segoe UI" w:hAnsi="Segoe UI" w:cs="Segoe UI"/>
                <w:b/>
              </w:rPr>
            </w:pPr>
          </w:p>
          <w:p w14:paraId="2D68EBE0" w14:textId="77777777" w:rsidR="006879CE" w:rsidRDefault="006879CE" w:rsidP="006879CE">
            <w:pPr>
              <w:jc w:val="center"/>
              <w:rPr>
                <w:rFonts w:ascii="Segoe UI" w:hAnsi="Segoe UI" w:cs="Segoe UI"/>
                <w:b/>
              </w:rPr>
            </w:pPr>
          </w:p>
          <w:p w14:paraId="2D2DB90F" w14:textId="77777777" w:rsidR="006879CE" w:rsidRDefault="006879CE" w:rsidP="006879CE">
            <w:pPr>
              <w:jc w:val="center"/>
              <w:rPr>
                <w:rFonts w:ascii="Segoe UI" w:hAnsi="Segoe UI" w:cs="Segoe UI"/>
                <w:b/>
              </w:rPr>
            </w:pPr>
          </w:p>
          <w:p w14:paraId="4E212F44" w14:textId="77777777" w:rsidR="006879CE" w:rsidRDefault="006879CE" w:rsidP="006879CE">
            <w:pPr>
              <w:jc w:val="center"/>
              <w:rPr>
                <w:rFonts w:ascii="Segoe UI" w:hAnsi="Segoe UI" w:cs="Segoe UI"/>
                <w:b/>
              </w:rPr>
            </w:pPr>
          </w:p>
          <w:p w14:paraId="6A1F3418" w14:textId="77777777" w:rsidR="006879CE" w:rsidRDefault="006879CE" w:rsidP="006879CE">
            <w:pPr>
              <w:jc w:val="center"/>
              <w:rPr>
                <w:rFonts w:ascii="Segoe UI" w:hAnsi="Segoe UI" w:cs="Segoe UI"/>
                <w:b/>
              </w:rPr>
            </w:pPr>
          </w:p>
          <w:p w14:paraId="4A1E683E" w14:textId="77777777" w:rsidR="006879CE" w:rsidRDefault="006879CE" w:rsidP="006879CE">
            <w:pPr>
              <w:jc w:val="center"/>
              <w:rPr>
                <w:rFonts w:ascii="Segoe UI" w:hAnsi="Segoe UI" w:cs="Segoe UI"/>
                <w:b/>
              </w:rPr>
            </w:pPr>
          </w:p>
          <w:p w14:paraId="0B91DF1B" w14:textId="77777777" w:rsidR="006879CE" w:rsidRDefault="006879CE" w:rsidP="006879CE">
            <w:pPr>
              <w:jc w:val="center"/>
              <w:rPr>
                <w:rFonts w:ascii="Segoe UI" w:hAnsi="Segoe UI" w:cs="Segoe UI"/>
                <w:b/>
              </w:rPr>
            </w:pPr>
          </w:p>
          <w:p w14:paraId="7628B458" w14:textId="77777777" w:rsidR="006879CE" w:rsidRDefault="006879CE" w:rsidP="006879CE">
            <w:pPr>
              <w:jc w:val="center"/>
              <w:rPr>
                <w:rFonts w:ascii="Segoe UI" w:hAnsi="Segoe UI" w:cs="Segoe UI"/>
                <w:b/>
              </w:rPr>
            </w:pPr>
          </w:p>
          <w:p w14:paraId="129B9440" w14:textId="77777777" w:rsidR="006879CE" w:rsidRDefault="006879CE" w:rsidP="006879CE">
            <w:pPr>
              <w:jc w:val="center"/>
              <w:rPr>
                <w:rFonts w:ascii="Segoe UI" w:hAnsi="Segoe UI" w:cs="Segoe UI"/>
                <w:b/>
              </w:rPr>
            </w:pPr>
          </w:p>
          <w:p w14:paraId="75930D86" w14:textId="77777777" w:rsidR="006879CE" w:rsidRDefault="006879CE" w:rsidP="006879CE">
            <w:pPr>
              <w:jc w:val="center"/>
              <w:rPr>
                <w:rFonts w:ascii="Segoe UI" w:hAnsi="Segoe UI" w:cs="Segoe UI"/>
                <w:b/>
              </w:rPr>
            </w:pPr>
          </w:p>
          <w:p w14:paraId="257AC950" w14:textId="77777777" w:rsidR="006879CE" w:rsidRPr="00F22594" w:rsidRDefault="006879CE" w:rsidP="006879CE">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7289D0CF" w14:textId="77777777" w:rsidR="006879CE" w:rsidRDefault="006879CE" w:rsidP="006879CE">
            <w:pPr>
              <w:jc w:val="center"/>
              <w:rPr>
                <w:rFonts w:ascii="Segoe UI" w:hAnsi="Segoe UI" w:cs="Segoe UI"/>
                <w:b/>
              </w:rPr>
            </w:pPr>
            <w:r w:rsidRPr="00F22594">
              <w:rPr>
                <w:rFonts w:ascii="Segoe UI" w:hAnsi="Segoe UI" w:cs="Segoe UI"/>
                <w:b/>
              </w:rPr>
              <w:t>(Cont’d)</w:t>
            </w:r>
          </w:p>
          <w:p w14:paraId="2C1C91BB" w14:textId="77777777" w:rsidR="006879CE" w:rsidRPr="00F22594" w:rsidRDefault="006879CE" w:rsidP="006879CE">
            <w:pPr>
              <w:jc w:val="center"/>
              <w:rPr>
                <w:rFonts w:ascii="Segoe UI" w:hAnsi="Segoe UI" w:cs="Segoe UI"/>
                <w:b/>
              </w:rPr>
            </w:pPr>
          </w:p>
        </w:tc>
        <w:tc>
          <w:tcPr>
            <w:tcW w:w="1710" w:type="dxa"/>
            <w:tcBorders>
              <w:bottom w:val="nil"/>
            </w:tcBorders>
          </w:tcPr>
          <w:p w14:paraId="5F0F8893" w14:textId="77777777" w:rsidR="006879CE" w:rsidRPr="00F22594" w:rsidRDefault="006879CE" w:rsidP="006879CE">
            <w:pPr>
              <w:jc w:val="center"/>
              <w:rPr>
                <w:rFonts w:ascii="Segoe UI" w:hAnsi="Segoe UI" w:cs="Segoe UI"/>
              </w:rPr>
            </w:pPr>
            <w:r w:rsidRPr="00F22594">
              <w:rPr>
                <w:rFonts w:ascii="Segoe UI" w:hAnsi="Segoe UI" w:cs="Segoe UI"/>
              </w:rPr>
              <w:t>Requirement to cover Maternity and Newborn Services</w:t>
            </w:r>
          </w:p>
        </w:tc>
        <w:tc>
          <w:tcPr>
            <w:tcW w:w="1350" w:type="dxa"/>
            <w:tcBorders>
              <w:bottom w:val="single" w:sz="4" w:space="0" w:color="auto"/>
            </w:tcBorders>
          </w:tcPr>
          <w:p w14:paraId="71F760D7" w14:textId="77777777" w:rsidR="006879CE" w:rsidRDefault="006879CE" w:rsidP="006879CE">
            <w:pPr>
              <w:ind w:left="-108" w:right="-108"/>
              <w:jc w:val="center"/>
              <w:rPr>
                <w:rFonts w:ascii="Segoe UI" w:hAnsi="Segoe UI" w:cs="Segoe UI"/>
              </w:rPr>
            </w:pPr>
            <w:r w:rsidRPr="00F22594">
              <w:rPr>
                <w:rFonts w:ascii="Segoe UI" w:hAnsi="Segoe UI" w:cs="Segoe UI"/>
              </w:rPr>
              <w:t>42 USC §18021</w:t>
            </w:r>
          </w:p>
          <w:p w14:paraId="3A4B1875" w14:textId="77777777" w:rsidR="006879CE" w:rsidRDefault="006879CE" w:rsidP="006879CE">
            <w:pPr>
              <w:ind w:left="-108" w:right="-108"/>
              <w:jc w:val="center"/>
              <w:rPr>
                <w:rFonts w:ascii="Segoe UI" w:hAnsi="Segoe UI" w:cs="Segoe UI"/>
              </w:rPr>
            </w:pPr>
            <w:r>
              <w:rPr>
                <w:rFonts w:ascii="Segoe UI" w:hAnsi="Segoe UI" w:cs="Segoe UI"/>
              </w:rPr>
              <w:t>(a)(1)(B</w:t>
            </w:r>
            <w:proofErr w:type="gramStart"/>
            <w:r>
              <w:rPr>
                <w:rFonts w:ascii="Segoe UI" w:hAnsi="Segoe UI" w:cs="Segoe UI"/>
              </w:rPr>
              <w:t>);</w:t>
            </w:r>
            <w:proofErr w:type="gramEnd"/>
          </w:p>
          <w:p w14:paraId="6DF6202F" w14:textId="77777777" w:rsidR="006879CE" w:rsidRDefault="006879CE" w:rsidP="006879CE">
            <w:pPr>
              <w:ind w:left="-108" w:right="-108"/>
              <w:jc w:val="center"/>
              <w:rPr>
                <w:rFonts w:ascii="Segoe UI" w:hAnsi="Segoe UI" w:cs="Segoe UI"/>
              </w:rPr>
            </w:pPr>
            <w:r w:rsidRPr="00F22594">
              <w:rPr>
                <w:rFonts w:ascii="Segoe UI" w:hAnsi="Segoe UI" w:cs="Segoe UI"/>
              </w:rPr>
              <w:t>42 USC 18022</w:t>
            </w:r>
          </w:p>
          <w:p w14:paraId="163DA98E" w14:textId="77777777" w:rsidR="006879CE" w:rsidRPr="00F22594" w:rsidRDefault="006879CE" w:rsidP="006879CE">
            <w:pPr>
              <w:ind w:left="-108" w:right="-108"/>
              <w:jc w:val="center"/>
              <w:rPr>
                <w:rFonts w:ascii="Segoe UI" w:hAnsi="Segoe UI" w:cs="Segoe UI"/>
              </w:rPr>
            </w:pPr>
            <w:r w:rsidRPr="00F22594">
              <w:rPr>
                <w:rFonts w:ascii="Segoe UI" w:hAnsi="Segoe UI" w:cs="Segoe UI"/>
              </w:rPr>
              <w:t>(b)(1)(D)</w:t>
            </w:r>
            <w:r>
              <w:rPr>
                <w:rFonts w:ascii="Segoe UI" w:hAnsi="Segoe UI" w:cs="Segoe UI"/>
              </w:rPr>
              <w:t xml:space="preserve">; </w:t>
            </w:r>
            <w:r w:rsidRPr="00F22594">
              <w:rPr>
                <w:rFonts w:ascii="Segoe UI" w:hAnsi="Segoe UI" w:cs="Segoe UI"/>
              </w:rPr>
              <w:t>WAC 284-43-5642(4)</w:t>
            </w:r>
          </w:p>
        </w:tc>
        <w:tc>
          <w:tcPr>
            <w:tcW w:w="6660" w:type="dxa"/>
            <w:tcBorders>
              <w:bottom w:val="single" w:sz="4" w:space="0" w:color="auto"/>
            </w:tcBorders>
          </w:tcPr>
          <w:p w14:paraId="569E7770" w14:textId="77777777" w:rsidR="006879CE" w:rsidRPr="00F22594" w:rsidRDefault="006879CE" w:rsidP="006879CE">
            <w:pPr>
              <w:ind w:left="-18" w:right="-108"/>
              <w:rPr>
                <w:rFonts w:ascii="Segoe UI" w:hAnsi="Segoe UI" w:cs="Segoe UI"/>
              </w:rPr>
            </w:pPr>
            <w:r w:rsidRPr="00F22594">
              <w:rPr>
                <w:rFonts w:ascii="Segoe UI" w:hAnsi="Segoe UI" w:cs="Segoe UI"/>
              </w:rPr>
              <w:t xml:space="preserve">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 </w:t>
            </w:r>
            <w:r>
              <w:rPr>
                <w:rFonts w:ascii="Segoe UI" w:hAnsi="Segoe UI" w:cs="Segoe UI"/>
              </w:rPr>
              <w:t xml:space="preserve"> </w:t>
            </w:r>
          </w:p>
        </w:tc>
        <w:tc>
          <w:tcPr>
            <w:tcW w:w="1260" w:type="dxa"/>
            <w:tcBorders>
              <w:bottom w:val="single" w:sz="4" w:space="0" w:color="auto"/>
            </w:tcBorders>
          </w:tcPr>
          <w:p w14:paraId="1858EF23"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26DAD753" w14:textId="77777777" w:rsidR="006879CE" w:rsidRPr="00F22594" w:rsidRDefault="006879CE" w:rsidP="006879CE">
            <w:pPr>
              <w:ind w:left="-108" w:right="-108"/>
              <w:jc w:val="center"/>
              <w:rPr>
                <w:rFonts w:ascii="Segoe UI" w:hAnsi="Segoe UI" w:cs="Segoe UI"/>
              </w:rPr>
            </w:pPr>
          </w:p>
        </w:tc>
      </w:tr>
      <w:tr w:rsidR="006879CE" w:rsidRPr="004A5D97" w14:paraId="7A07786F" w14:textId="77777777" w:rsidTr="008552D3">
        <w:tc>
          <w:tcPr>
            <w:tcW w:w="1800" w:type="dxa"/>
            <w:vMerge/>
          </w:tcPr>
          <w:p w14:paraId="2E4DA6E3" w14:textId="77777777" w:rsidR="006879CE" w:rsidRPr="00F22594" w:rsidRDefault="006879CE" w:rsidP="006879CE">
            <w:pPr>
              <w:jc w:val="center"/>
              <w:rPr>
                <w:rFonts w:ascii="Segoe UI" w:hAnsi="Segoe UI" w:cs="Segoe UI"/>
              </w:rPr>
            </w:pPr>
          </w:p>
        </w:tc>
        <w:tc>
          <w:tcPr>
            <w:tcW w:w="1710" w:type="dxa"/>
            <w:vMerge w:val="restart"/>
            <w:tcBorders>
              <w:top w:val="nil"/>
            </w:tcBorders>
          </w:tcPr>
          <w:p w14:paraId="74082EA0" w14:textId="77777777" w:rsidR="006879CE" w:rsidRDefault="006879CE" w:rsidP="006879CE">
            <w:pPr>
              <w:jc w:val="center"/>
              <w:rPr>
                <w:rFonts w:ascii="Segoe UI" w:hAnsi="Segoe UI" w:cs="Segoe UI"/>
              </w:rPr>
            </w:pPr>
          </w:p>
          <w:p w14:paraId="78F199FF" w14:textId="77777777" w:rsidR="006879CE" w:rsidRDefault="006879CE" w:rsidP="006879CE">
            <w:pPr>
              <w:jc w:val="center"/>
              <w:rPr>
                <w:rFonts w:ascii="Segoe UI" w:hAnsi="Segoe UI" w:cs="Segoe UI"/>
              </w:rPr>
            </w:pPr>
          </w:p>
          <w:p w14:paraId="67ADBECD" w14:textId="77777777" w:rsidR="006879CE" w:rsidRDefault="006879CE" w:rsidP="006879CE">
            <w:pPr>
              <w:jc w:val="center"/>
              <w:rPr>
                <w:rFonts w:ascii="Segoe UI" w:hAnsi="Segoe UI" w:cs="Segoe UI"/>
              </w:rPr>
            </w:pPr>
          </w:p>
          <w:p w14:paraId="0F7D9F5C" w14:textId="77777777" w:rsidR="006879CE" w:rsidRDefault="006879CE" w:rsidP="006879CE">
            <w:pPr>
              <w:jc w:val="center"/>
              <w:rPr>
                <w:rFonts w:ascii="Segoe UI" w:hAnsi="Segoe UI" w:cs="Segoe UI"/>
              </w:rPr>
            </w:pPr>
          </w:p>
          <w:p w14:paraId="513E12E6" w14:textId="77777777" w:rsidR="0073782D" w:rsidRDefault="0073782D" w:rsidP="006879CE">
            <w:pPr>
              <w:jc w:val="center"/>
              <w:rPr>
                <w:rFonts w:ascii="Segoe UI" w:hAnsi="Segoe UI" w:cs="Segoe UI"/>
              </w:rPr>
            </w:pPr>
          </w:p>
          <w:p w14:paraId="103836C0" w14:textId="77777777" w:rsidR="0073782D" w:rsidRDefault="0073782D" w:rsidP="006879CE">
            <w:pPr>
              <w:jc w:val="center"/>
              <w:rPr>
                <w:rFonts w:ascii="Segoe UI" w:hAnsi="Segoe UI" w:cs="Segoe UI"/>
              </w:rPr>
            </w:pPr>
          </w:p>
          <w:p w14:paraId="26B28287" w14:textId="77777777" w:rsidR="0073782D" w:rsidRDefault="0073782D" w:rsidP="006879CE">
            <w:pPr>
              <w:jc w:val="center"/>
              <w:rPr>
                <w:rFonts w:ascii="Segoe UI" w:hAnsi="Segoe UI" w:cs="Segoe UI"/>
              </w:rPr>
            </w:pPr>
          </w:p>
          <w:p w14:paraId="0916683C" w14:textId="77777777" w:rsidR="0073782D" w:rsidRDefault="0073782D" w:rsidP="006879CE">
            <w:pPr>
              <w:jc w:val="center"/>
              <w:rPr>
                <w:rFonts w:ascii="Segoe UI" w:hAnsi="Segoe UI" w:cs="Segoe UI"/>
              </w:rPr>
            </w:pPr>
          </w:p>
          <w:p w14:paraId="6FC96229" w14:textId="77777777" w:rsidR="0073782D" w:rsidRDefault="0073782D" w:rsidP="006879CE">
            <w:pPr>
              <w:jc w:val="center"/>
              <w:rPr>
                <w:rFonts w:ascii="Segoe UI" w:hAnsi="Segoe UI" w:cs="Segoe UI"/>
              </w:rPr>
            </w:pPr>
          </w:p>
          <w:p w14:paraId="5565FD02" w14:textId="77777777" w:rsidR="0073782D" w:rsidRDefault="0073782D" w:rsidP="006879CE">
            <w:pPr>
              <w:jc w:val="center"/>
              <w:rPr>
                <w:rFonts w:ascii="Segoe UI" w:hAnsi="Segoe UI" w:cs="Segoe UI"/>
              </w:rPr>
            </w:pPr>
          </w:p>
          <w:p w14:paraId="7FE28E67" w14:textId="77777777" w:rsidR="0073782D" w:rsidRDefault="0073782D" w:rsidP="006879CE">
            <w:pPr>
              <w:jc w:val="center"/>
              <w:rPr>
                <w:rFonts w:ascii="Segoe UI" w:hAnsi="Segoe UI" w:cs="Segoe UI"/>
              </w:rPr>
            </w:pPr>
          </w:p>
          <w:p w14:paraId="4A2EDBFF" w14:textId="77777777" w:rsidR="0073782D" w:rsidRDefault="0073782D" w:rsidP="006879CE">
            <w:pPr>
              <w:jc w:val="center"/>
              <w:rPr>
                <w:rFonts w:ascii="Segoe UI" w:hAnsi="Segoe UI" w:cs="Segoe UI"/>
              </w:rPr>
            </w:pPr>
          </w:p>
          <w:p w14:paraId="4A4316FD" w14:textId="77777777" w:rsidR="0073782D" w:rsidRDefault="0073782D" w:rsidP="006879CE">
            <w:pPr>
              <w:jc w:val="center"/>
              <w:rPr>
                <w:rFonts w:ascii="Segoe UI" w:hAnsi="Segoe UI" w:cs="Segoe UI"/>
              </w:rPr>
            </w:pPr>
          </w:p>
          <w:p w14:paraId="430CC73B" w14:textId="77777777" w:rsidR="0073782D" w:rsidRDefault="0073782D" w:rsidP="006879CE">
            <w:pPr>
              <w:jc w:val="center"/>
              <w:rPr>
                <w:rFonts w:ascii="Segoe UI" w:hAnsi="Segoe UI" w:cs="Segoe UI"/>
              </w:rPr>
            </w:pPr>
          </w:p>
          <w:p w14:paraId="3651A531" w14:textId="77777777" w:rsidR="0073782D" w:rsidRDefault="0073782D" w:rsidP="006879CE">
            <w:pPr>
              <w:jc w:val="center"/>
              <w:rPr>
                <w:rFonts w:ascii="Segoe UI" w:hAnsi="Segoe UI" w:cs="Segoe UI"/>
              </w:rPr>
            </w:pPr>
          </w:p>
          <w:p w14:paraId="75096926" w14:textId="77777777" w:rsidR="0073782D" w:rsidRDefault="0073782D" w:rsidP="006879CE">
            <w:pPr>
              <w:jc w:val="center"/>
              <w:rPr>
                <w:rFonts w:ascii="Segoe UI" w:hAnsi="Segoe UI" w:cs="Segoe UI"/>
              </w:rPr>
            </w:pPr>
          </w:p>
          <w:p w14:paraId="640146EC" w14:textId="77777777" w:rsidR="0073782D" w:rsidRDefault="0073782D" w:rsidP="006879CE">
            <w:pPr>
              <w:jc w:val="center"/>
              <w:rPr>
                <w:rFonts w:ascii="Segoe UI" w:hAnsi="Segoe UI" w:cs="Segoe UI"/>
              </w:rPr>
            </w:pPr>
          </w:p>
          <w:p w14:paraId="32926AB4" w14:textId="0513CF38" w:rsidR="006879CE" w:rsidRPr="00F22594" w:rsidRDefault="006879CE" w:rsidP="006879CE">
            <w:pPr>
              <w:jc w:val="center"/>
              <w:rPr>
                <w:rFonts w:ascii="Segoe UI" w:hAnsi="Segoe UI" w:cs="Segoe UI"/>
              </w:rPr>
            </w:pPr>
            <w:r>
              <w:rPr>
                <w:rFonts w:ascii="Segoe UI" w:hAnsi="Segoe UI" w:cs="Segoe UI"/>
              </w:rPr>
              <w:t>Required Maternity and Newborn Services (</w:t>
            </w:r>
            <w:proofErr w:type="spellStart"/>
            <w:r>
              <w:rPr>
                <w:rFonts w:ascii="Segoe UI" w:hAnsi="Segoe UI" w:cs="Segoe UI"/>
              </w:rPr>
              <w:t>Con’td</w:t>
            </w:r>
            <w:proofErr w:type="spellEnd"/>
            <w:r>
              <w:rPr>
                <w:rFonts w:ascii="Segoe UI" w:hAnsi="Segoe UI" w:cs="Segoe UI"/>
              </w:rPr>
              <w:t>)</w:t>
            </w:r>
          </w:p>
          <w:p w14:paraId="36143709" w14:textId="77777777" w:rsidR="006879CE" w:rsidRPr="00F22594" w:rsidRDefault="006879CE" w:rsidP="006879CE">
            <w:pPr>
              <w:jc w:val="center"/>
              <w:rPr>
                <w:rFonts w:ascii="Segoe UI" w:hAnsi="Segoe UI" w:cs="Segoe UI"/>
              </w:rPr>
            </w:pPr>
          </w:p>
        </w:tc>
        <w:tc>
          <w:tcPr>
            <w:tcW w:w="1350" w:type="dxa"/>
            <w:tcBorders>
              <w:bottom w:val="single" w:sz="4" w:space="0" w:color="auto"/>
            </w:tcBorders>
          </w:tcPr>
          <w:p w14:paraId="40901E39" w14:textId="77777777" w:rsidR="006879CE" w:rsidRDefault="006879CE" w:rsidP="006879CE">
            <w:pPr>
              <w:jc w:val="center"/>
              <w:rPr>
                <w:rFonts w:ascii="Segoe UI" w:hAnsi="Segoe UI" w:cs="Segoe UI"/>
              </w:rPr>
            </w:pPr>
            <w:r w:rsidRPr="00F22594">
              <w:rPr>
                <w:rFonts w:ascii="Segoe UI" w:hAnsi="Segoe UI" w:cs="Segoe UI"/>
              </w:rPr>
              <w:t>WAC 284-43-5642</w:t>
            </w:r>
          </w:p>
          <w:p w14:paraId="73E45542" w14:textId="77777777" w:rsidR="006879CE" w:rsidRPr="00F22594" w:rsidRDefault="006879CE" w:rsidP="006879CE">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19A7BC0A" w14:textId="77777777" w:rsidR="006879CE" w:rsidRPr="00F22594" w:rsidRDefault="006879CE" w:rsidP="006879CE">
            <w:pPr>
              <w:ind w:left="221" w:hanging="221"/>
              <w:rPr>
                <w:rFonts w:ascii="Segoe UI" w:eastAsia="Times New Roman" w:hAnsi="Segoe UI" w:cs="Segoe UI"/>
              </w:rPr>
            </w:pPr>
            <w:r w:rsidRPr="00F22594">
              <w:rPr>
                <w:rFonts w:ascii="Segoe UI" w:eastAsia="Times New Roman" w:hAnsi="Segoe UI" w:cs="Segoe UI"/>
              </w:rPr>
              <w:t>Plan must cover the following services which are specifically covered by the base-benchmark plan and classify them as maternity and newborn services:</w:t>
            </w:r>
          </w:p>
          <w:p w14:paraId="52E5973C"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 utero treatment for the fetus;</w:t>
            </w:r>
          </w:p>
        </w:tc>
        <w:tc>
          <w:tcPr>
            <w:tcW w:w="1260" w:type="dxa"/>
            <w:tcBorders>
              <w:bottom w:val="single" w:sz="4" w:space="0" w:color="auto"/>
            </w:tcBorders>
          </w:tcPr>
          <w:p w14:paraId="4CE7BD33"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715236A6" w14:textId="77777777" w:rsidR="006879CE" w:rsidRPr="00F22594" w:rsidRDefault="006879CE" w:rsidP="006879CE">
            <w:pPr>
              <w:jc w:val="center"/>
              <w:rPr>
                <w:rFonts w:ascii="Segoe UI" w:hAnsi="Segoe UI" w:cs="Segoe UI"/>
              </w:rPr>
            </w:pPr>
          </w:p>
        </w:tc>
      </w:tr>
      <w:tr w:rsidR="006879CE" w:rsidRPr="004A5D97" w14:paraId="3E31B897" w14:textId="77777777" w:rsidTr="008552D3">
        <w:tc>
          <w:tcPr>
            <w:tcW w:w="1800" w:type="dxa"/>
            <w:vMerge/>
          </w:tcPr>
          <w:p w14:paraId="0BA43D87" w14:textId="77777777" w:rsidR="006879CE" w:rsidRPr="00F22594" w:rsidRDefault="006879CE" w:rsidP="006879CE">
            <w:pPr>
              <w:jc w:val="center"/>
              <w:rPr>
                <w:rFonts w:ascii="Segoe UI" w:hAnsi="Segoe UI" w:cs="Segoe UI"/>
              </w:rPr>
            </w:pPr>
          </w:p>
        </w:tc>
        <w:tc>
          <w:tcPr>
            <w:tcW w:w="1710" w:type="dxa"/>
            <w:vMerge/>
          </w:tcPr>
          <w:p w14:paraId="36D9199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1B8975E" w14:textId="77777777" w:rsidR="006879CE" w:rsidRPr="00F22594" w:rsidRDefault="006879CE" w:rsidP="006879CE">
            <w:pPr>
              <w:ind w:right="-108"/>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6193CA3D"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Vaginal or cesarean childbirth delivery in a hospital or birthing center, including facility fees;</w:t>
            </w:r>
          </w:p>
        </w:tc>
        <w:tc>
          <w:tcPr>
            <w:tcW w:w="1260" w:type="dxa"/>
            <w:tcBorders>
              <w:top w:val="single" w:sz="4" w:space="0" w:color="auto"/>
              <w:bottom w:val="single" w:sz="4" w:space="0" w:color="auto"/>
            </w:tcBorders>
          </w:tcPr>
          <w:p w14:paraId="7DC25ED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4BE939D" w14:textId="77777777" w:rsidR="006879CE" w:rsidRPr="00F22594" w:rsidRDefault="006879CE" w:rsidP="006879CE">
            <w:pPr>
              <w:jc w:val="center"/>
              <w:rPr>
                <w:rFonts w:ascii="Segoe UI" w:hAnsi="Segoe UI" w:cs="Segoe UI"/>
              </w:rPr>
            </w:pPr>
          </w:p>
        </w:tc>
      </w:tr>
      <w:tr w:rsidR="006879CE" w:rsidRPr="004A5D97" w14:paraId="5035E678" w14:textId="77777777" w:rsidTr="008552D3">
        <w:tc>
          <w:tcPr>
            <w:tcW w:w="1800" w:type="dxa"/>
            <w:vMerge/>
          </w:tcPr>
          <w:p w14:paraId="1483486F" w14:textId="77777777" w:rsidR="006879CE" w:rsidRPr="00F22594" w:rsidRDefault="006879CE" w:rsidP="006879CE">
            <w:pPr>
              <w:jc w:val="center"/>
              <w:rPr>
                <w:rFonts w:ascii="Segoe UI" w:hAnsi="Segoe UI" w:cs="Segoe UI"/>
              </w:rPr>
            </w:pPr>
          </w:p>
        </w:tc>
        <w:tc>
          <w:tcPr>
            <w:tcW w:w="1710" w:type="dxa"/>
            <w:vMerge/>
          </w:tcPr>
          <w:p w14:paraId="0B7E7A0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E1D399D" w14:textId="77777777" w:rsidR="006879CE" w:rsidRPr="00F22594" w:rsidRDefault="006879CE" w:rsidP="006879CE">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1237FD4D"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Nursery services and supplies for newborns, including newly adopted children;</w:t>
            </w:r>
          </w:p>
        </w:tc>
        <w:tc>
          <w:tcPr>
            <w:tcW w:w="1260" w:type="dxa"/>
            <w:tcBorders>
              <w:top w:val="single" w:sz="4" w:space="0" w:color="auto"/>
              <w:bottom w:val="single" w:sz="4" w:space="0" w:color="auto"/>
            </w:tcBorders>
          </w:tcPr>
          <w:p w14:paraId="08FD2E7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3EC6D9C" w14:textId="77777777" w:rsidR="006879CE" w:rsidRPr="00F22594" w:rsidRDefault="006879CE" w:rsidP="006879CE">
            <w:pPr>
              <w:jc w:val="center"/>
              <w:rPr>
                <w:rFonts w:ascii="Segoe UI" w:hAnsi="Segoe UI" w:cs="Segoe UI"/>
              </w:rPr>
            </w:pPr>
          </w:p>
        </w:tc>
      </w:tr>
      <w:tr w:rsidR="006879CE" w:rsidRPr="004A5D97" w14:paraId="759DD9B2" w14:textId="77777777" w:rsidTr="008552D3">
        <w:tc>
          <w:tcPr>
            <w:tcW w:w="1800" w:type="dxa"/>
            <w:vMerge/>
          </w:tcPr>
          <w:p w14:paraId="3ED7598B" w14:textId="77777777" w:rsidR="006879CE" w:rsidRPr="00F22594" w:rsidRDefault="006879CE" w:rsidP="006879CE">
            <w:pPr>
              <w:jc w:val="center"/>
              <w:rPr>
                <w:rFonts w:ascii="Segoe UI" w:hAnsi="Segoe UI" w:cs="Segoe UI"/>
              </w:rPr>
            </w:pPr>
          </w:p>
        </w:tc>
        <w:tc>
          <w:tcPr>
            <w:tcW w:w="1710" w:type="dxa"/>
            <w:vMerge/>
          </w:tcPr>
          <w:p w14:paraId="6692FC1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FDCF876" w14:textId="77777777" w:rsidR="006879CE" w:rsidRPr="00F22594" w:rsidRDefault="006879CE" w:rsidP="006879CE">
            <w:pPr>
              <w:jc w:val="center"/>
              <w:rPr>
                <w:rFonts w:ascii="Segoe UI" w:hAnsi="Segoe UI" w:cs="Segoe UI"/>
              </w:rPr>
            </w:pPr>
            <w:r w:rsidRPr="00F22594">
              <w:rPr>
                <w:rFonts w:ascii="Segoe UI" w:hAnsi="Segoe UI" w:cs="Segoe UI"/>
              </w:rPr>
              <w:t>(4)(a)(iv)</w:t>
            </w:r>
          </w:p>
        </w:tc>
        <w:tc>
          <w:tcPr>
            <w:tcW w:w="6660" w:type="dxa"/>
            <w:tcBorders>
              <w:top w:val="single" w:sz="4" w:space="0" w:color="auto"/>
              <w:bottom w:val="single" w:sz="4" w:space="0" w:color="auto"/>
            </w:tcBorders>
          </w:tcPr>
          <w:p w14:paraId="4B348A01"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Infertility diagnosis;</w:t>
            </w:r>
          </w:p>
        </w:tc>
        <w:tc>
          <w:tcPr>
            <w:tcW w:w="1260" w:type="dxa"/>
            <w:tcBorders>
              <w:top w:val="single" w:sz="4" w:space="0" w:color="auto"/>
              <w:bottom w:val="single" w:sz="4" w:space="0" w:color="auto"/>
            </w:tcBorders>
          </w:tcPr>
          <w:p w14:paraId="399F189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780071E" w14:textId="77777777" w:rsidR="006879CE" w:rsidRPr="00F22594" w:rsidRDefault="006879CE" w:rsidP="006879CE">
            <w:pPr>
              <w:jc w:val="center"/>
              <w:rPr>
                <w:rFonts w:ascii="Segoe UI" w:hAnsi="Segoe UI" w:cs="Segoe UI"/>
              </w:rPr>
            </w:pPr>
          </w:p>
        </w:tc>
      </w:tr>
      <w:tr w:rsidR="006879CE" w:rsidRPr="004A5D97" w14:paraId="1276AB38" w14:textId="77777777" w:rsidTr="008552D3">
        <w:tc>
          <w:tcPr>
            <w:tcW w:w="1800" w:type="dxa"/>
            <w:vMerge/>
          </w:tcPr>
          <w:p w14:paraId="43B56CA9" w14:textId="77777777" w:rsidR="006879CE" w:rsidRPr="00F22594" w:rsidRDefault="006879CE" w:rsidP="006879CE">
            <w:pPr>
              <w:jc w:val="center"/>
              <w:rPr>
                <w:rFonts w:ascii="Segoe UI" w:hAnsi="Segoe UI" w:cs="Segoe UI"/>
              </w:rPr>
            </w:pPr>
          </w:p>
        </w:tc>
        <w:tc>
          <w:tcPr>
            <w:tcW w:w="1710" w:type="dxa"/>
            <w:vMerge/>
          </w:tcPr>
          <w:p w14:paraId="221677E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3035B1F" w14:textId="77777777" w:rsidR="006879CE" w:rsidRPr="00F22594" w:rsidRDefault="006879CE" w:rsidP="006879CE">
            <w:pPr>
              <w:jc w:val="center"/>
              <w:rPr>
                <w:rFonts w:ascii="Segoe UI" w:hAnsi="Segoe UI" w:cs="Segoe UI"/>
              </w:rPr>
            </w:pPr>
            <w:r w:rsidRPr="00F22594">
              <w:rPr>
                <w:rFonts w:ascii="Segoe UI" w:hAnsi="Segoe UI" w:cs="Segoe UI"/>
              </w:rPr>
              <w:t>(4)(a)(v)</w:t>
            </w:r>
          </w:p>
        </w:tc>
        <w:tc>
          <w:tcPr>
            <w:tcW w:w="6660" w:type="dxa"/>
            <w:tcBorders>
              <w:top w:val="single" w:sz="4" w:space="0" w:color="auto"/>
              <w:bottom w:val="single" w:sz="4" w:space="0" w:color="auto"/>
            </w:tcBorders>
          </w:tcPr>
          <w:p w14:paraId="42CB8B8E"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Prenatal and postnatal care and services, including screening;</w:t>
            </w:r>
          </w:p>
        </w:tc>
        <w:tc>
          <w:tcPr>
            <w:tcW w:w="1260" w:type="dxa"/>
            <w:tcBorders>
              <w:top w:val="single" w:sz="4" w:space="0" w:color="auto"/>
              <w:bottom w:val="single" w:sz="4" w:space="0" w:color="auto"/>
            </w:tcBorders>
          </w:tcPr>
          <w:p w14:paraId="15B5918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19C4101" w14:textId="77777777" w:rsidR="006879CE" w:rsidRPr="00F22594" w:rsidRDefault="006879CE" w:rsidP="006879CE">
            <w:pPr>
              <w:jc w:val="center"/>
              <w:rPr>
                <w:rFonts w:ascii="Segoe UI" w:hAnsi="Segoe UI" w:cs="Segoe UI"/>
              </w:rPr>
            </w:pPr>
          </w:p>
        </w:tc>
      </w:tr>
      <w:tr w:rsidR="006879CE" w:rsidRPr="004A5D97" w14:paraId="7369A7DE" w14:textId="77777777" w:rsidTr="008552D3">
        <w:tc>
          <w:tcPr>
            <w:tcW w:w="1800" w:type="dxa"/>
            <w:vMerge/>
          </w:tcPr>
          <w:p w14:paraId="6D932D87" w14:textId="77777777" w:rsidR="006879CE" w:rsidRPr="00F22594" w:rsidRDefault="006879CE" w:rsidP="006879CE">
            <w:pPr>
              <w:jc w:val="center"/>
              <w:rPr>
                <w:rFonts w:ascii="Segoe UI" w:hAnsi="Segoe UI" w:cs="Segoe UI"/>
              </w:rPr>
            </w:pPr>
          </w:p>
        </w:tc>
        <w:tc>
          <w:tcPr>
            <w:tcW w:w="1710" w:type="dxa"/>
            <w:vMerge/>
          </w:tcPr>
          <w:p w14:paraId="424677F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4765777" w14:textId="77777777" w:rsidR="006879CE" w:rsidRDefault="006879CE" w:rsidP="006879CE">
            <w:pPr>
              <w:ind w:left="-108"/>
              <w:jc w:val="center"/>
              <w:rPr>
                <w:rFonts w:ascii="Segoe UI" w:hAnsi="Segoe UI" w:cs="Segoe UI"/>
              </w:rPr>
            </w:pPr>
            <w:r w:rsidRPr="00F22594">
              <w:rPr>
                <w:rFonts w:ascii="Segoe UI" w:hAnsi="Segoe UI" w:cs="Segoe UI"/>
              </w:rPr>
              <w:t>WAC 284-43-5642</w:t>
            </w:r>
          </w:p>
          <w:p w14:paraId="6B06444C" w14:textId="77777777" w:rsidR="006879CE" w:rsidRPr="00F22594" w:rsidRDefault="006879CE" w:rsidP="006879CE">
            <w:pPr>
              <w:ind w:left="-108"/>
              <w:jc w:val="center"/>
              <w:rPr>
                <w:rFonts w:ascii="Segoe UI" w:hAnsi="Segoe UI" w:cs="Segoe UI"/>
              </w:rPr>
            </w:pPr>
            <w:r w:rsidRPr="00F22594">
              <w:rPr>
                <w:rFonts w:ascii="Segoe UI" w:hAnsi="Segoe UI" w:cs="Segoe UI"/>
              </w:rPr>
              <w:t>(4)(a)(vi)</w:t>
            </w:r>
          </w:p>
        </w:tc>
        <w:tc>
          <w:tcPr>
            <w:tcW w:w="6660" w:type="dxa"/>
            <w:tcBorders>
              <w:top w:val="single" w:sz="4" w:space="0" w:color="auto"/>
              <w:bottom w:val="single" w:sz="4" w:space="0" w:color="auto"/>
            </w:tcBorders>
          </w:tcPr>
          <w:p w14:paraId="6A77102B"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Complications of pregnancy such as, but not limited to, fetal distress, gestational diabetes, and toxemia; and</w:t>
            </w:r>
          </w:p>
        </w:tc>
        <w:tc>
          <w:tcPr>
            <w:tcW w:w="1260" w:type="dxa"/>
            <w:tcBorders>
              <w:top w:val="single" w:sz="4" w:space="0" w:color="auto"/>
              <w:bottom w:val="single" w:sz="4" w:space="0" w:color="auto"/>
            </w:tcBorders>
          </w:tcPr>
          <w:p w14:paraId="74B4257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E0F7E36" w14:textId="77777777" w:rsidR="006879CE" w:rsidRPr="00F22594" w:rsidRDefault="006879CE" w:rsidP="006879CE">
            <w:pPr>
              <w:jc w:val="center"/>
              <w:rPr>
                <w:rFonts w:ascii="Segoe UI" w:hAnsi="Segoe UI" w:cs="Segoe UI"/>
              </w:rPr>
            </w:pPr>
          </w:p>
        </w:tc>
      </w:tr>
      <w:tr w:rsidR="006879CE" w:rsidRPr="004A5D97" w14:paraId="53B08750" w14:textId="77777777" w:rsidTr="008552D3">
        <w:tc>
          <w:tcPr>
            <w:tcW w:w="1800" w:type="dxa"/>
            <w:vMerge/>
          </w:tcPr>
          <w:p w14:paraId="3759F014" w14:textId="77777777" w:rsidR="006879CE" w:rsidRPr="00F22594" w:rsidRDefault="006879CE" w:rsidP="006879CE">
            <w:pPr>
              <w:jc w:val="center"/>
              <w:rPr>
                <w:rFonts w:ascii="Segoe UI" w:hAnsi="Segoe UI" w:cs="Segoe UI"/>
              </w:rPr>
            </w:pPr>
          </w:p>
        </w:tc>
        <w:tc>
          <w:tcPr>
            <w:tcW w:w="1710" w:type="dxa"/>
            <w:vMerge/>
          </w:tcPr>
          <w:p w14:paraId="105BEFA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204CE74" w14:textId="77777777" w:rsidR="006879CE" w:rsidRDefault="006879CE" w:rsidP="006879CE">
            <w:pPr>
              <w:ind w:left="-108"/>
              <w:jc w:val="center"/>
              <w:rPr>
                <w:rFonts w:ascii="Segoe UI" w:hAnsi="Segoe UI" w:cs="Segoe UI"/>
              </w:rPr>
            </w:pPr>
            <w:r w:rsidRPr="00F22594">
              <w:rPr>
                <w:rFonts w:ascii="Segoe UI" w:hAnsi="Segoe UI" w:cs="Segoe UI"/>
              </w:rPr>
              <w:t>WAC 284-43-5642</w:t>
            </w:r>
          </w:p>
          <w:p w14:paraId="7D70FF3F" w14:textId="77777777" w:rsidR="006879CE" w:rsidRPr="00F22594" w:rsidRDefault="006879CE" w:rsidP="006879CE">
            <w:pPr>
              <w:ind w:left="-108"/>
              <w:jc w:val="center"/>
              <w:rPr>
                <w:rFonts w:ascii="Segoe UI" w:hAnsi="Segoe UI" w:cs="Segoe UI"/>
              </w:rPr>
            </w:pPr>
            <w:r w:rsidRPr="00F22594">
              <w:rPr>
                <w:rFonts w:ascii="Segoe UI" w:hAnsi="Segoe UI" w:cs="Segoe UI"/>
              </w:rPr>
              <w:t>(4)(a)(vii)</w:t>
            </w:r>
          </w:p>
        </w:tc>
        <w:tc>
          <w:tcPr>
            <w:tcW w:w="6660" w:type="dxa"/>
            <w:tcBorders>
              <w:top w:val="single" w:sz="4" w:space="0" w:color="auto"/>
              <w:bottom w:val="single" w:sz="4" w:space="0" w:color="auto"/>
            </w:tcBorders>
          </w:tcPr>
          <w:p w14:paraId="72FCFC2F"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Termination of pregnancy. Termination of pregnancy may be included in an issuer's essential health benefits package, but nothing in this section requires an issuer to offer the benefit, consistent with 42 U.S.C. 18023 (b)</w:t>
            </w:r>
            <w:r>
              <w:rPr>
                <w:rFonts w:ascii="Segoe UI" w:hAnsi="Segoe UI" w:cs="Segoe UI"/>
              </w:rPr>
              <w:t>(a)(A)(</w:t>
            </w:r>
            <w:proofErr w:type="spellStart"/>
            <w:r>
              <w:rPr>
                <w:rFonts w:ascii="Segoe UI" w:hAnsi="Segoe UI" w:cs="Segoe UI"/>
              </w:rPr>
              <w:t>i</w:t>
            </w:r>
            <w:proofErr w:type="spellEnd"/>
            <w:r>
              <w:rPr>
                <w:rFonts w:ascii="Segoe UI" w:hAnsi="Segoe UI" w:cs="Segoe UI"/>
              </w:rPr>
              <w:t xml:space="preserve">) and 45 C.F.R. 156.115, unless required per RCW </w:t>
            </w:r>
            <w:hyperlink r:id="rId44" w:history="1">
              <w:r w:rsidRPr="00F91468">
                <w:rPr>
                  <w:rStyle w:val="Hyperlink"/>
                  <w:rFonts w:ascii="Segoe UI" w:hAnsi="Segoe UI" w:cs="Segoe UI"/>
                </w:rPr>
                <w:t>48.43.073</w:t>
              </w:r>
            </w:hyperlink>
            <w:r>
              <w:rPr>
                <w:rFonts w:ascii="Segoe UI" w:hAnsi="Segoe UI" w:cs="Segoe UI"/>
              </w:rPr>
              <w:t xml:space="preserve"> </w:t>
            </w:r>
          </w:p>
        </w:tc>
        <w:tc>
          <w:tcPr>
            <w:tcW w:w="1260" w:type="dxa"/>
            <w:tcBorders>
              <w:top w:val="single" w:sz="4" w:space="0" w:color="auto"/>
              <w:bottom w:val="single" w:sz="4" w:space="0" w:color="auto"/>
            </w:tcBorders>
          </w:tcPr>
          <w:p w14:paraId="6E63914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CC95AE2" w14:textId="77777777" w:rsidR="006879CE" w:rsidRPr="00F22594" w:rsidRDefault="006879CE" w:rsidP="006879CE">
            <w:pPr>
              <w:jc w:val="center"/>
              <w:rPr>
                <w:rFonts w:ascii="Segoe UI" w:hAnsi="Segoe UI" w:cs="Segoe UI"/>
              </w:rPr>
            </w:pPr>
          </w:p>
        </w:tc>
      </w:tr>
      <w:tr w:rsidR="006879CE" w:rsidRPr="004A5D97" w14:paraId="067F0A68" w14:textId="77777777" w:rsidTr="008552D3">
        <w:tc>
          <w:tcPr>
            <w:tcW w:w="1800" w:type="dxa"/>
            <w:vMerge/>
          </w:tcPr>
          <w:p w14:paraId="3643E19A" w14:textId="77777777" w:rsidR="006879CE" w:rsidRPr="00F22594" w:rsidRDefault="006879CE" w:rsidP="006879CE">
            <w:pPr>
              <w:jc w:val="center"/>
              <w:rPr>
                <w:rFonts w:ascii="Segoe UI" w:hAnsi="Segoe UI" w:cs="Segoe UI"/>
              </w:rPr>
            </w:pPr>
          </w:p>
        </w:tc>
        <w:tc>
          <w:tcPr>
            <w:tcW w:w="1710" w:type="dxa"/>
            <w:vMerge/>
          </w:tcPr>
          <w:p w14:paraId="6532AD1B"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6427CEAE" w14:textId="77777777" w:rsidR="006879CE" w:rsidRDefault="006879CE" w:rsidP="006879CE">
            <w:pPr>
              <w:jc w:val="center"/>
              <w:rPr>
                <w:rFonts w:ascii="Segoe UI" w:hAnsi="Segoe UI" w:cs="Segoe UI"/>
              </w:rPr>
            </w:pPr>
            <w:r w:rsidRPr="00F22594">
              <w:rPr>
                <w:rFonts w:ascii="Segoe UI" w:hAnsi="Segoe UI" w:cs="Segoe UI"/>
              </w:rPr>
              <w:t>RCW 48.42.100</w:t>
            </w:r>
          </w:p>
          <w:p w14:paraId="6630DC4C" w14:textId="77777777" w:rsidR="006879CE" w:rsidRPr="00F22594" w:rsidRDefault="006879CE" w:rsidP="006879CE">
            <w:pPr>
              <w:jc w:val="center"/>
              <w:rPr>
                <w:rFonts w:ascii="Segoe UI" w:hAnsi="Segoe UI" w:cs="Segoe UI"/>
              </w:rPr>
            </w:pPr>
            <w:r w:rsidRPr="00F22594">
              <w:rPr>
                <w:rFonts w:ascii="Segoe UI" w:hAnsi="Segoe UI" w:cs="Segoe UI"/>
              </w:rPr>
              <w:t>(2)</w:t>
            </w:r>
          </w:p>
        </w:tc>
        <w:tc>
          <w:tcPr>
            <w:tcW w:w="6660" w:type="dxa"/>
            <w:tcBorders>
              <w:top w:val="single" w:sz="4" w:space="0" w:color="auto"/>
              <w:bottom w:val="single" w:sz="4" w:space="0" w:color="auto"/>
            </w:tcBorders>
          </w:tcPr>
          <w:p w14:paraId="7B804FCF"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Health care practitioners that provide women's health care services must include, but need not be limited to:</w:t>
            </w:r>
          </w:p>
        </w:tc>
        <w:tc>
          <w:tcPr>
            <w:tcW w:w="1260" w:type="dxa"/>
            <w:tcBorders>
              <w:top w:val="single" w:sz="4" w:space="0" w:color="auto"/>
              <w:bottom w:val="single" w:sz="4" w:space="0" w:color="auto"/>
            </w:tcBorders>
          </w:tcPr>
          <w:p w14:paraId="0482B03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4AFC757" w14:textId="77777777" w:rsidR="006879CE" w:rsidRPr="00F22594" w:rsidRDefault="006879CE" w:rsidP="006879CE">
            <w:pPr>
              <w:jc w:val="center"/>
              <w:rPr>
                <w:rFonts w:ascii="Segoe UI" w:hAnsi="Segoe UI" w:cs="Segoe UI"/>
              </w:rPr>
            </w:pPr>
          </w:p>
        </w:tc>
      </w:tr>
      <w:tr w:rsidR="006879CE" w:rsidRPr="004A5D97" w14:paraId="144042BF" w14:textId="77777777" w:rsidTr="008552D3">
        <w:tc>
          <w:tcPr>
            <w:tcW w:w="1800" w:type="dxa"/>
            <w:vMerge/>
          </w:tcPr>
          <w:p w14:paraId="52BEFB4A" w14:textId="77777777" w:rsidR="006879CE" w:rsidRPr="00F22594" w:rsidRDefault="006879CE" w:rsidP="006879CE">
            <w:pPr>
              <w:jc w:val="center"/>
              <w:rPr>
                <w:rFonts w:ascii="Segoe UI" w:hAnsi="Segoe UI" w:cs="Segoe UI"/>
              </w:rPr>
            </w:pPr>
          </w:p>
        </w:tc>
        <w:tc>
          <w:tcPr>
            <w:tcW w:w="1710" w:type="dxa"/>
            <w:vMerge/>
          </w:tcPr>
          <w:p w14:paraId="03BB38FA"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4085824C" w14:textId="77777777" w:rsidR="006879CE" w:rsidRPr="00F22594" w:rsidRDefault="006879CE" w:rsidP="006879CE">
            <w:pPr>
              <w:jc w:val="center"/>
              <w:rPr>
                <w:rFonts w:ascii="Segoe UI" w:hAnsi="Segoe UI" w:cs="Segoe UI"/>
              </w:rPr>
            </w:pPr>
          </w:p>
        </w:tc>
        <w:tc>
          <w:tcPr>
            <w:tcW w:w="6660" w:type="dxa"/>
            <w:tcBorders>
              <w:top w:val="single" w:sz="4" w:space="0" w:color="auto"/>
              <w:bottom w:val="single" w:sz="4" w:space="0" w:color="auto"/>
            </w:tcBorders>
          </w:tcPr>
          <w:p w14:paraId="5CE46F48"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 xml:space="preserve">Any generally recognized medical specialty of practitioners licensed under chapter </w:t>
            </w:r>
            <w:hyperlink r:id="rId45" w:history="1">
              <w:r w:rsidRPr="00F22594">
                <w:rPr>
                  <w:rStyle w:val="Hyperlink"/>
                  <w:rFonts w:ascii="Segoe UI" w:hAnsi="Segoe UI" w:cs="Segoe UI"/>
                </w:rPr>
                <w:t>18.57</w:t>
              </w:r>
            </w:hyperlink>
            <w:r w:rsidRPr="00F22594">
              <w:rPr>
                <w:rFonts w:ascii="Segoe UI" w:hAnsi="Segoe UI" w:cs="Segoe UI"/>
              </w:rPr>
              <w:t xml:space="preserve"> or </w:t>
            </w:r>
            <w:hyperlink r:id="rId46" w:history="1">
              <w:r w:rsidRPr="00F22594">
                <w:rPr>
                  <w:rStyle w:val="Hyperlink"/>
                  <w:rFonts w:ascii="Segoe UI" w:hAnsi="Segoe UI" w:cs="Segoe UI"/>
                </w:rPr>
                <w:t>18.71</w:t>
              </w:r>
            </w:hyperlink>
            <w:r w:rsidRPr="00F22594">
              <w:rPr>
                <w:rFonts w:ascii="Segoe UI" w:hAnsi="Segoe UI" w:cs="Segoe UI"/>
              </w:rPr>
              <w:t xml:space="preserve"> RCW who provides women's health care services; practitioners licensed under chapters </w:t>
            </w:r>
            <w:hyperlink r:id="rId47" w:history="1">
              <w:r w:rsidRPr="00F22594">
                <w:rPr>
                  <w:rStyle w:val="Hyperlink"/>
                  <w:rFonts w:ascii="Segoe UI" w:hAnsi="Segoe UI" w:cs="Segoe UI"/>
                </w:rPr>
                <w:t>18.57A</w:t>
              </w:r>
            </w:hyperlink>
            <w:r w:rsidRPr="00F22594">
              <w:rPr>
                <w:rFonts w:ascii="Segoe UI" w:hAnsi="Segoe UI" w:cs="Segoe UI"/>
              </w:rPr>
              <w:t xml:space="preserve"> and </w:t>
            </w:r>
            <w:hyperlink r:id="rId48" w:history="1">
              <w:r w:rsidRPr="00F22594">
                <w:rPr>
                  <w:rStyle w:val="Hyperlink"/>
                  <w:rFonts w:ascii="Segoe UI" w:hAnsi="Segoe UI" w:cs="Segoe UI"/>
                </w:rPr>
                <w:t>18.71A</w:t>
              </w:r>
            </w:hyperlink>
            <w:r w:rsidRPr="00F22594">
              <w:rPr>
                <w:rFonts w:ascii="Segoe UI" w:hAnsi="Segoe UI" w:cs="Segoe UI"/>
              </w:rPr>
              <w:t xml:space="preserve"> RCW when providing women's health care services;</w:t>
            </w:r>
          </w:p>
        </w:tc>
        <w:tc>
          <w:tcPr>
            <w:tcW w:w="1260" w:type="dxa"/>
            <w:tcBorders>
              <w:top w:val="single" w:sz="4" w:space="0" w:color="auto"/>
              <w:bottom w:val="single" w:sz="4" w:space="0" w:color="auto"/>
            </w:tcBorders>
          </w:tcPr>
          <w:p w14:paraId="428DF68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B382715" w14:textId="77777777" w:rsidR="006879CE" w:rsidRPr="00F22594" w:rsidRDefault="006879CE" w:rsidP="006879CE">
            <w:pPr>
              <w:jc w:val="center"/>
              <w:rPr>
                <w:rFonts w:ascii="Segoe UI" w:hAnsi="Segoe UI" w:cs="Segoe UI"/>
              </w:rPr>
            </w:pPr>
          </w:p>
        </w:tc>
      </w:tr>
      <w:tr w:rsidR="006879CE" w:rsidRPr="004A5D97" w14:paraId="3D61B344" w14:textId="77777777" w:rsidTr="008552D3">
        <w:tc>
          <w:tcPr>
            <w:tcW w:w="1800" w:type="dxa"/>
            <w:vMerge/>
          </w:tcPr>
          <w:p w14:paraId="004D655E" w14:textId="77777777" w:rsidR="006879CE" w:rsidRPr="00F22594" w:rsidRDefault="006879CE" w:rsidP="006879CE">
            <w:pPr>
              <w:jc w:val="center"/>
              <w:rPr>
                <w:rFonts w:ascii="Segoe UI" w:hAnsi="Segoe UI" w:cs="Segoe UI"/>
              </w:rPr>
            </w:pPr>
          </w:p>
        </w:tc>
        <w:tc>
          <w:tcPr>
            <w:tcW w:w="1710" w:type="dxa"/>
            <w:vMerge/>
          </w:tcPr>
          <w:p w14:paraId="343681AB"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2A1951A5" w14:textId="77777777" w:rsidR="006879CE" w:rsidRPr="00F22594" w:rsidRDefault="006879CE" w:rsidP="006879CE">
            <w:pPr>
              <w:jc w:val="center"/>
              <w:rPr>
                <w:rFonts w:ascii="Segoe UI" w:hAnsi="Segoe UI" w:cs="Segoe UI"/>
              </w:rPr>
            </w:pPr>
          </w:p>
        </w:tc>
        <w:tc>
          <w:tcPr>
            <w:tcW w:w="6660" w:type="dxa"/>
            <w:tcBorders>
              <w:top w:val="single" w:sz="4" w:space="0" w:color="auto"/>
              <w:bottom w:val="single" w:sz="4" w:space="0" w:color="auto"/>
            </w:tcBorders>
          </w:tcPr>
          <w:p w14:paraId="285DE49C"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 xml:space="preserve">midwives licensed under chapter </w:t>
            </w:r>
            <w:hyperlink r:id="rId49" w:history="1">
              <w:r w:rsidRPr="00F22594">
                <w:rPr>
                  <w:rStyle w:val="Hyperlink"/>
                  <w:rFonts w:ascii="Segoe UI" w:hAnsi="Segoe UI" w:cs="Segoe UI"/>
                </w:rPr>
                <w:t>18.50</w:t>
              </w:r>
            </w:hyperlink>
            <w:r w:rsidRPr="00F22594">
              <w:rPr>
                <w:rFonts w:ascii="Segoe UI" w:hAnsi="Segoe UI" w:cs="Segoe UI"/>
              </w:rPr>
              <w:t xml:space="preserve"> RCW; and</w:t>
            </w:r>
          </w:p>
        </w:tc>
        <w:tc>
          <w:tcPr>
            <w:tcW w:w="1260" w:type="dxa"/>
            <w:tcBorders>
              <w:top w:val="single" w:sz="4" w:space="0" w:color="auto"/>
              <w:bottom w:val="single" w:sz="4" w:space="0" w:color="auto"/>
            </w:tcBorders>
          </w:tcPr>
          <w:p w14:paraId="3517FAF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4034B03" w14:textId="77777777" w:rsidR="006879CE" w:rsidRPr="00F22594" w:rsidRDefault="006879CE" w:rsidP="006879CE">
            <w:pPr>
              <w:jc w:val="center"/>
              <w:rPr>
                <w:rFonts w:ascii="Segoe UI" w:hAnsi="Segoe UI" w:cs="Segoe UI"/>
              </w:rPr>
            </w:pPr>
          </w:p>
        </w:tc>
      </w:tr>
      <w:tr w:rsidR="006879CE" w:rsidRPr="004A5D97" w14:paraId="0144BA90" w14:textId="77777777" w:rsidTr="008552D3">
        <w:tc>
          <w:tcPr>
            <w:tcW w:w="1800" w:type="dxa"/>
            <w:vMerge/>
          </w:tcPr>
          <w:p w14:paraId="6827173C" w14:textId="77777777" w:rsidR="006879CE" w:rsidRPr="00F22594" w:rsidRDefault="006879CE" w:rsidP="006879CE">
            <w:pPr>
              <w:jc w:val="center"/>
              <w:rPr>
                <w:rFonts w:ascii="Segoe UI" w:hAnsi="Segoe UI" w:cs="Segoe UI"/>
              </w:rPr>
            </w:pPr>
          </w:p>
        </w:tc>
        <w:tc>
          <w:tcPr>
            <w:tcW w:w="1710" w:type="dxa"/>
            <w:vMerge/>
          </w:tcPr>
          <w:p w14:paraId="3EB34957" w14:textId="77777777" w:rsidR="006879CE" w:rsidRPr="00F22594" w:rsidRDefault="006879CE" w:rsidP="006879CE">
            <w:pPr>
              <w:jc w:val="center"/>
              <w:rPr>
                <w:rFonts w:ascii="Segoe UI" w:hAnsi="Segoe UI" w:cs="Segoe UI"/>
              </w:rPr>
            </w:pPr>
          </w:p>
        </w:tc>
        <w:tc>
          <w:tcPr>
            <w:tcW w:w="1350" w:type="dxa"/>
            <w:tcBorders>
              <w:top w:val="nil"/>
            </w:tcBorders>
          </w:tcPr>
          <w:p w14:paraId="7F1161B3" w14:textId="77777777" w:rsidR="006879CE" w:rsidRPr="00F22594" w:rsidRDefault="006879CE" w:rsidP="006879CE">
            <w:pPr>
              <w:jc w:val="center"/>
              <w:rPr>
                <w:rFonts w:ascii="Segoe UI" w:hAnsi="Segoe UI" w:cs="Segoe UI"/>
              </w:rPr>
            </w:pPr>
          </w:p>
        </w:tc>
        <w:tc>
          <w:tcPr>
            <w:tcW w:w="6660" w:type="dxa"/>
            <w:tcBorders>
              <w:top w:val="single" w:sz="4" w:space="0" w:color="auto"/>
            </w:tcBorders>
          </w:tcPr>
          <w:p w14:paraId="58DDFAB9"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 xml:space="preserve">advanced registered nurse practitioner specialists in women's health and midwifery under chapter </w:t>
            </w:r>
            <w:hyperlink r:id="rId50" w:history="1">
              <w:r w:rsidRPr="00F22594">
                <w:rPr>
                  <w:rStyle w:val="Hyperlink"/>
                  <w:rFonts w:ascii="Segoe UI" w:hAnsi="Segoe UI" w:cs="Segoe UI"/>
                </w:rPr>
                <w:t>18.79</w:t>
              </w:r>
            </w:hyperlink>
            <w:r w:rsidRPr="00F22594">
              <w:rPr>
                <w:rFonts w:ascii="Segoe UI" w:hAnsi="Segoe UI" w:cs="Segoe UI"/>
              </w:rPr>
              <w:t xml:space="preserve"> RCW.</w:t>
            </w:r>
          </w:p>
        </w:tc>
        <w:tc>
          <w:tcPr>
            <w:tcW w:w="1260" w:type="dxa"/>
            <w:tcBorders>
              <w:top w:val="single" w:sz="4" w:space="0" w:color="auto"/>
            </w:tcBorders>
          </w:tcPr>
          <w:p w14:paraId="56E87E39" w14:textId="77777777" w:rsidR="006879CE" w:rsidRPr="00F22594" w:rsidRDefault="006879CE" w:rsidP="006879CE">
            <w:pPr>
              <w:jc w:val="center"/>
              <w:rPr>
                <w:rFonts w:ascii="Segoe UI" w:hAnsi="Segoe UI" w:cs="Segoe UI"/>
              </w:rPr>
            </w:pPr>
          </w:p>
        </w:tc>
        <w:tc>
          <w:tcPr>
            <w:tcW w:w="1620" w:type="dxa"/>
            <w:tcBorders>
              <w:top w:val="single" w:sz="4" w:space="0" w:color="auto"/>
            </w:tcBorders>
          </w:tcPr>
          <w:p w14:paraId="303F2394" w14:textId="77777777" w:rsidR="006879CE" w:rsidRPr="00F22594" w:rsidRDefault="006879CE" w:rsidP="006879CE">
            <w:pPr>
              <w:jc w:val="center"/>
              <w:rPr>
                <w:rFonts w:ascii="Segoe UI" w:hAnsi="Segoe UI" w:cs="Segoe UI"/>
              </w:rPr>
            </w:pPr>
          </w:p>
        </w:tc>
      </w:tr>
      <w:tr w:rsidR="006879CE" w:rsidRPr="004A5D97" w14:paraId="6CB7E2BA" w14:textId="77777777" w:rsidTr="008552D3">
        <w:tc>
          <w:tcPr>
            <w:tcW w:w="1800" w:type="dxa"/>
            <w:vMerge/>
          </w:tcPr>
          <w:p w14:paraId="44B5D8F7" w14:textId="77777777" w:rsidR="006879CE" w:rsidRPr="00F22594" w:rsidRDefault="006879CE" w:rsidP="006879CE">
            <w:pPr>
              <w:jc w:val="center"/>
              <w:rPr>
                <w:rFonts w:ascii="Segoe UI" w:hAnsi="Segoe UI" w:cs="Segoe UI"/>
              </w:rPr>
            </w:pPr>
          </w:p>
        </w:tc>
        <w:tc>
          <w:tcPr>
            <w:tcW w:w="1710" w:type="dxa"/>
            <w:vMerge/>
          </w:tcPr>
          <w:p w14:paraId="0F514D7B" w14:textId="77777777" w:rsidR="006879CE" w:rsidRPr="00F22594" w:rsidRDefault="006879CE" w:rsidP="006879CE">
            <w:pPr>
              <w:jc w:val="center"/>
              <w:rPr>
                <w:rFonts w:ascii="Segoe UI" w:hAnsi="Segoe UI" w:cs="Segoe UI"/>
              </w:rPr>
            </w:pPr>
          </w:p>
        </w:tc>
        <w:tc>
          <w:tcPr>
            <w:tcW w:w="1350" w:type="dxa"/>
            <w:tcBorders>
              <w:top w:val="nil"/>
            </w:tcBorders>
          </w:tcPr>
          <w:p w14:paraId="3D162D25" w14:textId="77777777" w:rsidR="006879CE" w:rsidRPr="00F22594" w:rsidRDefault="006879CE" w:rsidP="006879CE">
            <w:pPr>
              <w:ind w:left="-108" w:right="-108"/>
              <w:jc w:val="center"/>
              <w:rPr>
                <w:rFonts w:ascii="Segoe UI" w:hAnsi="Segoe UI" w:cs="Segoe UI"/>
              </w:rPr>
            </w:pPr>
            <w:r>
              <w:rPr>
                <w:rFonts w:ascii="Segoe UI" w:hAnsi="Segoe UI" w:cs="Segoe UI"/>
              </w:rPr>
              <w:t xml:space="preserve">RCW 48.42.100(3); </w:t>
            </w:r>
            <w:r w:rsidRPr="00F22594">
              <w:rPr>
                <w:rFonts w:ascii="Segoe UI" w:hAnsi="Segoe UI" w:cs="Segoe UI"/>
              </w:rPr>
              <w:t>WAC 284-170-350(1)(a)</w:t>
            </w:r>
          </w:p>
        </w:tc>
        <w:tc>
          <w:tcPr>
            <w:tcW w:w="6660" w:type="dxa"/>
            <w:tcBorders>
              <w:top w:val="nil"/>
            </w:tcBorders>
          </w:tcPr>
          <w:p w14:paraId="16CEA688"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260" w:type="dxa"/>
            <w:tcBorders>
              <w:top w:val="nil"/>
            </w:tcBorders>
          </w:tcPr>
          <w:p w14:paraId="10D76AD4" w14:textId="77777777" w:rsidR="006879CE" w:rsidRPr="00F22594" w:rsidRDefault="006879CE" w:rsidP="006879CE">
            <w:pPr>
              <w:jc w:val="center"/>
              <w:rPr>
                <w:rFonts w:ascii="Segoe UI" w:hAnsi="Segoe UI" w:cs="Segoe UI"/>
              </w:rPr>
            </w:pPr>
          </w:p>
        </w:tc>
        <w:tc>
          <w:tcPr>
            <w:tcW w:w="1620" w:type="dxa"/>
            <w:tcBorders>
              <w:top w:val="nil"/>
            </w:tcBorders>
          </w:tcPr>
          <w:p w14:paraId="3329FC11" w14:textId="77777777" w:rsidR="006879CE" w:rsidRPr="00F22594" w:rsidRDefault="006879CE" w:rsidP="006879CE">
            <w:pPr>
              <w:jc w:val="center"/>
              <w:rPr>
                <w:rFonts w:ascii="Segoe UI" w:hAnsi="Segoe UI" w:cs="Segoe UI"/>
              </w:rPr>
            </w:pPr>
          </w:p>
        </w:tc>
      </w:tr>
      <w:tr w:rsidR="006879CE" w:rsidRPr="004A5D97" w14:paraId="108AEE3D" w14:textId="77777777" w:rsidTr="008552D3">
        <w:tc>
          <w:tcPr>
            <w:tcW w:w="1800" w:type="dxa"/>
            <w:vMerge/>
          </w:tcPr>
          <w:p w14:paraId="2D769A5D" w14:textId="77777777" w:rsidR="006879CE" w:rsidRPr="00F22594" w:rsidRDefault="006879CE" w:rsidP="006879CE">
            <w:pPr>
              <w:jc w:val="center"/>
              <w:rPr>
                <w:rFonts w:ascii="Segoe UI" w:hAnsi="Segoe UI" w:cs="Segoe UI"/>
              </w:rPr>
            </w:pPr>
          </w:p>
        </w:tc>
        <w:tc>
          <w:tcPr>
            <w:tcW w:w="1710" w:type="dxa"/>
            <w:tcBorders>
              <w:bottom w:val="single" w:sz="4" w:space="0" w:color="auto"/>
            </w:tcBorders>
          </w:tcPr>
          <w:p w14:paraId="3A0CB388" w14:textId="77777777" w:rsidR="006879CE" w:rsidRPr="00F22594" w:rsidRDefault="006879CE" w:rsidP="006879CE">
            <w:pPr>
              <w:jc w:val="center"/>
              <w:rPr>
                <w:rFonts w:ascii="Segoe UI" w:hAnsi="Segoe UI" w:cs="Segoe UI"/>
              </w:rPr>
            </w:pPr>
            <w:r w:rsidRPr="00F22594">
              <w:rPr>
                <w:rFonts w:ascii="Segoe UI" w:hAnsi="Segoe UI" w:cs="Segoe UI"/>
              </w:rPr>
              <w:t>Allowable limitations</w:t>
            </w:r>
          </w:p>
        </w:tc>
        <w:tc>
          <w:tcPr>
            <w:tcW w:w="1350" w:type="dxa"/>
            <w:tcBorders>
              <w:bottom w:val="single" w:sz="4" w:space="0" w:color="auto"/>
            </w:tcBorders>
          </w:tcPr>
          <w:p w14:paraId="145048C4"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284-43-5642(4)(c)</w:t>
            </w:r>
          </w:p>
        </w:tc>
        <w:tc>
          <w:tcPr>
            <w:tcW w:w="6660" w:type="dxa"/>
            <w:tcBorders>
              <w:bottom w:val="single" w:sz="4" w:space="0" w:color="auto"/>
            </w:tcBorders>
          </w:tcPr>
          <w:p w14:paraId="6704514E" w14:textId="77777777" w:rsidR="006879CE" w:rsidRPr="00F22594" w:rsidRDefault="006879CE" w:rsidP="006879CE">
            <w:pPr>
              <w:pStyle w:val="ListParagraph"/>
              <w:ind w:left="41"/>
              <w:rPr>
                <w:rFonts w:ascii="Segoe UI" w:hAnsi="Segoe UI" w:cs="Segoe UI"/>
              </w:rPr>
            </w:pPr>
            <w:r w:rsidRPr="00F22594">
              <w:rPr>
                <w:rFonts w:ascii="Segoe UI" w:hAnsi="Segoe UI" w:cs="Segoe UI"/>
              </w:rPr>
              <w:t>Plan may limit coverage of home birth by a midwife or nurse midwife to low risk pregnancy only.</w:t>
            </w:r>
          </w:p>
        </w:tc>
        <w:tc>
          <w:tcPr>
            <w:tcW w:w="1260" w:type="dxa"/>
            <w:tcBorders>
              <w:bottom w:val="single" w:sz="4" w:space="0" w:color="auto"/>
            </w:tcBorders>
          </w:tcPr>
          <w:p w14:paraId="2BB00FD4"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1C5C0079" w14:textId="77777777" w:rsidR="006879CE" w:rsidRPr="00F22594" w:rsidRDefault="006879CE" w:rsidP="006879CE">
            <w:pPr>
              <w:jc w:val="center"/>
              <w:rPr>
                <w:rFonts w:ascii="Segoe UI" w:hAnsi="Segoe UI" w:cs="Segoe UI"/>
              </w:rPr>
            </w:pPr>
          </w:p>
        </w:tc>
      </w:tr>
      <w:tr w:rsidR="006879CE" w:rsidRPr="004A5D97" w14:paraId="6A5D90B6" w14:textId="77777777" w:rsidTr="008552D3">
        <w:tc>
          <w:tcPr>
            <w:tcW w:w="1800" w:type="dxa"/>
            <w:vMerge/>
          </w:tcPr>
          <w:p w14:paraId="3CE24A31" w14:textId="77777777" w:rsidR="006879CE" w:rsidRPr="00F22594" w:rsidRDefault="006879CE" w:rsidP="006879CE">
            <w:pPr>
              <w:jc w:val="center"/>
              <w:rPr>
                <w:rFonts w:ascii="Segoe UI" w:hAnsi="Segoe UI" w:cs="Segoe UI"/>
              </w:rPr>
            </w:pPr>
          </w:p>
        </w:tc>
        <w:tc>
          <w:tcPr>
            <w:tcW w:w="1710" w:type="dxa"/>
            <w:vMerge w:val="restart"/>
          </w:tcPr>
          <w:p w14:paraId="5044FDD6" w14:textId="77777777" w:rsidR="006879CE" w:rsidRPr="00F22594" w:rsidRDefault="006879CE" w:rsidP="006879CE">
            <w:pPr>
              <w:jc w:val="center"/>
              <w:rPr>
                <w:rFonts w:ascii="Segoe UI" w:hAnsi="Segoe UI" w:cs="Segoe UI"/>
              </w:rPr>
            </w:pPr>
            <w:r w:rsidRPr="00F22594">
              <w:rPr>
                <w:rFonts w:ascii="Segoe UI" w:hAnsi="Segoe UI" w:cs="Segoe UI"/>
              </w:rPr>
              <w:t>Women’s Direct Access</w:t>
            </w:r>
          </w:p>
          <w:p w14:paraId="01CAD1E3" w14:textId="77777777" w:rsidR="006879CE" w:rsidRDefault="006879CE" w:rsidP="006879CE">
            <w:pPr>
              <w:jc w:val="center"/>
              <w:rPr>
                <w:rFonts w:ascii="Segoe UI" w:hAnsi="Segoe UI" w:cs="Segoe UI"/>
              </w:rPr>
            </w:pPr>
          </w:p>
          <w:p w14:paraId="43321D52" w14:textId="3EF789F7" w:rsidR="006879CE" w:rsidRPr="00F22594" w:rsidRDefault="006879CE" w:rsidP="006879CE">
            <w:pPr>
              <w:jc w:val="center"/>
              <w:rPr>
                <w:rFonts w:ascii="Segoe UI" w:hAnsi="Segoe UI" w:cs="Segoe UI"/>
              </w:rPr>
            </w:pPr>
            <w:r w:rsidRPr="00F22594">
              <w:rPr>
                <w:rFonts w:ascii="Segoe UI" w:hAnsi="Segoe UI" w:cs="Segoe UI"/>
              </w:rPr>
              <w:t>Women’s Direct Access</w:t>
            </w:r>
          </w:p>
          <w:p w14:paraId="749BB039" w14:textId="77777777" w:rsidR="006879CE" w:rsidRDefault="006879CE" w:rsidP="006879CE">
            <w:pPr>
              <w:jc w:val="center"/>
              <w:rPr>
                <w:rFonts w:ascii="Segoe UI" w:hAnsi="Segoe UI" w:cs="Segoe UI"/>
              </w:rPr>
            </w:pPr>
            <w:r w:rsidRPr="00F22594">
              <w:rPr>
                <w:rFonts w:ascii="Segoe UI" w:hAnsi="Segoe UI" w:cs="Segoe UI"/>
              </w:rPr>
              <w:t>(Cont’d)</w:t>
            </w:r>
          </w:p>
          <w:p w14:paraId="13C467F5" w14:textId="77777777" w:rsidR="006879CE" w:rsidRDefault="006879CE" w:rsidP="006879CE">
            <w:pPr>
              <w:jc w:val="center"/>
              <w:rPr>
                <w:rFonts w:ascii="Segoe UI" w:hAnsi="Segoe UI" w:cs="Segoe UI"/>
              </w:rPr>
            </w:pPr>
          </w:p>
          <w:p w14:paraId="70D4CF2F" w14:textId="77777777" w:rsidR="006879CE" w:rsidRDefault="006879CE" w:rsidP="006879CE">
            <w:pPr>
              <w:jc w:val="center"/>
              <w:rPr>
                <w:rFonts w:ascii="Segoe UI" w:hAnsi="Segoe UI" w:cs="Segoe UI"/>
              </w:rPr>
            </w:pPr>
          </w:p>
          <w:p w14:paraId="2F1D2C38" w14:textId="77777777" w:rsidR="006879CE" w:rsidRDefault="006879CE" w:rsidP="006879CE">
            <w:pPr>
              <w:jc w:val="center"/>
              <w:rPr>
                <w:rFonts w:ascii="Segoe UI" w:hAnsi="Segoe UI" w:cs="Segoe UI"/>
              </w:rPr>
            </w:pPr>
          </w:p>
          <w:p w14:paraId="0D363AC9" w14:textId="77777777" w:rsidR="006879CE" w:rsidRDefault="006879CE" w:rsidP="006879CE">
            <w:pPr>
              <w:jc w:val="center"/>
              <w:rPr>
                <w:rFonts w:ascii="Segoe UI" w:hAnsi="Segoe UI" w:cs="Segoe UI"/>
              </w:rPr>
            </w:pPr>
          </w:p>
          <w:p w14:paraId="7479EDB5" w14:textId="77777777" w:rsidR="006879CE" w:rsidRDefault="006879CE" w:rsidP="006879CE">
            <w:pPr>
              <w:jc w:val="center"/>
              <w:rPr>
                <w:rFonts w:ascii="Segoe UI" w:hAnsi="Segoe UI" w:cs="Segoe UI"/>
              </w:rPr>
            </w:pPr>
          </w:p>
          <w:p w14:paraId="04A13DE8" w14:textId="77777777" w:rsidR="006879CE" w:rsidRDefault="006879CE" w:rsidP="006879CE">
            <w:pPr>
              <w:jc w:val="center"/>
              <w:rPr>
                <w:rFonts w:ascii="Segoe UI" w:hAnsi="Segoe UI" w:cs="Segoe UI"/>
              </w:rPr>
            </w:pPr>
          </w:p>
          <w:p w14:paraId="38D09837" w14:textId="77777777" w:rsidR="006879CE" w:rsidRDefault="006879CE" w:rsidP="006879CE">
            <w:pPr>
              <w:jc w:val="center"/>
              <w:rPr>
                <w:rFonts w:ascii="Segoe UI" w:hAnsi="Segoe UI" w:cs="Segoe UI"/>
              </w:rPr>
            </w:pPr>
          </w:p>
          <w:p w14:paraId="356C52E4" w14:textId="77777777" w:rsidR="006879CE" w:rsidRDefault="006879CE" w:rsidP="006879CE">
            <w:pPr>
              <w:jc w:val="center"/>
              <w:rPr>
                <w:rFonts w:ascii="Segoe UI" w:hAnsi="Segoe UI" w:cs="Segoe UI"/>
              </w:rPr>
            </w:pPr>
          </w:p>
          <w:p w14:paraId="17B4D7A9" w14:textId="77777777" w:rsidR="006879CE" w:rsidRDefault="006879CE" w:rsidP="006879CE">
            <w:pPr>
              <w:jc w:val="center"/>
              <w:rPr>
                <w:rFonts w:ascii="Segoe UI" w:hAnsi="Segoe UI" w:cs="Segoe UI"/>
              </w:rPr>
            </w:pPr>
          </w:p>
          <w:p w14:paraId="0FC23847" w14:textId="77777777" w:rsidR="006879CE" w:rsidRDefault="006879CE" w:rsidP="006879CE">
            <w:pPr>
              <w:jc w:val="center"/>
              <w:rPr>
                <w:rFonts w:ascii="Segoe UI" w:hAnsi="Segoe UI" w:cs="Segoe UI"/>
              </w:rPr>
            </w:pPr>
          </w:p>
          <w:p w14:paraId="28F5B304" w14:textId="77777777" w:rsidR="006879CE" w:rsidRDefault="006879CE" w:rsidP="006879CE">
            <w:pPr>
              <w:jc w:val="center"/>
              <w:rPr>
                <w:rFonts w:ascii="Segoe UI" w:hAnsi="Segoe UI" w:cs="Segoe UI"/>
              </w:rPr>
            </w:pPr>
          </w:p>
          <w:p w14:paraId="74E17545" w14:textId="77777777" w:rsidR="006879CE" w:rsidRDefault="006879CE" w:rsidP="006879CE">
            <w:pPr>
              <w:jc w:val="center"/>
              <w:rPr>
                <w:rFonts w:ascii="Segoe UI" w:hAnsi="Segoe UI" w:cs="Segoe UI"/>
              </w:rPr>
            </w:pPr>
          </w:p>
          <w:p w14:paraId="085CC996" w14:textId="77777777" w:rsidR="006879CE" w:rsidRDefault="006879CE" w:rsidP="006879CE">
            <w:pPr>
              <w:jc w:val="center"/>
              <w:rPr>
                <w:rFonts w:ascii="Segoe UI" w:hAnsi="Segoe UI" w:cs="Segoe UI"/>
              </w:rPr>
            </w:pPr>
          </w:p>
          <w:p w14:paraId="6AAE3A29" w14:textId="77777777" w:rsidR="006879CE" w:rsidRDefault="006879CE" w:rsidP="006879CE">
            <w:pPr>
              <w:jc w:val="center"/>
              <w:rPr>
                <w:rFonts w:ascii="Segoe UI" w:hAnsi="Segoe UI" w:cs="Segoe UI"/>
              </w:rPr>
            </w:pPr>
          </w:p>
          <w:p w14:paraId="38FA195A" w14:textId="77777777" w:rsidR="006879CE" w:rsidRDefault="006879CE" w:rsidP="006879CE">
            <w:pPr>
              <w:jc w:val="center"/>
              <w:rPr>
                <w:rFonts w:ascii="Segoe UI" w:hAnsi="Segoe UI" w:cs="Segoe UI"/>
              </w:rPr>
            </w:pPr>
          </w:p>
          <w:p w14:paraId="6DAB5F18" w14:textId="77777777" w:rsidR="006879CE" w:rsidRDefault="006879CE" w:rsidP="006879CE">
            <w:pPr>
              <w:jc w:val="center"/>
              <w:rPr>
                <w:rFonts w:ascii="Segoe UI" w:hAnsi="Segoe UI" w:cs="Segoe UI"/>
              </w:rPr>
            </w:pPr>
          </w:p>
          <w:p w14:paraId="626C0DE8" w14:textId="77777777" w:rsidR="006879CE" w:rsidRDefault="006879CE" w:rsidP="006879CE">
            <w:pPr>
              <w:rPr>
                <w:rFonts w:ascii="Segoe UI" w:hAnsi="Segoe UI" w:cs="Segoe UI"/>
              </w:rPr>
            </w:pPr>
          </w:p>
          <w:p w14:paraId="665E7697" w14:textId="77777777" w:rsidR="006879CE" w:rsidRDefault="006879CE" w:rsidP="006879CE">
            <w:pPr>
              <w:rPr>
                <w:rFonts w:ascii="Segoe UI" w:hAnsi="Segoe UI" w:cs="Segoe UI"/>
              </w:rPr>
            </w:pPr>
          </w:p>
          <w:p w14:paraId="50F85B9E" w14:textId="77777777" w:rsidR="006879CE" w:rsidRDefault="006879CE" w:rsidP="006879CE">
            <w:pPr>
              <w:rPr>
                <w:rFonts w:ascii="Segoe UI" w:hAnsi="Segoe UI" w:cs="Segoe UI"/>
              </w:rPr>
            </w:pPr>
          </w:p>
          <w:p w14:paraId="62DF914A" w14:textId="77777777" w:rsidR="006879CE" w:rsidRDefault="006879CE" w:rsidP="006879CE">
            <w:pPr>
              <w:rPr>
                <w:rFonts w:ascii="Segoe UI" w:hAnsi="Segoe UI" w:cs="Segoe UI"/>
              </w:rPr>
            </w:pPr>
          </w:p>
          <w:p w14:paraId="35D5BC5E" w14:textId="77777777" w:rsidR="006879CE" w:rsidRDefault="006879CE" w:rsidP="006879CE">
            <w:pPr>
              <w:rPr>
                <w:rFonts w:ascii="Segoe UI" w:hAnsi="Segoe UI" w:cs="Segoe UI"/>
              </w:rPr>
            </w:pPr>
          </w:p>
          <w:p w14:paraId="1F19B86F" w14:textId="77777777" w:rsidR="00145E9F" w:rsidRDefault="00145E9F" w:rsidP="006879CE">
            <w:pPr>
              <w:jc w:val="center"/>
              <w:rPr>
                <w:rFonts w:ascii="Segoe UI" w:hAnsi="Segoe UI" w:cs="Segoe UI"/>
              </w:rPr>
            </w:pPr>
          </w:p>
          <w:p w14:paraId="63A83EFC" w14:textId="6133E65F" w:rsidR="006879CE" w:rsidRPr="00F22594" w:rsidRDefault="006879CE" w:rsidP="006879CE">
            <w:pPr>
              <w:jc w:val="center"/>
              <w:rPr>
                <w:rFonts w:ascii="Segoe UI" w:hAnsi="Segoe UI" w:cs="Segoe UI"/>
              </w:rPr>
            </w:pPr>
            <w:r w:rsidRPr="00F22594">
              <w:rPr>
                <w:rFonts w:ascii="Segoe UI" w:hAnsi="Segoe UI" w:cs="Segoe UI"/>
              </w:rPr>
              <w:t>Women’s Direct Access</w:t>
            </w:r>
          </w:p>
          <w:p w14:paraId="48852569" w14:textId="77777777" w:rsidR="006879CE" w:rsidRDefault="006879CE" w:rsidP="006879CE">
            <w:pPr>
              <w:jc w:val="center"/>
              <w:rPr>
                <w:rFonts w:ascii="Segoe UI" w:hAnsi="Segoe UI" w:cs="Segoe UI"/>
              </w:rPr>
            </w:pPr>
            <w:r w:rsidRPr="00F22594">
              <w:rPr>
                <w:rFonts w:ascii="Segoe UI" w:hAnsi="Segoe UI" w:cs="Segoe UI"/>
              </w:rPr>
              <w:t>(Cont’d)</w:t>
            </w:r>
          </w:p>
          <w:p w14:paraId="36F8FB25" w14:textId="77777777" w:rsidR="006879CE" w:rsidRDefault="006879CE" w:rsidP="006879CE">
            <w:pPr>
              <w:jc w:val="center"/>
              <w:rPr>
                <w:rFonts w:ascii="Segoe UI" w:hAnsi="Segoe UI" w:cs="Segoe UI"/>
              </w:rPr>
            </w:pPr>
          </w:p>
          <w:p w14:paraId="08C797A8" w14:textId="77777777" w:rsidR="006879CE" w:rsidRDefault="006879CE" w:rsidP="006879CE">
            <w:pPr>
              <w:rPr>
                <w:rFonts w:ascii="Segoe UI" w:hAnsi="Segoe UI" w:cs="Segoe UI"/>
              </w:rPr>
            </w:pPr>
          </w:p>
          <w:p w14:paraId="6C11BA02" w14:textId="77777777" w:rsidR="006879CE" w:rsidRDefault="006879CE" w:rsidP="006879CE">
            <w:pPr>
              <w:rPr>
                <w:rFonts w:ascii="Segoe UI" w:hAnsi="Segoe UI" w:cs="Segoe UI"/>
              </w:rPr>
            </w:pPr>
          </w:p>
          <w:p w14:paraId="7F19BE7B" w14:textId="77777777" w:rsidR="006879CE" w:rsidRDefault="006879CE" w:rsidP="006879CE">
            <w:pPr>
              <w:rPr>
                <w:rFonts w:ascii="Segoe UI" w:hAnsi="Segoe UI" w:cs="Segoe UI"/>
              </w:rPr>
            </w:pPr>
          </w:p>
          <w:p w14:paraId="19AD7A49" w14:textId="77777777" w:rsidR="006879CE" w:rsidRDefault="006879CE" w:rsidP="006879CE">
            <w:pPr>
              <w:rPr>
                <w:rFonts w:ascii="Segoe UI" w:hAnsi="Segoe UI" w:cs="Segoe UI"/>
              </w:rPr>
            </w:pPr>
          </w:p>
          <w:p w14:paraId="2F38F0E7" w14:textId="77777777" w:rsidR="006879CE" w:rsidRDefault="006879CE" w:rsidP="006879CE">
            <w:pPr>
              <w:rPr>
                <w:rFonts w:ascii="Segoe UI" w:hAnsi="Segoe UI" w:cs="Segoe UI"/>
              </w:rPr>
            </w:pPr>
          </w:p>
          <w:p w14:paraId="367E921B" w14:textId="77777777" w:rsidR="006879CE" w:rsidRDefault="006879CE" w:rsidP="006879CE">
            <w:pPr>
              <w:rPr>
                <w:rFonts w:ascii="Segoe UI" w:hAnsi="Segoe UI" w:cs="Segoe UI"/>
              </w:rPr>
            </w:pPr>
          </w:p>
          <w:p w14:paraId="30B7D486" w14:textId="77777777" w:rsidR="006879CE" w:rsidRDefault="006879CE" w:rsidP="006879CE">
            <w:pPr>
              <w:rPr>
                <w:rFonts w:ascii="Segoe UI" w:hAnsi="Segoe UI" w:cs="Segoe UI"/>
              </w:rPr>
            </w:pPr>
          </w:p>
          <w:p w14:paraId="1760F3CC" w14:textId="77777777" w:rsidR="006879CE" w:rsidRDefault="006879CE" w:rsidP="006879CE">
            <w:pPr>
              <w:rPr>
                <w:rFonts w:ascii="Segoe UI" w:hAnsi="Segoe UI" w:cs="Segoe UI"/>
              </w:rPr>
            </w:pPr>
          </w:p>
          <w:p w14:paraId="7D7587C9" w14:textId="77777777" w:rsidR="006879CE" w:rsidRDefault="006879CE" w:rsidP="006879CE">
            <w:pPr>
              <w:rPr>
                <w:rFonts w:ascii="Segoe UI" w:hAnsi="Segoe UI" w:cs="Segoe UI"/>
              </w:rPr>
            </w:pPr>
          </w:p>
          <w:p w14:paraId="20E73071" w14:textId="77777777" w:rsidR="006879CE" w:rsidRDefault="006879CE" w:rsidP="006879CE">
            <w:pPr>
              <w:rPr>
                <w:rFonts w:ascii="Segoe UI" w:hAnsi="Segoe UI" w:cs="Segoe UI"/>
              </w:rPr>
            </w:pPr>
          </w:p>
          <w:p w14:paraId="603A33CB" w14:textId="77777777" w:rsidR="006879CE" w:rsidRDefault="006879CE" w:rsidP="006879CE">
            <w:pPr>
              <w:rPr>
                <w:rFonts w:ascii="Segoe UI" w:hAnsi="Segoe UI" w:cs="Segoe UI"/>
              </w:rPr>
            </w:pPr>
          </w:p>
          <w:p w14:paraId="33E1DD4C" w14:textId="77777777" w:rsidR="006879CE" w:rsidRDefault="006879CE" w:rsidP="006879CE">
            <w:pPr>
              <w:rPr>
                <w:rFonts w:ascii="Segoe UI" w:hAnsi="Segoe UI" w:cs="Segoe UI"/>
              </w:rPr>
            </w:pPr>
          </w:p>
          <w:p w14:paraId="7AF36B52" w14:textId="77777777" w:rsidR="006879CE" w:rsidRDefault="006879CE" w:rsidP="006879CE">
            <w:pPr>
              <w:rPr>
                <w:rFonts w:ascii="Segoe UI" w:hAnsi="Segoe UI" w:cs="Segoe UI"/>
              </w:rPr>
            </w:pPr>
          </w:p>
          <w:p w14:paraId="67692A43" w14:textId="77777777" w:rsidR="006879CE" w:rsidRDefault="006879CE" w:rsidP="006879CE">
            <w:pPr>
              <w:rPr>
                <w:rFonts w:ascii="Segoe UI" w:hAnsi="Segoe UI" w:cs="Segoe UI"/>
              </w:rPr>
            </w:pPr>
          </w:p>
          <w:p w14:paraId="488747BF" w14:textId="77777777" w:rsidR="006879CE" w:rsidRDefault="006879CE" w:rsidP="006879CE">
            <w:pPr>
              <w:rPr>
                <w:rFonts w:ascii="Segoe UI" w:hAnsi="Segoe UI" w:cs="Segoe UI"/>
              </w:rPr>
            </w:pPr>
          </w:p>
          <w:p w14:paraId="08D84A73" w14:textId="77777777" w:rsidR="006879CE" w:rsidRDefault="006879CE" w:rsidP="006879CE">
            <w:pPr>
              <w:rPr>
                <w:rFonts w:ascii="Segoe UI" w:hAnsi="Segoe UI" w:cs="Segoe UI"/>
              </w:rPr>
            </w:pPr>
          </w:p>
          <w:p w14:paraId="6CACCC0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C1B4557" w14:textId="77777777" w:rsidR="006879CE" w:rsidRDefault="006879CE" w:rsidP="006879CE">
            <w:pPr>
              <w:ind w:left="-108" w:right="-108"/>
              <w:jc w:val="center"/>
              <w:rPr>
                <w:rFonts w:ascii="Segoe UI" w:hAnsi="Segoe UI" w:cs="Segoe UI"/>
              </w:rPr>
            </w:pPr>
            <w:r w:rsidRPr="00F22594">
              <w:rPr>
                <w:rFonts w:ascii="Segoe UI" w:hAnsi="Segoe UI" w:cs="Segoe UI"/>
              </w:rPr>
              <w:t>RCW 48.42.100(4) and (5)(a); WAC 284-170-350</w:t>
            </w:r>
          </w:p>
          <w:p w14:paraId="7D3FE18F" w14:textId="77777777" w:rsidR="006879CE" w:rsidRPr="00F22594" w:rsidRDefault="006879CE" w:rsidP="006879CE">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16BD2BAE"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260" w:type="dxa"/>
            <w:tcBorders>
              <w:top w:val="single" w:sz="4" w:space="0" w:color="auto"/>
              <w:bottom w:val="single" w:sz="4" w:space="0" w:color="auto"/>
            </w:tcBorders>
          </w:tcPr>
          <w:p w14:paraId="7241681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242DE78" w14:textId="77777777" w:rsidR="006879CE" w:rsidRPr="00F22594" w:rsidRDefault="006879CE" w:rsidP="006879CE">
            <w:pPr>
              <w:jc w:val="center"/>
              <w:rPr>
                <w:rFonts w:ascii="Segoe UI" w:hAnsi="Segoe UI" w:cs="Segoe UI"/>
              </w:rPr>
            </w:pPr>
          </w:p>
        </w:tc>
      </w:tr>
      <w:tr w:rsidR="006879CE" w:rsidRPr="004A5D97" w14:paraId="712DCF98" w14:textId="77777777" w:rsidTr="008552D3">
        <w:tc>
          <w:tcPr>
            <w:tcW w:w="1800" w:type="dxa"/>
            <w:vMerge/>
          </w:tcPr>
          <w:p w14:paraId="22857E45" w14:textId="77777777" w:rsidR="006879CE" w:rsidRPr="00F22594" w:rsidRDefault="006879CE" w:rsidP="006879CE">
            <w:pPr>
              <w:jc w:val="center"/>
              <w:rPr>
                <w:rFonts w:ascii="Segoe UI" w:hAnsi="Segoe UI" w:cs="Segoe UI"/>
              </w:rPr>
            </w:pPr>
          </w:p>
        </w:tc>
        <w:tc>
          <w:tcPr>
            <w:tcW w:w="1710" w:type="dxa"/>
            <w:vMerge/>
          </w:tcPr>
          <w:p w14:paraId="7649E2F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B95565B" w14:textId="77777777" w:rsidR="006879CE" w:rsidRPr="00F22594" w:rsidRDefault="006879CE" w:rsidP="006879CE">
            <w:pPr>
              <w:ind w:left="-108" w:right="-108"/>
              <w:jc w:val="center"/>
              <w:rPr>
                <w:rFonts w:ascii="Segoe UI" w:hAnsi="Segoe UI" w:cs="Segoe UI"/>
              </w:rPr>
            </w:pPr>
            <w:r w:rsidRPr="00F22594">
              <w:rPr>
                <w:rFonts w:ascii="Segoe UI" w:hAnsi="Segoe UI" w:cs="Segoe UI"/>
              </w:rPr>
              <w:t>RCW 48.42.100(4) and (5)(c</w:t>
            </w:r>
            <w:proofErr w:type="gramStart"/>
            <w:r w:rsidRPr="00F22594">
              <w:rPr>
                <w:rFonts w:ascii="Segoe UI" w:hAnsi="Segoe UI" w:cs="Segoe UI"/>
              </w:rPr>
              <w:t>);</w:t>
            </w:r>
            <w:proofErr w:type="gramEnd"/>
          </w:p>
          <w:p w14:paraId="7B1EAA1C"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284-170-350</w:t>
            </w:r>
            <w:r>
              <w:rPr>
                <w:rFonts w:ascii="Segoe UI" w:hAnsi="Segoe UI" w:cs="Segoe UI"/>
              </w:rPr>
              <w:t xml:space="preserve"> </w:t>
            </w:r>
            <w:r w:rsidRPr="00F22594">
              <w:rPr>
                <w:rFonts w:ascii="Segoe UI" w:hAnsi="Segoe UI" w:cs="Segoe UI"/>
              </w:rPr>
              <w:t>(3)(b)</w:t>
            </w:r>
          </w:p>
        </w:tc>
        <w:tc>
          <w:tcPr>
            <w:tcW w:w="6660" w:type="dxa"/>
            <w:tcBorders>
              <w:top w:val="single" w:sz="4" w:space="0" w:color="auto"/>
              <w:bottom w:val="single" w:sz="4" w:space="0" w:color="auto"/>
            </w:tcBorders>
          </w:tcPr>
          <w:p w14:paraId="6270F832"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 xml:space="preserve">Plan may restrict women’s direct access to in-network </w:t>
            </w:r>
            <w:proofErr w:type="gramStart"/>
            <w:r w:rsidRPr="00F22594">
              <w:rPr>
                <w:rFonts w:ascii="Segoe UI" w:hAnsi="Segoe UI" w:cs="Segoe UI"/>
              </w:rPr>
              <w:t>providers, but</w:t>
            </w:r>
            <w:proofErr w:type="gramEnd"/>
            <w:r w:rsidRPr="00F22594">
              <w:rPr>
                <w:rFonts w:ascii="Segoe UI" w:hAnsi="Segoe UI" w:cs="Segoe UI"/>
              </w:rPr>
              <w:t xml:space="preserve">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 </w:t>
            </w:r>
          </w:p>
        </w:tc>
        <w:tc>
          <w:tcPr>
            <w:tcW w:w="1260" w:type="dxa"/>
            <w:tcBorders>
              <w:top w:val="single" w:sz="4" w:space="0" w:color="auto"/>
              <w:bottom w:val="single" w:sz="4" w:space="0" w:color="auto"/>
            </w:tcBorders>
          </w:tcPr>
          <w:p w14:paraId="22EE721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09C246A" w14:textId="77777777" w:rsidR="006879CE" w:rsidRPr="00F22594" w:rsidRDefault="006879CE" w:rsidP="006879CE">
            <w:pPr>
              <w:jc w:val="center"/>
              <w:rPr>
                <w:rFonts w:ascii="Segoe UI" w:hAnsi="Segoe UI" w:cs="Segoe UI"/>
              </w:rPr>
            </w:pPr>
          </w:p>
        </w:tc>
      </w:tr>
      <w:tr w:rsidR="006879CE" w:rsidRPr="004A5D97" w14:paraId="2DD0387E" w14:textId="77777777" w:rsidTr="008552D3">
        <w:trPr>
          <w:trHeight w:val="2987"/>
        </w:trPr>
        <w:tc>
          <w:tcPr>
            <w:tcW w:w="1800" w:type="dxa"/>
            <w:vMerge/>
          </w:tcPr>
          <w:p w14:paraId="0581F94D" w14:textId="77777777" w:rsidR="006879CE" w:rsidRPr="00F22594" w:rsidRDefault="006879CE" w:rsidP="006879CE">
            <w:pPr>
              <w:jc w:val="center"/>
              <w:rPr>
                <w:rFonts w:ascii="Segoe UI" w:hAnsi="Segoe UI" w:cs="Segoe UI"/>
              </w:rPr>
            </w:pPr>
          </w:p>
        </w:tc>
        <w:tc>
          <w:tcPr>
            <w:tcW w:w="1710" w:type="dxa"/>
            <w:vMerge/>
          </w:tcPr>
          <w:p w14:paraId="6645B4D8"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B37B350" w14:textId="77777777" w:rsidR="006879CE" w:rsidRPr="00F22594" w:rsidRDefault="006879CE" w:rsidP="006879CE">
            <w:pPr>
              <w:jc w:val="center"/>
              <w:rPr>
                <w:rFonts w:ascii="Segoe UI" w:hAnsi="Segoe UI" w:cs="Segoe UI"/>
              </w:rPr>
            </w:pPr>
            <w:r w:rsidRPr="00F22594">
              <w:rPr>
                <w:rFonts w:ascii="Segoe UI" w:hAnsi="Segoe UI" w:cs="Segoe UI"/>
              </w:rPr>
              <w:t xml:space="preserve">RCW 48.42.100; </w:t>
            </w:r>
            <w:r>
              <w:rPr>
                <w:rFonts w:ascii="Segoe UI" w:hAnsi="Segoe UI" w:cs="Segoe UI"/>
              </w:rPr>
              <w:t>WAC 284-170-350(1)(b)</w:t>
            </w:r>
          </w:p>
        </w:tc>
        <w:tc>
          <w:tcPr>
            <w:tcW w:w="6660" w:type="dxa"/>
            <w:tcBorders>
              <w:top w:val="single" w:sz="4" w:space="0" w:color="auto"/>
              <w:bottom w:val="single" w:sz="4" w:space="0" w:color="auto"/>
            </w:tcBorders>
          </w:tcPr>
          <w:p w14:paraId="42E6CCAB" w14:textId="77777777" w:rsidR="006879CE" w:rsidRPr="00542C08" w:rsidRDefault="006879CE" w:rsidP="006879CE">
            <w:pPr>
              <w:pStyle w:val="ListParagraph"/>
              <w:numPr>
                <w:ilvl w:val="1"/>
                <w:numId w:val="1"/>
              </w:numPr>
              <w:ind w:left="613"/>
              <w:rPr>
                <w:rFonts w:ascii="Segoe UI" w:hAnsi="Segoe UI" w:cs="Segoe UI"/>
              </w:rPr>
            </w:pPr>
            <w:r w:rsidRPr="00F22594">
              <w:rPr>
                <w:rFonts w:ascii="Segoe UI" w:hAnsi="Segoe UI" w:cs="Segoe UI"/>
              </w:rPr>
              <w:t xml:space="preserve">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w:t>
            </w:r>
            <w:proofErr w:type="gramStart"/>
            <w:r w:rsidRPr="00F22594">
              <w:rPr>
                <w:rFonts w:ascii="Segoe UI" w:hAnsi="Segoe UI" w:cs="Segoe UI"/>
              </w:rPr>
              <w:t>child birth</w:t>
            </w:r>
            <w:proofErr w:type="gramEnd"/>
            <w:r w:rsidRPr="00F22594">
              <w:rPr>
                <w:rFonts w:ascii="Segoe UI" w:hAnsi="Segoe UI" w:cs="Segoe UI"/>
              </w:rPr>
              <w:t xml:space="preserve"> to occur in a hospital attended by a physician, thus preventing a woman from choosing between and using the birthing services of an advanced registered nurse practitioner, a certified midwife, or a licensed midwife.</w:t>
            </w:r>
          </w:p>
        </w:tc>
        <w:tc>
          <w:tcPr>
            <w:tcW w:w="1260" w:type="dxa"/>
            <w:tcBorders>
              <w:top w:val="single" w:sz="4" w:space="0" w:color="auto"/>
              <w:bottom w:val="single" w:sz="4" w:space="0" w:color="auto"/>
            </w:tcBorders>
          </w:tcPr>
          <w:p w14:paraId="2B469656" w14:textId="77777777" w:rsidR="006879CE" w:rsidRDefault="006879CE" w:rsidP="006879CE">
            <w:pPr>
              <w:jc w:val="center"/>
              <w:rPr>
                <w:rFonts w:ascii="Segoe UI" w:hAnsi="Segoe UI" w:cs="Segoe UI"/>
              </w:rPr>
            </w:pPr>
          </w:p>
          <w:p w14:paraId="4E022F64" w14:textId="77777777" w:rsidR="006879CE" w:rsidRDefault="006879CE" w:rsidP="006879CE">
            <w:pPr>
              <w:jc w:val="center"/>
              <w:rPr>
                <w:rFonts w:ascii="Segoe UI" w:hAnsi="Segoe UI" w:cs="Segoe UI"/>
              </w:rPr>
            </w:pPr>
          </w:p>
          <w:p w14:paraId="44E0FA7A" w14:textId="77777777" w:rsidR="006879CE" w:rsidRDefault="006879CE" w:rsidP="006879CE">
            <w:pPr>
              <w:jc w:val="center"/>
              <w:rPr>
                <w:rFonts w:ascii="Segoe UI" w:hAnsi="Segoe UI" w:cs="Segoe UI"/>
              </w:rPr>
            </w:pPr>
          </w:p>
          <w:p w14:paraId="05F5EA6C" w14:textId="77777777" w:rsidR="006879CE" w:rsidRDefault="006879CE" w:rsidP="006879CE">
            <w:pPr>
              <w:jc w:val="center"/>
              <w:rPr>
                <w:rFonts w:ascii="Segoe UI" w:hAnsi="Segoe UI" w:cs="Segoe UI"/>
              </w:rPr>
            </w:pPr>
          </w:p>
          <w:p w14:paraId="462EEB6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108C048" w14:textId="77777777" w:rsidR="006879CE" w:rsidRDefault="006879CE" w:rsidP="006879CE">
            <w:pPr>
              <w:jc w:val="center"/>
              <w:rPr>
                <w:rFonts w:ascii="Segoe UI" w:hAnsi="Segoe UI" w:cs="Segoe UI"/>
              </w:rPr>
            </w:pPr>
          </w:p>
          <w:p w14:paraId="17C54E0B" w14:textId="77777777" w:rsidR="006879CE" w:rsidRDefault="006879CE" w:rsidP="006879CE">
            <w:pPr>
              <w:jc w:val="center"/>
              <w:rPr>
                <w:rFonts w:ascii="Segoe UI" w:hAnsi="Segoe UI" w:cs="Segoe UI"/>
              </w:rPr>
            </w:pPr>
          </w:p>
          <w:p w14:paraId="074FC534" w14:textId="77777777" w:rsidR="006879CE" w:rsidRDefault="006879CE" w:rsidP="006879CE">
            <w:pPr>
              <w:jc w:val="center"/>
              <w:rPr>
                <w:rFonts w:ascii="Segoe UI" w:hAnsi="Segoe UI" w:cs="Segoe UI"/>
              </w:rPr>
            </w:pPr>
          </w:p>
          <w:p w14:paraId="1A4D2121" w14:textId="77777777" w:rsidR="006879CE" w:rsidRDefault="006879CE" w:rsidP="006879CE">
            <w:pPr>
              <w:jc w:val="center"/>
              <w:rPr>
                <w:rFonts w:ascii="Segoe UI" w:hAnsi="Segoe UI" w:cs="Segoe UI"/>
              </w:rPr>
            </w:pPr>
          </w:p>
          <w:p w14:paraId="1BFC9C2C" w14:textId="77777777" w:rsidR="006879CE" w:rsidRDefault="006879CE" w:rsidP="006879CE">
            <w:pPr>
              <w:jc w:val="center"/>
              <w:rPr>
                <w:rFonts w:ascii="Segoe UI" w:hAnsi="Segoe UI" w:cs="Segoe UI"/>
              </w:rPr>
            </w:pPr>
          </w:p>
          <w:p w14:paraId="45000BC4" w14:textId="77777777" w:rsidR="006879CE" w:rsidRPr="00F22594" w:rsidRDefault="006879CE" w:rsidP="006879CE">
            <w:pPr>
              <w:jc w:val="center"/>
              <w:rPr>
                <w:rFonts w:ascii="Segoe UI" w:hAnsi="Segoe UI" w:cs="Segoe UI"/>
              </w:rPr>
            </w:pPr>
          </w:p>
        </w:tc>
      </w:tr>
      <w:tr w:rsidR="006879CE" w:rsidRPr="004A5D97" w14:paraId="682E38D8" w14:textId="77777777" w:rsidTr="008552D3">
        <w:tc>
          <w:tcPr>
            <w:tcW w:w="1800" w:type="dxa"/>
            <w:vMerge/>
          </w:tcPr>
          <w:p w14:paraId="28140EE5" w14:textId="77777777" w:rsidR="006879CE" w:rsidRPr="00F22594" w:rsidRDefault="006879CE" w:rsidP="006879CE">
            <w:pPr>
              <w:jc w:val="center"/>
              <w:rPr>
                <w:rFonts w:ascii="Segoe UI" w:hAnsi="Segoe UI" w:cs="Segoe UI"/>
              </w:rPr>
            </w:pPr>
          </w:p>
        </w:tc>
        <w:tc>
          <w:tcPr>
            <w:tcW w:w="1710" w:type="dxa"/>
            <w:vMerge/>
          </w:tcPr>
          <w:p w14:paraId="248C27DB"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FE1CD08" w14:textId="77777777" w:rsidR="006879CE" w:rsidRPr="00F22594" w:rsidRDefault="006879CE" w:rsidP="006879CE">
            <w:pPr>
              <w:jc w:val="center"/>
              <w:rPr>
                <w:rFonts w:ascii="Segoe UI" w:hAnsi="Segoe UI" w:cs="Segoe UI"/>
              </w:rPr>
            </w:pPr>
            <w:r w:rsidRPr="00F22594">
              <w:rPr>
                <w:rFonts w:ascii="Segoe UI" w:hAnsi="Segoe UI" w:cs="Segoe UI"/>
              </w:rPr>
              <w:t>RCW 48.42.100</w:t>
            </w:r>
            <w:r>
              <w:rPr>
                <w:rFonts w:ascii="Segoe UI" w:hAnsi="Segoe UI" w:cs="Segoe UI"/>
              </w:rPr>
              <w:t>; WAC 284-170-350(1) and (2)</w:t>
            </w:r>
          </w:p>
        </w:tc>
        <w:tc>
          <w:tcPr>
            <w:tcW w:w="6660" w:type="dxa"/>
            <w:tcBorders>
              <w:top w:val="single" w:sz="4" w:space="0" w:color="auto"/>
              <w:bottom w:val="single" w:sz="4" w:space="0" w:color="auto"/>
            </w:tcBorders>
          </w:tcPr>
          <w:p w14:paraId="048388E5"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Plan must cover medically necessary supplies for a home birth.</w:t>
            </w:r>
          </w:p>
        </w:tc>
        <w:tc>
          <w:tcPr>
            <w:tcW w:w="1260" w:type="dxa"/>
            <w:tcBorders>
              <w:top w:val="single" w:sz="4" w:space="0" w:color="auto"/>
              <w:bottom w:val="single" w:sz="4" w:space="0" w:color="auto"/>
            </w:tcBorders>
          </w:tcPr>
          <w:p w14:paraId="45277CA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6E4F240" w14:textId="77777777" w:rsidR="006879CE" w:rsidRPr="00F22594" w:rsidRDefault="006879CE" w:rsidP="006879CE">
            <w:pPr>
              <w:jc w:val="center"/>
              <w:rPr>
                <w:rFonts w:ascii="Segoe UI" w:hAnsi="Segoe UI" w:cs="Segoe UI"/>
              </w:rPr>
            </w:pPr>
          </w:p>
        </w:tc>
      </w:tr>
      <w:tr w:rsidR="006879CE" w:rsidRPr="004A5D97" w14:paraId="6F5E0D6F" w14:textId="77777777" w:rsidTr="008552D3">
        <w:tc>
          <w:tcPr>
            <w:tcW w:w="1800" w:type="dxa"/>
            <w:vMerge/>
          </w:tcPr>
          <w:p w14:paraId="5047AE21" w14:textId="77777777" w:rsidR="006879CE" w:rsidRPr="00F22594" w:rsidRDefault="006879CE" w:rsidP="006879CE">
            <w:pPr>
              <w:jc w:val="center"/>
              <w:rPr>
                <w:rFonts w:ascii="Segoe UI" w:hAnsi="Segoe UI" w:cs="Segoe UI"/>
              </w:rPr>
            </w:pPr>
          </w:p>
        </w:tc>
        <w:tc>
          <w:tcPr>
            <w:tcW w:w="1710" w:type="dxa"/>
            <w:vMerge/>
          </w:tcPr>
          <w:p w14:paraId="68F004E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AF8CE62" w14:textId="77777777" w:rsidR="006879CE" w:rsidRPr="00F22594" w:rsidRDefault="006879CE" w:rsidP="006879CE">
            <w:pPr>
              <w:jc w:val="center"/>
              <w:rPr>
                <w:rFonts w:ascii="Segoe UI" w:hAnsi="Segoe UI" w:cs="Segoe UI"/>
              </w:rPr>
            </w:pPr>
            <w:r w:rsidRPr="00F22594">
              <w:rPr>
                <w:rFonts w:ascii="Segoe UI" w:hAnsi="Segoe UI" w:cs="Segoe UI"/>
              </w:rPr>
              <w:t>WAC 284-170-350(1)(c)</w:t>
            </w:r>
          </w:p>
        </w:tc>
        <w:tc>
          <w:tcPr>
            <w:tcW w:w="6660" w:type="dxa"/>
            <w:tcBorders>
              <w:top w:val="single" w:sz="4" w:space="0" w:color="auto"/>
              <w:bottom w:val="single" w:sz="4" w:space="0" w:color="auto"/>
            </w:tcBorders>
          </w:tcPr>
          <w:p w14:paraId="161275D9"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 xml:space="preserve">Plan must not require notification or prior authorization for women's health care practitioners, providers, and facilities unless such requirements are imposed upon other providers offering similar types of service. </w:t>
            </w:r>
            <w:proofErr w:type="gramStart"/>
            <w:r w:rsidRPr="00F22594">
              <w:rPr>
                <w:rFonts w:ascii="Segoe UI" w:hAnsi="Segoe UI" w:cs="Segoe UI"/>
              </w:rPr>
              <w:t>E.g.,,</w:t>
            </w:r>
            <w:proofErr w:type="gramEnd"/>
            <w:r w:rsidRPr="00F22594">
              <w:rPr>
                <w:rFonts w:ascii="Segoe UI" w:hAnsi="Segoe UI" w:cs="Segoe UI"/>
              </w:rPr>
              <w:t xml:space="preserve">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260" w:type="dxa"/>
            <w:tcBorders>
              <w:top w:val="single" w:sz="4" w:space="0" w:color="auto"/>
              <w:bottom w:val="single" w:sz="4" w:space="0" w:color="auto"/>
            </w:tcBorders>
          </w:tcPr>
          <w:p w14:paraId="5D3FBD0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14496E7" w14:textId="77777777" w:rsidR="006879CE" w:rsidRPr="00F22594" w:rsidRDefault="006879CE" w:rsidP="006879CE">
            <w:pPr>
              <w:jc w:val="center"/>
              <w:rPr>
                <w:rFonts w:ascii="Segoe UI" w:hAnsi="Segoe UI" w:cs="Segoe UI"/>
              </w:rPr>
            </w:pPr>
          </w:p>
        </w:tc>
      </w:tr>
      <w:tr w:rsidR="006879CE" w:rsidRPr="004A5D97" w14:paraId="06C018A1" w14:textId="77777777" w:rsidTr="008552D3">
        <w:trPr>
          <w:trHeight w:val="1700"/>
        </w:trPr>
        <w:tc>
          <w:tcPr>
            <w:tcW w:w="1800" w:type="dxa"/>
            <w:vMerge/>
          </w:tcPr>
          <w:p w14:paraId="06363C5C" w14:textId="77777777" w:rsidR="006879CE" w:rsidRPr="00F22594" w:rsidRDefault="006879CE" w:rsidP="006879CE">
            <w:pPr>
              <w:jc w:val="center"/>
              <w:rPr>
                <w:rFonts w:ascii="Segoe UI" w:hAnsi="Segoe UI" w:cs="Segoe UI"/>
              </w:rPr>
            </w:pPr>
          </w:p>
        </w:tc>
        <w:tc>
          <w:tcPr>
            <w:tcW w:w="1710" w:type="dxa"/>
            <w:vMerge/>
          </w:tcPr>
          <w:p w14:paraId="69B6519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264E23A" w14:textId="77777777" w:rsidR="006879CE" w:rsidRPr="00F22594" w:rsidRDefault="006879CE" w:rsidP="006879CE">
            <w:pPr>
              <w:jc w:val="center"/>
              <w:rPr>
                <w:rFonts w:ascii="Segoe UI" w:hAnsi="Segoe UI" w:cs="Segoe UI"/>
              </w:rPr>
            </w:pPr>
            <w:r w:rsidRPr="00F22594">
              <w:rPr>
                <w:rFonts w:ascii="Segoe UI" w:hAnsi="Segoe UI" w:cs="Segoe UI"/>
              </w:rPr>
              <w:t>WAC 284-170-350(</w:t>
            </w:r>
            <w:r>
              <w:rPr>
                <w:rFonts w:ascii="Segoe UI" w:hAnsi="Segoe UI" w:cs="Segoe UI"/>
              </w:rPr>
              <w:t>2)</w:t>
            </w:r>
          </w:p>
        </w:tc>
        <w:tc>
          <w:tcPr>
            <w:tcW w:w="6660" w:type="dxa"/>
            <w:tcBorders>
              <w:top w:val="single" w:sz="4" w:space="0" w:color="auto"/>
              <w:bottom w:val="single" w:sz="4" w:space="0" w:color="auto"/>
            </w:tcBorders>
          </w:tcPr>
          <w:p w14:paraId="434792C7"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 xml:space="preserve">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 </w:t>
            </w:r>
          </w:p>
          <w:p w14:paraId="2BD6AF9D" w14:textId="77777777" w:rsidR="006879CE" w:rsidRPr="00F22594" w:rsidRDefault="006879CE" w:rsidP="006879CE">
            <w:pPr>
              <w:pStyle w:val="ListParagraph"/>
              <w:numPr>
                <w:ilvl w:val="1"/>
                <w:numId w:val="1"/>
              </w:numPr>
              <w:ind w:left="619"/>
              <w:rPr>
                <w:rFonts w:ascii="Segoe UI" w:hAnsi="Segoe UI" w:cs="Segoe UI"/>
              </w:rPr>
            </w:pPr>
            <w:r w:rsidRPr="00F22594">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260" w:type="dxa"/>
            <w:tcBorders>
              <w:top w:val="single" w:sz="4" w:space="0" w:color="auto"/>
              <w:bottom w:val="single" w:sz="4" w:space="0" w:color="auto"/>
            </w:tcBorders>
          </w:tcPr>
          <w:p w14:paraId="661BF34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950AB15" w14:textId="77777777" w:rsidR="006879CE" w:rsidRPr="00F22594" w:rsidRDefault="006879CE" w:rsidP="006879CE">
            <w:pPr>
              <w:jc w:val="center"/>
              <w:rPr>
                <w:rFonts w:ascii="Segoe UI" w:hAnsi="Segoe UI" w:cs="Segoe UI"/>
              </w:rPr>
            </w:pPr>
          </w:p>
        </w:tc>
      </w:tr>
      <w:tr w:rsidR="006879CE" w:rsidRPr="004A5D97" w14:paraId="217B6DC0" w14:textId="77777777" w:rsidTr="008552D3">
        <w:tc>
          <w:tcPr>
            <w:tcW w:w="1800" w:type="dxa"/>
            <w:vMerge/>
          </w:tcPr>
          <w:p w14:paraId="127D7D5B" w14:textId="77777777" w:rsidR="006879CE" w:rsidRPr="00F22594" w:rsidRDefault="006879CE" w:rsidP="006879CE">
            <w:pPr>
              <w:jc w:val="center"/>
              <w:rPr>
                <w:rFonts w:ascii="Segoe UI" w:hAnsi="Segoe UI" w:cs="Segoe UI"/>
              </w:rPr>
            </w:pPr>
          </w:p>
        </w:tc>
        <w:tc>
          <w:tcPr>
            <w:tcW w:w="1710" w:type="dxa"/>
            <w:vMerge/>
          </w:tcPr>
          <w:p w14:paraId="733ECD9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B632421" w14:textId="77777777" w:rsidR="006879CE" w:rsidRPr="00F22594" w:rsidRDefault="006879CE" w:rsidP="006879CE">
            <w:pPr>
              <w:jc w:val="center"/>
              <w:rPr>
                <w:rFonts w:ascii="Segoe UI" w:hAnsi="Segoe UI" w:cs="Segoe UI"/>
              </w:rPr>
            </w:pPr>
            <w:r w:rsidRPr="00F22594">
              <w:rPr>
                <w:rFonts w:ascii="Segoe UI" w:hAnsi="Segoe UI" w:cs="Segoe UI"/>
              </w:rPr>
              <w:t>WAC 284-170-350(1)(b)</w:t>
            </w:r>
          </w:p>
        </w:tc>
        <w:tc>
          <w:tcPr>
            <w:tcW w:w="6660" w:type="dxa"/>
            <w:tcBorders>
              <w:top w:val="single" w:sz="4" w:space="0" w:color="auto"/>
              <w:bottom w:val="single" w:sz="4" w:space="0" w:color="auto"/>
            </w:tcBorders>
          </w:tcPr>
          <w:p w14:paraId="356DD809" w14:textId="77777777" w:rsidR="006879CE" w:rsidRPr="00F22594" w:rsidRDefault="006879CE" w:rsidP="006879CE">
            <w:pPr>
              <w:pStyle w:val="ListParagraph"/>
              <w:numPr>
                <w:ilvl w:val="0"/>
                <w:numId w:val="1"/>
              </w:numPr>
              <w:ind w:left="346"/>
              <w:rPr>
                <w:rFonts w:ascii="Segoe UI" w:hAnsi="Segoe UI" w:cs="Segoe UI"/>
              </w:rPr>
            </w:pPr>
            <w:r w:rsidRPr="00F22594">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5205A723"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Limited direct access based on a benefit plan's closed network of practitioners, if appropriate; and</w:t>
            </w:r>
          </w:p>
          <w:p w14:paraId="3DE9C9B3"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The issuer's right to limit coverage to medically necessary and appropriate women's health care services.</w:t>
            </w:r>
          </w:p>
        </w:tc>
        <w:tc>
          <w:tcPr>
            <w:tcW w:w="1260" w:type="dxa"/>
            <w:tcBorders>
              <w:top w:val="single" w:sz="4" w:space="0" w:color="auto"/>
              <w:bottom w:val="single" w:sz="4" w:space="0" w:color="auto"/>
            </w:tcBorders>
          </w:tcPr>
          <w:p w14:paraId="4CEBA5A7" w14:textId="77777777" w:rsidR="006879CE" w:rsidRDefault="006879CE" w:rsidP="006879CE">
            <w:pPr>
              <w:jc w:val="center"/>
              <w:rPr>
                <w:rFonts w:ascii="Segoe UI" w:hAnsi="Segoe UI" w:cs="Segoe UI"/>
              </w:rPr>
            </w:pPr>
          </w:p>
          <w:p w14:paraId="073ED867" w14:textId="77777777" w:rsidR="006879CE" w:rsidRDefault="006879CE" w:rsidP="006879CE">
            <w:pPr>
              <w:jc w:val="center"/>
              <w:rPr>
                <w:rFonts w:ascii="Segoe UI" w:hAnsi="Segoe UI" w:cs="Segoe UI"/>
              </w:rPr>
            </w:pPr>
          </w:p>
          <w:p w14:paraId="1100AE0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22013E2" w14:textId="77777777" w:rsidR="006879CE" w:rsidRDefault="006879CE" w:rsidP="006879CE">
            <w:pPr>
              <w:jc w:val="center"/>
              <w:rPr>
                <w:rFonts w:ascii="Segoe UI" w:hAnsi="Segoe UI" w:cs="Segoe UI"/>
              </w:rPr>
            </w:pPr>
          </w:p>
          <w:p w14:paraId="03A7B5CC" w14:textId="77777777" w:rsidR="006879CE" w:rsidRDefault="006879CE" w:rsidP="006879CE">
            <w:pPr>
              <w:jc w:val="center"/>
              <w:rPr>
                <w:rFonts w:ascii="Segoe UI" w:hAnsi="Segoe UI" w:cs="Segoe UI"/>
              </w:rPr>
            </w:pPr>
          </w:p>
          <w:p w14:paraId="53F60DC7" w14:textId="77777777" w:rsidR="006879CE" w:rsidRPr="00F22594" w:rsidRDefault="006879CE" w:rsidP="006879CE">
            <w:pPr>
              <w:jc w:val="center"/>
              <w:rPr>
                <w:rFonts w:ascii="Segoe UI" w:hAnsi="Segoe UI" w:cs="Segoe UI"/>
              </w:rPr>
            </w:pPr>
          </w:p>
        </w:tc>
      </w:tr>
      <w:tr w:rsidR="006879CE" w:rsidRPr="004A5D97" w14:paraId="2E6A1127" w14:textId="77777777" w:rsidTr="008552D3">
        <w:tc>
          <w:tcPr>
            <w:tcW w:w="1800" w:type="dxa"/>
            <w:vMerge/>
          </w:tcPr>
          <w:p w14:paraId="172E2C27" w14:textId="77777777" w:rsidR="006879CE" w:rsidRPr="00F22594" w:rsidRDefault="006879CE" w:rsidP="006879CE">
            <w:pPr>
              <w:jc w:val="center"/>
              <w:rPr>
                <w:rFonts w:ascii="Segoe UI" w:hAnsi="Segoe UI" w:cs="Segoe UI"/>
              </w:rPr>
            </w:pPr>
          </w:p>
        </w:tc>
        <w:tc>
          <w:tcPr>
            <w:tcW w:w="1710" w:type="dxa"/>
            <w:vMerge/>
          </w:tcPr>
          <w:p w14:paraId="61609FF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2E6CC95" w14:textId="77777777" w:rsidR="006879CE" w:rsidRPr="00F22594" w:rsidRDefault="006879CE" w:rsidP="006879CE">
            <w:pPr>
              <w:jc w:val="center"/>
              <w:rPr>
                <w:rFonts w:ascii="Segoe UI" w:hAnsi="Segoe UI" w:cs="Segoe UI"/>
              </w:rPr>
            </w:pPr>
            <w:r w:rsidRPr="00F22594">
              <w:rPr>
                <w:rFonts w:ascii="Segoe UI" w:hAnsi="Segoe UI" w:cs="Segoe UI"/>
              </w:rPr>
              <w:t>WAC 284-170-350(5)</w:t>
            </w:r>
          </w:p>
        </w:tc>
        <w:tc>
          <w:tcPr>
            <w:tcW w:w="6660" w:type="dxa"/>
            <w:tcBorders>
              <w:top w:val="single" w:sz="4" w:space="0" w:color="auto"/>
              <w:bottom w:val="single" w:sz="4" w:space="0" w:color="auto"/>
            </w:tcBorders>
          </w:tcPr>
          <w:p w14:paraId="7B434CE3" w14:textId="77777777" w:rsidR="006879CE" w:rsidRDefault="006879CE" w:rsidP="006879CE">
            <w:pPr>
              <w:pStyle w:val="ListParagraph"/>
              <w:numPr>
                <w:ilvl w:val="0"/>
                <w:numId w:val="1"/>
              </w:numPr>
              <w:ind w:left="343"/>
              <w:rPr>
                <w:rFonts w:ascii="Segoe UI" w:hAnsi="Segoe UI" w:cs="Segoe UI"/>
              </w:rPr>
            </w:pPr>
            <w:r w:rsidRPr="00F22594">
              <w:rPr>
                <w:rFonts w:ascii="Segoe UI" w:hAnsi="Segoe UI" w:cs="Segoe UI"/>
              </w:rPr>
              <w:t>Plan may not impose cost-sharing for directly accessed women's health care services that is not required for access to primary care providers.</w:t>
            </w:r>
          </w:p>
          <w:p w14:paraId="5FE99BB8" w14:textId="77777777" w:rsidR="006879CE" w:rsidRDefault="006879CE" w:rsidP="006879CE">
            <w:pPr>
              <w:rPr>
                <w:rFonts w:ascii="Segoe UI" w:hAnsi="Segoe UI" w:cs="Segoe UI"/>
              </w:rPr>
            </w:pPr>
          </w:p>
          <w:p w14:paraId="2007DA68" w14:textId="77777777" w:rsidR="006879CE" w:rsidRPr="00F442B0" w:rsidRDefault="006879CE" w:rsidP="006879CE">
            <w:pPr>
              <w:rPr>
                <w:rFonts w:ascii="Segoe UI" w:hAnsi="Segoe UI" w:cs="Segoe UI"/>
              </w:rPr>
            </w:pPr>
          </w:p>
        </w:tc>
        <w:tc>
          <w:tcPr>
            <w:tcW w:w="1260" w:type="dxa"/>
            <w:tcBorders>
              <w:top w:val="single" w:sz="4" w:space="0" w:color="auto"/>
              <w:bottom w:val="single" w:sz="4" w:space="0" w:color="auto"/>
            </w:tcBorders>
          </w:tcPr>
          <w:p w14:paraId="6852853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0CDB373" w14:textId="77777777" w:rsidR="006879CE" w:rsidRPr="00F22594" w:rsidRDefault="006879CE" w:rsidP="006879CE">
            <w:pPr>
              <w:jc w:val="center"/>
              <w:rPr>
                <w:rFonts w:ascii="Segoe UI" w:hAnsi="Segoe UI" w:cs="Segoe UI"/>
              </w:rPr>
            </w:pPr>
          </w:p>
        </w:tc>
      </w:tr>
      <w:tr w:rsidR="006879CE" w:rsidRPr="004A5D97" w14:paraId="0B20915E" w14:textId="77777777" w:rsidTr="008552D3">
        <w:tc>
          <w:tcPr>
            <w:tcW w:w="1800" w:type="dxa"/>
            <w:vMerge/>
          </w:tcPr>
          <w:p w14:paraId="3620DEDC" w14:textId="77777777" w:rsidR="006879CE" w:rsidRPr="00F22594" w:rsidRDefault="006879CE" w:rsidP="006879CE">
            <w:pPr>
              <w:jc w:val="center"/>
              <w:rPr>
                <w:rFonts w:ascii="Segoe UI" w:hAnsi="Segoe UI" w:cs="Segoe UI"/>
              </w:rPr>
            </w:pPr>
          </w:p>
        </w:tc>
        <w:tc>
          <w:tcPr>
            <w:tcW w:w="1710" w:type="dxa"/>
            <w:vMerge w:val="restart"/>
          </w:tcPr>
          <w:p w14:paraId="261261A9" w14:textId="77777777" w:rsidR="006879CE" w:rsidRPr="00F22594" w:rsidRDefault="006879CE" w:rsidP="006879CE">
            <w:pPr>
              <w:jc w:val="center"/>
              <w:rPr>
                <w:rFonts w:ascii="Segoe UI" w:hAnsi="Segoe UI" w:cs="Segoe UI"/>
              </w:rPr>
            </w:pPr>
            <w:r w:rsidRPr="00F22594">
              <w:rPr>
                <w:rFonts w:ascii="Segoe UI" w:hAnsi="Segoe UI" w:cs="Segoe UI"/>
              </w:rPr>
              <w:t>State benefit requirements for Maternity and Newborn Services</w:t>
            </w:r>
          </w:p>
          <w:p w14:paraId="2A394BAA" w14:textId="77777777" w:rsidR="006879CE" w:rsidRPr="00F22594" w:rsidRDefault="006879CE" w:rsidP="006879CE">
            <w:pPr>
              <w:jc w:val="center"/>
              <w:rPr>
                <w:rFonts w:ascii="Segoe UI" w:hAnsi="Segoe UI" w:cs="Segoe UI"/>
              </w:rPr>
            </w:pPr>
          </w:p>
          <w:p w14:paraId="7318863B" w14:textId="77777777" w:rsidR="006879CE" w:rsidRPr="00F22594" w:rsidRDefault="006879CE" w:rsidP="006879CE">
            <w:pPr>
              <w:jc w:val="center"/>
              <w:rPr>
                <w:rFonts w:ascii="Segoe UI" w:hAnsi="Segoe UI" w:cs="Segoe UI"/>
              </w:rPr>
            </w:pPr>
          </w:p>
          <w:p w14:paraId="0EE27E99" w14:textId="77777777" w:rsidR="006879CE" w:rsidRPr="00F22594" w:rsidRDefault="006879CE" w:rsidP="006879CE">
            <w:pPr>
              <w:jc w:val="center"/>
              <w:rPr>
                <w:rFonts w:ascii="Segoe UI" w:hAnsi="Segoe UI" w:cs="Segoe UI"/>
              </w:rPr>
            </w:pPr>
          </w:p>
          <w:p w14:paraId="221F5C1F" w14:textId="77777777" w:rsidR="006879CE" w:rsidRDefault="006879CE" w:rsidP="006879CE">
            <w:pPr>
              <w:jc w:val="center"/>
              <w:rPr>
                <w:rFonts w:ascii="Segoe UI" w:hAnsi="Segoe UI" w:cs="Segoe UI"/>
              </w:rPr>
            </w:pPr>
          </w:p>
          <w:p w14:paraId="281DCF01" w14:textId="77777777" w:rsidR="006879CE" w:rsidRDefault="006879CE" w:rsidP="006879CE">
            <w:pPr>
              <w:jc w:val="center"/>
              <w:rPr>
                <w:rFonts w:ascii="Segoe UI" w:hAnsi="Segoe UI" w:cs="Segoe UI"/>
              </w:rPr>
            </w:pPr>
          </w:p>
          <w:p w14:paraId="1A9B269E" w14:textId="77777777" w:rsidR="006879CE" w:rsidRDefault="006879CE" w:rsidP="006879CE">
            <w:pPr>
              <w:jc w:val="center"/>
              <w:rPr>
                <w:rFonts w:ascii="Segoe UI" w:hAnsi="Segoe UI" w:cs="Segoe UI"/>
              </w:rPr>
            </w:pPr>
          </w:p>
          <w:p w14:paraId="4D25394A" w14:textId="77777777" w:rsidR="006879CE" w:rsidRDefault="006879CE" w:rsidP="006879CE">
            <w:pPr>
              <w:jc w:val="center"/>
              <w:rPr>
                <w:rFonts w:ascii="Segoe UI" w:hAnsi="Segoe UI" w:cs="Segoe UI"/>
              </w:rPr>
            </w:pPr>
          </w:p>
          <w:p w14:paraId="2813A713" w14:textId="77777777" w:rsidR="006879CE" w:rsidRDefault="006879CE" w:rsidP="006879CE">
            <w:pPr>
              <w:jc w:val="center"/>
              <w:rPr>
                <w:rFonts w:ascii="Segoe UI" w:hAnsi="Segoe UI" w:cs="Segoe UI"/>
              </w:rPr>
            </w:pPr>
          </w:p>
          <w:p w14:paraId="14FD398E" w14:textId="77777777" w:rsidR="006879CE" w:rsidRDefault="006879CE" w:rsidP="006879CE">
            <w:pPr>
              <w:jc w:val="center"/>
              <w:rPr>
                <w:rFonts w:ascii="Segoe UI" w:hAnsi="Segoe UI" w:cs="Segoe UI"/>
              </w:rPr>
            </w:pPr>
          </w:p>
          <w:p w14:paraId="5195B229" w14:textId="77777777" w:rsidR="006879CE" w:rsidRDefault="006879CE" w:rsidP="006879CE">
            <w:pPr>
              <w:jc w:val="center"/>
              <w:rPr>
                <w:rFonts w:ascii="Segoe UI" w:hAnsi="Segoe UI" w:cs="Segoe UI"/>
              </w:rPr>
            </w:pPr>
          </w:p>
          <w:p w14:paraId="76E0A3DC" w14:textId="77777777" w:rsidR="006879CE" w:rsidRDefault="006879CE" w:rsidP="006879CE">
            <w:pPr>
              <w:jc w:val="center"/>
              <w:rPr>
                <w:rFonts w:ascii="Segoe UI" w:hAnsi="Segoe UI" w:cs="Segoe UI"/>
              </w:rPr>
            </w:pPr>
          </w:p>
          <w:p w14:paraId="22FB2E61" w14:textId="77777777" w:rsidR="006879CE" w:rsidRDefault="006879CE" w:rsidP="006879CE">
            <w:pPr>
              <w:jc w:val="center"/>
              <w:rPr>
                <w:rFonts w:ascii="Segoe UI" w:hAnsi="Segoe UI" w:cs="Segoe UI"/>
              </w:rPr>
            </w:pPr>
          </w:p>
          <w:p w14:paraId="192EF1AB" w14:textId="77777777" w:rsidR="006879CE" w:rsidRDefault="006879CE" w:rsidP="006879CE">
            <w:pPr>
              <w:jc w:val="center"/>
              <w:rPr>
                <w:rFonts w:ascii="Segoe UI" w:hAnsi="Segoe UI" w:cs="Segoe UI"/>
              </w:rPr>
            </w:pPr>
          </w:p>
          <w:p w14:paraId="38F9E9F7" w14:textId="77777777" w:rsidR="006879CE" w:rsidRDefault="006879CE" w:rsidP="006879CE">
            <w:pPr>
              <w:jc w:val="center"/>
              <w:rPr>
                <w:rFonts w:ascii="Segoe UI" w:hAnsi="Segoe UI" w:cs="Segoe UI"/>
              </w:rPr>
            </w:pPr>
          </w:p>
          <w:p w14:paraId="66916F16" w14:textId="77777777" w:rsidR="006879CE" w:rsidRDefault="006879CE" w:rsidP="006879CE">
            <w:pPr>
              <w:jc w:val="center"/>
              <w:rPr>
                <w:rFonts w:ascii="Segoe UI" w:hAnsi="Segoe UI" w:cs="Segoe UI"/>
              </w:rPr>
            </w:pPr>
          </w:p>
          <w:p w14:paraId="40CE5B9B" w14:textId="77777777" w:rsidR="006879CE" w:rsidRPr="00F22594" w:rsidRDefault="006879CE" w:rsidP="006879CE">
            <w:pPr>
              <w:jc w:val="center"/>
              <w:rPr>
                <w:rFonts w:ascii="Segoe UI" w:hAnsi="Segoe UI" w:cs="Segoe UI"/>
              </w:rPr>
            </w:pPr>
            <w:r w:rsidRPr="00F22594">
              <w:rPr>
                <w:rFonts w:ascii="Segoe UI" w:hAnsi="Segoe UI" w:cs="Segoe UI"/>
              </w:rPr>
              <w:t xml:space="preserve">State benefit requirements </w:t>
            </w:r>
          </w:p>
          <w:p w14:paraId="479D2AB7" w14:textId="77777777" w:rsidR="006879CE" w:rsidRPr="00F22594" w:rsidRDefault="006879CE" w:rsidP="006879CE">
            <w:pPr>
              <w:jc w:val="center"/>
              <w:rPr>
                <w:rFonts w:ascii="Segoe UI" w:hAnsi="Segoe UI" w:cs="Segoe UI"/>
              </w:rPr>
            </w:pPr>
            <w:r w:rsidRPr="00F22594">
              <w:rPr>
                <w:rFonts w:ascii="Segoe UI" w:hAnsi="Segoe UI" w:cs="Segoe UI"/>
              </w:rPr>
              <w:t>(Cont’d)</w:t>
            </w:r>
          </w:p>
          <w:p w14:paraId="737C8D6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C49FAAC" w14:textId="77777777" w:rsidR="006879CE" w:rsidRDefault="006879CE" w:rsidP="006879CE">
            <w:pPr>
              <w:ind w:left="-108" w:right="-108"/>
              <w:jc w:val="center"/>
              <w:rPr>
                <w:rFonts w:ascii="Segoe UI" w:hAnsi="Segoe UI" w:cs="Segoe UI"/>
              </w:rPr>
            </w:pPr>
            <w:r w:rsidRPr="00F22594">
              <w:rPr>
                <w:rFonts w:ascii="Segoe UI" w:hAnsi="Segoe UI" w:cs="Segoe UI"/>
              </w:rPr>
              <w:t>RCW 48.43.041; WAC 284-43-5642</w:t>
            </w:r>
          </w:p>
          <w:p w14:paraId="0D223FFA" w14:textId="77777777" w:rsidR="006879CE" w:rsidRPr="00F22594" w:rsidRDefault="006879CE" w:rsidP="006879CE">
            <w:pPr>
              <w:ind w:left="-108" w:right="-108"/>
              <w:jc w:val="center"/>
              <w:rPr>
                <w:rFonts w:ascii="Segoe UI" w:hAnsi="Segoe UI" w:cs="Segoe UI"/>
              </w:rPr>
            </w:pPr>
            <w:r w:rsidRPr="00F22594">
              <w:rPr>
                <w:rFonts w:ascii="Segoe UI" w:hAnsi="Segoe UI" w:cs="Segoe UI"/>
              </w:rPr>
              <w:t>(4)(d)(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5FD02BA"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Maternity services must include diagnosis of pregnancy, prenatal care, delivery, care for complications of pregnancy, physician services, and hospital services </w:t>
            </w:r>
          </w:p>
        </w:tc>
        <w:tc>
          <w:tcPr>
            <w:tcW w:w="1260" w:type="dxa"/>
            <w:tcBorders>
              <w:top w:val="single" w:sz="4" w:space="0" w:color="auto"/>
              <w:bottom w:val="single" w:sz="4" w:space="0" w:color="auto"/>
            </w:tcBorders>
          </w:tcPr>
          <w:p w14:paraId="065EA08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740C709" w14:textId="77777777" w:rsidR="006879CE" w:rsidRPr="00F22594" w:rsidRDefault="006879CE" w:rsidP="006879CE">
            <w:pPr>
              <w:jc w:val="center"/>
              <w:rPr>
                <w:rFonts w:ascii="Segoe UI" w:hAnsi="Segoe UI" w:cs="Segoe UI"/>
              </w:rPr>
            </w:pPr>
          </w:p>
        </w:tc>
      </w:tr>
      <w:tr w:rsidR="006879CE" w:rsidRPr="004A5D97" w14:paraId="01C2352A" w14:textId="77777777" w:rsidTr="008552D3">
        <w:tc>
          <w:tcPr>
            <w:tcW w:w="1800" w:type="dxa"/>
            <w:vMerge/>
          </w:tcPr>
          <w:p w14:paraId="7B75889B" w14:textId="77777777" w:rsidR="006879CE" w:rsidRPr="00F22594" w:rsidRDefault="006879CE" w:rsidP="006879CE">
            <w:pPr>
              <w:jc w:val="center"/>
              <w:rPr>
                <w:rFonts w:ascii="Segoe UI" w:hAnsi="Segoe UI" w:cs="Segoe UI"/>
              </w:rPr>
            </w:pPr>
          </w:p>
        </w:tc>
        <w:tc>
          <w:tcPr>
            <w:tcW w:w="1710" w:type="dxa"/>
            <w:vMerge/>
          </w:tcPr>
          <w:p w14:paraId="67068AC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1061669" w14:textId="77777777" w:rsidR="006879CE" w:rsidRDefault="006879CE" w:rsidP="006879CE">
            <w:pPr>
              <w:ind w:left="-108" w:right="-108"/>
              <w:jc w:val="center"/>
              <w:rPr>
                <w:rFonts w:ascii="Segoe UI" w:hAnsi="Segoe UI" w:cs="Segoe UI"/>
              </w:rPr>
            </w:pPr>
            <w:r w:rsidRPr="00F22594">
              <w:rPr>
                <w:rFonts w:ascii="Segoe UI" w:hAnsi="Segoe UI" w:cs="Segoe UI"/>
              </w:rPr>
              <w:t>RCW 48.43.115</w:t>
            </w:r>
          </w:p>
          <w:p w14:paraId="61967D21" w14:textId="77777777" w:rsidR="006879CE" w:rsidRPr="00F22594" w:rsidRDefault="006879CE" w:rsidP="006879CE">
            <w:pPr>
              <w:ind w:left="-108" w:right="-108"/>
              <w:jc w:val="center"/>
              <w:rPr>
                <w:rFonts w:ascii="Segoe UI" w:hAnsi="Segoe UI" w:cs="Segoe UI"/>
              </w:rPr>
            </w:pPr>
            <w:r w:rsidRPr="00F22594">
              <w:rPr>
                <w:rStyle w:val="Hyperlink"/>
                <w:rFonts w:ascii="Segoe UI" w:hAnsi="Segoe UI" w:cs="Segoe UI"/>
                <w:color w:val="auto"/>
                <w:u w:val="none"/>
              </w:rPr>
              <w:t>(3)(f)</w:t>
            </w:r>
          </w:p>
        </w:tc>
        <w:tc>
          <w:tcPr>
            <w:tcW w:w="6660" w:type="dxa"/>
            <w:tcBorders>
              <w:top w:val="single" w:sz="4" w:space="0" w:color="auto"/>
              <w:bottom w:val="single" w:sz="4" w:space="0" w:color="auto"/>
            </w:tcBorders>
          </w:tcPr>
          <w:p w14:paraId="654B43AA"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Must provide newborn coverage that is not less than the postnatal coverage for the mother, for no less than three weeks </w:t>
            </w:r>
            <w:r>
              <w:rPr>
                <w:rFonts w:ascii="Segoe UI" w:hAnsi="Segoe UI" w:cs="Segoe UI"/>
              </w:rPr>
              <w:t>(</w:t>
            </w:r>
            <w:r w:rsidRPr="00F22594">
              <w:rPr>
                <w:rFonts w:ascii="Segoe UI" w:hAnsi="Segoe UI" w:cs="Segoe UI"/>
              </w:rPr>
              <w:t>WAC 284-43-5642(4)(d)(ii)</w:t>
            </w:r>
            <w:r>
              <w:rPr>
                <w:rFonts w:ascii="Segoe UI" w:hAnsi="Segoe UI" w:cs="Segoe UI"/>
              </w:rPr>
              <w:t>)</w:t>
            </w:r>
            <w:r w:rsidRPr="00F22594">
              <w:rPr>
                <w:rFonts w:ascii="Segoe UI" w:hAnsi="Segoe UI" w:cs="Segoe UI"/>
              </w:rPr>
              <w:t>; and</w:t>
            </w:r>
          </w:p>
        </w:tc>
        <w:tc>
          <w:tcPr>
            <w:tcW w:w="1260" w:type="dxa"/>
            <w:tcBorders>
              <w:top w:val="single" w:sz="4" w:space="0" w:color="auto"/>
              <w:bottom w:val="single" w:sz="4" w:space="0" w:color="auto"/>
            </w:tcBorders>
          </w:tcPr>
          <w:p w14:paraId="136FAC8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E3B3DE4" w14:textId="77777777" w:rsidR="006879CE" w:rsidRPr="00F22594" w:rsidRDefault="006879CE" w:rsidP="006879CE">
            <w:pPr>
              <w:jc w:val="center"/>
              <w:rPr>
                <w:rFonts w:ascii="Segoe UI" w:hAnsi="Segoe UI" w:cs="Segoe UI"/>
              </w:rPr>
            </w:pPr>
          </w:p>
        </w:tc>
      </w:tr>
      <w:tr w:rsidR="006879CE" w:rsidRPr="004A5D97" w14:paraId="68778406" w14:textId="77777777" w:rsidTr="008552D3">
        <w:tc>
          <w:tcPr>
            <w:tcW w:w="1800" w:type="dxa"/>
            <w:vMerge/>
          </w:tcPr>
          <w:p w14:paraId="127E3DDD" w14:textId="77777777" w:rsidR="006879CE" w:rsidRPr="00F22594" w:rsidRDefault="006879CE" w:rsidP="006879CE">
            <w:pPr>
              <w:jc w:val="center"/>
              <w:rPr>
                <w:rFonts w:ascii="Segoe UI" w:hAnsi="Segoe UI" w:cs="Segoe UI"/>
              </w:rPr>
            </w:pPr>
          </w:p>
        </w:tc>
        <w:tc>
          <w:tcPr>
            <w:tcW w:w="1710" w:type="dxa"/>
            <w:vMerge/>
          </w:tcPr>
          <w:p w14:paraId="1018043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4662339"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284-43-5642(4)(d)(iii)</w:t>
            </w:r>
          </w:p>
        </w:tc>
        <w:tc>
          <w:tcPr>
            <w:tcW w:w="6660" w:type="dxa"/>
            <w:tcBorders>
              <w:top w:val="single" w:sz="4" w:space="0" w:color="auto"/>
              <w:bottom w:val="single" w:sz="4" w:space="0" w:color="auto"/>
            </w:tcBorders>
          </w:tcPr>
          <w:p w14:paraId="5D61FD80"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Prenatal diagnosis of congenital disorders by screening/diagnostic procedures if medically necessary.</w:t>
            </w:r>
          </w:p>
        </w:tc>
        <w:tc>
          <w:tcPr>
            <w:tcW w:w="1260" w:type="dxa"/>
            <w:tcBorders>
              <w:top w:val="single" w:sz="4" w:space="0" w:color="auto"/>
              <w:bottom w:val="single" w:sz="4" w:space="0" w:color="auto"/>
            </w:tcBorders>
          </w:tcPr>
          <w:p w14:paraId="1346EF6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35AABA4" w14:textId="77777777" w:rsidR="006879CE" w:rsidRPr="00F22594" w:rsidRDefault="006879CE" w:rsidP="006879CE">
            <w:pPr>
              <w:jc w:val="center"/>
              <w:rPr>
                <w:rFonts w:ascii="Segoe UI" w:hAnsi="Segoe UI" w:cs="Segoe UI"/>
              </w:rPr>
            </w:pPr>
          </w:p>
        </w:tc>
      </w:tr>
      <w:tr w:rsidR="006879CE" w:rsidRPr="004A5D97" w14:paraId="1D42D25D" w14:textId="77777777" w:rsidTr="008552D3">
        <w:tc>
          <w:tcPr>
            <w:tcW w:w="1800" w:type="dxa"/>
            <w:vMerge/>
          </w:tcPr>
          <w:p w14:paraId="4C10C507" w14:textId="77777777" w:rsidR="006879CE" w:rsidRPr="00F22594" w:rsidRDefault="006879CE" w:rsidP="006879CE">
            <w:pPr>
              <w:jc w:val="center"/>
              <w:rPr>
                <w:rFonts w:ascii="Segoe UI" w:hAnsi="Segoe UI" w:cs="Segoe UI"/>
              </w:rPr>
            </w:pPr>
          </w:p>
        </w:tc>
        <w:tc>
          <w:tcPr>
            <w:tcW w:w="1710" w:type="dxa"/>
            <w:vMerge/>
          </w:tcPr>
          <w:p w14:paraId="3A63782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5047AFC" w14:textId="77777777" w:rsidR="006879CE" w:rsidRDefault="006879CE" w:rsidP="006879CE">
            <w:pPr>
              <w:ind w:left="-108" w:right="-108"/>
              <w:jc w:val="center"/>
              <w:rPr>
                <w:rFonts w:ascii="Segoe UI" w:hAnsi="Segoe UI" w:cs="Segoe UI"/>
              </w:rPr>
            </w:pPr>
            <w:r w:rsidRPr="00F22594">
              <w:rPr>
                <w:rFonts w:ascii="Segoe UI" w:hAnsi="Segoe UI" w:cs="Segoe UI"/>
              </w:rPr>
              <w:t>RCW 48.43.115</w:t>
            </w:r>
          </w:p>
          <w:p w14:paraId="67EEC5B9" w14:textId="77777777" w:rsidR="006879CE" w:rsidRPr="00F22594" w:rsidRDefault="006879CE" w:rsidP="006879CE">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4E24428B"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Plan must permit the attending provider, in consultation with the mother, to make decisions on the length of inpatient stay. These decisions must be based on accepted medical practice.</w:t>
            </w:r>
          </w:p>
        </w:tc>
        <w:tc>
          <w:tcPr>
            <w:tcW w:w="1260" w:type="dxa"/>
            <w:tcBorders>
              <w:top w:val="single" w:sz="4" w:space="0" w:color="auto"/>
              <w:bottom w:val="single" w:sz="4" w:space="0" w:color="auto"/>
            </w:tcBorders>
          </w:tcPr>
          <w:p w14:paraId="60199D6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1B80FCB" w14:textId="77777777" w:rsidR="006879CE" w:rsidRPr="00F22594" w:rsidRDefault="006879CE" w:rsidP="006879CE">
            <w:pPr>
              <w:jc w:val="center"/>
              <w:rPr>
                <w:rFonts w:ascii="Segoe UI" w:hAnsi="Segoe UI" w:cs="Segoe UI"/>
              </w:rPr>
            </w:pPr>
          </w:p>
        </w:tc>
      </w:tr>
      <w:tr w:rsidR="006879CE" w:rsidRPr="004A5D97" w14:paraId="33BA3537" w14:textId="77777777" w:rsidTr="008552D3">
        <w:tc>
          <w:tcPr>
            <w:tcW w:w="1800" w:type="dxa"/>
            <w:vMerge/>
          </w:tcPr>
          <w:p w14:paraId="278CF7AE" w14:textId="77777777" w:rsidR="006879CE" w:rsidRPr="00F22594" w:rsidRDefault="006879CE" w:rsidP="006879CE">
            <w:pPr>
              <w:jc w:val="center"/>
              <w:rPr>
                <w:rFonts w:ascii="Segoe UI" w:hAnsi="Segoe UI" w:cs="Segoe UI"/>
              </w:rPr>
            </w:pPr>
          </w:p>
        </w:tc>
        <w:tc>
          <w:tcPr>
            <w:tcW w:w="1710" w:type="dxa"/>
            <w:vMerge/>
          </w:tcPr>
          <w:p w14:paraId="6606830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2DDCC49" w14:textId="77777777" w:rsidR="006879CE" w:rsidRDefault="006879CE" w:rsidP="006879CE">
            <w:pPr>
              <w:ind w:left="-108" w:right="-108"/>
              <w:jc w:val="center"/>
              <w:rPr>
                <w:rFonts w:ascii="Segoe UI" w:hAnsi="Segoe UI" w:cs="Segoe UI"/>
              </w:rPr>
            </w:pPr>
            <w:r w:rsidRPr="00F22594">
              <w:rPr>
                <w:rFonts w:ascii="Segoe UI" w:hAnsi="Segoe UI" w:cs="Segoe UI"/>
              </w:rPr>
              <w:t>RCW 48.43.115</w:t>
            </w:r>
          </w:p>
          <w:p w14:paraId="31F2C218" w14:textId="77777777" w:rsidR="006879CE" w:rsidRPr="00F22594" w:rsidRDefault="006879CE" w:rsidP="006879CE">
            <w:pPr>
              <w:ind w:left="-108" w:right="-108"/>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490CE7B0"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260" w:type="dxa"/>
            <w:tcBorders>
              <w:top w:val="single" w:sz="4" w:space="0" w:color="auto"/>
              <w:bottom w:val="single" w:sz="4" w:space="0" w:color="auto"/>
            </w:tcBorders>
          </w:tcPr>
          <w:p w14:paraId="0F21240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56FF943" w14:textId="77777777" w:rsidR="006879CE" w:rsidRPr="00F22594" w:rsidRDefault="006879CE" w:rsidP="006879CE">
            <w:pPr>
              <w:jc w:val="center"/>
              <w:rPr>
                <w:rFonts w:ascii="Segoe UI" w:hAnsi="Segoe UI" w:cs="Segoe UI"/>
              </w:rPr>
            </w:pPr>
          </w:p>
        </w:tc>
      </w:tr>
      <w:tr w:rsidR="006879CE" w:rsidRPr="004A5D97" w14:paraId="72D79F2D" w14:textId="77777777" w:rsidTr="008552D3">
        <w:tc>
          <w:tcPr>
            <w:tcW w:w="1800" w:type="dxa"/>
            <w:vMerge/>
          </w:tcPr>
          <w:p w14:paraId="09984976" w14:textId="77777777" w:rsidR="006879CE" w:rsidRPr="00F22594" w:rsidRDefault="006879CE" w:rsidP="006879CE">
            <w:pPr>
              <w:jc w:val="center"/>
              <w:rPr>
                <w:rFonts w:ascii="Segoe UI" w:hAnsi="Segoe UI" w:cs="Segoe UI"/>
              </w:rPr>
            </w:pPr>
          </w:p>
        </w:tc>
        <w:tc>
          <w:tcPr>
            <w:tcW w:w="1710" w:type="dxa"/>
            <w:vMerge/>
          </w:tcPr>
          <w:p w14:paraId="3246FC7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850882B" w14:textId="77777777" w:rsidR="006879CE" w:rsidRDefault="006879CE" w:rsidP="006879CE">
            <w:pPr>
              <w:ind w:left="-108" w:right="-108"/>
              <w:jc w:val="center"/>
              <w:rPr>
                <w:rFonts w:ascii="Segoe UI" w:hAnsi="Segoe UI" w:cs="Segoe UI"/>
                <w:szCs w:val="20"/>
              </w:rPr>
            </w:pPr>
            <w:r w:rsidRPr="00BF7C2B">
              <w:rPr>
                <w:rFonts w:ascii="Segoe UI" w:hAnsi="Segoe UI" w:cs="Segoe UI"/>
                <w:szCs w:val="20"/>
              </w:rPr>
              <w:t>RCW 48.43.115</w:t>
            </w:r>
          </w:p>
          <w:p w14:paraId="7484CE22" w14:textId="77777777" w:rsidR="006879CE" w:rsidRPr="005246CC" w:rsidRDefault="006879CE" w:rsidP="006879CE">
            <w:pPr>
              <w:ind w:left="-108" w:right="-108"/>
              <w:jc w:val="center"/>
              <w:rPr>
                <w:rFonts w:ascii="Segoe UI" w:hAnsi="Segoe UI" w:cs="Segoe UI"/>
                <w:sz w:val="20"/>
                <w:szCs w:val="20"/>
              </w:rPr>
            </w:pPr>
            <w:r w:rsidRPr="00BF7C2B">
              <w:rPr>
                <w:rFonts w:ascii="Segoe UI" w:hAnsi="Segoe UI" w:cs="Segoe UI"/>
                <w:szCs w:val="20"/>
              </w:rPr>
              <w:t>(3)(c)</w:t>
            </w:r>
          </w:p>
        </w:tc>
        <w:tc>
          <w:tcPr>
            <w:tcW w:w="6660" w:type="dxa"/>
            <w:tcBorders>
              <w:top w:val="single" w:sz="4" w:space="0" w:color="auto"/>
              <w:bottom w:val="single" w:sz="4" w:space="0" w:color="auto"/>
            </w:tcBorders>
          </w:tcPr>
          <w:p w14:paraId="25E4D980"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At the time of discharge, determination of the type and location of follow-up care must be made by the attending provider in consultation with the mother rather than by contract or agreement between the hospital and the insurer. These decisions must be based on accepted medical practice.</w:t>
            </w:r>
          </w:p>
        </w:tc>
        <w:tc>
          <w:tcPr>
            <w:tcW w:w="1260" w:type="dxa"/>
            <w:tcBorders>
              <w:top w:val="single" w:sz="4" w:space="0" w:color="auto"/>
              <w:bottom w:val="single" w:sz="4" w:space="0" w:color="auto"/>
            </w:tcBorders>
          </w:tcPr>
          <w:p w14:paraId="5778D3B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16034D5" w14:textId="77777777" w:rsidR="006879CE" w:rsidRPr="00F22594" w:rsidRDefault="006879CE" w:rsidP="006879CE">
            <w:pPr>
              <w:jc w:val="center"/>
              <w:rPr>
                <w:rFonts w:ascii="Segoe UI" w:hAnsi="Segoe UI" w:cs="Segoe UI"/>
              </w:rPr>
            </w:pPr>
          </w:p>
        </w:tc>
      </w:tr>
      <w:tr w:rsidR="006879CE" w:rsidRPr="004A5D97" w14:paraId="7D9777EF" w14:textId="77777777" w:rsidTr="008552D3">
        <w:tc>
          <w:tcPr>
            <w:tcW w:w="1800" w:type="dxa"/>
            <w:vMerge/>
          </w:tcPr>
          <w:p w14:paraId="55026C58" w14:textId="77777777" w:rsidR="006879CE" w:rsidRPr="00F22594" w:rsidRDefault="006879CE" w:rsidP="006879CE">
            <w:pPr>
              <w:jc w:val="center"/>
              <w:rPr>
                <w:rFonts w:ascii="Segoe UI" w:hAnsi="Segoe UI" w:cs="Segoe UI"/>
              </w:rPr>
            </w:pPr>
          </w:p>
        </w:tc>
        <w:tc>
          <w:tcPr>
            <w:tcW w:w="1710" w:type="dxa"/>
            <w:vMerge/>
          </w:tcPr>
          <w:p w14:paraId="5903547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FCD4E85" w14:textId="77777777" w:rsidR="006879CE" w:rsidRDefault="006879CE" w:rsidP="006879CE">
            <w:pPr>
              <w:ind w:left="-108" w:right="-108"/>
              <w:jc w:val="center"/>
              <w:rPr>
                <w:rFonts w:ascii="Segoe UI" w:hAnsi="Segoe UI" w:cs="Segoe UI"/>
              </w:rPr>
            </w:pPr>
            <w:r w:rsidRPr="00F22594">
              <w:rPr>
                <w:rFonts w:ascii="Segoe UI" w:hAnsi="Segoe UI" w:cs="Segoe UI"/>
              </w:rPr>
              <w:t>RCW 48.43.115</w:t>
            </w:r>
          </w:p>
          <w:p w14:paraId="324A41F9" w14:textId="77777777" w:rsidR="006879CE" w:rsidRPr="00F22594" w:rsidRDefault="006879CE" w:rsidP="006879CE">
            <w:pPr>
              <w:ind w:left="-108" w:right="-108"/>
              <w:jc w:val="center"/>
              <w:rPr>
                <w:rFonts w:ascii="Segoe UI" w:hAnsi="Segoe UI" w:cs="Segoe UI"/>
              </w:rPr>
            </w:pPr>
            <w:r w:rsidRPr="00F22594">
              <w:rPr>
                <w:rFonts w:ascii="Segoe UI" w:hAnsi="Segoe UI" w:cs="Segoe UI"/>
              </w:rPr>
              <w:t>(3)(d)</w:t>
            </w:r>
          </w:p>
        </w:tc>
        <w:tc>
          <w:tcPr>
            <w:tcW w:w="6660" w:type="dxa"/>
            <w:tcBorders>
              <w:top w:val="single" w:sz="4" w:space="0" w:color="auto"/>
              <w:bottom w:val="single" w:sz="4" w:space="0" w:color="auto"/>
            </w:tcBorders>
          </w:tcPr>
          <w:p w14:paraId="65D1B875"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51" w:history="1">
              <w:r w:rsidRPr="00F22594">
                <w:rPr>
                  <w:rStyle w:val="Hyperlink"/>
                  <w:rFonts w:ascii="Segoe UI" w:hAnsi="Segoe UI" w:cs="Segoe UI"/>
                </w:rPr>
                <w:t>70.127</w:t>
              </w:r>
            </w:hyperlink>
            <w:r w:rsidRPr="00F22594">
              <w:rPr>
                <w:rFonts w:ascii="Segoe UI" w:hAnsi="Segoe UI" w:cs="Segoe UI"/>
              </w:rPr>
              <w:t xml:space="preserve"> RCW, and registered nurses licensed under chapter </w:t>
            </w:r>
            <w:hyperlink r:id="rId52" w:history="1">
              <w:r w:rsidRPr="00F22594">
                <w:rPr>
                  <w:rStyle w:val="Hyperlink"/>
                  <w:rFonts w:ascii="Segoe UI" w:hAnsi="Segoe UI" w:cs="Segoe UI"/>
                </w:rPr>
                <w:t>18.79</w:t>
              </w:r>
            </w:hyperlink>
            <w:r w:rsidRPr="00F22594">
              <w:rPr>
                <w:rFonts w:ascii="Segoe UI" w:hAnsi="Segoe UI" w:cs="Segoe UI"/>
              </w:rPr>
              <w:t xml:space="preserve"> RCW.</w:t>
            </w:r>
          </w:p>
        </w:tc>
        <w:tc>
          <w:tcPr>
            <w:tcW w:w="1260" w:type="dxa"/>
            <w:tcBorders>
              <w:top w:val="single" w:sz="4" w:space="0" w:color="auto"/>
              <w:bottom w:val="single" w:sz="4" w:space="0" w:color="auto"/>
            </w:tcBorders>
          </w:tcPr>
          <w:p w14:paraId="399E59E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AEB3D33" w14:textId="77777777" w:rsidR="006879CE" w:rsidRPr="00F22594" w:rsidRDefault="006879CE" w:rsidP="006879CE">
            <w:pPr>
              <w:jc w:val="center"/>
              <w:rPr>
                <w:rFonts w:ascii="Segoe UI" w:hAnsi="Segoe UI" w:cs="Segoe UI"/>
              </w:rPr>
            </w:pPr>
          </w:p>
        </w:tc>
      </w:tr>
      <w:tr w:rsidR="006879CE" w:rsidRPr="004A5D97" w14:paraId="31FD30E0" w14:textId="77777777" w:rsidTr="008552D3">
        <w:tc>
          <w:tcPr>
            <w:tcW w:w="1800" w:type="dxa"/>
            <w:vMerge/>
          </w:tcPr>
          <w:p w14:paraId="36E104AF" w14:textId="77777777" w:rsidR="006879CE" w:rsidRPr="00F22594" w:rsidRDefault="006879CE" w:rsidP="006879CE">
            <w:pPr>
              <w:jc w:val="center"/>
              <w:rPr>
                <w:rFonts w:ascii="Segoe UI" w:hAnsi="Segoe UI" w:cs="Segoe UI"/>
              </w:rPr>
            </w:pPr>
          </w:p>
        </w:tc>
        <w:tc>
          <w:tcPr>
            <w:tcW w:w="1710" w:type="dxa"/>
            <w:vMerge/>
          </w:tcPr>
          <w:p w14:paraId="717D86F6" w14:textId="77777777" w:rsidR="006879CE" w:rsidRPr="00F22594" w:rsidRDefault="006879CE" w:rsidP="006879CE">
            <w:pPr>
              <w:jc w:val="center"/>
              <w:rPr>
                <w:rFonts w:ascii="Segoe UI" w:hAnsi="Segoe UI" w:cs="Segoe UI"/>
              </w:rPr>
            </w:pPr>
          </w:p>
        </w:tc>
        <w:tc>
          <w:tcPr>
            <w:tcW w:w="1350" w:type="dxa"/>
            <w:tcBorders>
              <w:top w:val="single" w:sz="4" w:space="0" w:color="auto"/>
            </w:tcBorders>
          </w:tcPr>
          <w:p w14:paraId="77AF7FF4" w14:textId="77777777" w:rsidR="006879CE" w:rsidRDefault="006879CE" w:rsidP="006879CE">
            <w:pPr>
              <w:ind w:left="-108" w:right="-108"/>
              <w:jc w:val="center"/>
              <w:rPr>
                <w:rFonts w:ascii="Segoe UI" w:hAnsi="Segoe UI" w:cs="Segoe UI"/>
              </w:rPr>
            </w:pPr>
            <w:r w:rsidRPr="00F22594">
              <w:rPr>
                <w:rFonts w:ascii="Segoe UI" w:hAnsi="Segoe UI" w:cs="Segoe UI"/>
              </w:rPr>
              <w:t>RCW 48.43.115</w:t>
            </w:r>
          </w:p>
          <w:p w14:paraId="22CCA5C2" w14:textId="77777777" w:rsidR="006879CE" w:rsidRPr="00F22594" w:rsidRDefault="006879CE" w:rsidP="006879CE">
            <w:pPr>
              <w:ind w:left="-108" w:right="-108"/>
              <w:jc w:val="center"/>
              <w:rPr>
                <w:rFonts w:ascii="Segoe UI" w:hAnsi="Segoe UI" w:cs="Segoe UI"/>
              </w:rPr>
            </w:pPr>
            <w:r w:rsidRPr="00F22594">
              <w:rPr>
                <w:rFonts w:ascii="Segoe UI" w:hAnsi="Segoe UI" w:cs="Segoe UI"/>
              </w:rPr>
              <w:t>(3)(e)</w:t>
            </w:r>
          </w:p>
        </w:tc>
        <w:tc>
          <w:tcPr>
            <w:tcW w:w="6660" w:type="dxa"/>
            <w:tcBorders>
              <w:top w:val="single" w:sz="4" w:space="0" w:color="auto"/>
            </w:tcBorders>
          </w:tcPr>
          <w:p w14:paraId="1FFFCF88"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This section does not require attending providers to authorize care they believe to be medically unnecessary.</w:t>
            </w:r>
          </w:p>
        </w:tc>
        <w:tc>
          <w:tcPr>
            <w:tcW w:w="1260" w:type="dxa"/>
            <w:tcBorders>
              <w:top w:val="single" w:sz="4" w:space="0" w:color="auto"/>
            </w:tcBorders>
          </w:tcPr>
          <w:p w14:paraId="33C955E5" w14:textId="77777777" w:rsidR="006879CE" w:rsidRPr="00F22594" w:rsidRDefault="006879CE" w:rsidP="006879CE">
            <w:pPr>
              <w:jc w:val="center"/>
              <w:rPr>
                <w:rFonts w:ascii="Segoe UI" w:hAnsi="Segoe UI" w:cs="Segoe UI"/>
              </w:rPr>
            </w:pPr>
          </w:p>
        </w:tc>
        <w:tc>
          <w:tcPr>
            <w:tcW w:w="1620" w:type="dxa"/>
            <w:tcBorders>
              <w:top w:val="single" w:sz="4" w:space="0" w:color="auto"/>
            </w:tcBorders>
          </w:tcPr>
          <w:p w14:paraId="4DF10297" w14:textId="77777777" w:rsidR="006879CE" w:rsidRPr="00F22594" w:rsidRDefault="006879CE" w:rsidP="006879CE">
            <w:pPr>
              <w:jc w:val="center"/>
              <w:rPr>
                <w:rFonts w:ascii="Segoe UI" w:hAnsi="Segoe UI" w:cs="Segoe UI"/>
              </w:rPr>
            </w:pPr>
          </w:p>
        </w:tc>
      </w:tr>
      <w:tr w:rsidR="006879CE" w:rsidRPr="004A5D97" w14:paraId="1E90CD76" w14:textId="77777777" w:rsidTr="008552D3">
        <w:tc>
          <w:tcPr>
            <w:tcW w:w="1800" w:type="dxa"/>
            <w:vMerge/>
          </w:tcPr>
          <w:p w14:paraId="5948C8EE" w14:textId="77777777" w:rsidR="006879CE" w:rsidRPr="00F22594" w:rsidRDefault="006879CE" w:rsidP="006879CE">
            <w:pPr>
              <w:jc w:val="center"/>
              <w:rPr>
                <w:rFonts w:ascii="Segoe UI" w:hAnsi="Segoe UI" w:cs="Segoe UI"/>
              </w:rPr>
            </w:pPr>
          </w:p>
        </w:tc>
        <w:tc>
          <w:tcPr>
            <w:tcW w:w="1710" w:type="dxa"/>
          </w:tcPr>
          <w:p w14:paraId="58513E35" w14:textId="77777777" w:rsidR="006879CE" w:rsidRDefault="006879CE" w:rsidP="006879CE">
            <w:pPr>
              <w:jc w:val="center"/>
              <w:rPr>
                <w:rFonts w:ascii="Segoe UI" w:hAnsi="Segoe UI" w:cs="Segoe UI"/>
              </w:rPr>
            </w:pPr>
            <w:r w:rsidRPr="00F22594">
              <w:rPr>
                <w:rFonts w:ascii="Segoe UI" w:hAnsi="Segoe UI" w:cs="Segoe UI"/>
              </w:rPr>
              <w:t>Length of Stay</w:t>
            </w:r>
          </w:p>
          <w:p w14:paraId="3FCC58BC" w14:textId="77777777" w:rsidR="006879CE" w:rsidRDefault="006879CE" w:rsidP="006879CE">
            <w:pPr>
              <w:jc w:val="center"/>
              <w:rPr>
                <w:rFonts w:ascii="Segoe UI" w:hAnsi="Segoe UI" w:cs="Segoe UI"/>
              </w:rPr>
            </w:pPr>
          </w:p>
          <w:p w14:paraId="1D750A34" w14:textId="77777777" w:rsidR="006879CE" w:rsidRPr="00F22594" w:rsidRDefault="006879CE" w:rsidP="006879CE">
            <w:pPr>
              <w:jc w:val="center"/>
              <w:rPr>
                <w:rFonts w:ascii="Segoe UI" w:hAnsi="Segoe UI" w:cs="Segoe UI"/>
              </w:rPr>
            </w:pPr>
          </w:p>
        </w:tc>
        <w:tc>
          <w:tcPr>
            <w:tcW w:w="1350" w:type="dxa"/>
            <w:tcBorders>
              <w:top w:val="nil"/>
            </w:tcBorders>
          </w:tcPr>
          <w:p w14:paraId="2E152191" w14:textId="77777777" w:rsidR="006879CE" w:rsidRDefault="006879CE" w:rsidP="006879CE">
            <w:pPr>
              <w:ind w:left="-108" w:right="-108"/>
              <w:jc w:val="center"/>
              <w:rPr>
                <w:rFonts w:ascii="Segoe UI" w:hAnsi="Segoe UI" w:cs="Segoe UI"/>
              </w:rPr>
            </w:pPr>
            <w:r w:rsidRPr="00F22594">
              <w:rPr>
                <w:rFonts w:ascii="Segoe UI" w:hAnsi="Segoe UI" w:cs="Segoe UI"/>
              </w:rPr>
              <w:t>RCW 48.43.115(3) (“Erin Act”); PHSA 2704</w:t>
            </w:r>
          </w:p>
          <w:p w14:paraId="7BB585BF" w14:textId="77777777" w:rsidR="006879CE" w:rsidRPr="00F22594" w:rsidRDefault="006879CE" w:rsidP="006879CE">
            <w:pPr>
              <w:ind w:left="-108" w:right="-108"/>
              <w:jc w:val="center"/>
              <w:rPr>
                <w:rFonts w:ascii="Segoe UI" w:hAnsi="Segoe UI" w:cs="Segoe UI"/>
              </w:rPr>
            </w:pPr>
          </w:p>
        </w:tc>
        <w:tc>
          <w:tcPr>
            <w:tcW w:w="6660" w:type="dxa"/>
            <w:tcBorders>
              <w:top w:val="nil"/>
            </w:tcBorders>
          </w:tcPr>
          <w:p w14:paraId="7DD8FAED" w14:textId="77777777" w:rsidR="006879CE" w:rsidRPr="00754C6B" w:rsidRDefault="006879CE" w:rsidP="006879CE">
            <w:pPr>
              <w:ind w:right="389"/>
              <w:rPr>
                <w:rFonts w:ascii="Segoe UI" w:eastAsia="Arial" w:hAnsi="Segoe UI" w:cs="Segoe UI"/>
              </w:rPr>
            </w:pPr>
            <w:r w:rsidRPr="00754C6B">
              <w:rPr>
                <w:rFonts w:ascii="Segoe UI" w:eastAsia="Arial" w:hAnsi="Segoe UI" w:cs="Segoe UI"/>
                <w:spacing w:val="2"/>
              </w:rPr>
              <w:t>T</w:t>
            </w:r>
            <w:r w:rsidRPr="00754C6B">
              <w:rPr>
                <w:rFonts w:ascii="Segoe UI" w:eastAsia="Arial" w:hAnsi="Segoe UI" w:cs="Segoe UI"/>
                <w:spacing w:val="-1"/>
              </w:rPr>
              <w:t>h</w:t>
            </w:r>
            <w:r w:rsidRPr="00754C6B">
              <w:rPr>
                <w:rFonts w:ascii="Segoe UI" w:eastAsia="Arial" w:hAnsi="Segoe UI" w:cs="Segoe UI"/>
              </w:rPr>
              <w:t xml:space="preserve">e </w:t>
            </w:r>
            <w:r w:rsidRPr="00754C6B">
              <w:rPr>
                <w:rFonts w:ascii="Segoe UI" w:eastAsia="Arial" w:hAnsi="Segoe UI" w:cs="Segoe UI"/>
                <w:spacing w:val="-1"/>
              </w:rPr>
              <w:t>p</w:t>
            </w:r>
            <w:r w:rsidRPr="00754C6B">
              <w:rPr>
                <w:rFonts w:ascii="Segoe UI" w:eastAsia="Arial" w:hAnsi="Segoe UI" w:cs="Segoe UI"/>
              </w:rPr>
              <w:t>l</w:t>
            </w:r>
            <w:r w:rsidRPr="00754C6B">
              <w:rPr>
                <w:rFonts w:ascii="Segoe UI" w:eastAsia="Arial" w:hAnsi="Segoe UI" w:cs="Segoe UI"/>
                <w:spacing w:val="-1"/>
              </w:rPr>
              <w:t>a</w:t>
            </w:r>
            <w:r w:rsidRPr="00754C6B">
              <w:rPr>
                <w:rFonts w:ascii="Segoe UI" w:eastAsia="Arial" w:hAnsi="Segoe UI" w:cs="Segoe UI"/>
              </w:rPr>
              <w:t>n m</w:t>
            </w:r>
            <w:r w:rsidRPr="00754C6B">
              <w:rPr>
                <w:rFonts w:ascii="Segoe UI" w:eastAsia="Arial" w:hAnsi="Segoe UI" w:cs="Segoe UI"/>
                <w:spacing w:val="-1"/>
              </w:rPr>
              <w:t>u</w:t>
            </w:r>
            <w:r w:rsidRPr="00754C6B">
              <w:rPr>
                <w:rFonts w:ascii="Segoe UI" w:eastAsia="Arial" w:hAnsi="Segoe UI" w:cs="Segoe UI"/>
              </w:rPr>
              <w:t>st</w:t>
            </w:r>
            <w:r w:rsidRPr="00754C6B">
              <w:rPr>
                <w:rFonts w:ascii="Segoe UI" w:eastAsia="Arial" w:hAnsi="Segoe UI" w:cs="Segoe UI"/>
                <w:spacing w:val="1"/>
              </w:rPr>
              <w:t xml:space="preserve"> </w:t>
            </w:r>
            <w:r w:rsidRPr="00754C6B">
              <w:rPr>
                <w:rFonts w:ascii="Segoe UI" w:eastAsia="Arial" w:hAnsi="Segoe UI" w:cs="Segoe UI"/>
                <w:spacing w:val="-1"/>
              </w:rPr>
              <w:t>p</w:t>
            </w:r>
            <w:r w:rsidRPr="00754C6B">
              <w:rPr>
                <w:rFonts w:ascii="Segoe UI" w:eastAsia="Arial" w:hAnsi="Segoe UI" w:cs="Segoe UI"/>
              </w:rPr>
              <w:t>r</w:t>
            </w:r>
            <w:r w:rsidRPr="00754C6B">
              <w:rPr>
                <w:rFonts w:ascii="Segoe UI" w:eastAsia="Arial" w:hAnsi="Segoe UI" w:cs="Segoe UI"/>
                <w:spacing w:val="-1"/>
              </w:rPr>
              <w:t>o</w:t>
            </w:r>
            <w:r w:rsidRPr="00754C6B">
              <w:rPr>
                <w:rFonts w:ascii="Segoe UI" w:eastAsia="Arial" w:hAnsi="Segoe UI" w:cs="Segoe UI"/>
              </w:rPr>
              <w:t>v</w:t>
            </w:r>
            <w:r w:rsidRPr="00754C6B">
              <w:rPr>
                <w:rFonts w:ascii="Segoe UI" w:eastAsia="Arial" w:hAnsi="Segoe UI" w:cs="Segoe UI"/>
                <w:spacing w:val="1"/>
              </w:rPr>
              <w:t>i</w:t>
            </w:r>
            <w:r w:rsidRPr="00754C6B">
              <w:rPr>
                <w:rFonts w:ascii="Segoe UI" w:eastAsia="Arial" w:hAnsi="Segoe UI" w:cs="Segoe UI"/>
                <w:spacing w:val="-1"/>
              </w:rPr>
              <w:t>d</w:t>
            </w:r>
            <w:r w:rsidRPr="00754C6B">
              <w:rPr>
                <w:rFonts w:ascii="Segoe UI" w:eastAsia="Arial" w:hAnsi="Segoe UI" w:cs="Segoe UI"/>
              </w:rPr>
              <w:t xml:space="preserve">e </w:t>
            </w:r>
            <w:r w:rsidRPr="00754C6B">
              <w:rPr>
                <w:rFonts w:ascii="Segoe UI" w:eastAsia="Arial" w:hAnsi="Segoe UI" w:cs="Segoe UI"/>
                <w:spacing w:val="-1"/>
              </w:rPr>
              <w:t>no</w:t>
            </w:r>
            <w:r w:rsidRPr="00754C6B">
              <w:rPr>
                <w:rFonts w:ascii="Segoe UI" w:eastAsia="Arial" w:hAnsi="Segoe UI" w:cs="Segoe UI"/>
              </w:rPr>
              <w:t>ti</w:t>
            </w:r>
            <w:r w:rsidRPr="00754C6B">
              <w:rPr>
                <w:rFonts w:ascii="Segoe UI" w:eastAsia="Arial" w:hAnsi="Segoe UI" w:cs="Segoe UI"/>
                <w:spacing w:val="1"/>
              </w:rPr>
              <w:t>c</w:t>
            </w:r>
            <w:r w:rsidRPr="00754C6B">
              <w:rPr>
                <w:rFonts w:ascii="Segoe UI" w:eastAsia="Arial" w:hAnsi="Segoe UI" w:cs="Segoe UI"/>
              </w:rPr>
              <w:t>e t</w:t>
            </w:r>
            <w:r w:rsidRPr="00754C6B">
              <w:rPr>
                <w:rFonts w:ascii="Segoe UI" w:eastAsia="Arial" w:hAnsi="Segoe UI" w:cs="Segoe UI"/>
                <w:spacing w:val="-1"/>
              </w:rPr>
              <w:t>ha</w:t>
            </w:r>
            <w:r w:rsidRPr="00754C6B">
              <w:rPr>
                <w:rFonts w:ascii="Segoe UI" w:eastAsia="Arial" w:hAnsi="Segoe UI" w:cs="Segoe UI"/>
              </w:rPr>
              <w:t>t</w:t>
            </w:r>
            <w:r w:rsidRPr="00754C6B">
              <w:rPr>
                <w:rFonts w:ascii="Segoe UI" w:eastAsia="Arial" w:hAnsi="Segoe UI" w:cs="Segoe UI"/>
                <w:spacing w:val="1"/>
              </w:rPr>
              <w:t xml:space="preserve"> </w:t>
            </w:r>
            <w:r w:rsidRPr="00754C6B">
              <w:rPr>
                <w:rFonts w:ascii="Segoe UI" w:eastAsia="Arial" w:hAnsi="Segoe UI" w:cs="Segoe UI"/>
              </w:rPr>
              <w:t>t</w:t>
            </w:r>
            <w:r w:rsidRPr="00754C6B">
              <w:rPr>
                <w:rFonts w:ascii="Segoe UI" w:eastAsia="Arial" w:hAnsi="Segoe UI" w:cs="Segoe UI"/>
                <w:spacing w:val="-1"/>
              </w:rPr>
              <w:t>h</w:t>
            </w:r>
            <w:r w:rsidRPr="00754C6B">
              <w:rPr>
                <w:rFonts w:ascii="Segoe UI" w:eastAsia="Arial" w:hAnsi="Segoe UI" w:cs="Segoe UI"/>
              </w:rPr>
              <w:t xml:space="preserve">e </w:t>
            </w:r>
            <w:r w:rsidRPr="00754C6B">
              <w:rPr>
                <w:rFonts w:ascii="Segoe UI" w:eastAsia="Arial" w:hAnsi="Segoe UI" w:cs="Segoe UI"/>
                <w:spacing w:val="-1"/>
              </w:rPr>
              <w:t>h</w:t>
            </w:r>
            <w:r w:rsidRPr="00754C6B">
              <w:rPr>
                <w:rFonts w:ascii="Segoe UI" w:eastAsia="Arial" w:hAnsi="Segoe UI" w:cs="Segoe UI"/>
                <w:spacing w:val="1"/>
              </w:rPr>
              <w:t>e</w:t>
            </w:r>
            <w:r w:rsidRPr="00754C6B">
              <w:rPr>
                <w:rFonts w:ascii="Segoe UI" w:eastAsia="Arial" w:hAnsi="Segoe UI" w:cs="Segoe UI"/>
                <w:spacing w:val="-1"/>
              </w:rPr>
              <w:t>a</w:t>
            </w:r>
            <w:r w:rsidRPr="00754C6B">
              <w:rPr>
                <w:rFonts w:ascii="Segoe UI" w:eastAsia="Arial" w:hAnsi="Segoe UI" w:cs="Segoe UI"/>
              </w:rPr>
              <w:t>lth</w:t>
            </w:r>
            <w:r w:rsidRPr="00754C6B">
              <w:rPr>
                <w:rFonts w:ascii="Segoe UI" w:eastAsia="Arial" w:hAnsi="Segoe UI" w:cs="Segoe UI"/>
                <w:spacing w:val="1"/>
              </w:rPr>
              <w:t xml:space="preserve"> </w:t>
            </w:r>
            <w:r w:rsidRPr="00754C6B">
              <w:rPr>
                <w:rFonts w:ascii="Segoe UI" w:eastAsia="Arial" w:hAnsi="Segoe UI" w:cs="Segoe UI"/>
              </w:rPr>
              <w:t>c</w:t>
            </w:r>
            <w:r w:rsidRPr="00754C6B">
              <w:rPr>
                <w:rFonts w:ascii="Segoe UI" w:eastAsia="Arial" w:hAnsi="Segoe UI" w:cs="Segoe UI"/>
                <w:spacing w:val="-1"/>
              </w:rPr>
              <w:t>a</w:t>
            </w:r>
            <w:r w:rsidRPr="00754C6B">
              <w:rPr>
                <w:rFonts w:ascii="Segoe UI" w:eastAsia="Arial" w:hAnsi="Segoe UI" w:cs="Segoe UI"/>
              </w:rPr>
              <w:t xml:space="preserve">re </w:t>
            </w:r>
            <w:r w:rsidRPr="00754C6B">
              <w:rPr>
                <w:rFonts w:ascii="Segoe UI" w:eastAsia="Arial" w:hAnsi="Segoe UI" w:cs="Segoe UI"/>
                <w:spacing w:val="-1"/>
              </w:rPr>
              <w:t>p</w:t>
            </w:r>
            <w:r w:rsidRPr="00754C6B">
              <w:rPr>
                <w:rFonts w:ascii="Segoe UI" w:eastAsia="Arial" w:hAnsi="Segoe UI" w:cs="Segoe UI"/>
              </w:rPr>
              <w:t>r</w:t>
            </w:r>
            <w:r w:rsidRPr="00754C6B">
              <w:rPr>
                <w:rFonts w:ascii="Segoe UI" w:eastAsia="Arial" w:hAnsi="Segoe UI" w:cs="Segoe UI"/>
                <w:spacing w:val="-1"/>
              </w:rPr>
              <w:t>o</w:t>
            </w:r>
            <w:r w:rsidRPr="00754C6B">
              <w:rPr>
                <w:rFonts w:ascii="Segoe UI" w:eastAsia="Arial" w:hAnsi="Segoe UI" w:cs="Segoe UI"/>
                <w:spacing w:val="1"/>
              </w:rPr>
              <w:t>v</w:t>
            </w:r>
            <w:r w:rsidRPr="00754C6B">
              <w:rPr>
                <w:rFonts w:ascii="Segoe UI" w:eastAsia="Arial" w:hAnsi="Segoe UI" w:cs="Segoe UI"/>
              </w:rPr>
              <w:t>i</w:t>
            </w:r>
            <w:r w:rsidRPr="00754C6B">
              <w:rPr>
                <w:rFonts w:ascii="Segoe UI" w:eastAsia="Arial" w:hAnsi="Segoe UI" w:cs="Segoe UI"/>
                <w:spacing w:val="-1"/>
              </w:rPr>
              <w:t>de</w:t>
            </w:r>
            <w:r w:rsidRPr="00754C6B">
              <w:rPr>
                <w:rFonts w:ascii="Segoe UI" w:eastAsia="Arial" w:hAnsi="Segoe UI" w:cs="Segoe UI"/>
              </w:rPr>
              <w:t xml:space="preserve">r </w:t>
            </w:r>
            <w:r w:rsidRPr="00754C6B">
              <w:rPr>
                <w:rFonts w:ascii="Segoe UI" w:eastAsia="Arial" w:hAnsi="Segoe UI" w:cs="Segoe UI"/>
                <w:spacing w:val="1"/>
              </w:rPr>
              <w:t>i</w:t>
            </w:r>
            <w:r w:rsidRPr="00754C6B">
              <w:rPr>
                <w:rFonts w:ascii="Segoe UI" w:eastAsia="Arial" w:hAnsi="Segoe UI" w:cs="Segoe UI"/>
              </w:rPr>
              <w:t>n c</w:t>
            </w:r>
            <w:r w:rsidRPr="00754C6B">
              <w:rPr>
                <w:rFonts w:ascii="Segoe UI" w:eastAsia="Arial" w:hAnsi="Segoe UI" w:cs="Segoe UI"/>
                <w:spacing w:val="-1"/>
              </w:rPr>
              <w:t>on</w:t>
            </w:r>
            <w:r w:rsidRPr="00754C6B">
              <w:rPr>
                <w:rFonts w:ascii="Segoe UI" w:eastAsia="Arial" w:hAnsi="Segoe UI" w:cs="Segoe UI"/>
              </w:rPr>
              <w:t>s</w:t>
            </w:r>
            <w:r w:rsidRPr="00754C6B">
              <w:rPr>
                <w:rFonts w:ascii="Segoe UI" w:eastAsia="Arial" w:hAnsi="Segoe UI" w:cs="Segoe UI"/>
                <w:spacing w:val="1"/>
              </w:rPr>
              <w:t>u</w:t>
            </w:r>
            <w:r w:rsidRPr="00754C6B">
              <w:rPr>
                <w:rFonts w:ascii="Segoe UI" w:eastAsia="Arial" w:hAnsi="Segoe UI" w:cs="Segoe UI"/>
              </w:rPr>
              <w:t>lt</w:t>
            </w:r>
            <w:r w:rsidRPr="00754C6B">
              <w:rPr>
                <w:rFonts w:ascii="Segoe UI" w:eastAsia="Arial" w:hAnsi="Segoe UI" w:cs="Segoe UI"/>
                <w:spacing w:val="-1"/>
              </w:rPr>
              <w:t>a</w:t>
            </w:r>
            <w:r w:rsidRPr="00754C6B">
              <w:rPr>
                <w:rFonts w:ascii="Segoe UI" w:eastAsia="Arial" w:hAnsi="Segoe UI" w:cs="Segoe UI"/>
              </w:rPr>
              <w:t>ti</w:t>
            </w:r>
            <w:r w:rsidRPr="00754C6B">
              <w:rPr>
                <w:rFonts w:ascii="Segoe UI" w:eastAsia="Arial" w:hAnsi="Segoe UI" w:cs="Segoe UI"/>
                <w:spacing w:val="1"/>
              </w:rPr>
              <w:t>o</w:t>
            </w:r>
            <w:r w:rsidRPr="00754C6B">
              <w:rPr>
                <w:rFonts w:ascii="Segoe UI" w:eastAsia="Arial" w:hAnsi="Segoe UI" w:cs="Segoe UI"/>
              </w:rPr>
              <w:t xml:space="preserve">n </w:t>
            </w:r>
            <w:r w:rsidRPr="00754C6B">
              <w:rPr>
                <w:rFonts w:ascii="Segoe UI" w:eastAsia="Arial" w:hAnsi="Segoe UI" w:cs="Segoe UI"/>
                <w:spacing w:val="-2"/>
              </w:rPr>
              <w:t>w</w:t>
            </w:r>
            <w:r w:rsidRPr="00754C6B">
              <w:rPr>
                <w:rFonts w:ascii="Segoe UI" w:eastAsia="Arial" w:hAnsi="Segoe UI" w:cs="Segoe UI"/>
              </w:rPr>
              <w:t>i</w:t>
            </w:r>
            <w:r w:rsidRPr="00754C6B">
              <w:rPr>
                <w:rFonts w:ascii="Segoe UI" w:eastAsia="Arial" w:hAnsi="Segoe UI" w:cs="Segoe UI"/>
                <w:spacing w:val="2"/>
              </w:rPr>
              <w:t>t</w:t>
            </w:r>
            <w:r w:rsidRPr="00754C6B">
              <w:rPr>
                <w:rFonts w:ascii="Segoe UI" w:eastAsia="Arial" w:hAnsi="Segoe UI" w:cs="Segoe UI"/>
              </w:rPr>
              <w:t>h t</w:t>
            </w:r>
            <w:r w:rsidRPr="00754C6B">
              <w:rPr>
                <w:rFonts w:ascii="Segoe UI" w:eastAsia="Arial" w:hAnsi="Segoe UI" w:cs="Segoe UI"/>
                <w:spacing w:val="-1"/>
              </w:rPr>
              <w:t xml:space="preserve">he </w:t>
            </w:r>
            <w:r w:rsidRPr="00754C6B">
              <w:rPr>
                <w:rFonts w:ascii="Segoe UI" w:eastAsia="Arial" w:hAnsi="Segoe UI" w:cs="Segoe UI"/>
              </w:rPr>
              <w:t>m</w:t>
            </w:r>
            <w:r w:rsidRPr="00754C6B">
              <w:rPr>
                <w:rFonts w:ascii="Segoe UI" w:eastAsia="Arial" w:hAnsi="Segoe UI" w:cs="Segoe UI"/>
                <w:spacing w:val="-1"/>
              </w:rPr>
              <w:t>o</w:t>
            </w:r>
            <w:r w:rsidRPr="00754C6B">
              <w:rPr>
                <w:rFonts w:ascii="Segoe UI" w:eastAsia="Arial" w:hAnsi="Segoe UI" w:cs="Segoe UI"/>
              </w:rPr>
              <w:t>t</w:t>
            </w:r>
            <w:r w:rsidRPr="00754C6B">
              <w:rPr>
                <w:rFonts w:ascii="Segoe UI" w:eastAsia="Arial" w:hAnsi="Segoe UI" w:cs="Segoe UI"/>
                <w:spacing w:val="-1"/>
              </w:rPr>
              <w:t>he</w:t>
            </w:r>
            <w:r w:rsidRPr="00754C6B">
              <w:rPr>
                <w:rFonts w:ascii="Segoe UI" w:eastAsia="Arial" w:hAnsi="Segoe UI" w:cs="Segoe UI"/>
              </w:rPr>
              <w:t>r</w:t>
            </w:r>
            <w:r w:rsidRPr="00754C6B">
              <w:rPr>
                <w:rFonts w:ascii="Segoe UI" w:eastAsia="Arial" w:hAnsi="Segoe UI" w:cs="Segoe UI"/>
                <w:spacing w:val="3"/>
              </w:rPr>
              <w:t xml:space="preserve"> </w:t>
            </w:r>
            <w:r w:rsidRPr="00754C6B">
              <w:rPr>
                <w:rFonts w:ascii="Segoe UI" w:eastAsia="Arial" w:hAnsi="Segoe UI" w:cs="Segoe UI"/>
                <w:spacing w:val="-3"/>
              </w:rPr>
              <w:t>w</w:t>
            </w:r>
            <w:r w:rsidRPr="00754C6B">
              <w:rPr>
                <w:rFonts w:ascii="Segoe UI" w:eastAsia="Arial" w:hAnsi="Segoe UI" w:cs="Segoe UI"/>
              </w:rPr>
              <w:t>i</w:t>
            </w:r>
            <w:r w:rsidRPr="00754C6B">
              <w:rPr>
                <w:rFonts w:ascii="Segoe UI" w:eastAsia="Arial" w:hAnsi="Segoe UI" w:cs="Segoe UI"/>
                <w:spacing w:val="1"/>
              </w:rPr>
              <w:t>l</w:t>
            </w:r>
            <w:r w:rsidRPr="00754C6B">
              <w:rPr>
                <w:rFonts w:ascii="Segoe UI" w:eastAsia="Arial" w:hAnsi="Segoe UI" w:cs="Segoe UI"/>
              </w:rPr>
              <w:t xml:space="preserve">l </w:t>
            </w:r>
            <w:r w:rsidRPr="00754C6B">
              <w:rPr>
                <w:rFonts w:ascii="Segoe UI" w:eastAsia="Arial" w:hAnsi="Segoe UI" w:cs="Segoe UI"/>
                <w:spacing w:val="-1"/>
              </w:rPr>
              <w:t>de</w:t>
            </w:r>
            <w:r w:rsidRPr="00754C6B">
              <w:rPr>
                <w:rFonts w:ascii="Segoe UI" w:eastAsia="Arial" w:hAnsi="Segoe UI" w:cs="Segoe UI"/>
                <w:spacing w:val="2"/>
              </w:rPr>
              <w:t>t</w:t>
            </w:r>
            <w:r w:rsidRPr="00754C6B">
              <w:rPr>
                <w:rFonts w:ascii="Segoe UI" w:eastAsia="Arial" w:hAnsi="Segoe UI" w:cs="Segoe UI"/>
                <w:spacing w:val="-1"/>
              </w:rPr>
              <w:t>e</w:t>
            </w:r>
            <w:r w:rsidRPr="00754C6B">
              <w:rPr>
                <w:rFonts w:ascii="Segoe UI" w:eastAsia="Arial" w:hAnsi="Segoe UI" w:cs="Segoe UI"/>
              </w:rPr>
              <w:t>rmi</w:t>
            </w:r>
            <w:r w:rsidRPr="00754C6B">
              <w:rPr>
                <w:rFonts w:ascii="Segoe UI" w:eastAsia="Arial" w:hAnsi="Segoe UI" w:cs="Segoe UI"/>
                <w:spacing w:val="-1"/>
              </w:rPr>
              <w:t>n</w:t>
            </w:r>
            <w:r w:rsidRPr="00754C6B">
              <w:rPr>
                <w:rFonts w:ascii="Segoe UI" w:eastAsia="Arial" w:hAnsi="Segoe UI" w:cs="Segoe UI"/>
              </w:rPr>
              <w:t>e t</w:t>
            </w:r>
            <w:r w:rsidRPr="00754C6B">
              <w:rPr>
                <w:rFonts w:ascii="Segoe UI" w:eastAsia="Arial" w:hAnsi="Segoe UI" w:cs="Segoe UI"/>
                <w:spacing w:val="1"/>
              </w:rPr>
              <w:t>h</w:t>
            </w:r>
            <w:r w:rsidRPr="00754C6B">
              <w:rPr>
                <w:rFonts w:ascii="Segoe UI" w:eastAsia="Arial" w:hAnsi="Segoe UI" w:cs="Segoe UI"/>
              </w:rPr>
              <w:t>e c</w:t>
            </w:r>
            <w:r w:rsidRPr="00754C6B">
              <w:rPr>
                <w:rFonts w:ascii="Segoe UI" w:eastAsia="Arial" w:hAnsi="Segoe UI" w:cs="Segoe UI"/>
                <w:spacing w:val="-1"/>
              </w:rPr>
              <w:t>a</w:t>
            </w:r>
            <w:r w:rsidRPr="00754C6B">
              <w:rPr>
                <w:rFonts w:ascii="Segoe UI" w:eastAsia="Arial" w:hAnsi="Segoe UI" w:cs="Segoe UI"/>
                <w:spacing w:val="1"/>
              </w:rPr>
              <w:t>r</w:t>
            </w:r>
            <w:r w:rsidRPr="00754C6B">
              <w:rPr>
                <w:rFonts w:ascii="Segoe UI" w:eastAsia="Arial" w:hAnsi="Segoe UI" w:cs="Segoe UI"/>
              </w:rPr>
              <w:t xml:space="preserve">e </w:t>
            </w:r>
            <w:r w:rsidRPr="00754C6B">
              <w:rPr>
                <w:rFonts w:ascii="Segoe UI" w:eastAsia="Arial" w:hAnsi="Segoe UI" w:cs="Segoe UI"/>
                <w:spacing w:val="-1"/>
              </w:rPr>
              <w:t>an</w:t>
            </w:r>
            <w:r w:rsidRPr="00754C6B">
              <w:rPr>
                <w:rFonts w:ascii="Segoe UI" w:eastAsia="Arial" w:hAnsi="Segoe UI" w:cs="Segoe UI"/>
              </w:rPr>
              <w:t xml:space="preserve">d </w:t>
            </w:r>
            <w:r w:rsidRPr="00754C6B">
              <w:rPr>
                <w:rFonts w:ascii="Segoe UI" w:eastAsia="Arial" w:hAnsi="Segoe UI" w:cs="Segoe UI"/>
                <w:spacing w:val="1"/>
              </w:rPr>
              <w:t>l</w:t>
            </w:r>
            <w:r w:rsidRPr="00754C6B">
              <w:rPr>
                <w:rFonts w:ascii="Segoe UI" w:eastAsia="Arial" w:hAnsi="Segoe UI" w:cs="Segoe UI"/>
                <w:spacing w:val="-1"/>
              </w:rPr>
              <w:t>e</w:t>
            </w:r>
            <w:r w:rsidRPr="00754C6B">
              <w:rPr>
                <w:rFonts w:ascii="Segoe UI" w:eastAsia="Arial" w:hAnsi="Segoe UI" w:cs="Segoe UI"/>
                <w:spacing w:val="1"/>
              </w:rPr>
              <w:t>n</w:t>
            </w:r>
            <w:r w:rsidRPr="00754C6B">
              <w:rPr>
                <w:rFonts w:ascii="Segoe UI" w:eastAsia="Arial" w:hAnsi="Segoe UI" w:cs="Segoe UI"/>
                <w:spacing w:val="-1"/>
              </w:rPr>
              <w:t>g</w:t>
            </w:r>
            <w:r w:rsidRPr="00754C6B">
              <w:rPr>
                <w:rFonts w:ascii="Segoe UI" w:eastAsia="Arial" w:hAnsi="Segoe UI" w:cs="Segoe UI"/>
              </w:rPr>
              <w:t xml:space="preserve">th </w:t>
            </w:r>
            <w:r w:rsidRPr="00754C6B">
              <w:rPr>
                <w:rFonts w:ascii="Segoe UI" w:eastAsia="Arial" w:hAnsi="Segoe UI" w:cs="Segoe UI"/>
                <w:spacing w:val="-1"/>
              </w:rPr>
              <w:t>o</w:t>
            </w:r>
            <w:r w:rsidRPr="00754C6B">
              <w:rPr>
                <w:rFonts w:ascii="Segoe UI" w:eastAsia="Arial" w:hAnsi="Segoe UI" w:cs="Segoe UI"/>
              </w:rPr>
              <w:t>f</w:t>
            </w:r>
            <w:r w:rsidRPr="00754C6B">
              <w:rPr>
                <w:rFonts w:ascii="Segoe UI" w:eastAsia="Arial" w:hAnsi="Segoe UI" w:cs="Segoe UI"/>
                <w:spacing w:val="1"/>
              </w:rPr>
              <w:t xml:space="preserve"> </w:t>
            </w:r>
            <w:r w:rsidRPr="00754C6B">
              <w:rPr>
                <w:rFonts w:ascii="Segoe UI" w:eastAsia="Arial" w:hAnsi="Segoe UI" w:cs="Segoe UI"/>
                <w:spacing w:val="-1"/>
              </w:rPr>
              <w:t>ho</w:t>
            </w:r>
            <w:r w:rsidRPr="00754C6B">
              <w:rPr>
                <w:rFonts w:ascii="Segoe UI" w:eastAsia="Arial" w:hAnsi="Segoe UI" w:cs="Segoe UI"/>
              </w:rPr>
              <w:t>s</w:t>
            </w:r>
            <w:r w:rsidRPr="00754C6B">
              <w:rPr>
                <w:rFonts w:ascii="Segoe UI" w:eastAsia="Arial" w:hAnsi="Segoe UI" w:cs="Segoe UI"/>
                <w:spacing w:val="-1"/>
              </w:rPr>
              <w:t>p</w:t>
            </w:r>
            <w:r w:rsidRPr="00754C6B">
              <w:rPr>
                <w:rFonts w:ascii="Segoe UI" w:eastAsia="Arial" w:hAnsi="Segoe UI" w:cs="Segoe UI"/>
              </w:rPr>
              <w:t>it</w:t>
            </w:r>
            <w:r w:rsidRPr="00754C6B">
              <w:rPr>
                <w:rFonts w:ascii="Segoe UI" w:eastAsia="Arial" w:hAnsi="Segoe UI" w:cs="Segoe UI"/>
                <w:spacing w:val="1"/>
              </w:rPr>
              <w:t>a</w:t>
            </w:r>
            <w:r w:rsidRPr="00754C6B">
              <w:rPr>
                <w:rFonts w:ascii="Segoe UI" w:eastAsia="Arial" w:hAnsi="Segoe UI" w:cs="Segoe UI"/>
              </w:rPr>
              <w:t>l st</w:t>
            </w:r>
            <w:r w:rsidRPr="00754C6B">
              <w:rPr>
                <w:rFonts w:ascii="Segoe UI" w:eastAsia="Arial" w:hAnsi="Segoe UI" w:cs="Segoe UI"/>
                <w:spacing w:val="1"/>
              </w:rPr>
              <w:t>a</w:t>
            </w:r>
            <w:r w:rsidRPr="00754C6B">
              <w:rPr>
                <w:rFonts w:ascii="Segoe UI" w:eastAsia="Arial" w:hAnsi="Segoe UI" w:cs="Segoe UI"/>
                <w:spacing w:val="-2"/>
              </w:rPr>
              <w:t>y</w:t>
            </w:r>
            <w:r w:rsidRPr="00754C6B">
              <w:rPr>
                <w:rFonts w:ascii="Segoe UI" w:eastAsia="Arial" w:hAnsi="Segoe UI" w:cs="Segoe UI"/>
              </w:rPr>
              <w:t>.</w:t>
            </w:r>
          </w:p>
          <w:p w14:paraId="081F50C2" w14:textId="77777777" w:rsidR="006879CE" w:rsidRPr="00036859" w:rsidRDefault="006879CE" w:rsidP="006879CE">
            <w:pPr>
              <w:pStyle w:val="ListParagraph"/>
              <w:numPr>
                <w:ilvl w:val="1"/>
                <w:numId w:val="1"/>
              </w:numPr>
              <w:ind w:left="613" w:right="389"/>
              <w:rPr>
                <w:rFonts w:ascii="Segoe UI" w:eastAsia="Arial" w:hAnsi="Segoe UI" w:cs="Segoe UI"/>
              </w:rPr>
            </w:pPr>
            <w:r w:rsidRPr="00036859">
              <w:rPr>
                <w:rFonts w:ascii="Segoe UI" w:eastAsia="Arial" w:hAnsi="Segoe UI" w:cs="Segoe UI"/>
              </w:rPr>
              <w:t>If</w:t>
            </w:r>
            <w:r w:rsidRPr="00036859">
              <w:rPr>
                <w:rFonts w:ascii="Segoe UI" w:eastAsia="Arial" w:hAnsi="Segoe UI" w:cs="Segoe UI"/>
                <w:spacing w:val="1"/>
              </w:rPr>
              <w:t xml:space="preserve"> </w:t>
            </w:r>
            <w:r w:rsidRPr="00036859">
              <w:rPr>
                <w:rFonts w:ascii="Segoe UI" w:eastAsia="Arial" w:hAnsi="Segoe UI" w:cs="Segoe UI"/>
              </w:rPr>
              <w:t>l</w:t>
            </w:r>
            <w:r w:rsidRPr="00036859">
              <w:rPr>
                <w:rFonts w:ascii="Segoe UI" w:eastAsia="Arial" w:hAnsi="Segoe UI" w:cs="Segoe UI"/>
                <w:spacing w:val="-1"/>
              </w:rPr>
              <w:t>eng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rPr>
              <w:t>st</w:t>
            </w:r>
            <w:r w:rsidRPr="00036859">
              <w:rPr>
                <w:rFonts w:ascii="Segoe UI" w:eastAsia="Arial" w:hAnsi="Segoe UI" w:cs="Segoe UI"/>
                <w:spacing w:val="1"/>
              </w:rPr>
              <w:t>a</w:t>
            </w:r>
            <w:r w:rsidRPr="00036859">
              <w:rPr>
                <w:rFonts w:ascii="Segoe UI" w:eastAsia="Arial" w:hAnsi="Segoe UI" w:cs="Segoe UI"/>
              </w:rPr>
              <w:t>y</w:t>
            </w:r>
            <w:r w:rsidRPr="00036859">
              <w:rPr>
                <w:rFonts w:ascii="Segoe UI" w:eastAsia="Arial" w:hAnsi="Segoe UI" w:cs="Segoe UI"/>
                <w:spacing w:val="-1"/>
              </w:rPr>
              <w:t xml:space="preserve"> gu</w:t>
            </w:r>
            <w:r w:rsidRPr="00036859">
              <w:rPr>
                <w:rFonts w:ascii="Segoe UI" w:eastAsia="Arial" w:hAnsi="Segoe UI" w:cs="Segoe UI"/>
              </w:rPr>
              <w:t>i</w:t>
            </w:r>
            <w:r w:rsidRPr="00036859">
              <w:rPr>
                <w:rFonts w:ascii="Segoe UI" w:eastAsia="Arial" w:hAnsi="Segoe UI" w:cs="Segoe UI"/>
                <w:spacing w:val="1"/>
              </w:rPr>
              <w:t>d</w:t>
            </w:r>
            <w:r w:rsidRPr="00036859">
              <w:rPr>
                <w:rFonts w:ascii="Segoe UI" w:eastAsia="Arial" w:hAnsi="Segoe UI" w:cs="Segoe UI"/>
                <w:spacing w:val="-1"/>
              </w:rPr>
              <w:t>e</w:t>
            </w:r>
            <w:r w:rsidRPr="00036859">
              <w:rPr>
                <w:rFonts w:ascii="Segoe UI" w:eastAsia="Arial" w:hAnsi="Segoe UI" w:cs="Segoe UI"/>
              </w:rPr>
              <w:t>l</w:t>
            </w:r>
            <w:r w:rsidRPr="00036859">
              <w:rPr>
                <w:rFonts w:ascii="Segoe UI" w:eastAsia="Arial" w:hAnsi="Segoe UI" w:cs="Segoe UI"/>
                <w:spacing w:val="1"/>
              </w:rPr>
              <w:t>i</w:t>
            </w:r>
            <w:r w:rsidRPr="00036859">
              <w:rPr>
                <w:rFonts w:ascii="Segoe UI" w:eastAsia="Arial" w:hAnsi="Segoe UI" w:cs="Segoe UI"/>
                <w:spacing w:val="-1"/>
              </w:rPr>
              <w:t>n</w:t>
            </w:r>
            <w:r w:rsidRPr="00036859">
              <w:rPr>
                <w:rFonts w:ascii="Segoe UI" w:eastAsia="Arial" w:hAnsi="Segoe UI" w:cs="Segoe UI"/>
              </w:rPr>
              <w:t>e is st</w:t>
            </w:r>
            <w:r w:rsidRPr="00036859">
              <w:rPr>
                <w:rFonts w:ascii="Segoe UI" w:eastAsia="Arial" w:hAnsi="Segoe UI" w:cs="Segoe UI"/>
                <w:spacing w:val="-1"/>
              </w:rPr>
              <w:t>a</w:t>
            </w:r>
            <w:r w:rsidRPr="00036859">
              <w:rPr>
                <w:rFonts w:ascii="Segoe UI" w:eastAsia="Arial" w:hAnsi="Segoe UI" w:cs="Segoe UI"/>
              </w:rPr>
              <w:t>t</w:t>
            </w:r>
            <w:r w:rsidRPr="00036859">
              <w:rPr>
                <w:rFonts w:ascii="Segoe UI" w:eastAsia="Arial" w:hAnsi="Segoe UI" w:cs="Segoe UI"/>
                <w:spacing w:val="-1"/>
              </w:rPr>
              <w:t>e</w:t>
            </w:r>
            <w:r w:rsidRPr="00036859">
              <w:rPr>
                <w:rFonts w:ascii="Segoe UI" w:eastAsia="Arial" w:hAnsi="Segoe UI" w:cs="Segoe UI"/>
              </w:rPr>
              <w:t>d it</w:t>
            </w:r>
            <w:r w:rsidRPr="00036859">
              <w:rPr>
                <w:rFonts w:ascii="Segoe UI" w:eastAsia="Arial" w:hAnsi="Segoe UI" w:cs="Segoe UI"/>
                <w:spacing w:val="1"/>
              </w:rPr>
              <w:t xml:space="preserve"> </w:t>
            </w:r>
            <w:r w:rsidRPr="00036859">
              <w:rPr>
                <w:rFonts w:ascii="Segoe UI" w:eastAsia="Arial" w:hAnsi="Segoe UI" w:cs="Segoe UI"/>
              </w:rPr>
              <w:t>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b</w:t>
            </w:r>
            <w:r w:rsidRPr="00036859">
              <w:rPr>
                <w:rFonts w:ascii="Segoe UI" w:eastAsia="Arial" w:hAnsi="Segoe UI" w:cs="Segoe UI"/>
              </w:rPr>
              <w:t>e</w:t>
            </w:r>
            <w:r w:rsidRPr="00036859">
              <w:rPr>
                <w:rFonts w:ascii="Segoe UI" w:eastAsia="Arial" w:hAnsi="Segoe UI" w:cs="Segoe UI"/>
                <w:spacing w:val="1"/>
              </w:rPr>
              <w:t xml:space="preserve"> </w:t>
            </w:r>
            <w:r w:rsidRPr="00036859">
              <w:rPr>
                <w:rFonts w:ascii="Segoe UI" w:eastAsia="Arial" w:hAnsi="Segoe UI" w:cs="Segoe UI"/>
                <w:spacing w:val="-1"/>
              </w:rPr>
              <w:t>n</w:t>
            </w:r>
            <w:r w:rsidRPr="00036859">
              <w:rPr>
                <w:rFonts w:ascii="Segoe UI" w:eastAsia="Arial" w:hAnsi="Segoe UI" w:cs="Segoe UI"/>
              </w:rPr>
              <w:t>o l</w:t>
            </w:r>
            <w:r w:rsidRPr="00036859">
              <w:rPr>
                <w:rFonts w:ascii="Segoe UI" w:eastAsia="Arial" w:hAnsi="Segoe UI" w:cs="Segoe UI"/>
                <w:spacing w:val="-1"/>
              </w:rPr>
              <w:t>e</w:t>
            </w:r>
            <w:r w:rsidRPr="00036859">
              <w:rPr>
                <w:rFonts w:ascii="Segoe UI" w:eastAsia="Arial" w:hAnsi="Segoe UI" w:cs="Segoe UI"/>
              </w:rPr>
              <w:t>ss t</w:t>
            </w:r>
            <w:r w:rsidRPr="00036859">
              <w:rPr>
                <w:rFonts w:ascii="Segoe UI" w:eastAsia="Arial" w:hAnsi="Segoe UI" w:cs="Segoe UI"/>
                <w:spacing w:val="-1"/>
              </w:rPr>
              <w:t>h</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rPr>
              <w:t>:</w:t>
            </w:r>
            <w:r w:rsidRPr="00036859">
              <w:rPr>
                <w:rFonts w:ascii="Segoe UI" w:eastAsia="Arial" w:hAnsi="Segoe UI" w:cs="Segoe UI"/>
                <w:spacing w:val="1"/>
              </w:rPr>
              <w:t xml:space="preserve"> </w:t>
            </w:r>
            <w:r w:rsidRPr="00036859">
              <w:rPr>
                <w:rFonts w:ascii="Segoe UI" w:eastAsia="Arial" w:hAnsi="Segoe UI" w:cs="Segoe UI"/>
                <w:spacing w:val="-1"/>
              </w:rPr>
              <w:t>48</w:t>
            </w:r>
            <w:r w:rsidRPr="00036859">
              <w:rPr>
                <w:rFonts w:ascii="Segoe UI" w:eastAsia="Arial" w:hAnsi="Segoe UI" w:cs="Segoe UI"/>
              </w:rPr>
              <w:t>-</w:t>
            </w:r>
            <w:r w:rsidRPr="00036859">
              <w:rPr>
                <w:rFonts w:ascii="Segoe UI" w:eastAsia="Arial" w:hAnsi="Segoe UI" w:cs="Segoe UI"/>
                <w:spacing w:val="-1"/>
              </w:rPr>
              <w:t>h</w:t>
            </w:r>
            <w:r w:rsidRPr="00036859">
              <w:rPr>
                <w:rFonts w:ascii="Segoe UI" w:eastAsia="Arial" w:hAnsi="Segoe UI" w:cs="Segoe UI"/>
                <w:spacing w:val="1"/>
              </w:rPr>
              <w:t>o</w:t>
            </w:r>
            <w:r w:rsidRPr="00036859">
              <w:rPr>
                <w:rFonts w:ascii="Segoe UI" w:eastAsia="Arial" w:hAnsi="Segoe UI" w:cs="Segoe UI"/>
                <w:spacing w:val="-1"/>
              </w:rPr>
              <w:t>u</w:t>
            </w:r>
            <w:r w:rsidRPr="00036859">
              <w:rPr>
                <w:rFonts w:ascii="Segoe UI" w:eastAsia="Arial" w:hAnsi="Segoe UI" w:cs="Segoe UI"/>
              </w:rPr>
              <w:t xml:space="preserve">r </w:t>
            </w:r>
            <w:r w:rsidRPr="00036859">
              <w:rPr>
                <w:rFonts w:ascii="Segoe UI" w:eastAsia="Arial" w:hAnsi="Segoe UI" w:cs="Segoe UI"/>
                <w:spacing w:val="-1"/>
              </w:rPr>
              <w:t>no</w:t>
            </w:r>
            <w:r w:rsidRPr="00036859">
              <w:rPr>
                <w:rFonts w:ascii="Segoe UI" w:eastAsia="Arial" w:hAnsi="Segoe UI" w:cs="Segoe UI"/>
              </w:rPr>
              <w:t>rm</w:t>
            </w:r>
            <w:r w:rsidRPr="00036859">
              <w:rPr>
                <w:rFonts w:ascii="Segoe UI" w:eastAsia="Arial" w:hAnsi="Segoe UI" w:cs="Segoe UI"/>
                <w:spacing w:val="1"/>
              </w:rPr>
              <w:t>a</w:t>
            </w:r>
            <w:r w:rsidRPr="00036859">
              <w:rPr>
                <w:rFonts w:ascii="Segoe UI" w:eastAsia="Arial" w:hAnsi="Segoe UI" w:cs="Segoe UI"/>
              </w:rPr>
              <w:t xml:space="preserve">l </w:t>
            </w:r>
            <w:r w:rsidRPr="00036859">
              <w:rPr>
                <w:rFonts w:ascii="Segoe UI" w:eastAsia="Arial" w:hAnsi="Segoe UI" w:cs="Segoe UI"/>
                <w:spacing w:val="-1"/>
              </w:rPr>
              <w:t>b</w:t>
            </w:r>
            <w:r w:rsidRPr="00036859">
              <w:rPr>
                <w:rFonts w:ascii="Segoe UI" w:eastAsia="Arial" w:hAnsi="Segoe UI" w:cs="Segoe UI"/>
              </w:rPr>
              <w:t>irt</w:t>
            </w:r>
            <w:r w:rsidRPr="00036859">
              <w:rPr>
                <w:rFonts w:ascii="Segoe UI" w:eastAsia="Arial" w:hAnsi="Segoe UI" w:cs="Segoe UI"/>
                <w:spacing w:val="-1"/>
              </w:rPr>
              <w:t>h</w:t>
            </w:r>
            <w:r w:rsidRPr="00036859">
              <w:rPr>
                <w:rFonts w:ascii="Segoe UI" w:eastAsia="Arial" w:hAnsi="Segoe UI" w:cs="Segoe UI"/>
              </w:rPr>
              <w:t>/</w:t>
            </w:r>
            <w:r w:rsidRPr="00036859">
              <w:rPr>
                <w:rFonts w:ascii="Segoe UI" w:eastAsia="Arial" w:hAnsi="Segoe UI" w:cs="Segoe UI"/>
                <w:spacing w:val="-1"/>
              </w:rPr>
              <w:t>9</w:t>
            </w:r>
            <w:r w:rsidRPr="00036859">
              <w:rPr>
                <w:rFonts w:ascii="Segoe UI" w:eastAsia="Arial" w:hAnsi="Segoe UI" w:cs="Segoe UI"/>
              </w:rPr>
              <w:t>6 c</w:t>
            </w:r>
            <w:r w:rsidRPr="00036859">
              <w:rPr>
                <w:rFonts w:ascii="Segoe UI" w:eastAsia="Arial" w:hAnsi="Segoe UI" w:cs="Segoe UI"/>
                <w:spacing w:val="1"/>
              </w:rPr>
              <w:t>a</w:t>
            </w:r>
            <w:r w:rsidRPr="00036859">
              <w:rPr>
                <w:rFonts w:ascii="Segoe UI" w:eastAsia="Arial" w:hAnsi="Segoe UI" w:cs="Segoe UI"/>
                <w:spacing w:val="-1"/>
              </w:rPr>
              <w:t>e</w:t>
            </w:r>
            <w:r w:rsidRPr="00036859">
              <w:rPr>
                <w:rFonts w:ascii="Segoe UI" w:eastAsia="Arial" w:hAnsi="Segoe UI" w:cs="Segoe UI"/>
              </w:rPr>
              <w:t>s</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i</w:t>
            </w:r>
            <w:r w:rsidRPr="00036859">
              <w:rPr>
                <w:rFonts w:ascii="Segoe UI" w:eastAsia="Arial" w:hAnsi="Segoe UI" w:cs="Segoe UI"/>
                <w:spacing w:val="-1"/>
              </w:rPr>
              <w:t>a</w:t>
            </w:r>
            <w:r w:rsidRPr="00036859">
              <w:rPr>
                <w:rFonts w:ascii="Segoe UI" w:eastAsia="Arial" w:hAnsi="Segoe UI" w:cs="Segoe UI"/>
              </w:rPr>
              <w:t>n s</w:t>
            </w:r>
            <w:r w:rsidRPr="00036859">
              <w:rPr>
                <w:rFonts w:ascii="Segoe UI" w:eastAsia="Arial" w:hAnsi="Segoe UI" w:cs="Segoe UI"/>
                <w:spacing w:val="-1"/>
              </w:rPr>
              <w:t>e</w:t>
            </w:r>
            <w:r w:rsidRPr="00036859">
              <w:rPr>
                <w:rFonts w:ascii="Segoe UI" w:eastAsia="Arial" w:hAnsi="Segoe UI" w:cs="Segoe UI"/>
              </w:rPr>
              <w:t>ct</w:t>
            </w:r>
            <w:r w:rsidRPr="00036859">
              <w:rPr>
                <w:rFonts w:ascii="Segoe UI" w:eastAsia="Arial" w:hAnsi="Segoe UI" w:cs="Segoe UI"/>
                <w:spacing w:val="1"/>
              </w:rPr>
              <w: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1"/>
              </w:rPr>
              <w:t>b</w:t>
            </w:r>
            <w:r w:rsidRPr="00036859">
              <w:rPr>
                <w:rFonts w:ascii="Segoe UI" w:eastAsia="Arial" w:hAnsi="Segoe UI" w:cs="Segoe UI"/>
              </w:rPr>
              <w:t>irt</w:t>
            </w:r>
            <w:r>
              <w:rPr>
                <w:rFonts w:ascii="Segoe UI" w:eastAsia="Arial" w:hAnsi="Segoe UI" w:cs="Segoe UI"/>
                <w:spacing w:val="-1"/>
              </w:rPr>
              <w:t>h</w:t>
            </w:r>
          </w:p>
          <w:p w14:paraId="3469E34A" w14:textId="77777777" w:rsidR="006879CE" w:rsidRPr="00036859" w:rsidRDefault="006879CE" w:rsidP="006879CE">
            <w:pPr>
              <w:pStyle w:val="ListParagraph"/>
              <w:numPr>
                <w:ilvl w:val="1"/>
                <w:numId w:val="1"/>
              </w:numPr>
              <w:ind w:left="613" w:right="389"/>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c</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spacing w:val="1"/>
              </w:rPr>
              <w:t>n</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r</w:t>
            </w:r>
            <w:r w:rsidRPr="00036859">
              <w:rPr>
                <w:rFonts w:ascii="Segoe UI" w:eastAsia="Arial" w:hAnsi="Segoe UI" w:cs="Segoe UI"/>
                <w:spacing w:val="-1"/>
              </w:rPr>
              <w:t>e</w:t>
            </w:r>
            <w:r w:rsidRPr="00036859">
              <w:rPr>
                <w:rFonts w:ascii="Segoe UI" w:eastAsia="Arial" w:hAnsi="Segoe UI" w:cs="Segoe UI"/>
              </w:rPr>
              <w:t>strict</w:t>
            </w:r>
            <w:r w:rsidRPr="00036859">
              <w:rPr>
                <w:rFonts w:ascii="Segoe UI" w:eastAsia="Arial" w:hAnsi="Segoe UI" w:cs="Segoe UI"/>
                <w:spacing w:val="1"/>
              </w:rPr>
              <w:t xml:space="preserve"> </w:t>
            </w:r>
            <w:r w:rsidRPr="00036859">
              <w:rPr>
                <w:rFonts w:ascii="Segoe UI" w:eastAsia="Arial" w:hAnsi="Segoe UI" w:cs="Segoe UI"/>
              </w:rPr>
              <w:t>f</w:t>
            </w:r>
            <w:r w:rsidRPr="00036859">
              <w:rPr>
                <w:rFonts w:ascii="Segoe UI" w:eastAsia="Arial" w:hAnsi="Segoe UI" w:cs="Segoe UI"/>
                <w:spacing w:val="-1"/>
              </w:rPr>
              <w:t>o</w:t>
            </w:r>
            <w:r w:rsidRPr="00036859">
              <w:rPr>
                <w:rFonts w:ascii="Segoe UI" w:eastAsia="Arial" w:hAnsi="Segoe UI" w:cs="Segoe UI"/>
              </w:rPr>
              <w:t>ll</w:t>
            </w:r>
            <w:r w:rsidRPr="00036859">
              <w:rPr>
                <w:rFonts w:ascii="Segoe UI" w:eastAsia="Arial" w:hAnsi="Segoe UI" w:cs="Segoe UI"/>
                <w:spacing w:val="1"/>
              </w:rPr>
              <w:t>o</w:t>
            </w:r>
            <w:r w:rsidRPr="00036859">
              <w:rPr>
                <w:rFonts w:ascii="Segoe UI" w:eastAsia="Arial" w:hAnsi="Segoe UI" w:cs="Segoe UI"/>
                <w:spacing w:val="-2"/>
              </w:rPr>
              <w:t>w</w:t>
            </w:r>
            <w:r w:rsidRPr="00036859">
              <w:rPr>
                <w:rFonts w:ascii="Segoe UI" w:eastAsia="Arial" w:hAnsi="Segoe UI" w:cs="Segoe UI"/>
                <w:spacing w:val="1"/>
              </w:rPr>
              <w:t>-u</w:t>
            </w:r>
            <w:r w:rsidRPr="00036859">
              <w:rPr>
                <w:rFonts w:ascii="Segoe UI" w:eastAsia="Arial" w:hAnsi="Segoe UI" w:cs="Segoe UI"/>
              </w:rPr>
              <w:t>p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e</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rPr>
              <w:t xml:space="preserve">n </w:t>
            </w:r>
            <w:r w:rsidRPr="00036859">
              <w:rPr>
                <w:rFonts w:ascii="Segoe UI" w:eastAsia="Arial" w:hAnsi="Segoe UI" w:cs="Segoe UI"/>
                <w:spacing w:val="-1"/>
              </w:rPr>
              <w:t>o</w:t>
            </w:r>
            <w:r w:rsidRPr="00036859">
              <w:rPr>
                <w:rFonts w:ascii="Segoe UI" w:eastAsia="Arial" w:hAnsi="Segoe UI" w:cs="Segoe UI"/>
              </w:rPr>
              <w:t>r</w:t>
            </w:r>
            <w:r w:rsidRPr="00036859">
              <w:rPr>
                <w:rFonts w:ascii="Segoe UI" w:eastAsia="Arial" w:hAnsi="Segoe UI" w:cs="Segoe UI"/>
                <w:spacing w:val="-1"/>
              </w:rPr>
              <w:t>de</w:t>
            </w:r>
            <w:r w:rsidRPr="00036859">
              <w:rPr>
                <w:rFonts w:ascii="Segoe UI" w:eastAsia="Arial" w:hAnsi="Segoe UI" w:cs="Segoe UI"/>
                <w:spacing w:val="1"/>
              </w:rPr>
              <w:t>r</w:t>
            </w:r>
            <w:r w:rsidRPr="00036859">
              <w:rPr>
                <w:rFonts w:ascii="Segoe UI" w:eastAsia="Arial" w:hAnsi="Segoe UI" w:cs="Segoe UI"/>
                <w:spacing w:val="-1"/>
              </w:rPr>
              <w:t>e</w:t>
            </w:r>
            <w:r w:rsidRPr="00036859">
              <w:rPr>
                <w:rFonts w:ascii="Segoe UI" w:eastAsia="Arial" w:hAnsi="Segoe UI" w:cs="Segoe UI"/>
              </w:rPr>
              <w:t xml:space="preserve">d </w:t>
            </w:r>
            <w:r w:rsidRPr="00036859">
              <w:rPr>
                <w:rFonts w:ascii="Segoe UI" w:eastAsia="Arial" w:hAnsi="Segoe UI" w:cs="Segoe UI"/>
                <w:spacing w:val="1"/>
              </w:rPr>
              <w:t>b</w:t>
            </w:r>
            <w:r w:rsidRPr="00036859">
              <w:rPr>
                <w:rFonts w:ascii="Segoe UI" w:eastAsia="Arial" w:hAnsi="Segoe UI" w:cs="Segoe UI"/>
              </w:rPr>
              <w:t>y</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a</w:t>
            </w:r>
            <w:r w:rsidRPr="00036859">
              <w:rPr>
                <w:rFonts w:ascii="Segoe UI" w:eastAsia="Arial" w:hAnsi="Segoe UI" w:cs="Segoe UI"/>
              </w:rPr>
              <w:t>tt</w:t>
            </w:r>
            <w:r w:rsidRPr="00036859">
              <w:rPr>
                <w:rFonts w:ascii="Segoe UI" w:eastAsia="Arial" w:hAnsi="Segoe UI" w:cs="Segoe UI"/>
                <w:spacing w:val="-1"/>
              </w:rPr>
              <w:t>end</w:t>
            </w:r>
            <w:r w:rsidRPr="00036859">
              <w:rPr>
                <w:rFonts w:ascii="Segoe UI" w:eastAsia="Arial" w:hAnsi="Segoe UI" w:cs="Segoe UI"/>
                <w:spacing w:val="1"/>
              </w:rPr>
              <w:t>i</w:t>
            </w:r>
            <w:r w:rsidRPr="00036859">
              <w:rPr>
                <w:rFonts w:ascii="Segoe UI" w:eastAsia="Arial" w:hAnsi="Segoe UI" w:cs="Segoe UI"/>
                <w:spacing w:val="-1"/>
              </w:rPr>
              <w:t>ng 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de</w:t>
            </w:r>
            <w:r w:rsidRPr="00036859">
              <w:rPr>
                <w:rFonts w:ascii="Segoe UI" w:eastAsia="Arial" w:hAnsi="Segoe UI" w:cs="Segoe UI"/>
              </w:rPr>
              <w:t>r in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n</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rPr>
              <w:t>ith t</w:t>
            </w:r>
            <w:r w:rsidRPr="00036859">
              <w:rPr>
                <w:rFonts w:ascii="Segoe UI" w:eastAsia="Arial" w:hAnsi="Segoe UI" w:cs="Segoe UI"/>
                <w:spacing w:val="-1"/>
              </w:rPr>
              <w:t>h</w:t>
            </w:r>
            <w:r w:rsidRPr="00036859">
              <w:rPr>
                <w:rFonts w:ascii="Segoe UI" w:eastAsia="Arial" w:hAnsi="Segoe UI" w:cs="Segoe UI"/>
              </w:rPr>
              <w:t>e 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Pr>
                <w:rFonts w:ascii="Segoe UI" w:hAnsi="Segoe UI" w:cs="Segoe UI"/>
              </w:rPr>
              <w:t xml:space="preserve">   (“</w:t>
            </w:r>
            <w:proofErr w:type="gramStart"/>
            <w:r>
              <w:rPr>
                <w:rFonts w:ascii="Segoe UI" w:hAnsi="Segoe UI" w:cs="Segoe UI"/>
              </w:rPr>
              <w:t>Newborns’</w:t>
            </w:r>
            <w:proofErr w:type="gramEnd"/>
            <w:r>
              <w:rPr>
                <w:rFonts w:ascii="Segoe UI" w:hAnsi="Segoe UI" w:cs="Segoe UI"/>
              </w:rPr>
              <w:t xml:space="preserve"> and Mothers’ Health Protection Act of 1996”)</w:t>
            </w:r>
          </w:p>
        </w:tc>
        <w:tc>
          <w:tcPr>
            <w:tcW w:w="1260" w:type="dxa"/>
            <w:tcBorders>
              <w:top w:val="nil"/>
            </w:tcBorders>
          </w:tcPr>
          <w:p w14:paraId="5D416C4A" w14:textId="77777777" w:rsidR="006879CE" w:rsidRPr="00F22594" w:rsidRDefault="006879CE" w:rsidP="006879CE">
            <w:pPr>
              <w:jc w:val="center"/>
              <w:rPr>
                <w:rFonts w:ascii="Segoe UI" w:hAnsi="Segoe UI" w:cs="Segoe UI"/>
              </w:rPr>
            </w:pPr>
          </w:p>
        </w:tc>
        <w:tc>
          <w:tcPr>
            <w:tcW w:w="1620" w:type="dxa"/>
            <w:tcBorders>
              <w:top w:val="nil"/>
            </w:tcBorders>
          </w:tcPr>
          <w:p w14:paraId="31E44DFE" w14:textId="77777777" w:rsidR="006879CE" w:rsidRPr="00F22594" w:rsidRDefault="006879CE" w:rsidP="006879CE">
            <w:pPr>
              <w:jc w:val="center"/>
              <w:rPr>
                <w:rFonts w:ascii="Segoe UI" w:hAnsi="Segoe UI" w:cs="Segoe UI"/>
              </w:rPr>
            </w:pPr>
          </w:p>
        </w:tc>
      </w:tr>
      <w:tr w:rsidR="006879CE" w:rsidRPr="004A5D97" w14:paraId="6498467E" w14:textId="77777777" w:rsidTr="008552D3">
        <w:tc>
          <w:tcPr>
            <w:tcW w:w="1800" w:type="dxa"/>
            <w:vMerge/>
            <w:tcBorders>
              <w:bottom w:val="nil"/>
            </w:tcBorders>
          </w:tcPr>
          <w:p w14:paraId="3426E695" w14:textId="77777777" w:rsidR="006879CE" w:rsidRPr="00F22594" w:rsidRDefault="006879CE" w:rsidP="006879CE">
            <w:pPr>
              <w:jc w:val="center"/>
              <w:rPr>
                <w:rFonts w:ascii="Segoe UI" w:hAnsi="Segoe UI" w:cs="Segoe UI"/>
              </w:rPr>
            </w:pPr>
          </w:p>
        </w:tc>
        <w:tc>
          <w:tcPr>
            <w:tcW w:w="1710" w:type="dxa"/>
          </w:tcPr>
          <w:p w14:paraId="5368BD3E" w14:textId="77777777" w:rsidR="006879CE" w:rsidRPr="00F22594" w:rsidRDefault="006879CE" w:rsidP="006879CE">
            <w:pPr>
              <w:jc w:val="center"/>
              <w:rPr>
                <w:rFonts w:ascii="Segoe UI" w:hAnsi="Segoe UI" w:cs="Segoe UI"/>
              </w:rPr>
            </w:pPr>
            <w:r w:rsidRPr="00F22594">
              <w:rPr>
                <w:rFonts w:ascii="Segoe UI" w:eastAsia="Arial" w:hAnsi="Segoe UI" w:cs="Segoe UI"/>
              </w:rPr>
              <w:t>D</w:t>
            </w:r>
            <w:r w:rsidRPr="00F22594">
              <w:rPr>
                <w:rFonts w:ascii="Segoe UI" w:eastAsia="Arial" w:hAnsi="Segoe UI" w:cs="Segoe UI"/>
                <w:spacing w:val="-1"/>
              </w:rPr>
              <w:t>e</w:t>
            </w:r>
            <w:r w:rsidRPr="00F22594">
              <w:rPr>
                <w:rFonts w:ascii="Segoe UI" w:eastAsia="Arial" w:hAnsi="Segoe UI" w:cs="Segoe UI"/>
                <w:spacing w:val="1"/>
              </w:rPr>
              <w:t>p</w:t>
            </w:r>
            <w:r w:rsidRPr="00F22594">
              <w:rPr>
                <w:rFonts w:ascii="Segoe UI" w:eastAsia="Arial" w:hAnsi="Segoe UI" w:cs="Segoe UI"/>
                <w:spacing w:val="-1"/>
              </w:rPr>
              <w:t>en</w:t>
            </w:r>
            <w:r w:rsidRPr="00F22594">
              <w:rPr>
                <w:rFonts w:ascii="Segoe UI" w:eastAsia="Arial" w:hAnsi="Segoe UI" w:cs="Segoe UI"/>
                <w:spacing w:val="1"/>
              </w:rPr>
              <w:t>d</w:t>
            </w:r>
            <w:r w:rsidRPr="00F22594">
              <w:rPr>
                <w:rFonts w:ascii="Segoe UI" w:eastAsia="Arial" w:hAnsi="Segoe UI" w:cs="Segoe UI"/>
                <w:spacing w:val="-1"/>
              </w:rPr>
              <w:t xml:space="preserve">ent </w:t>
            </w:r>
            <w:r w:rsidRPr="00F22594">
              <w:rPr>
                <w:rFonts w:ascii="Segoe UI" w:eastAsia="Arial" w:hAnsi="Segoe UI" w:cs="Segoe UI"/>
              </w:rPr>
              <w:t>D</w:t>
            </w:r>
            <w:r w:rsidRPr="00F22594">
              <w:rPr>
                <w:rFonts w:ascii="Segoe UI" w:eastAsia="Arial" w:hAnsi="Segoe UI" w:cs="Segoe UI"/>
                <w:spacing w:val="-1"/>
              </w:rPr>
              <w:t>a</w:t>
            </w:r>
            <w:r w:rsidRPr="00F22594">
              <w:rPr>
                <w:rFonts w:ascii="Segoe UI" w:eastAsia="Arial" w:hAnsi="Segoe UI" w:cs="Segoe UI"/>
                <w:spacing w:val="1"/>
              </w:rPr>
              <w:t>u</w:t>
            </w:r>
            <w:r w:rsidRPr="00F22594">
              <w:rPr>
                <w:rFonts w:ascii="Segoe UI" w:eastAsia="Arial" w:hAnsi="Segoe UI" w:cs="Segoe UI"/>
                <w:spacing w:val="-1"/>
              </w:rPr>
              <w:t>gh</w:t>
            </w:r>
            <w:r w:rsidRPr="00F22594">
              <w:rPr>
                <w:rFonts w:ascii="Segoe UI" w:eastAsia="Arial" w:hAnsi="Segoe UI" w:cs="Segoe UI"/>
              </w:rPr>
              <w:t>t</w:t>
            </w:r>
            <w:r w:rsidRPr="00F22594">
              <w:rPr>
                <w:rFonts w:ascii="Segoe UI" w:eastAsia="Arial" w:hAnsi="Segoe UI" w:cs="Segoe UI"/>
                <w:spacing w:val="-1"/>
              </w:rPr>
              <w:t xml:space="preserve">er </w:t>
            </w: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v</w:t>
            </w:r>
            <w:r w:rsidRPr="00F22594">
              <w:rPr>
                <w:rFonts w:ascii="Segoe UI" w:eastAsia="Arial" w:hAnsi="Segoe UI" w:cs="Segoe UI"/>
                <w:spacing w:val="-1"/>
              </w:rPr>
              <w:t>e</w:t>
            </w:r>
            <w:r w:rsidRPr="00F22594">
              <w:rPr>
                <w:rFonts w:ascii="Segoe UI" w:eastAsia="Arial" w:hAnsi="Segoe UI" w:cs="Segoe UI"/>
                <w:spacing w:val="1"/>
              </w:rPr>
              <w:t>r</w:t>
            </w:r>
            <w:r w:rsidRPr="00F22594">
              <w:rPr>
                <w:rFonts w:ascii="Segoe UI" w:eastAsia="Arial" w:hAnsi="Segoe UI" w:cs="Segoe UI"/>
                <w:spacing w:val="-1"/>
              </w:rPr>
              <w:t>age</w:t>
            </w:r>
          </w:p>
        </w:tc>
        <w:tc>
          <w:tcPr>
            <w:tcW w:w="1350" w:type="dxa"/>
            <w:tcBorders>
              <w:top w:val="nil"/>
            </w:tcBorders>
          </w:tcPr>
          <w:p w14:paraId="7430C890" w14:textId="77777777" w:rsidR="006879CE" w:rsidRDefault="006879CE" w:rsidP="006879CE">
            <w:pPr>
              <w:jc w:val="center"/>
              <w:rPr>
                <w:rFonts w:ascii="Segoe UI" w:hAnsi="Segoe UI" w:cs="Segoe UI"/>
              </w:rPr>
            </w:pPr>
            <w:r w:rsidRPr="00F22594">
              <w:rPr>
                <w:rFonts w:ascii="Segoe UI" w:hAnsi="Segoe UI" w:cs="Segoe UI"/>
              </w:rPr>
              <w:t>WAC 284-43-5622(1</w:t>
            </w:r>
            <w:proofErr w:type="gramStart"/>
            <w:r w:rsidRPr="00F22594">
              <w:rPr>
                <w:rFonts w:ascii="Segoe UI" w:hAnsi="Segoe UI" w:cs="Segoe UI"/>
              </w:rPr>
              <w:t>)</w:t>
            </w:r>
            <w:r>
              <w:rPr>
                <w:rFonts w:ascii="Segoe UI" w:hAnsi="Segoe UI" w:cs="Segoe UI"/>
              </w:rPr>
              <w:t>;</w:t>
            </w:r>
            <w:proofErr w:type="gramEnd"/>
          </w:p>
          <w:p w14:paraId="0E8B42BD" w14:textId="77777777" w:rsidR="006879CE" w:rsidRPr="00F22594" w:rsidRDefault="006879CE" w:rsidP="006879CE">
            <w:pPr>
              <w:jc w:val="center"/>
              <w:rPr>
                <w:rFonts w:ascii="Segoe UI" w:hAnsi="Segoe UI" w:cs="Segoe UI"/>
              </w:rPr>
            </w:pPr>
            <w:r>
              <w:rPr>
                <w:rFonts w:ascii="Segoe UI" w:hAnsi="Segoe UI" w:cs="Segoe UI"/>
              </w:rPr>
              <w:t>WAC 284-43-5602</w:t>
            </w:r>
          </w:p>
        </w:tc>
        <w:tc>
          <w:tcPr>
            <w:tcW w:w="6660" w:type="dxa"/>
            <w:tcBorders>
              <w:top w:val="nil"/>
            </w:tcBorders>
          </w:tcPr>
          <w:p w14:paraId="0F8BFB0B" w14:textId="77777777" w:rsidR="006879CE" w:rsidRPr="00754C6B" w:rsidRDefault="006879CE" w:rsidP="006879CE">
            <w:pPr>
              <w:ind w:right="389"/>
              <w:rPr>
                <w:rFonts w:ascii="Segoe UI" w:eastAsia="Arial" w:hAnsi="Segoe UI" w:cs="Segoe UI"/>
                <w:spacing w:val="2"/>
              </w:rPr>
            </w:pPr>
            <w:r w:rsidRPr="00754C6B">
              <w:rPr>
                <w:rFonts w:ascii="Segoe UI" w:eastAsia="Arial" w:hAnsi="Segoe UI" w:cs="Segoe UI"/>
                <w:spacing w:val="2"/>
              </w:rPr>
              <w:t>Plan must include maternity coverage and newborn delivery for dependent daughters on the same basis as the EHB-benchmark plan.</w:t>
            </w:r>
          </w:p>
        </w:tc>
        <w:tc>
          <w:tcPr>
            <w:tcW w:w="1260" w:type="dxa"/>
            <w:tcBorders>
              <w:top w:val="nil"/>
            </w:tcBorders>
          </w:tcPr>
          <w:p w14:paraId="082A992F" w14:textId="77777777" w:rsidR="006879CE" w:rsidRPr="00F22594" w:rsidRDefault="006879CE" w:rsidP="006879CE">
            <w:pPr>
              <w:jc w:val="center"/>
              <w:rPr>
                <w:rFonts w:ascii="Segoe UI" w:hAnsi="Segoe UI" w:cs="Segoe UI"/>
              </w:rPr>
            </w:pPr>
          </w:p>
        </w:tc>
        <w:tc>
          <w:tcPr>
            <w:tcW w:w="1620" w:type="dxa"/>
            <w:tcBorders>
              <w:top w:val="nil"/>
            </w:tcBorders>
          </w:tcPr>
          <w:p w14:paraId="65435ECA" w14:textId="77777777" w:rsidR="006879CE" w:rsidRPr="00F22594" w:rsidRDefault="006879CE" w:rsidP="006879CE">
            <w:pPr>
              <w:jc w:val="center"/>
              <w:rPr>
                <w:rFonts w:ascii="Segoe UI" w:hAnsi="Segoe UI" w:cs="Segoe UI"/>
              </w:rPr>
            </w:pPr>
          </w:p>
        </w:tc>
      </w:tr>
      <w:tr w:rsidR="006879CE" w:rsidRPr="004A5D97" w14:paraId="51D64CFA" w14:textId="77777777" w:rsidTr="008552D3">
        <w:tc>
          <w:tcPr>
            <w:tcW w:w="1800" w:type="dxa"/>
            <w:vMerge w:val="restart"/>
            <w:tcBorders>
              <w:top w:val="nil"/>
            </w:tcBorders>
          </w:tcPr>
          <w:p w14:paraId="40D54B2E" w14:textId="77777777" w:rsidR="006879CE" w:rsidRDefault="006879CE" w:rsidP="006879CE">
            <w:pPr>
              <w:jc w:val="center"/>
              <w:rPr>
                <w:rFonts w:ascii="Segoe UI" w:hAnsi="Segoe UI" w:cs="Segoe UI"/>
              </w:rPr>
            </w:pPr>
          </w:p>
          <w:p w14:paraId="51B203C5" w14:textId="77777777" w:rsidR="006879CE" w:rsidRDefault="006879CE" w:rsidP="006879CE">
            <w:pPr>
              <w:jc w:val="center"/>
              <w:rPr>
                <w:rFonts w:ascii="Segoe UI" w:hAnsi="Segoe UI" w:cs="Segoe UI"/>
              </w:rPr>
            </w:pPr>
          </w:p>
          <w:p w14:paraId="35477129" w14:textId="77777777" w:rsidR="006879CE" w:rsidRDefault="006879CE" w:rsidP="006879CE">
            <w:pPr>
              <w:jc w:val="center"/>
              <w:rPr>
                <w:rFonts w:ascii="Segoe UI" w:hAnsi="Segoe UI" w:cs="Segoe UI"/>
              </w:rPr>
            </w:pPr>
          </w:p>
          <w:p w14:paraId="10CD0E82" w14:textId="77777777" w:rsidR="006879CE" w:rsidRDefault="006879CE" w:rsidP="006879CE">
            <w:pPr>
              <w:jc w:val="center"/>
              <w:rPr>
                <w:rFonts w:ascii="Segoe UI" w:hAnsi="Segoe UI" w:cs="Segoe UI"/>
              </w:rPr>
            </w:pPr>
          </w:p>
          <w:p w14:paraId="25B25830" w14:textId="77777777" w:rsidR="006879CE" w:rsidRDefault="006879CE" w:rsidP="006879CE">
            <w:pPr>
              <w:jc w:val="center"/>
              <w:rPr>
                <w:rFonts w:ascii="Segoe UI" w:hAnsi="Segoe UI" w:cs="Segoe UI"/>
              </w:rPr>
            </w:pPr>
          </w:p>
          <w:p w14:paraId="45EDDD70" w14:textId="77777777" w:rsidR="006879CE" w:rsidRDefault="006879CE" w:rsidP="006879CE">
            <w:pPr>
              <w:jc w:val="center"/>
              <w:rPr>
                <w:rFonts w:ascii="Segoe UI" w:hAnsi="Segoe UI" w:cs="Segoe UI"/>
              </w:rPr>
            </w:pPr>
          </w:p>
          <w:p w14:paraId="5154EDC6" w14:textId="77777777" w:rsidR="006879CE" w:rsidRDefault="006879CE" w:rsidP="006879CE">
            <w:pPr>
              <w:jc w:val="center"/>
              <w:rPr>
                <w:rFonts w:ascii="Segoe UI" w:hAnsi="Segoe UI" w:cs="Segoe UI"/>
              </w:rPr>
            </w:pPr>
          </w:p>
          <w:p w14:paraId="4232A7D6" w14:textId="77777777" w:rsidR="006879CE" w:rsidRDefault="006879CE" w:rsidP="006879CE">
            <w:pPr>
              <w:jc w:val="center"/>
              <w:rPr>
                <w:rFonts w:ascii="Segoe UI" w:hAnsi="Segoe UI" w:cs="Segoe UI"/>
              </w:rPr>
            </w:pPr>
          </w:p>
          <w:p w14:paraId="2C5D8D97" w14:textId="77777777" w:rsidR="006879CE" w:rsidRDefault="006879CE" w:rsidP="006879CE">
            <w:pPr>
              <w:jc w:val="center"/>
              <w:rPr>
                <w:rFonts w:ascii="Segoe UI" w:hAnsi="Segoe UI" w:cs="Segoe UI"/>
              </w:rPr>
            </w:pPr>
          </w:p>
          <w:p w14:paraId="5EAEFC2D" w14:textId="77777777" w:rsidR="006879CE" w:rsidRPr="00F22594" w:rsidRDefault="006879CE" w:rsidP="00CA3A9E">
            <w:pPr>
              <w:jc w:val="center"/>
              <w:rPr>
                <w:rFonts w:ascii="Segoe UI" w:hAnsi="Segoe UI" w:cs="Segoe UI"/>
              </w:rPr>
            </w:pPr>
          </w:p>
        </w:tc>
        <w:tc>
          <w:tcPr>
            <w:tcW w:w="1710" w:type="dxa"/>
            <w:vMerge w:val="restart"/>
          </w:tcPr>
          <w:p w14:paraId="7A0D3D0F" w14:textId="77777777" w:rsidR="006879CE" w:rsidRDefault="006879CE" w:rsidP="006879CE">
            <w:pPr>
              <w:jc w:val="center"/>
              <w:rPr>
                <w:rFonts w:ascii="Segoe UI" w:eastAsia="Arial" w:hAnsi="Segoe UI" w:cs="Segoe UI"/>
              </w:rPr>
            </w:pPr>
            <w:r>
              <w:rPr>
                <w:rFonts w:ascii="Segoe UI" w:eastAsia="Arial" w:hAnsi="Segoe UI" w:cs="Segoe UI"/>
              </w:rPr>
              <w:t>Required termination of pregnancy coverage</w:t>
            </w:r>
          </w:p>
          <w:p w14:paraId="68EC6C2C" w14:textId="77777777" w:rsidR="006879CE" w:rsidRDefault="006879CE" w:rsidP="006879CE">
            <w:pPr>
              <w:jc w:val="center"/>
              <w:rPr>
                <w:rFonts w:ascii="Segoe UI" w:eastAsia="Arial" w:hAnsi="Segoe UI" w:cs="Segoe UI"/>
              </w:rPr>
            </w:pPr>
          </w:p>
          <w:p w14:paraId="50FEBA69" w14:textId="77777777" w:rsidR="006879CE" w:rsidRDefault="006879CE" w:rsidP="006879CE">
            <w:pPr>
              <w:jc w:val="center"/>
              <w:rPr>
                <w:rFonts w:ascii="Segoe UI" w:eastAsia="Arial" w:hAnsi="Segoe UI" w:cs="Segoe UI"/>
              </w:rPr>
            </w:pPr>
          </w:p>
          <w:p w14:paraId="57423399" w14:textId="77777777" w:rsidR="006879CE" w:rsidRDefault="006879CE" w:rsidP="006879CE">
            <w:pPr>
              <w:jc w:val="center"/>
              <w:rPr>
                <w:rFonts w:ascii="Segoe UI" w:eastAsia="Arial" w:hAnsi="Segoe UI" w:cs="Segoe UI"/>
              </w:rPr>
            </w:pPr>
          </w:p>
          <w:p w14:paraId="21C24C2D" w14:textId="77777777" w:rsidR="006879CE" w:rsidRDefault="006879CE" w:rsidP="006879CE">
            <w:pPr>
              <w:jc w:val="center"/>
              <w:rPr>
                <w:rFonts w:ascii="Segoe UI" w:eastAsia="Arial" w:hAnsi="Segoe UI" w:cs="Segoe UI"/>
              </w:rPr>
            </w:pPr>
          </w:p>
          <w:p w14:paraId="35F11AC9" w14:textId="77777777" w:rsidR="006879CE" w:rsidRDefault="006879CE" w:rsidP="006879CE">
            <w:pPr>
              <w:jc w:val="center"/>
              <w:rPr>
                <w:rFonts w:ascii="Segoe UI" w:eastAsia="Arial" w:hAnsi="Segoe UI" w:cs="Segoe UI"/>
              </w:rPr>
            </w:pPr>
          </w:p>
          <w:p w14:paraId="7D9D72F3" w14:textId="7DE625A9" w:rsidR="006879CE" w:rsidRPr="00F22594" w:rsidRDefault="006879CE" w:rsidP="006879CE">
            <w:pPr>
              <w:jc w:val="center"/>
              <w:rPr>
                <w:rFonts w:ascii="Segoe UI" w:eastAsia="Arial" w:hAnsi="Segoe UI" w:cs="Segoe UI"/>
              </w:rPr>
            </w:pPr>
          </w:p>
        </w:tc>
        <w:tc>
          <w:tcPr>
            <w:tcW w:w="1350" w:type="dxa"/>
            <w:tcBorders>
              <w:top w:val="nil"/>
              <w:bottom w:val="single" w:sz="4" w:space="0" w:color="auto"/>
            </w:tcBorders>
          </w:tcPr>
          <w:p w14:paraId="1C4FBDA1" w14:textId="77777777" w:rsidR="006879CE" w:rsidRPr="0069725F" w:rsidRDefault="006879CE" w:rsidP="006879CE">
            <w:pPr>
              <w:jc w:val="center"/>
              <w:rPr>
                <w:rFonts w:ascii="Segoe UI" w:hAnsi="Segoe UI" w:cs="Segoe UI"/>
              </w:rPr>
            </w:pPr>
            <w:r w:rsidRPr="0069725F">
              <w:rPr>
                <w:rFonts w:ascii="Segoe UI" w:hAnsi="Segoe UI" w:cs="Segoe UI"/>
              </w:rPr>
              <w:t>RCW 48.43.073 (1)</w:t>
            </w:r>
          </w:p>
        </w:tc>
        <w:tc>
          <w:tcPr>
            <w:tcW w:w="6660" w:type="dxa"/>
            <w:tcBorders>
              <w:top w:val="nil"/>
              <w:bottom w:val="single" w:sz="4" w:space="0" w:color="auto"/>
            </w:tcBorders>
          </w:tcPr>
          <w:p w14:paraId="3A2A8BF3" w14:textId="77777777" w:rsidR="006879CE" w:rsidRPr="0069725F" w:rsidRDefault="006879CE" w:rsidP="006879CE">
            <w:pPr>
              <w:ind w:right="389"/>
              <w:rPr>
                <w:rFonts w:ascii="Segoe UI" w:eastAsia="Arial" w:hAnsi="Segoe UI" w:cs="Segoe UI"/>
                <w:spacing w:val="2"/>
              </w:rPr>
            </w:pPr>
            <w:r w:rsidRPr="0069725F">
              <w:rPr>
                <w:rFonts w:ascii="Segoe UI" w:hAnsi="Segoe UI" w:cs="Segoe UI"/>
              </w:rPr>
              <w:t>Plans that provide coverage for maternity care or services, must also provide a covered person with substantially equivalent coverage to permit the abortion of a pregnancy.</w:t>
            </w:r>
          </w:p>
        </w:tc>
        <w:tc>
          <w:tcPr>
            <w:tcW w:w="1260" w:type="dxa"/>
            <w:tcBorders>
              <w:top w:val="nil"/>
              <w:bottom w:val="single" w:sz="4" w:space="0" w:color="auto"/>
            </w:tcBorders>
          </w:tcPr>
          <w:p w14:paraId="0D47C78A"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15BEBFF1" w14:textId="77777777" w:rsidR="006879CE" w:rsidRPr="00F22594" w:rsidRDefault="006879CE" w:rsidP="006879CE">
            <w:pPr>
              <w:jc w:val="center"/>
              <w:rPr>
                <w:rFonts w:ascii="Segoe UI" w:hAnsi="Segoe UI" w:cs="Segoe UI"/>
              </w:rPr>
            </w:pPr>
          </w:p>
        </w:tc>
      </w:tr>
      <w:tr w:rsidR="006879CE" w:rsidRPr="004A5D97" w14:paraId="41ED4F81" w14:textId="77777777" w:rsidTr="008552D3">
        <w:tc>
          <w:tcPr>
            <w:tcW w:w="1800" w:type="dxa"/>
            <w:vMerge/>
          </w:tcPr>
          <w:p w14:paraId="2553F727" w14:textId="77777777" w:rsidR="006879CE" w:rsidRPr="00F22594" w:rsidRDefault="006879CE" w:rsidP="006879CE">
            <w:pPr>
              <w:jc w:val="center"/>
              <w:rPr>
                <w:rFonts w:ascii="Segoe UI" w:hAnsi="Segoe UI" w:cs="Segoe UI"/>
              </w:rPr>
            </w:pPr>
          </w:p>
        </w:tc>
        <w:tc>
          <w:tcPr>
            <w:tcW w:w="1710" w:type="dxa"/>
            <w:vMerge/>
          </w:tcPr>
          <w:p w14:paraId="213D4EF7" w14:textId="77777777" w:rsidR="006879CE" w:rsidRDefault="006879CE" w:rsidP="006879CE">
            <w:pPr>
              <w:jc w:val="center"/>
              <w:rPr>
                <w:rFonts w:ascii="Segoe UI" w:eastAsia="Arial" w:hAnsi="Segoe UI" w:cs="Segoe UI"/>
              </w:rPr>
            </w:pPr>
          </w:p>
        </w:tc>
        <w:tc>
          <w:tcPr>
            <w:tcW w:w="1350" w:type="dxa"/>
            <w:tcBorders>
              <w:top w:val="single" w:sz="4" w:space="0" w:color="auto"/>
              <w:bottom w:val="single" w:sz="4" w:space="0" w:color="auto"/>
            </w:tcBorders>
          </w:tcPr>
          <w:p w14:paraId="480B0B42" w14:textId="77777777" w:rsidR="006879CE" w:rsidRDefault="006879CE" w:rsidP="006879CE">
            <w:pPr>
              <w:jc w:val="center"/>
              <w:rPr>
                <w:rFonts w:ascii="Segoe UI" w:hAnsi="Segoe UI" w:cs="Segoe UI"/>
              </w:rPr>
            </w:pPr>
            <w:r>
              <w:rPr>
                <w:rFonts w:ascii="Segoe UI" w:hAnsi="Segoe UI" w:cs="Segoe UI"/>
              </w:rPr>
              <w:t>RCW 48.43.073</w:t>
            </w:r>
          </w:p>
          <w:p w14:paraId="6ABBBF49" w14:textId="77777777" w:rsidR="006879CE" w:rsidRDefault="006879CE" w:rsidP="006879CE">
            <w:pPr>
              <w:jc w:val="center"/>
              <w:rPr>
                <w:rFonts w:ascii="Segoe UI" w:hAnsi="Segoe UI" w:cs="Segoe UI"/>
              </w:rPr>
            </w:pPr>
            <w:r>
              <w:rPr>
                <w:rFonts w:ascii="Segoe UI" w:hAnsi="Segoe UI" w:cs="Segoe UI"/>
              </w:rPr>
              <w:t>(2)(a)</w:t>
            </w:r>
          </w:p>
        </w:tc>
        <w:tc>
          <w:tcPr>
            <w:tcW w:w="6660" w:type="dxa"/>
            <w:tcBorders>
              <w:top w:val="single" w:sz="4" w:space="0" w:color="auto"/>
              <w:bottom w:val="single" w:sz="4" w:space="0" w:color="auto"/>
            </w:tcBorders>
          </w:tcPr>
          <w:p w14:paraId="3FA64B55" w14:textId="77777777" w:rsidR="006879CE" w:rsidRPr="00754C6B" w:rsidRDefault="006879CE" w:rsidP="006879CE">
            <w:pPr>
              <w:ind w:right="389"/>
              <w:rPr>
                <w:rFonts w:ascii="Segoe UI" w:hAnsi="Segoe UI" w:cs="Segoe UI"/>
              </w:rPr>
            </w:pPr>
            <w:r>
              <w:rPr>
                <w:rFonts w:ascii="Segoe UI" w:hAnsi="Segoe UI" w:cs="Segoe UI"/>
              </w:rPr>
              <w:t>A health Plan may not limit a person’s access to services related to abortion of a pregnancy in any way, except:</w:t>
            </w:r>
          </w:p>
        </w:tc>
        <w:tc>
          <w:tcPr>
            <w:tcW w:w="1260" w:type="dxa"/>
            <w:tcBorders>
              <w:top w:val="single" w:sz="4" w:space="0" w:color="auto"/>
              <w:bottom w:val="single" w:sz="4" w:space="0" w:color="auto"/>
            </w:tcBorders>
          </w:tcPr>
          <w:p w14:paraId="69A4C05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0748A5F" w14:textId="77777777" w:rsidR="006879CE" w:rsidRPr="00F22594" w:rsidRDefault="006879CE" w:rsidP="006879CE">
            <w:pPr>
              <w:jc w:val="center"/>
              <w:rPr>
                <w:rFonts w:ascii="Segoe UI" w:hAnsi="Segoe UI" w:cs="Segoe UI"/>
              </w:rPr>
            </w:pPr>
          </w:p>
        </w:tc>
      </w:tr>
      <w:tr w:rsidR="006879CE" w:rsidRPr="004A5D97" w14:paraId="7132848D" w14:textId="77777777" w:rsidTr="008552D3">
        <w:tc>
          <w:tcPr>
            <w:tcW w:w="1800" w:type="dxa"/>
            <w:vMerge/>
          </w:tcPr>
          <w:p w14:paraId="480FDE68" w14:textId="77777777" w:rsidR="006879CE" w:rsidRPr="00F22594" w:rsidRDefault="006879CE" w:rsidP="006879CE">
            <w:pPr>
              <w:jc w:val="center"/>
              <w:rPr>
                <w:rFonts w:ascii="Segoe UI" w:hAnsi="Segoe UI" w:cs="Segoe UI"/>
              </w:rPr>
            </w:pPr>
          </w:p>
        </w:tc>
        <w:tc>
          <w:tcPr>
            <w:tcW w:w="1710" w:type="dxa"/>
            <w:vMerge/>
          </w:tcPr>
          <w:p w14:paraId="23D40DC1" w14:textId="77777777" w:rsidR="006879CE" w:rsidRPr="00F22594" w:rsidRDefault="006879CE" w:rsidP="006879CE">
            <w:pPr>
              <w:jc w:val="center"/>
              <w:rPr>
                <w:rFonts w:ascii="Segoe UI" w:eastAsia="Arial" w:hAnsi="Segoe UI" w:cs="Segoe UI"/>
              </w:rPr>
            </w:pPr>
          </w:p>
        </w:tc>
        <w:tc>
          <w:tcPr>
            <w:tcW w:w="1350" w:type="dxa"/>
            <w:tcBorders>
              <w:top w:val="single" w:sz="4" w:space="0" w:color="auto"/>
              <w:bottom w:val="single" w:sz="4" w:space="0" w:color="auto"/>
            </w:tcBorders>
          </w:tcPr>
          <w:p w14:paraId="19207404" w14:textId="77777777" w:rsidR="006879CE" w:rsidRDefault="006879CE" w:rsidP="006879CE">
            <w:pPr>
              <w:jc w:val="center"/>
              <w:rPr>
                <w:rFonts w:ascii="Segoe UI" w:hAnsi="Segoe UI" w:cs="Segoe UI"/>
              </w:rPr>
            </w:pPr>
            <w:r>
              <w:rPr>
                <w:rFonts w:ascii="Segoe UI" w:hAnsi="Segoe UI" w:cs="Segoe UI"/>
              </w:rPr>
              <w:t>RCW 48.43.073</w:t>
            </w:r>
          </w:p>
          <w:p w14:paraId="0D0F7B33" w14:textId="77777777" w:rsidR="006879CE" w:rsidRPr="00F22594" w:rsidRDefault="006879CE" w:rsidP="006879CE">
            <w:pPr>
              <w:jc w:val="center"/>
              <w:rPr>
                <w:rFonts w:ascii="Segoe UI" w:hAnsi="Segoe UI" w:cs="Segoe UI"/>
              </w:rPr>
            </w:pPr>
            <w:r>
              <w:rPr>
                <w:rFonts w:ascii="Segoe UI" w:hAnsi="Segoe UI" w:cs="Segoe UI"/>
              </w:rPr>
              <w:t>(2)(b)(</w:t>
            </w:r>
            <w:proofErr w:type="spellStart"/>
            <w:r>
              <w:rPr>
                <w:rFonts w:ascii="Segoe UI" w:hAnsi="Segoe UI" w:cs="Segoe UI"/>
              </w:rPr>
              <w:t>i</w:t>
            </w:r>
            <w:proofErr w:type="spellEnd"/>
            <w:r>
              <w:rPr>
                <w:rFonts w:ascii="Segoe UI" w:hAnsi="Segoe UI" w:cs="Segoe UI"/>
              </w:rPr>
              <w:t>)</w:t>
            </w:r>
          </w:p>
        </w:tc>
        <w:tc>
          <w:tcPr>
            <w:tcW w:w="6660" w:type="dxa"/>
            <w:tcBorders>
              <w:top w:val="single" w:sz="4" w:space="0" w:color="auto"/>
              <w:bottom w:val="single" w:sz="4" w:space="0" w:color="auto"/>
            </w:tcBorders>
          </w:tcPr>
          <w:p w14:paraId="25F5FA6B" w14:textId="77777777" w:rsidR="006879CE" w:rsidRPr="00754C6B" w:rsidRDefault="006879CE" w:rsidP="006879CE">
            <w:pPr>
              <w:pStyle w:val="ListParagraph"/>
              <w:numPr>
                <w:ilvl w:val="0"/>
                <w:numId w:val="40"/>
              </w:numPr>
              <w:ind w:right="389"/>
              <w:rPr>
                <w:rFonts w:ascii="Segoe UI" w:eastAsia="Arial" w:hAnsi="Segoe UI" w:cs="Segoe UI"/>
                <w:spacing w:val="2"/>
              </w:rPr>
            </w:pPr>
            <w:r w:rsidRPr="00754C6B">
              <w:rPr>
                <w:rFonts w:ascii="Segoe UI" w:hAnsi="Segoe UI" w:cs="Segoe UI"/>
              </w:rPr>
              <w:t>Coverage for the abortion of a pregnancy may be subject to terms and conditions generally applicable to the health plan's coverage of maternity care or services, including applicable cost sharing.</w:t>
            </w:r>
          </w:p>
        </w:tc>
        <w:tc>
          <w:tcPr>
            <w:tcW w:w="1260" w:type="dxa"/>
            <w:tcBorders>
              <w:top w:val="single" w:sz="4" w:space="0" w:color="auto"/>
              <w:bottom w:val="single" w:sz="4" w:space="0" w:color="auto"/>
            </w:tcBorders>
          </w:tcPr>
          <w:p w14:paraId="689498C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7B54C08" w14:textId="77777777" w:rsidR="006879CE" w:rsidRPr="00F22594" w:rsidRDefault="006879CE" w:rsidP="006879CE">
            <w:pPr>
              <w:jc w:val="center"/>
              <w:rPr>
                <w:rFonts w:ascii="Segoe UI" w:hAnsi="Segoe UI" w:cs="Segoe UI"/>
              </w:rPr>
            </w:pPr>
          </w:p>
        </w:tc>
      </w:tr>
      <w:tr w:rsidR="006879CE" w:rsidRPr="004A5D97" w14:paraId="2FCA8C8D" w14:textId="77777777" w:rsidTr="008552D3">
        <w:tc>
          <w:tcPr>
            <w:tcW w:w="1800" w:type="dxa"/>
            <w:vMerge/>
            <w:tcBorders>
              <w:bottom w:val="nil"/>
            </w:tcBorders>
          </w:tcPr>
          <w:p w14:paraId="3A141786" w14:textId="77777777" w:rsidR="006879CE" w:rsidRPr="00F22594" w:rsidRDefault="006879CE" w:rsidP="006879CE">
            <w:pPr>
              <w:jc w:val="center"/>
              <w:rPr>
                <w:rFonts w:ascii="Segoe UI" w:hAnsi="Segoe UI" w:cs="Segoe UI"/>
              </w:rPr>
            </w:pPr>
          </w:p>
        </w:tc>
        <w:tc>
          <w:tcPr>
            <w:tcW w:w="1710" w:type="dxa"/>
            <w:vMerge/>
            <w:tcBorders>
              <w:bottom w:val="nil"/>
            </w:tcBorders>
          </w:tcPr>
          <w:p w14:paraId="2FD744BA" w14:textId="77777777" w:rsidR="006879CE" w:rsidRPr="00F22594" w:rsidRDefault="006879CE" w:rsidP="006879CE">
            <w:pPr>
              <w:jc w:val="center"/>
              <w:rPr>
                <w:rFonts w:ascii="Segoe UI" w:eastAsia="Arial" w:hAnsi="Segoe UI" w:cs="Segoe UI"/>
              </w:rPr>
            </w:pPr>
          </w:p>
        </w:tc>
        <w:tc>
          <w:tcPr>
            <w:tcW w:w="1350" w:type="dxa"/>
            <w:tcBorders>
              <w:top w:val="single" w:sz="4" w:space="0" w:color="auto"/>
              <w:bottom w:val="single" w:sz="4" w:space="0" w:color="auto"/>
            </w:tcBorders>
          </w:tcPr>
          <w:p w14:paraId="70744D43" w14:textId="77777777" w:rsidR="006879CE" w:rsidRDefault="006879CE" w:rsidP="006879CE">
            <w:pPr>
              <w:jc w:val="center"/>
              <w:rPr>
                <w:rFonts w:ascii="Segoe UI" w:hAnsi="Segoe UI" w:cs="Segoe UI"/>
              </w:rPr>
            </w:pPr>
            <w:r>
              <w:rPr>
                <w:rFonts w:ascii="Segoe UI" w:hAnsi="Segoe UI" w:cs="Segoe UI"/>
              </w:rPr>
              <w:t>RCW 48.43.073</w:t>
            </w:r>
          </w:p>
          <w:p w14:paraId="38C4FE4C" w14:textId="77777777" w:rsidR="006879CE" w:rsidRPr="00F22594" w:rsidRDefault="006879CE" w:rsidP="006879CE">
            <w:pPr>
              <w:jc w:val="center"/>
              <w:rPr>
                <w:rFonts w:ascii="Segoe UI" w:hAnsi="Segoe UI" w:cs="Segoe UI"/>
              </w:rPr>
            </w:pPr>
            <w:r>
              <w:rPr>
                <w:rFonts w:ascii="Segoe UI" w:hAnsi="Segoe UI" w:cs="Segoe UI"/>
              </w:rPr>
              <w:t>(2)(b)(ii)</w:t>
            </w:r>
          </w:p>
        </w:tc>
        <w:tc>
          <w:tcPr>
            <w:tcW w:w="6660" w:type="dxa"/>
            <w:tcBorders>
              <w:top w:val="single" w:sz="4" w:space="0" w:color="auto"/>
              <w:bottom w:val="single" w:sz="4" w:space="0" w:color="auto"/>
            </w:tcBorders>
          </w:tcPr>
          <w:p w14:paraId="785C864B" w14:textId="77777777" w:rsidR="006879CE" w:rsidRPr="00754C6B" w:rsidRDefault="006879CE" w:rsidP="006879CE">
            <w:pPr>
              <w:ind w:right="389"/>
              <w:rPr>
                <w:rFonts w:ascii="Segoe UI" w:eastAsia="Arial" w:hAnsi="Segoe UI" w:cs="Segoe UI"/>
                <w:spacing w:val="2"/>
              </w:rPr>
            </w:pPr>
            <w:r w:rsidRPr="00754C6B">
              <w:rPr>
                <w:rFonts w:ascii="Segoe UI" w:hAnsi="Segoe UI" w:cs="Segoe UI"/>
              </w:rPr>
              <w:t>A Health plan is not r</w:t>
            </w:r>
            <w:r>
              <w:rPr>
                <w:rFonts w:ascii="Segoe UI" w:hAnsi="Segoe UI" w:cs="Segoe UI"/>
              </w:rPr>
              <w:t>equired to cover abortions that a</w:t>
            </w:r>
            <w:r w:rsidRPr="00754C6B">
              <w:rPr>
                <w:rFonts w:ascii="Segoe UI" w:hAnsi="Segoe UI" w:cs="Segoe UI"/>
              </w:rPr>
              <w:t xml:space="preserve">re unlawful under RCW </w:t>
            </w:r>
            <w:hyperlink r:id="rId53" w:history="1">
              <w:r w:rsidRPr="00754C6B">
                <w:rPr>
                  <w:rFonts w:ascii="Segoe UI" w:hAnsi="Segoe UI" w:cs="Segoe UI"/>
                  <w:color w:val="2B674D"/>
                  <w:u w:val="single"/>
                </w:rPr>
                <w:t>9.02.120</w:t>
              </w:r>
            </w:hyperlink>
          </w:p>
        </w:tc>
        <w:tc>
          <w:tcPr>
            <w:tcW w:w="1260" w:type="dxa"/>
            <w:tcBorders>
              <w:top w:val="single" w:sz="4" w:space="0" w:color="auto"/>
              <w:bottom w:val="single" w:sz="4" w:space="0" w:color="auto"/>
            </w:tcBorders>
          </w:tcPr>
          <w:p w14:paraId="1098DF8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3C46103" w14:textId="77777777" w:rsidR="006879CE" w:rsidRPr="00F22594" w:rsidRDefault="006879CE" w:rsidP="006879CE">
            <w:pPr>
              <w:jc w:val="center"/>
              <w:rPr>
                <w:rFonts w:ascii="Segoe UI" w:hAnsi="Segoe UI" w:cs="Segoe UI"/>
              </w:rPr>
            </w:pPr>
          </w:p>
        </w:tc>
      </w:tr>
      <w:tr w:rsidR="006879CE" w:rsidRPr="004A5D97" w14:paraId="1E42943E" w14:textId="77777777" w:rsidTr="008552D3">
        <w:tc>
          <w:tcPr>
            <w:tcW w:w="1800" w:type="dxa"/>
            <w:tcBorders>
              <w:top w:val="nil"/>
              <w:bottom w:val="nil"/>
            </w:tcBorders>
          </w:tcPr>
          <w:p w14:paraId="087EDC9C"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05E208EB" w14:textId="77777777" w:rsidR="006879CE" w:rsidRPr="00F22594" w:rsidRDefault="006879CE" w:rsidP="006879CE">
            <w:pPr>
              <w:jc w:val="center"/>
              <w:rPr>
                <w:rFonts w:ascii="Segoe UI" w:eastAsia="Arial" w:hAnsi="Segoe UI" w:cs="Segoe UI"/>
              </w:rPr>
            </w:pPr>
          </w:p>
        </w:tc>
        <w:tc>
          <w:tcPr>
            <w:tcW w:w="1350" w:type="dxa"/>
            <w:tcBorders>
              <w:top w:val="nil"/>
              <w:bottom w:val="single" w:sz="4" w:space="0" w:color="auto"/>
            </w:tcBorders>
          </w:tcPr>
          <w:p w14:paraId="4B7CD458" w14:textId="77777777" w:rsidR="006879CE" w:rsidRPr="0073782D" w:rsidRDefault="006879CE" w:rsidP="006879CE">
            <w:pPr>
              <w:pStyle w:val="NoSpacing"/>
              <w:ind w:left="-80"/>
              <w:jc w:val="center"/>
              <w:rPr>
                <w:rFonts w:ascii="Segoe UI" w:hAnsi="Segoe UI" w:cs="Segoe UI"/>
              </w:rPr>
            </w:pPr>
            <w:r w:rsidRPr="0073782D">
              <w:rPr>
                <w:rFonts w:ascii="Segoe UI" w:hAnsi="Segoe UI" w:cs="Segoe UI"/>
              </w:rPr>
              <w:t>RCW 48.43.065</w:t>
            </w:r>
          </w:p>
        </w:tc>
        <w:tc>
          <w:tcPr>
            <w:tcW w:w="6660" w:type="dxa"/>
            <w:tcBorders>
              <w:top w:val="nil"/>
              <w:bottom w:val="single" w:sz="4" w:space="0" w:color="auto"/>
            </w:tcBorders>
          </w:tcPr>
          <w:p w14:paraId="0EEB1DEC" w14:textId="77777777" w:rsidR="006879CE" w:rsidRPr="0073782D" w:rsidRDefault="006879CE" w:rsidP="006879CE">
            <w:pPr>
              <w:pStyle w:val="NoSpacing"/>
              <w:widowControl/>
              <w:numPr>
                <w:ilvl w:val="0"/>
                <w:numId w:val="48"/>
              </w:numPr>
              <w:rPr>
                <w:rFonts w:ascii="Segoe UI" w:hAnsi="Segoe UI" w:cs="Segoe UI"/>
              </w:rPr>
            </w:pPr>
            <w:r w:rsidRPr="0073782D">
              <w:rPr>
                <w:rFonts w:ascii="Segoe UI" w:hAnsi="Segoe UI" w:cs="Segoe UI"/>
              </w:rPr>
              <w:t>Are exempted per RCW 48.43.065; provided that;</w:t>
            </w:r>
          </w:p>
        </w:tc>
        <w:tc>
          <w:tcPr>
            <w:tcW w:w="1260" w:type="dxa"/>
            <w:tcBorders>
              <w:top w:val="single" w:sz="4" w:space="0" w:color="auto"/>
            </w:tcBorders>
          </w:tcPr>
          <w:p w14:paraId="6CE79410" w14:textId="77777777" w:rsidR="006879CE" w:rsidRPr="00F22594" w:rsidRDefault="006879CE" w:rsidP="006879CE">
            <w:pPr>
              <w:jc w:val="center"/>
              <w:rPr>
                <w:rFonts w:ascii="Segoe UI" w:hAnsi="Segoe UI" w:cs="Segoe UI"/>
              </w:rPr>
            </w:pPr>
          </w:p>
        </w:tc>
        <w:tc>
          <w:tcPr>
            <w:tcW w:w="1620" w:type="dxa"/>
            <w:tcBorders>
              <w:top w:val="single" w:sz="4" w:space="0" w:color="auto"/>
            </w:tcBorders>
          </w:tcPr>
          <w:p w14:paraId="0B2825E6" w14:textId="77777777" w:rsidR="006879CE" w:rsidRPr="00F22594" w:rsidRDefault="006879CE" w:rsidP="006879CE">
            <w:pPr>
              <w:jc w:val="center"/>
              <w:rPr>
                <w:rFonts w:ascii="Segoe UI" w:hAnsi="Segoe UI" w:cs="Segoe UI"/>
              </w:rPr>
            </w:pPr>
          </w:p>
        </w:tc>
      </w:tr>
      <w:tr w:rsidR="006171C6" w:rsidRPr="004A5D97" w14:paraId="71A481B2" w14:textId="77777777" w:rsidTr="008552D3">
        <w:tc>
          <w:tcPr>
            <w:tcW w:w="1800" w:type="dxa"/>
            <w:tcBorders>
              <w:top w:val="nil"/>
              <w:bottom w:val="nil"/>
            </w:tcBorders>
          </w:tcPr>
          <w:p w14:paraId="1A82F9E6" w14:textId="77777777" w:rsidR="006171C6" w:rsidRDefault="006171C6" w:rsidP="006171C6">
            <w:pPr>
              <w:jc w:val="center"/>
              <w:rPr>
                <w:rFonts w:ascii="Segoe UI" w:hAnsi="Segoe UI" w:cs="Segoe UI"/>
              </w:rPr>
            </w:pPr>
          </w:p>
          <w:p w14:paraId="46AA3427" w14:textId="77777777" w:rsidR="00CA3A9E" w:rsidRDefault="00CA3A9E" w:rsidP="006171C6">
            <w:pPr>
              <w:jc w:val="center"/>
              <w:rPr>
                <w:rFonts w:ascii="Segoe UI" w:hAnsi="Segoe UI" w:cs="Segoe UI"/>
              </w:rPr>
            </w:pPr>
          </w:p>
          <w:p w14:paraId="29476582" w14:textId="77777777" w:rsidR="00CA3A9E" w:rsidRDefault="00CA3A9E" w:rsidP="006171C6">
            <w:pPr>
              <w:jc w:val="center"/>
              <w:rPr>
                <w:rFonts w:ascii="Segoe UI" w:hAnsi="Segoe UI" w:cs="Segoe UI"/>
              </w:rPr>
            </w:pPr>
          </w:p>
          <w:p w14:paraId="3BE62D88" w14:textId="77777777" w:rsidR="00CA3A9E" w:rsidRDefault="00CA3A9E" w:rsidP="006171C6">
            <w:pPr>
              <w:jc w:val="center"/>
              <w:rPr>
                <w:rFonts w:ascii="Segoe UI" w:hAnsi="Segoe UI" w:cs="Segoe UI"/>
              </w:rPr>
            </w:pPr>
          </w:p>
          <w:p w14:paraId="6B538F4B" w14:textId="77777777" w:rsidR="00CA3A9E" w:rsidRDefault="00CA3A9E" w:rsidP="006171C6">
            <w:pPr>
              <w:jc w:val="center"/>
              <w:rPr>
                <w:rFonts w:ascii="Segoe UI" w:hAnsi="Segoe UI" w:cs="Segoe UI"/>
              </w:rPr>
            </w:pPr>
          </w:p>
          <w:p w14:paraId="3128A91C" w14:textId="77777777" w:rsidR="00CA3A9E" w:rsidRDefault="00CA3A9E" w:rsidP="006171C6">
            <w:pPr>
              <w:jc w:val="center"/>
              <w:rPr>
                <w:rFonts w:ascii="Segoe UI" w:hAnsi="Segoe UI" w:cs="Segoe UI"/>
              </w:rPr>
            </w:pPr>
          </w:p>
          <w:p w14:paraId="7FEC6DB6" w14:textId="77777777" w:rsidR="00CA3A9E" w:rsidRPr="00F22594" w:rsidRDefault="00CA3A9E" w:rsidP="00CA3A9E">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2C39D774" w14:textId="77777777" w:rsidR="00CA3A9E" w:rsidRDefault="00CA3A9E" w:rsidP="00CA3A9E">
            <w:pPr>
              <w:jc w:val="center"/>
              <w:rPr>
                <w:rFonts w:ascii="Segoe UI" w:hAnsi="Segoe UI" w:cs="Segoe UI"/>
                <w:b/>
              </w:rPr>
            </w:pPr>
            <w:r w:rsidRPr="00F22594">
              <w:rPr>
                <w:rFonts w:ascii="Segoe UI" w:hAnsi="Segoe UI" w:cs="Segoe UI"/>
                <w:b/>
              </w:rPr>
              <w:t>(Cont’d)</w:t>
            </w:r>
          </w:p>
          <w:p w14:paraId="0455C81A" w14:textId="77777777" w:rsidR="00CA3A9E" w:rsidRPr="00F22594" w:rsidRDefault="00CA3A9E" w:rsidP="006171C6">
            <w:pPr>
              <w:jc w:val="center"/>
              <w:rPr>
                <w:rFonts w:ascii="Segoe UI" w:hAnsi="Segoe UI" w:cs="Segoe UI"/>
              </w:rPr>
            </w:pPr>
          </w:p>
        </w:tc>
        <w:tc>
          <w:tcPr>
            <w:tcW w:w="1710" w:type="dxa"/>
            <w:tcBorders>
              <w:top w:val="nil"/>
              <w:bottom w:val="nil"/>
            </w:tcBorders>
          </w:tcPr>
          <w:p w14:paraId="071DF698" w14:textId="77777777" w:rsidR="006171C6" w:rsidRDefault="006171C6" w:rsidP="006171C6">
            <w:pPr>
              <w:jc w:val="center"/>
              <w:rPr>
                <w:rFonts w:ascii="Segoe UI" w:eastAsia="Arial" w:hAnsi="Segoe UI" w:cs="Segoe UI"/>
              </w:rPr>
            </w:pPr>
          </w:p>
          <w:p w14:paraId="7BD4D01E" w14:textId="77777777" w:rsidR="00230941" w:rsidRDefault="00230941" w:rsidP="006171C6">
            <w:pPr>
              <w:jc w:val="center"/>
              <w:rPr>
                <w:rFonts w:ascii="Segoe UI" w:eastAsia="Arial" w:hAnsi="Segoe UI" w:cs="Segoe UI"/>
              </w:rPr>
            </w:pPr>
          </w:p>
          <w:p w14:paraId="0EEEF11D" w14:textId="77777777" w:rsidR="00230941" w:rsidRDefault="00230941" w:rsidP="006171C6">
            <w:pPr>
              <w:jc w:val="center"/>
              <w:rPr>
                <w:rFonts w:ascii="Segoe UI" w:eastAsia="Arial" w:hAnsi="Segoe UI" w:cs="Segoe UI"/>
              </w:rPr>
            </w:pPr>
          </w:p>
          <w:p w14:paraId="6966700F" w14:textId="77777777" w:rsidR="00230941" w:rsidRDefault="00230941" w:rsidP="006171C6">
            <w:pPr>
              <w:jc w:val="center"/>
              <w:rPr>
                <w:rFonts w:ascii="Segoe UI" w:eastAsia="Arial" w:hAnsi="Segoe UI" w:cs="Segoe UI"/>
              </w:rPr>
            </w:pPr>
          </w:p>
          <w:p w14:paraId="24C5EFBD" w14:textId="77777777" w:rsidR="00230941" w:rsidRDefault="00230941" w:rsidP="006171C6">
            <w:pPr>
              <w:jc w:val="center"/>
              <w:rPr>
                <w:rFonts w:ascii="Segoe UI" w:eastAsia="Arial" w:hAnsi="Segoe UI" w:cs="Segoe UI"/>
              </w:rPr>
            </w:pPr>
          </w:p>
          <w:p w14:paraId="6567BAF7" w14:textId="77777777" w:rsidR="00230941" w:rsidRDefault="00230941" w:rsidP="006171C6">
            <w:pPr>
              <w:jc w:val="center"/>
              <w:rPr>
                <w:rFonts w:ascii="Segoe UI" w:eastAsia="Arial" w:hAnsi="Segoe UI" w:cs="Segoe UI"/>
              </w:rPr>
            </w:pPr>
          </w:p>
          <w:p w14:paraId="602693CA" w14:textId="77777777" w:rsidR="00230941" w:rsidRDefault="00230941" w:rsidP="006171C6">
            <w:pPr>
              <w:jc w:val="center"/>
              <w:rPr>
                <w:rFonts w:ascii="Segoe UI" w:eastAsia="Arial" w:hAnsi="Segoe UI" w:cs="Segoe UI"/>
              </w:rPr>
            </w:pPr>
          </w:p>
          <w:p w14:paraId="69EA4D5B" w14:textId="2600BC6B" w:rsidR="00230941" w:rsidRPr="00F22594" w:rsidRDefault="00230941" w:rsidP="006171C6">
            <w:pPr>
              <w:jc w:val="center"/>
              <w:rPr>
                <w:rFonts w:ascii="Segoe UI" w:eastAsia="Arial" w:hAnsi="Segoe UI" w:cs="Segoe UI"/>
              </w:rPr>
            </w:pPr>
            <w:r>
              <w:rPr>
                <w:rFonts w:ascii="Segoe UI" w:eastAsia="Arial" w:hAnsi="Segoe UI" w:cs="Segoe UI"/>
              </w:rPr>
              <w:t>Required termination of pregnancy coverage (Cont’d)</w:t>
            </w:r>
          </w:p>
        </w:tc>
        <w:tc>
          <w:tcPr>
            <w:tcW w:w="1350" w:type="dxa"/>
            <w:tcBorders>
              <w:top w:val="nil"/>
              <w:bottom w:val="single" w:sz="4" w:space="0" w:color="auto"/>
            </w:tcBorders>
          </w:tcPr>
          <w:p w14:paraId="08DC596C" w14:textId="77777777" w:rsidR="006171C6" w:rsidRPr="0073782D" w:rsidRDefault="006171C6" w:rsidP="006171C6">
            <w:pPr>
              <w:pStyle w:val="NoSpacing"/>
              <w:ind w:left="-80"/>
              <w:jc w:val="center"/>
              <w:rPr>
                <w:rFonts w:ascii="Segoe UI" w:hAnsi="Segoe UI" w:cs="Segoe UI"/>
              </w:rPr>
            </w:pPr>
            <w:r w:rsidRPr="0073782D">
              <w:rPr>
                <w:rFonts w:ascii="Segoe UI" w:hAnsi="Segoe UI" w:cs="Segoe UI"/>
              </w:rPr>
              <w:t>RCW 48.43.065(2)(b)(</w:t>
            </w:r>
            <w:proofErr w:type="spellStart"/>
            <w:r w:rsidRPr="0073782D">
              <w:rPr>
                <w:rFonts w:ascii="Segoe UI" w:hAnsi="Segoe UI" w:cs="Segoe UI"/>
              </w:rPr>
              <w:t>i</w:t>
            </w:r>
            <w:proofErr w:type="spellEnd"/>
            <w:r w:rsidRPr="0073782D">
              <w:rPr>
                <w:rFonts w:ascii="Segoe UI" w:hAnsi="Segoe UI" w:cs="Segoe UI"/>
              </w:rPr>
              <w:t xml:space="preserve">), (ii) and (iii); </w:t>
            </w:r>
            <w:r w:rsidRPr="0073782D">
              <w:rPr>
                <w:rStyle w:val="Hyperlink"/>
                <w:rFonts w:ascii="Segoe UI" w:hAnsi="Segoe UI" w:cs="Segoe UI"/>
                <w:color w:val="auto"/>
                <w:u w:val="none"/>
              </w:rPr>
              <w:t>RCW 48.43.725</w:t>
            </w:r>
          </w:p>
          <w:p w14:paraId="5CA699F0" w14:textId="77777777" w:rsidR="006171C6" w:rsidRPr="0073782D" w:rsidRDefault="006171C6" w:rsidP="006171C6">
            <w:pPr>
              <w:pStyle w:val="NoSpacing"/>
              <w:ind w:left="-80"/>
              <w:jc w:val="center"/>
              <w:rPr>
                <w:rFonts w:ascii="Segoe UI" w:hAnsi="Segoe UI" w:cs="Segoe UI"/>
              </w:rPr>
            </w:pPr>
          </w:p>
        </w:tc>
        <w:tc>
          <w:tcPr>
            <w:tcW w:w="6660" w:type="dxa"/>
            <w:tcBorders>
              <w:top w:val="nil"/>
              <w:bottom w:val="single" w:sz="4" w:space="0" w:color="auto"/>
            </w:tcBorders>
          </w:tcPr>
          <w:p w14:paraId="085F2775" w14:textId="77777777" w:rsidR="006171C6" w:rsidRPr="0073782D" w:rsidRDefault="006171C6" w:rsidP="006171C6">
            <w:pPr>
              <w:pStyle w:val="NoSpacing"/>
              <w:widowControl/>
              <w:numPr>
                <w:ilvl w:val="0"/>
                <w:numId w:val="48"/>
              </w:numPr>
              <w:rPr>
                <w:rFonts w:ascii="Segoe UI" w:hAnsi="Segoe UI" w:cs="Segoe UI"/>
              </w:rPr>
            </w:pPr>
            <w:r w:rsidRPr="0073782D">
              <w:rPr>
                <w:rFonts w:ascii="Segoe UI" w:hAnsi="Segoe UI" w:cs="Segoe UI"/>
              </w:rPr>
              <w:t>The provisions of this section are not intended to result in an enrollee being denied timely access to any service included in the basic health plan services. Each health carrier shall:</w:t>
            </w:r>
          </w:p>
          <w:p w14:paraId="45795D3B" w14:textId="77777777" w:rsidR="006171C6" w:rsidRPr="0073782D" w:rsidRDefault="006171C6" w:rsidP="006171C6">
            <w:pPr>
              <w:pStyle w:val="NoSpacing"/>
              <w:widowControl/>
              <w:numPr>
                <w:ilvl w:val="1"/>
                <w:numId w:val="48"/>
              </w:numPr>
              <w:rPr>
                <w:rFonts w:ascii="Segoe UI" w:hAnsi="Segoe UI" w:cs="Segoe UI"/>
              </w:rPr>
            </w:pPr>
            <w:r w:rsidRPr="0073782D">
              <w:rPr>
                <w:rFonts w:ascii="Segoe UI" w:hAnsi="Segoe UI" w:cs="Segoe UI"/>
              </w:rPr>
              <w:t xml:space="preserve">Provide written notice to enrollees, which benefits the plan does not </w:t>
            </w:r>
            <w:proofErr w:type="gramStart"/>
            <w:r w:rsidRPr="0073782D">
              <w:rPr>
                <w:rFonts w:ascii="Segoe UI" w:hAnsi="Segoe UI" w:cs="Segoe UI"/>
              </w:rPr>
              <w:t>cover;  listing</w:t>
            </w:r>
            <w:proofErr w:type="gramEnd"/>
            <w:r w:rsidRPr="0073782D">
              <w:rPr>
                <w:rFonts w:ascii="Segoe UI" w:hAnsi="Segoe UI" w:cs="Segoe UI"/>
              </w:rPr>
              <w:t xml:space="preserve"> services that the carrier refuses to cover for reason of conscience or religion; and</w:t>
            </w:r>
          </w:p>
          <w:p w14:paraId="25E01C9E" w14:textId="77777777" w:rsidR="006171C6" w:rsidRPr="0073782D" w:rsidRDefault="006171C6" w:rsidP="006171C6">
            <w:pPr>
              <w:pStyle w:val="NoSpacing"/>
              <w:widowControl/>
              <w:numPr>
                <w:ilvl w:val="1"/>
                <w:numId w:val="48"/>
              </w:numPr>
              <w:rPr>
                <w:rFonts w:ascii="Segoe UI" w:hAnsi="Segoe UI" w:cs="Segoe UI"/>
              </w:rPr>
            </w:pPr>
            <w:r w:rsidRPr="0073782D">
              <w:rPr>
                <w:rFonts w:ascii="Segoe UI" w:hAnsi="Segoe UI" w:cs="Segoe UI"/>
              </w:rPr>
              <w:t xml:space="preserve">Alternate ways in which enrollees may access excluded benefit information in </w:t>
            </w:r>
            <w:proofErr w:type="gramStart"/>
            <w:r w:rsidRPr="0073782D">
              <w:rPr>
                <w:rFonts w:ascii="Segoe UI" w:hAnsi="Segoe UI" w:cs="Segoe UI"/>
              </w:rPr>
              <w:t>an</w:t>
            </w:r>
            <w:proofErr w:type="gramEnd"/>
            <w:r w:rsidRPr="0073782D">
              <w:rPr>
                <w:rFonts w:ascii="Segoe UI" w:hAnsi="Segoe UI" w:cs="Segoe UI"/>
              </w:rPr>
              <w:t xml:space="preserve"> timely manner; and</w:t>
            </w:r>
          </w:p>
          <w:p w14:paraId="7E6C6C04" w14:textId="0C39F106" w:rsidR="006171C6" w:rsidRPr="0073782D" w:rsidRDefault="006171C6" w:rsidP="006171C6">
            <w:pPr>
              <w:pStyle w:val="NoSpacing"/>
              <w:widowControl/>
              <w:numPr>
                <w:ilvl w:val="1"/>
                <w:numId w:val="48"/>
              </w:numPr>
              <w:rPr>
                <w:rFonts w:ascii="Segoe UI" w:hAnsi="Segoe UI" w:cs="Segoe UI"/>
              </w:rPr>
            </w:pPr>
            <w:r w:rsidRPr="0073782D">
              <w:rPr>
                <w:rFonts w:ascii="Segoe UI" w:hAnsi="Segoe UI" w:cs="Segoe UI"/>
              </w:rPr>
              <w:t xml:space="preserve">Clearly and legibly include this information in any of its marketing materials that include a list of benefits covered under the plan.  </w:t>
            </w:r>
          </w:p>
        </w:tc>
        <w:tc>
          <w:tcPr>
            <w:tcW w:w="1260" w:type="dxa"/>
            <w:tcBorders>
              <w:top w:val="single" w:sz="4" w:space="0" w:color="auto"/>
            </w:tcBorders>
          </w:tcPr>
          <w:p w14:paraId="2078E1DF" w14:textId="77777777" w:rsidR="006171C6" w:rsidRPr="00F22594" w:rsidRDefault="006171C6" w:rsidP="006171C6">
            <w:pPr>
              <w:jc w:val="center"/>
              <w:rPr>
                <w:rFonts w:ascii="Segoe UI" w:hAnsi="Segoe UI" w:cs="Segoe UI"/>
              </w:rPr>
            </w:pPr>
          </w:p>
        </w:tc>
        <w:tc>
          <w:tcPr>
            <w:tcW w:w="1620" w:type="dxa"/>
            <w:tcBorders>
              <w:top w:val="single" w:sz="4" w:space="0" w:color="auto"/>
            </w:tcBorders>
          </w:tcPr>
          <w:p w14:paraId="587DEAC6" w14:textId="77777777" w:rsidR="006171C6" w:rsidRPr="00F22594" w:rsidRDefault="006171C6" w:rsidP="006171C6">
            <w:pPr>
              <w:jc w:val="center"/>
              <w:rPr>
                <w:rFonts w:ascii="Segoe UI" w:hAnsi="Segoe UI" w:cs="Segoe UI"/>
              </w:rPr>
            </w:pPr>
          </w:p>
        </w:tc>
      </w:tr>
      <w:tr w:rsidR="006879CE" w:rsidRPr="004A5D97" w14:paraId="37D0096E" w14:textId="77777777" w:rsidTr="00CA3A9E">
        <w:tc>
          <w:tcPr>
            <w:tcW w:w="1800" w:type="dxa"/>
            <w:shd w:val="clear" w:color="auto" w:fill="000000" w:themeFill="text1"/>
          </w:tcPr>
          <w:p w14:paraId="7B3DBE06" w14:textId="77777777" w:rsidR="006879CE" w:rsidRPr="00F22594" w:rsidRDefault="006879CE" w:rsidP="006879CE">
            <w:pPr>
              <w:rPr>
                <w:rFonts w:ascii="Segoe UI" w:hAnsi="Segoe UI" w:cs="Segoe UI"/>
                <w:b/>
              </w:rPr>
            </w:pPr>
          </w:p>
        </w:tc>
        <w:tc>
          <w:tcPr>
            <w:tcW w:w="1710" w:type="dxa"/>
            <w:shd w:val="clear" w:color="auto" w:fill="000000" w:themeFill="text1"/>
          </w:tcPr>
          <w:p w14:paraId="0AAFF288" w14:textId="77777777" w:rsidR="006879CE" w:rsidRPr="00F22594" w:rsidRDefault="006879CE" w:rsidP="006879CE">
            <w:pPr>
              <w:jc w:val="center"/>
              <w:rPr>
                <w:rFonts w:ascii="Segoe UI" w:hAnsi="Segoe UI" w:cs="Segoe UI"/>
              </w:rPr>
            </w:pPr>
          </w:p>
        </w:tc>
        <w:tc>
          <w:tcPr>
            <w:tcW w:w="1350" w:type="dxa"/>
            <w:tcBorders>
              <w:bottom w:val="single" w:sz="4" w:space="0" w:color="auto"/>
            </w:tcBorders>
            <w:shd w:val="clear" w:color="auto" w:fill="000000" w:themeFill="text1"/>
          </w:tcPr>
          <w:p w14:paraId="1AF7F2BF" w14:textId="77777777" w:rsidR="006879CE" w:rsidRPr="00F22594" w:rsidRDefault="006879CE" w:rsidP="006879CE">
            <w:pPr>
              <w:jc w:val="center"/>
              <w:rPr>
                <w:rFonts w:ascii="Segoe UI" w:hAnsi="Segoe UI" w:cs="Segoe UI"/>
              </w:rPr>
            </w:pPr>
          </w:p>
        </w:tc>
        <w:tc>
          <w:tcPr>
            <w:tcW w:w="6660" w:type="dxa"/>
            <w:tcBorders>
              <w:bottom w:val="single" w:sz="4" w:space="0" w:color="auto"/>
            </w:tcBorders>
            <w:shd w:val="clear" w:color="auto" w:fill="000000" w:themeFill="text1"/>
          </w:tcPr>
          <w:p w14:paraId="35284ABA" w14:textId="77777777" w:rsidR="006879CE" w:rsidRPr="00F22594" w:rsidRDefault="006879CE" w:rsidP="006879CE">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65C78408" w14:textId="77777777" w:rsidR="006879CE" w:rsidRPr="00F22594" w:rsidRDefault="006879CE" w:rsidP="006879CE">
            <w:pPr>
              <w:jc w:val="center"/>
              <w:rPr>
                <w:rFonts w:ascii="Segoe UI" w:hAnsi="Segoe UI" w:cs="Segoe UI"/>
              </w:rPr>
            </w:pPr>
          </w:p>
        </w:tc>
        <w:tc>
          <w:tcPr>
            <w:tcW w:w="1620" w:type="dxa"/>
            <w:tcBorders>
              <w:bottom w:val="single" w:sz="4" w:space="0" w:color="auto"/>
            </w:tcBorders>
            <w:shd w:val="clear" w:color="auto" w:fill="000000" w:themeFill="text1"/>
          </w:tcPr>
          <w:p w14:paraId="3221052B" w14:textId="77777777" w:rsidR="006879CE" w:rsidRPr="00F22594" w:rsidRDefault="006879CE" w:rsidP="006879CE">
            <w:pPr>
              <w:jc w:val="center"/>
              <w:rPr>
                <w:rFonts w:ascii="Segoe UI" w:hAnsi="Segoe UI" w:cs="Segoe UI"/>
              </w:rPr>
            </w:pPr>
          </w:p>
        </w:tc>
      </w:tr>
      <w:tr w:rsidR="006879CE" w:rsidRPr="004A5D97" w14:paraId="2E9A4E56" w14:textId="77777777" w:rsidTr="008552D3">
        <w:tc>
          <w:tcPr>
            <w:tcW w:w="1800" w:type="dxa"/>
            <w:vMerge w:val="restart"/>
          </w:tcPr>
          <w:p w14:paraId="43068D63" w14:textId="77777777" w:rsidR="006879CE" w:rsidRPr="00F22594" w:rsidRDefault="006879CE" w:rsidP="006879CE">
            <w:pPr>
              <w:jc w:val="center"/>
              <w:rPr>
                <w:rFonts w:ascii="Segoe UI" w:hAnsi="Segoe UI" w:cs="Segoe UI"/>
                <w:b/>
              </w:rPr>
            </w:pPr>
            <w:r w:rsidRPr="00F22594">
              <w:rPr>
                <w:rFonts w:ascii="Segoe UI" w:hAnsi="Segoe UI" w:cs="Segoe UI"/>
                <w:b/>
              </w:rPr>
              <w:t>Medical Necessity</w:t>
            </w:r>
          </w:p>
          <w:p w14:paraId="6D6AF34B" w14:textId="77777777" w:rsidR="006879CE" w:rsidRDefault="006879CE" w:rsidP="006879CE">
            <w:pPr>
              <w:jc w:val="center"/>
              <w:rPr>
                <w:rFonts w:ascii="Segoe UI" w:hAnsi="Segoe UI" w:cs="Segoe UI"/>
                <w:b/>
              </w:rPr>
            </w:pPr>
          </w:p>
          <w:p w14:paraId="3B046667" w14:textId="77777777" w:rsidR="006879CE" w:rsidRDefault="006879CE" w:rsidP="006879CE">
            <w:pPr>
              <w:jc w:val="center"/>
              <w:rPr>
                <w:rFonts w:ascii="Segoe UI" w:hAnsi="Segoe UI" w:cs="Segoe UI"/>
                <w:b/>
              </w:rPr>
            </w:pPr>
          </w:p>
          <w:p w14:paraId="32D95576" w14:textId="77777777" w:rsidR="006879CE" w:rsidRDefault="006879CE" w:rsidP="006879CE">
            <w:pPr>
              <w:jc w:val="center"/>
              <w:rPr>
                <w:rFonts w:ascii="Segoe UI" w:hAnsi="Segoe UI" w:cs="Segoe UI"/>
                <w:b/>
              </w:rPr>
            </w:pPr>
          </w:p>
          <w:p w14:paraId="4676BF7A" w14:textId="77777777" w:rsidR="00CA3A9E" w:rsidRDefault="00CA3A9E" w:rsidP="0073782D">
            <w:pPr>
              <w:jc w:val="center"/>
              <w:rPr>
                <w:rFonts w:ascii="Segoe UI" w:hAnsi="Segoe UI" w:cs="Segoe UI"/>
                <w:b/>
              </w:rPr>
            </w:pPr>
          </w:p>
          <w:p w14:paraId="164DE94F" w14:textId="77777777" w:rsidR="00CA3A9E" w:rsidRDefault="00CA3A9E" w:rsidP="0073782D">
            <w:pPr>
              <w:jc w:val="center"/>
              <w:rPr>
                <w:rFonts w:ascii="Segoe UI" w:hAnsi="Segoe UI" w:cs="Segoe UI"/>
                <w:b/>
              </w:rPr>
            </w:pPr>
          </w:p>
          <w:p w14:paraId="75D02CD8" w14:textId="77777777" w:rsidR="00CA3A9E" w:rsidRDefault="00CA3A9E" w:rsidP="0073782D">
            <w:pPr>
              <w:jc w:val="center"/>
              <w:rPr>
                <w:rFonts w:ascii="Segoe UI" w:hAnsi="Segoe UI" w:cs="Segoe UI"/>
                <w:b/>
              </w:rPr>
            </w:pPr>
          </w:p>
          <w:p w14:paraId="3C648025" w14:textId="77777777" w:rsidR="00CA3A9E" w:rsidRDefault="00CA3A9E" w:rsidP="0073782D">
            <w:pPr>
              <w:jc w:val="center"/>
              <w:rPr>
                <w:rFonts w:ascii="Segoe UI" w:hAnsi="Segoe UI" w:cs="Segoe UI"/>
                <w:b/>
              </w:rPr>
            </w:pPr>
          </w:p>
          <w:p w14:paraId="47F93AAA" w14:textId="77777777" w:rsidR="00CA3A9E" w:rsidRDefault="00CA3A9E" w:rsidP="0073782D">
            <w:pPr>
              <w:jc w:val="center"/>
              <w:rPr>
                <w:rFonts w:ascii="Segoe UI" w:hAnsi="Segoe UI" w:cs="Segoe UI"/>
                <w:b/>
              </w:rPr>
            </w:pPr>
          </w:p>
          <w:p w14:paraId="73AB502E" w14:textId="77777777" w:rsidR="00CA3A9E" w:rsidRDefault="00CA3A9E" w:rsidP="0073782D">
            <w:pPr>
              <w:jc w:val="center"/>
              <w:rPr>
                <w:rFonts w:ascii="Segoe UI" w:hAnsi="Segoe UI" w:cs="Segoe UI"/>
                <w:b/>
              </w:rPr>
            </w:pPr>
          </w:p>
          <w:p w14:paraId="5D1371F3" w14:textId="77777777" w:rsidR="00CA3A9E" w:rsidRDefault="00CA3A9E" w:rsidP="0073782D">
            <w:pPr>
              <w:jc w:val="center"/>
              <w:rPr>
                <w:rFonts w:ascii="Segoe UI" w:hAnsi="Segoe UI" w:cs="Segoe UI"/>
                <w:b/>
              </w:rPr>
            </w:pPr>
          </w:p>
          <w:p w14:paraId="0A079A57" w14:textId="77777777" w:rsidR="00CA3A9E" w:rsidRDefault="00CA3A9E" w:rsidP="0073782D">
            <w:pPr>
              <w:jc w:val="center"/>
              <w:rPr>
                <w:rFonts w:ascii="Segoe UI" w:hAnsi="Segoe UI" w:cs="Segoe UI"/>
                <w:b/>
              </w:rPr>
            </w:pPr>
          </w:p>
          <w:p w14:paraId="29DF1642" w14:textId="77777777" w:rsidR="00CA3A9E" w:rsidRDefault="00CA3A9E" w:rsidP="0073782D">
            <w:pPr>
              <w:jc w:val="center"/>
              <w:rPr>
                <w:rFonts w:ascii="Segoe UI" w:hAnsi="Segoe UI" w:cs="Segoe UI"/>
                <w:b/>
              </w:rPr>
            </w:pPr>
          </w:p>
          <w:p w14:paraId="4C149E70" w14:textId="77777777" w:rsidR="00CA3A9E" w:rsidRDefault="00CA3A9E" w:rsidP="0073782D">
            <w:pPr>
              <w:jc w:val="center"/>
              <w:rPr>
                <w:rFonts w:ascii="Segoe UI" w:hAnsi="Segoe UI" w:cs="Segoe UI"/>
                <w:b/>
              </w:rPr>
            </w:pPr>
          </w:p>
          <w:p w14:paraId="341CD9D1" w14:textId="77777777" w:rsidR="00CA3A9E" w:rsidRDefault="00CA3A9E" w:rsidP="0073782D">
            <w:pPr>
              <w:jc w:val="center"/>
              <w:rPr>
                <w:rFonts w:ascii="Segoe UI" w:hAnsi="Segoe UI" w:cs="Segoe UI"/>
                <w:b/>
              </w:rPr>
            </w:pPr>
          </w:p>
          <w:p w14:paraId="6D12D991" w14:textId="4E0F181C" w:rsidR="006879CE" w:rsidRDefault="006879CE" w:rsidP="0073782D">
            <w:pPr>
              <w:jc w:val="center"/>
              <w:rPr>
                <w:rFonts w:ascii="Segoe UI" w:hAnsi="Segoe UI" w:cs="Segoe UI"/>
                <w:b/>
              </w:rPr>
            </w:pPr>
            <w:r>
              <w:rPr>
                <w:rFonts w:ascii="Segoe UI" w:hAnsi="Segoe UI" w:cs="Segoe UI"/>
                <w:b/>
              </w:rPr>
              <w:t>Medical Necessity (Cont’d)</w:t>
            </w:r>
          </w:p>
          <w:p w14:paraId="0FE5C50B" w14:textId="77777777" w:rsidR="0073782D" w:rsidRDefault="0073782D" w:rsidP="0073782D">
            <w:pPr>
              <w:jc w:val="center"/>
              <w:rPr>
                <w:rFonts w:ascii="Segoe UI" w:hAnsi="Segoe UI" w:cs="Segoe UI"/>
                <w:b/>
              </w:rPr>
            </w:pPr>
          </w:p>
          <w:p w14:paraId="293E9750" w14:textId="77777777" w:rsidR="0073782D" w:rsidRDefault="0073782D" w:rsidP="0073782D">
            <w:pPr>
              <w:jc w:val="center"/>
              <w:rPr>
                <w:rFonts w:ascii="Segoe UI" w:hAnsi="Segoe UI" w:cs="Segoe UI"/>
                <w:b/>
              </w:rPr>
            </w:pPr>
          </w:p>
          <w:p w14:paraId="60122532" w14:textId="77777777" w:rsidR="0073782D" w:rsidRDefault="0073782D" w:rsidP="0073782D">
            <w:pPr>
              <w:jc w:val="center"/>
              <w:rPr>
                <w:rFonts w:ascii="Segoe UI" w:hAnsi="Segoe UI" w:cs="Segoe UI"/>
                <w:b/>
              </w:rPr>
            </w:pPr>
          </w:p>
          <w:p w14:paraId="6932CD71" w14:textId="77777777" w:rsidR="0073782D" w:rsidRDefault="0073782D" w:rsidP="0073782D">
            <w:pPr>
              <w:jc w:val="center"/>
              <w:rPr>
                <w:rFonts w:ascii="Segoe UI" w:hAnsi="Segoe UI" w:cs="Segoe UI"/>
                <w:b/>
              </w:rPr>
            </w:pPr>
          </w:p>
          <w:p w14:paraId="708D3B3C" w14:textId="77777777" w:rsidR="0073782D" w:rsidRDefault="0073782D" w:rsidP="0073782D">
            <w:pPr>
              <w:jc w:val="center"/>
              <w:rPr>
                <w:rFonts w:ascii="Segoe UI" w:hAnsi="Segoe UI" w:cs="Segoe UI"/>
                <w:b/>
              </w:rPr>
            </w:pPr>
          </w:p>
          <w:p w14:paraId="5D55F493" w14:textId="77777777" w:rsidR="0073782D" w:rsidRDefault="0073782D" w:rsidP="0073782D">
            <w:pPr>
              <w:jc w:val="center"/>
              <w:rPr>
                <w:rFonts w:ascii="Segoe UI" w:hAnsi="Segoe UI" w:cs="Segoe UI"/>
                <w:b/>
              </w:rPr>
            </w:pPr>
          </w:p>
          <w:p w14:paraId="6FB6D6F3" w14:textId="77777777" w:rsidR="0073782D" w:rsidRDefault="0073782D" w:rsidP="0073782D">
            <w:pPr>
              <w:jc w:val="center"/>
              <w:rPr>
                <w:rFonts w:ascii="Segoe UI" w:hAnsi="Segoe UI" w:cs="Segoe UI"/>
                <w:b/>
              </w:rPr>
            </w:pPr>
          </w:p>
          <w:p w14:paraId="2B8C28C3" w14:textId="77777777" w:rsidR="0073782D" w:rsidRDefault="0073782D" w:rsidP="0073782D">
            <w:pPr>
              <w:jc w:val="center"/>
              <w:rPr>
                <w:rFonts w:ascii="Segoe UI" w:hAnsi="Segoe UI" w:cs="Segoe UI"/>
                <w:b/>
              </w:rPr>
            </w:pPr>
          </w:p>
          <w:p w14:paraId="3AD43534" w14:textId="77777777" w:rsidR="0073782D" w:rsidRDefault="0073782D" w:rsidP="0073782D">
            <w:pPr>
              <w:jc w:val="center"/>
              <w:rPr>
                <w:rFonts w:ascii="Segoe UI" w:hAnsi="Segoe UI" w:cs="Segoe UI"/>
                <w:b/>
              </w:rPr>
            </w:pPr>
          </w:p>
          <w:p w14:paraId="666643A2" w14:textId="77777777" w:rsidR="0073782D" w:rsidRDefault="0073782D" w:rsidP="0073782D">
            <w:pPr>
              <w:jc w:val="center"/>
              <w:rPr>
                <w:rFonts w:ascii="Segoe UI" w:hAnsi="Segoe UI" w:cs="Segoe UI"/>
                <w:b/>
              </w:rPr>
            </w:pPr>
          </w:p>
          <w:p w14:paraId="5FAF35BE" w14:textId="77777777" w:rsidR="0073782D" w:rsidRDefault="0073782D" w:rsidP="0073782D">
            <w:pPr>
              <w:jc w:val="center"/>
              <w:rPr>
                <w:rFonts w:ascii="Segoe UI" w:hAnsi="Segoe UI" w:cs="Segoe UI"/>
                <w:b/>
              </w:rPr>
            </w:pPr>
          </w:p>
          <w:p w14:paraId="2524A7E2" w14:textId="77777777" w:rsidR="0073782D" w:rsidRDefault="0073782D" w:rsidP="0073782D">
            <w:pPr>
              <w:jc w:val="center"/>
              <w:rPr>
                <w:rFonts w:ascii="Segoe UI" w:hAnsi="Segoe UI" w:cs="Segoe UI"/>
                <w:b/>
              </w:rPr>
            </w:pPr>
          </w:p>
          <w:p w14:paraId="3BBED0B9" w14:textId="77777777" w:rsidR="0073782D" w:rsidRDefault="0073782D" w:rsidP="0073782D">
            <w:pPr>
              <w:jc w:val="center"/>
              <w:rPr>
                <w:rFonts w:ascii="Segoe UI" w:hAnsi="Segoe UI" w:cs="Segoe UI"/>
                <w:b/>
              </w:rPr>
            </w:pPr>
          </w:p>
          <w:p w14:paraId="7841468B" w14:textId="77777777" w:rsidR="0073782D" w:rsidRDefault="0073782D" w:rsidP="0073782D">
            <w:pPr>
              <w:jc w:val="center"/>
              <w:rPr>
                <w:rFonts w:ascii="Segoe UI" w:hAnsi="Segoe UI" w:cs="Segoe UI"/>
                <w:b/>
              </w:rPr>
            </w:pPr>
          </w:p>
          <w:p w14:paraId="5198619E" w14:textId="77777777" w:rsidR="0073782D" w:rsidRDefault="0073782D" w:rsidP="0073782D">
            <w:pPr>
              <w:jc w:val="center"/>
              <w:rPr>
                <w:rFonts w:ascii="Segoe UI" w:hAnsi="Segoe UI" w:cs="Segoe UI"/>
                <w:b/>
              </w:rPr>
            </w:pPr>
          </w:p>
          <w:p w14:paraId="55B9C665" w14:textId="77777777" w:rsidR="0073782D" w:rsidRDefault="0073782D" w:rsidP="0073782D">
            <w:pPr>
              <w:jc w:val="center"/>
              <w:rPr>
                <w:rFonts w:ascii="Segoe UI" w:hAnsi="Segoe UI" w:cs="Segoe UI"/>
                <w:b/>
              </w:rPr>
            </w:pPr>
          </w:p>
          <w:p w14:paraId="4EEE9059" w14:textId="77777777" w:rsidR="0073782D" w:rsidRDefault="0073782D" w:rsidP="0073782D">
            <w:pPr>
              <w:jc w:val="center"/>
              <w:rPr>
                <w:rFonts w:ascii="Segoe UI" w:hAnsi="Segoe UI" w:cs="Segoe UI"/>
                <w:b/>
              </w:rPr>
            </w:pPr>
          </w:p>
          <w:p w14:paraId="631909D7" w14:textId="77777777" w:rsidR="0073782D" w:rsidRDefault="0073782D" w:rsidP="0073782D">
            <w:pPr>
              <w:jc w:val="center"/>
              <w:rPr>
                <w:rFonts w:ascii="Segoe UI" w:hAnsi="Segoe UI" w:cs="Segoe UI"/>
                <w:b/>
              </w:rPr>
            </w:pPr>
          </w:p>
          <w:p w14:paraId="2F9F2E57" w14:textId="77777777" w:rsidR="0073782D" w:rsidRDefault="0073782D" w:rsidP="0073782D">
            <w:pPr>
              <w:jc w:val="center"/>
              <w:rPr>
                <w:rFonts w:ascii="Segoe UI" w:hAnsi="Segoe UI" w:cs="Segoe UI"/>
                <w:b/>
              </w:rPr>
            </w:pPr>
          </w:p>
          <w:p w14:paraId="067338BA" w14:textId="77777777" w:rsidR="0073782D" w:rsidRDefault="0073782D" w:rsidP="0073782D">
            <w:pPr>
              <w:jc w:val="center"/>
              <w:rPr>
                <w:rFonts w:ascii="Segoe UI" w:hAnsi="Segoe UI" w:cs="Segoe UI"/>
                <w:b/>
              </w:rPr>
            </w:pPr>
          </w:p>
          <w:p w14:paraId="688C7019" w14:textId="77777777" w:rsidR="0073782D" w:rsidRDefault="0073782D" w:rsidP="0073782D">
            <w:pPr>
              <w:jc w:val="center"/>
              <w:rPr>
                <w:rFonts w:ascii="Segoe UI" w:hAnsi="Segoe UI" w:cs="Segoe UI"/>
                <w:b/>
              </w:rPr>
            </w:pPr>
          </w:p>
          <w:p w14:paraId="3D25871D" w14:textId="77777777" w:rsidR="0073782D" w:rsidRDefault="0073782D" w:rsidP="0073782D">
            <w:pPr>
              <w:jc w:val="center"/>
              <w:rPr>
                <w:rFonts w:ascii="Segoe UI" w:hAnsi="Segoe UI" w:cs="Segoe UI"/>
                <w:b/>
              </w:rPr>
            </w:pPr>
          </w:p>
          <w:p w14:paraId="6AC381C1" w14:textId="77777777" w:rsidR="0073782D" w:rsidRDefault="0073782D" w:rsidP="0073782D">
            <w:pPr>
              <w:jc w:val="center"/>
              <w:rPr>
                <w:rFonts w:ascii="Segoe UI" w:hAnsi="Segoe UI" w:cs="Segoe UI"/>
                <w:b/>
              </w:rPr>
            </w:pPr>
          </w:p>
          <w:p w14:paraId="1B7AB5B4" w14:textId="77777777" w:rsidR="0073782D" w:rsidRDefault="0073782D" w:rsidP="0073782D">
            <w:pPr>
              <w:jc w:val="center"/>
              <w:rPr>
                <w:rFonts w:ascii="Segoe UI" w:hAnsi="Segoe UI" w:cs="Segoe UI"/>
                <w:b/>
              </w:rPr>
            </w:pPr>
          </w:p>
          <w:p w14:paraId="14071914" w14:textId="249C0669" w:rsidR="0073782D" w:rsidRDefault="0073782D" w:rsidP="0073782D">
            <w:pPr>
              <w:jc w:val="center"/>
              <w:rPr>
                <w:rFonts w:ascii="Segoe UI" w:hAnsi="Segoe UI" w:cs="Segoe UI"/>
                <w:b/>
              </w:rPr>
            </w:pPr>
            <w:r>
              <w:rPr>
                <w:rFonts w:ascii="Segoe UI" w:hAnsi="Segoe UI" w:cs="Segoe UI"/>
                <w:b/>
              </w:rPr>
              <w:t>Medical Necessity (Cont’d)</w:t>
            </w:r>
          </w:p>
          <w:p w14:paraId="6541B3CF" w14:textId="77777777" w:rsidR="0073782D" w:rsidRDefault="0073782D" w:rsidP="0073782D">
            <w:pPr>
              <w:jc w:val="center"/>
              <w:rPr>
                <w:rFonts w:ascii="Segoe UI" w:hAnsi="Segoe UI" w:cs="Segoe UI"/>
                <w:b/>
              </w:rPr>
            </w:pPr>
          </w:p>
          <w:p w14:paraId="6C79E78C" w14:textId="77777777" w:rsidR="006879CE" w:rsidRPr="00F22594" w:rsidRDefault="006879CE" w:rsidP="006879CE">
            <w:pPr>
              <w:jc w:val="center"/>
              <w:rPr>
                <w:rFonts w:ascii="Segoe UI" w:hAnsi="Segoe UI" w:cs="Segoe UI"/>
                <w:b/>
              </w:rPr>
            </w:pPr>
          </w:p>
        </w:tc>
        <w:tc>
          <w:tcPr>
            <w:tcW w:w="1710" w:type="dxa"/>
            <w:vMerge w:val="restart"/>
          </w:tcPr>
          <w:p w14:paraId="1BB4EA2F" w14:textId="77777777" w:rsidR="006879CE" w:rsidRPr="00F22594" w:rsidRDefault="006879CE" w:rsidP="006879CE">
            <w:pPr>
              <w:ind w:left="-108" w:right="-108"/>
              <w:jc w:val="center"/>
              <w:rPr>
                <w:rFonts w:ascii="Segoe UI" w:hAnsi="Segoe UI" w:cs="Segoe UI"/>
              </w:rPr>
            </w:pPr>
            <w:r w:rsidRPr="00F22594">
              <w:rPr>
                <w:rFonts w:ascii="Segoe UI" w:hAnsi="Segoe UI" w:cs="Segoe UI"/>
              </w:rPr>
              <w:t>Requirements of Determination Process</w:t>
            </w:r>
          </w:p>
          <w:p w14:paraId="0688DE86" w14:textId="77777777" w:rsidR="006879CE" w:rsidRDefault="006879CE" w:rsidP="006879CE">
            <w:pPr>
              <w:ind w:left="-18" w:right="-108"/>
              <w:rPr>
                <w:rFonts w:ascii="Segoe UI" w:hAnsi="Segoe UI" w:cs="Segoe UI"/>
              </w:rPr>
            </w:pPr>
          </w:p>
          <w:p w14:paraId="4BCD7F2A" w14:textId="77777777" w:rsidR="006879CE" w:rsidRPr="00F22594" w:rsidRDefault="006879CE" w:rsidP="006879CE">
            <w:pPr>
              <w:ind w:left="-18" w:right="-108"/>
              <w:rPr>
                <w:rFonts w:ascii="Segoe UI" w:hAnsi="Segoe UI" w:cs="Segoe UI"/>
              </w:rPr>
            </w:pPr>
          </w:p>
          <w:p w14:paraId="2468086A" w14:textId="77777777" w:rsidR="00CA3A9E" w:rsidRDefault="00CA3A9E" w:rsidP="006879CE">
            <w:pPr>
              <w:ind w:right="-108"/>
              <w:jc w:val="center"/>
              <w:rPr>
                <w:rFonts w:ascii="Segoe UI" w:hAnsi="Segoe UI" w:cs="Segoe UI"/>
              </w:rPr>
            </w:pPr>
          </w:p>
          <w:p w14:paraId="11625A87" w14:textId="77777777" w:rsidR="00CA3A9E" w:rsidRDefault="00CA3A9E" w:rsidP="006879CE">
            <w:pPr>
              <w:ind w:right="-108"/>
              <w:jc w:val="center"/>
              <w:rPr>
                <w:rFonts w:ascii="Segoe UI" w:hAnsi="Segoe UI" w:cs="Segoe UI"/>
              </w:rPr>
            </w:pPr>
          </w:p>
          <w:p w14:paraId="440A097C" w14:textId="77777777" w:rsidR="00CA3A9E" w:rsidRDefault="00CA3A9E" w:rsidP="006879CE">
            <w:pPr>
              <w:ind w:right="-108"/>
              <w:jc w:val="center"/>
              <w:rPr>
                <w:rFonts w:ascii="Segoe UI" w:hAnsi="Segoe UI" w:cs="Segoe UI"/>
              </w:rPr>
            </w:pPr>
          </w:p>
          <w:p w14:paraId="2D28C97B" w14:textId="77777777" w:rsidR="00CA3A9E" w:rsidRDefault="00CA3A9E" w:rsidP="006879CE">
            <w:pPr>
              <w:ind w:right="-108"/>
              <w:jc w:val="center"/>
              <w:rPr>
                <w:rFonts w:ascii="Segoe UI" w:hAnsi="Segoe UI" w:cs="Segoe UI"/>
              </w:rPr>
            </w:pPr>
          </w:p>
          <w:p w14:paraId="20A4B5DB" w14:textId="77777777" w:rsidR="00CA3A9E" w:rsidRDefault="00CA3A9E" w:rsidP="006879CE">
            <w:pPr>
              <w:ind w:right="-108"/>
              <w:jc w:val="center"/>
              <w:rPr>
                <w:rFonts w:ascii="Segoe UI" w:hAnsi="Segoe UI" w:cs="Segoe UI"/>
              </w:rPr>
            </w:pPr>
          </w:p>
          <w:p w14:paraId="0630EBF1" w14:textId="77777777" w:rsidR="00CA3A9E" w:rsidRDefault="00CA3A9E" w:rsidP="006879CE">
            <w:pPr>
              <w:ind w:right="-108"/>
              <w:jc w:val="center"/>
              <w:rPr>
                <w:rFonts w:ascii="Segoe UI" w:hAnsi="Segoe UI" w:cs="Segoe UI"/>
              </w:rPr>
            </w:pPr>
          </w:p>
          <w:p w14:paraId="0772A858" w14:textId="77777777" w:rsidR="00CA3A9E" w:rsidRDefault="00CA3A9E" w:rsidP="006879CE">
            <w:pPr>
              <w:ind w:right="-108"/>
              <w:jc w:val="center"/>
              <w:rPr>
                <w:rFonts w:ascii="Segoe UI" w:hAnsi="Segoe UI" w:cs="Segoe UI"/>
              </w:rPr>
            </w:pPr>
          </w:p>
          <w:p w14:paraId="20795AC8" w14:textId="77777777" w:rsidR="00CA3A9E" w:rsidRDefault="00CA3A9E" w:rsidP="006879CE">
            <w:pPr>
              <w:ind w:right="-108"/>
              <w:jc w:val="center"/>
              <w:rPr>
                <w:rFonts w:ascii="Segoe UI" w:hAnsi="Segoe UI" w:cs="Segoe UI"/>
              </w:rPr>
            </w:pPr>
          </w:p>
          <w:p w14:paraId="0CD6C463" w14:textId="77777777" w:rsidR="00CA3A9E" w:rsidRDefault="00CA3A9E" w:rsidP="006879CE">
            <w:pPr>
              <w:ind w:right="-108"/>
              <w:jc w:val="center"/>
              <w:rPr>
                <w:rFonts w:ascii="Segoe UI" w:hAnsi="Segoe UI" w:cs="Segoe UI"/>
              </w:rPr>
            </w:pPr>
          </w:p>
          <w:p w14:paraId="6B9FD483" w14:textId="77777777" w:rsidR="00CA3A9E" w:rsidRDefault="00CA3A9E" w:rsidP="006879CE">
            <w:pPr>
              <w:ind w:right="-108"/>
              <w:jc w:val="center"/>
              <w:rPr>
                <w:rFonts w:ascii="Segoe UI" w:hAnsi="Segoe UI" w:cs="Segoe UI"/>
              </w:rPr>
            </w:pPr>
          </w:p>
          <w:p w14:paraId="764F9822" w14:textId="77777777" w:rsidR="00CA3A9E" w:rsidRDefault="00CA3A9E" w:rsidP="006879CE">
            <w:pPr>
              <w:ind w:right="-108"/>
              <w:jc w:val="center"/>
              <w:rPr>
                <w:rFonts w:ascii="Segoe UI" w:hAnsi="Segoe UI" w:cs="Segoe UI"/>
              </w:rPr>
            </w:pPr>
          </w:p>
          <w:p w14:paraId="213C3393" w14:textId="6DA88DAA" w:rsidR="006879CE" w:rsidRDefault="006879CE" w:rsidP="006879CE">
            <w:pPr>
              <w:ind w:right="-108"/>
              <w:jc w:val="center"/>
              <w:rPr>
                <w:rFonts w:ascii="Segoe UI" w:hAnsi="Segoe UI" w:cs="Segoe UI"/>
              </w:rPr>
            </w:pPr>
            <w:r>
              <w:rPr>
                <w:rFonts w:ascii="Segoe UI" w:hAnsi="Segoe UI" w:cs="Segoe UI"/>
              </w:rPr>
              <w:t>Requirements of Determination Process</w:t>
            </w:r>
          </w:p>
          <w:p w14:paraId="4692A9E8" w14:textId="77777777" w:rsidR="006879CE" w:rsidRDefault="006879CE" w:rsidP="006879CE">
            <w:pPr>
              <w:ind w:right="-108"/>
              <w:jc w:val="center"/>
              <w:rPr>
                <w:rFonts w:ascii="Segoe UI" w:hAnsi="Segoe UI" w:cs="Segoe UI"/>
              </w:rPr>
            </w:pPr>
            <w:r>
              <w:rPr>
                <w:rFonts w:ascii="Segoe UI" w:hAnsi="Segoe UI" w:cs="Segoe UI"/>
              </w:rPr>
              <w:t xml:space="preserve"> (Cont’d)</w:t>
            </w:r>
          </w:p>
          <w:p w14:paraId="551C3E28" w14:textId="77777777" w:rsidR="0073782D" w:rsidRDefault="0073782D" w:rsidP="006879CE">
            <w:pPr>
              <w:ind w:right="-108"/>
              <w:jc w:val="center"/>
              <w:rPr>
                <w:rFonts w:ascii="Segoe UI" w:hAnsi="Segoe UI" w:cs="Segoe UI"/>
              </w:rPr>
            </w:pPr>
          </w:p>
          <w:p w14:paraId="2B49BBF2" w14:textId="77777777" w:rsidR="0073782D" w:rsidRDefault="0073782D" w:rsidP="006879CE">
            <w:pPr>
              <w:ind w:right="-108"/>
              <w:jc w:val="center"/>
              <w:rPr>
                <w:rFonts w:ascii="Segoe UI" w:hAnsi="Segoe UI" w:cs="Segoe UI"/>
              </w:rPr>
            </w:pPr>
          </w:p>
          <w:p w14:paraId="34007F4A" w14:textId="77777777" w:rsidR="0073782D" w:rsidRDefault="0073782D" w:rsidP="006879CE">
            <w:pPr>
              <w:ind w:right="-108"/>
              <w:jc w:val="center"/>
              <w:rPr>
                <w:rFonts w:ascii="Segoe UI" w:hAnsi="Segoe UI" w:cs="Segoe UI"/>
              </w:rPr>
            </w:pPr>
          </w:p>
          <w:p w14:paraId="74706891" w14:textId="77777777" w:rsidR="0073782D" w:rsidRDefault="0073782D" w:rsidP="006879CE">
            <w:pPr>
              <w:ind w:right="-108"/>
              <w:jc w:val="center"/>
              <w:rPr>
                <w:rFonts w:ascii="Segoe UI" w:hAnsi="Segoe UI" w:cs="Segoe UI"/>
              </w:rPr>
            </w:pPr>
          </w:p>
          <w:p w14:paraId="1B27B4E4" w14:textId="77777777" w:rsidR="0073782D" w:rsidRDefault="0073782D" w:rsidP="006879CE">
            <w:pPr>
              <w:ind w:right="-108"/>
              <w:jc w:val="center"/>
              <w:rPr>
                <w:rFonts w:ascii="Segoe UI" w:hAnsi="Segoe UI" w:cs="Segoe UI"/>
              </w:rPr>
            </w:pPr>
          </w:p>
          <w:p w14:paraId="5F514E6D" w14:textId="77777777" w:rsidR="0073782D" w:rsidRDefault="0073782D" w:rsidP="006879CE">
            <w:pPr>
              <w:ind w:right="-108"/>
              <w:jc w:val="center"/>
              <w:rPr>
                <w:rFonts w:ascii="Segoe UI" w:hAnsi="Segoe UI" w:cs="Segoe UI"/>
              </w:rPr>
            </w:pPr>
          </w:p>
          <w:p w14:paraId="5D315C6A" w14:textId="77777777" w:rsidR="0073782D" w:rsidRDefault="0073782D" w:rsidP="006879CE">
            <w:pPr>
              <w:ind w:right="-108"/>
              <w:jc w:val="center"/>
              <w:rPr>
                <w:rFonts w:ascii="Segoe UI" w:hAnsi="Segoe UI" w:cs="Segoe UI"/>
              </w:rPr>
            </w:pPr>
          </w:p>
          <w:p w14:paraId="79171064" w14:textId="77777777" w:rsidR="0073782D" w:rsidRDefault="0073782D" w:rsidP="006879CE">
            <w:pPr>
              <w:ind w:right="-108"/>
              <w:jc w:val="center"/>
              <w:rPr>
                <w:rFonts w:ascii="Segoe UI" w:hAnsi="Segoe UI" w:cs="Segoe UI"/>
              </w:rPr>
            </w:pPr>
          </w:p>
          <w:p w14:paraId="21A89CE2" w14:textId="77777777" w:rsidR="0073782D" w:rsidRDefault="0073782D" w:rsidP="006879CE">
            <w:pPr>
              <w:ind w:right="-108"/>
              <w:jc w:val="center"/>
              <w:rPr>
                <w:rFonts w:ascii="Segoe UI" w:hAnsi="Segoe UI" w:cs="Segoe UI"/>
              </w:rPr>
            </w:pPr>
          </w:p>
          <w:p w14:paraId="32B1B676" w14:textId="77777777" w:rsidR="0073782D" w:rsidRDefault="0073782D" w:rsidP="006879CE">
            <w:pPr>
              <w:ind w:right="-108"/>
              <w:jc w:val="center"/>
              <w:rPr>
                <w:rFonts w:ascii="Segoe UI" w:hAnsi="Segoe UI" w:cs="Segoe UI"/>
              </w:rPr>
            </w:pPr>
          </w:p>
          <w:p w14:paraId="48A89BAD" w14:textId="77777777" w:rsidR="0073782D" w:rsidRDefault="0073782D" w:rsidP="006879CE">
            <w:pPr>
              <w:ind w:right="-108"/>
              <w:jc w:val="center"/>
              <w:rPr>
                <w:rFonts w:ascii="Segoe UI" w:hAnsi="Segoe UI" w:cs="Segoe UI"/>
              </w:rPr>
            </w:pPr>
          </w:p>
          <w:p w14:paraId="64B6FB03" w14:textId="77777777" w:rsidR="0073782D" w:rsidRDefault="0073782D" w:rsidP="006879CE">
            <w:pPr>
              <w:ind w:right="-108"/>
              <w:jc w:val="center"/>
              <w:rPr>
                <w:rFonts w:ascii="Segoe UI" w:hAnsi="Segoe UI" w:cs="Segoe UI"/>
              </w:rPr>
            </w:pPr>
          </w:p>
          <w:p w14:paraId="5DDBCADB" w14:textId="77777777" w:rsidR="0073782D" w:rsidRDefault="0073782D" w:rsidP="006879CE">
            <w:pPr>
              <w:ind w:right="-108"/>
              <w:jc w:val="center"/>
              <w:rPr>
                <w:rFonts w:ascii="Segoe UI" w:hAnsi="Segoe UI" w:cs="Segoe UI"/>
              </w:rPr>
            </w:pPr>
          </w:p>
          <w:p w14:paraId="713B4C05" w14:textId="77777777" w:rsidR="0073782D" w:rsidRDefault="0073782D" w:rsidP="006879CE">
            <w:pPr>
              <w:ind w:right="-108"/>
              <w:jc w:val="center"/>
              <w:rPr>
                <w:rFonts w:ascii="Segoe UI" w:hAnsi="Segoe UI" w:cs="Segoe UI"/>
              </w:rPr>
            </w:pPr>
          </w:p>
          <w:p w14:paraId="5C455CD7" w14:textId="77777777" w:rsidR="0073782D" w:rsidRDefault="0073782D" w:rsidP="006879CE">
            <w:pPr>
              <w:ind w:right="-108"/>
              <w:jc w:val="center"/>
              <w:rPr>
                <w:rFonts w:ascii="Segoe UI" w:hAnsi="Segoe UI" w:cs="Segoe UI"/>
              </w:rPr>
            </w:pPr>
          </w:p>
          <w:p w14:paraId="790F80B5" w14:textId="77777777" w:rsidR="0073782D" w:rsidRDefault="0073782D" w:rsidP="006879CE">
            <w:pPr>
              <w:ind w:right="-108"/>
              <w:jc w:val="center"/>
              <w:rPr>
                <w:rFonts w:ascii="Segoe UI" w:hAnsi="Segoe UI" w:cs="Segoe UI"/>
              </w:rPr>
            </w:pPr>
          </w:p>
          <w:p w14:paraId="6D0D001C" w14:textId="77777777" w:rsidR="0073782D" w:rsidRDefault="0073782D" w:rsidP="006879CE">
            <w:pPr>
              <w:ind w:right="-108"/>
              <w:jc w:val="center"/>
              <w:rPr>
                <w:rFonts w:ascii="Segoe UI" w:hAnsi="Segoe UI" w:cs="Segoe UI"/>
              </w:rPr>
            </w:pPr>
          </w:p>
          <w:p w14:paraId="331E5F87" w14:textId="77777777" w:rsidR="0073782D" w:rsidRDefault="0073782D" w:rsidP="006879CE">
            <w:pPr>
              <w:ind w:right="-108"/>
              <w:jc w:val="center"/>
              <w:rPr>
                <w:rFonts w:ascii="Segoe UI" w:hAnsi="Segoe UI" w:cs="Segoe UI"/>
              </w:rPr>
            </w:pPr>
          </w:p>
          <w:p w14:paraId="4B9753C5" w14:textId="77777777" w:rsidR="0073782D" w:rsidRDefault="0073782D" w:rsidP="006879CE">
            <w:pPr>
              <w:ind w:right="-108"/>
              <w:jc w:val="center"/>
              <w:rPr>
                <w:rFonts w:ascii="Segoe UI" w:hAnsi="Segoe UI" w:cs="Segoe UI"/>
              </w:rPr>
            </w:pPr>
          </w:p>
          <w:p w14:paraId="42EE72BD" w14:textId="77777777" w:rsidR="0073782D" w:rsidRDefault="0073782D" w:rsidP="006879CE">
            <w:pPr>
              <w:ind w:right="-108"/>
              <w:jc w:val="center"/>
              <w:rPr>
                <w:rFonts w:ascii="Segoe UI" w:hAnsi="Segoe UI" w:cs="Segoe UI"/>
              </w:rPr>
            </w:pPr>
          </w:p>
          <w:p w14:paraId="3974AFE4" w14:textId="77777777" w:rsidR="0073782D" w:rsidRDefault="0073782D" w:rsidP="006879CE">
            <w:pPr>
              <w:ind w:right="-108"/>
              <w:jc w:val="center"/>
              <w:rPr>
                <w:rFonts w:ascii="Segoe UI" w:hAnsi="Segoe UI" w:cs="Segoe UI"/>
              </w:rPr>
            </w:pPr>
          </w:p>
          <w:p w14:paraId="46F14052" w14:textId="77777777" w:rsidR="0073782D" w:rsidRDefault="0073782D" w:rsidP="006879CE">
            <w:pPr>
              <w:ind w:right="-108"/>
              <w:jc w:val="center"/>
              <w:rPr>
                <w:rFonts w:ascii="Segoe UI" w:hAnsi="Segoe UI" w:cs="Segoe UI"/>
              </w:rPr>
            </w:pPr>
          </w:p>
          <w:p w14:paraId="3F577B53" w14:textId="77777777" w:rsidR="0073782D" w:rsidRDefault="0073782D" w:rsidP="006879CE">
            <w:pPr>
              <w:ind w:right="-108"/>
              <w:jc w:val="center"/>
              <w:rPr>
                <w:rFonts w:ascii="Segoe UI" w:hAnsi="Segoe UI" w:cs="Segoe UI"/>
              </w:rPr>
            </w:pPr>
          </w:p>
          <w:p w14:paraId="4315E37F" w14:textId="77777777" w:rsidR="0073782D" w:rsidRDefault="0073782D" w:rsidP="0073782D">
            <w:pPr>
              <w:ind w:right="-108"/>
              <w:jc w:val="center"/>
              <w:rPr>
                <w:rFonts w:ascii="Segoe UI" w:hAnsi="Segoe UI" w:cs="Segoe UI"/>
              </w:rPr>
            </w:pPr>
            <w:r>
              <w:rPr>
                <w:rFonts w:ascii="Segoe UI" w:hAnsi="Segoe UI" w:cs="Segoe UI"/>
              </w:rPr>
              <w:t>Requirements of Determination Process</w:t>
            </w:r>
          </w:p>
          <w:p w14:paraId="47CE7B71" w14:textId="39C54F63" w:rsidR="0073782D" w:rsidRDefault="0073782D" w:rsidP="0073782D">
            <w:pPr>
              <w:ind w:right="-108"/>
              <w:jc w:val="center"/>
              <w:rPr>
                <w:rFonts w:ascii="Segoe UI" w:hAnsi="Segoe UI" w:cs="Segoe UI"/>
              </w:rPr>
            </w:pPr>
            <w:r>
              <w:rPr>
                <w:rFonts w:ascii="Segoe UI" w:hAnsi="Segoe UI" w:cs="Segoe UI"/>
              </w:rPr>
              <w:t xml:space="preserve"> (Cont’d)</w:t>
            </w:r>
          </w:p>
          <w:p w14:paraId="7687640B" w14:textId="77777777" w:rsidR="0073782D" w:rsidRDefault="0073782D" w:rsidP="006879CE">
            <w:pPr>
              <w:ind w:right="-108"/>
              <w:jc w:val="center"/>
              <w:rPr>
                <w:rFonts w:ascii="Segoe UI" w:hAnsi="Segoe UI" w:cs="Segoe UI"/>
              </w:rPr>
            </w:pPr>
          </w:p>
          <w:p w14:paraId="1D93410E" w14:textId="77777777" w:rsidR="006879CE" w:rsidRPr="00F22594" w:rsidRDefault="006879CE" w:rsidP="006879CE">
            <w:pPr>
              <w:ind w:right="-108"/>
              <w:jc w:val="center"/>
              <w:rPr>
                <w:rFonts w:ascii="Segoe UI" w:hAnsi="Segoe UI" w:cs="Segoe UI"/>
              </w:rPr>
            </w:pPr>
          </w:p>
        </w:tc>
        <w:tc>
          <w:tcPr>
            <w:tcW w:w="1350" w:type="dxa"/>
            <w:tcBorders>
              <w:bottom w:val="single" w:sz="4" w:space="0" w:color="auto"/>
            </w:tcBorders>
          </w:tcPr>
          <w:p w14:paraId="353387D5"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284-43-5440(2)(a)</w:t>
            </w:r>
          </w:p>
        </w:tc>
        <w:tc>
          <w:tcPr>
            <w:tcW w:w="6660" w:type="dxa"/>
            <w:tcBorders>
              <w:bottom w:val="single" w:sz="4" w:space="0" w:color="auto"/>
            </w:tcBorders>
          </w:tcPr>
          <w:p w14:paraId="14EED6BD" w14:textId="77777777" w:rsidR="006879CE" w:rsidRPr="00F22594" w:rsidRDefault="006879CE" w:rsidP="006879CE">
            <w:pPr>
              <w:pStyle w:val="ListParagraph"/>
              <w:numPr>
                <w:ilvl w:val="0"/>
                <w:numId w:val="19"/>
              </w:numPr>
              <w:ind w:left="253" w:hanging="253"/>
              <w:rPr>
                <w:rFonts w:ascii="Segoe UI" w:eastAsia="Times New Roman" w:hAnsi="Segoe UI" w:cs="Segoe UI"/>
              </w:rPr>
            </w:pPr>
            <w:r w:rsidRPr="00F22594">
              <w:rPr>
                <w:rFonts w:ascii="Segoe UI" w:eastAsia="Times New Roman" w:hAnsi="Segoe UI" w:cs="Segoe UI"/>
              </w:rPr>
              <w:t>Contract must specifically explain issuer's medical necessity determination process.</w:t>
            </w:r>
          </w:p>
        </w:tc>
        <w:tc>
          <w:tcPr>
            <w:tcW w:w="1260" w:type="dxa"/>
            <w:tcBorders>
              <w:bottom w:val="single" w:sz="4" w:space="0" w:color="auto"/>
            </w:tcBorders>
          </w:tcPr>
          <w:p w14:paraId="29B0DAC4"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00C55D56" w14:textId="77777777" w:rsidR="006879CE" w:rsidRPr="00F22594" w:rsidRDefault="006879CE" w:rsidP="006879CE">
            <w:pPr>
              <w:jc w:val="center"/>
              <w:rPr>
                <w:rFonts w:ascii="Segoe UI" w:hAnsi="Segoe UI" w:cs="Segoe UI"/>
              </w:rPr>
            </w:pPr>
          </w:p>
        </w:tc>
      </w:tr>
      <w:tr w:rsidR="006879CE" w:rsidRPr="004A5D97" w14:paraId="38D7697C" w14:textId="77777777" w:rsidTr="008552D3">
        <w:tc>
          <w:tcPr>
            <w:tcW w:w="1800" w:type="dxa"/>
            <w:vMerge/>
          </w:tcPr>
          <w:p w14:paraId="70BC0585" w14:textId="77777777" w:rsidR="006879CE" w:rsidRPr="00F22594" w:rsidRDefault="006879CE" w:rsidP="006879CE">
            <w:pPr>
              <w:jc w:val="center"/>
              <w:rPr>
                <w:rFonts w:ascii="Segoe UI" w:hAnsi="Segoe UI" w:cs="Segoe UI"/>
              </w:rPr>
            </w:pPr>
          </w:p>
        </w:tc>
        <w:tc>
          <w:tcPr>
            <w:tcW w:w="1710" w:type="dxa"/>
            <w:vMerge/>
          </w:tcPr>
          <w:p w14:paraId="782CA13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3316769"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284-43-5440(2)(b)</w:t>
            </w:r>
          </w:p>
        </w:tc>
        <w:tc>
          <w:tcPr>
            <w:tcW w:w="6660" w:type="dxa"/>
            <w:tcBorders>
              <w:top w:val="single" w:sz="4" w:space="0" w:color="auto"/>
              <w:bottom w:val="single" w:sz="4" w:space="0" w:color="auto"/>
            </w:tcBorders>
          </w:tcPr>
          <w:p w14:paraId="79591C67" w14:textId="77777777" w:rsidR="006879CE" w:rsidRPr="00F22594" w:rsidRDefault="006879CE" w:rsidP="006879CE">
            <w:pPr>
              <w:pStyle w:val="ListParagraph"/>
              <w:numPr>
                <w:ilvl w:val="0"/>
                <w:numId w:val="19"/>
              </w:numPr>
              <w:ind w:left="253" w:hanging="253"/>
              <w:rPr>
                <w:rFonts w:ascii="Segoe UI" w:eastAsia="Times New Roman" w:hAnsi="Segoe UI" w:cs="Segoe UI"/>
              </w:rPr>
            </w:pPr>
            <w:r w:rsidRPr="00F22594">
              <w:rPr>
                <w:rFonts w:ascii="Segoe UI" w:eastAsia="Times New Roman" w:hAnsi="Segoe UI" w:cs="Segoe UI"/>
              </w:rPr>
              <w:t>Process must:</w:t>
            </w:r>
          </w:p>
          <w:p w14:paraId="6AA3A5E2"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260" w:type="dxa"/>
            <w:tcBorders>
              <w:top w:val="single" w:sz="4" w:space="0" w:color="auto"/>
              <w:bottom w:val="single" w:sz="4" w:space="0" w:color="auto"/>
            </w:tcBorders>
          </w:tcPr>
          <w:p w14:paraId="231FC2B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47DCABD" w14:textId="77777777" w:rsidR="006879CE" w:rsidRPr="00F22594" w:rsidRDefault="006879CE" w:rsidP="006879CE">
            <w:pPr>
              <w:jc w:val="center"/>
              <w:rPr>
                <w:rFonts w:ascii="Segoe UI" w:hAnsi="Segoe UI" w:cs="Segoe UI"/>
              </w:rPr>
            </w:pPr>
          </w:p>
        </w:tc>
      </w:tr>
      <w:tr w:rsidR="006879CE" w:rsidRPr="004A5D97" w14:paraId="5E9F17C8" w14:textId="77777777" w:rsidTr="008552D3">
        <w:tc>
          <w:tcPr>
            <w:tcW w:w="1800" w:type="dxa"/>
            <w:vMerge/>
          </w:tcPr>
          <w:p w14:paraId="3AF6960F" w14:textId="77777777" w:rsidR="006879CE" w:rsidRPr="00F22594" w:rsidRDefault="006879CE" w:rsidP="006879CE">
            <w:pPr>
              <w:jc w:val="center"/>
              <w:rPr>
                <w:rFonts w:ascii="Segoe UI" w:hAnsi="Segoe UI" w:cs="Segoe UI"/>
              </w:rPr>
            </w:pPr>
          </w:p>
        </w:tc>
        <w:tc>
          <w:tcPr>
            <w:tcW w:w="1710" w:type="dxa"/>
            <w:vMerge/>
          </w:tcPr>
          <w:p w14:paraId="20E7996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FF43FEE"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284-43-5440(2)(c)</w:t>
            </w:r>
          </w:p>
        </w:tc>
        <w:tc>
          <w:tcPr>
            <w:tcW w:w="6660" w:type="dxa"/>
            <w:tcBorders>
              <w:top w:val="single" w:sz="4" w:space="0" w:color="auto"/>
              <w:bottom w:val="single" w:sz="4" w:space="0" w:color="auto"/>
            </w:tcBorders>
          </w:tcPr>
          <w:p w14:paraId="08458CEB"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Include consideration of services that are a logical next step in reasonable care if they are appropriate for the patient;</w:t>
            </w:r>
          </w:p>
        </w:tc>
        <w:tc>
          <w:tcPr>
            <w:tcW w:w="1260" w:type="dxa"/>
            <w:tcBorders>
              <w:top w:val="single" w:sz="4" w:space="0" w:color="auto"/>
              <w:bottom w:val="single" w:sz="4" w:space="0" w:color="auto"/>
            </w:tcBorders>
          </w:tcPr>
          <w:p w14:paraId="6F3BC5C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3200650" w14:textId="77777777" w:rsidR="006879CE" w:rsidRPr="00F22594" w:rsidRDefault="006879CE" w:rsidP="006879CE">
            <w:pPr>
              <w:jc w:val="center"/>
              <w:rPr>
                <w:rFonts w:ascii="Segoe UI" w:hAnsi="Segoe UI" w:cs="Segoe UI"/>
              </w:rPr>
            </w:pPr>
          </w:p>
        </w:tc>
      </w:tr>
      <w:tr w:rsidR="006879CE" w:rsidRPr="004A5D97" w14:paraId="056D160E" w14:textId="77777777" w:rsidTr="008552D3">
        <w:tc>
          <w:tcPr>
            <w:tcW w:w="1800" w:type="dxa"/>
            <w:vMerge/>
          </w:tcPr>
          <w:p w14:paraId="18604301" w14:textId="77777777" w:rsidR="006879CE" w:rsidRPr="00F22594" w:rsidRDefault="006879CE" w:rsidP="006879CE">
            <w:pPr>
              <w:jc w:val="center"/>
              <w:rPr>
                <w:rFonts w:ascii="Segoe UI" w:hAnsi="Segoe UI" w:cs="Segoe UI"/>
              </w:rPr>
            </w:pPr>
          </w:p>
        </w:tc>
        <w:tc>
          <w:tcPr>
            <w:tcW w:w="1710" w:type="dxa"/>
            <w:vMerge/>
          </w:tcPr>
          <w:p w14:paraId="3FF72DB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8A0BF36"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284-43-5440(2)(d)</w:t>
            </w:r>
          </w:p>
        </w:tc>
        <w:tc>
          <w:tcPr>
            <w:tcW w:w="6660" w:type="dxa"/>
            <w:tcBorders>
              <w:top w:val="single" w:sz="4" w:space="0" w:color="auto"/>
              <w:bottom w:val="single" w:sz="4" w:space="0" w:color="auto"/>
            </w:tcBorders>
          </w:tcPr>
          <w:p w14:paraId="19D44147"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Identify the information needed in the decision-making process and incorporate appropriate outcomes within a developmental framework;</w:t>
            </w:r>
          </w:p>
        </w:tc>
        <w:tc>
          <w:tcPr>
            <w:tcW w:w="1260" w:type="dxa"/>
            <w:tcBorders>
              <w:top w:val="single" w:sz="4" w:space="0" w:color="auto"/>
              <w:bottom w:val="single" w:sz="4" w:space="0" w:color="auto"/>
            </w:tcBorders>
          </w:tcPr>
          <w:p w14:paraId="7ED8FF4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5C659BA" w14:textId="77777777" w:rsidR="006879CE" w:rsidRPr="00F22594" w:rsidRDefault="006879CE" w:rsidP="006879CE">
            <w:pPr>
              <w:jc w:val="center"/>
              <w:rPr>
                <w:rFonts w:ascii="Segoe UI" w:hAnsi="Segoe UI" w:cs="Segoe UI"/>
              </w:rPr>
            </w:pPr>
          </w:p>
        </w:tc>
      </w:tr>
      <w:tr w:rsidR="006879CE" w:rsidRPr="004A5D97" w14:paraId="6113A92D" w14:textId="77777777" w:rsidTr="008552D3">
        <w:tc>
          <w:tcPr>
            <w:tcW w:w="1800" w:type="dxa"/>
            <w:vMerge/>
          </w:tcPr>
          <w:p w14:paraId="44F3D6A0" w14:textId="77777777" w:rsidR="006879CE" w:rsidRPr="00F22594" w:rsidRDefault="006879CE" w:rsidP="006879CE">
            <w:pPr>
              <w:jc w:val="center"/>
              <w:rPr>
                <w:rFonts w:ascii="Segoe UI" w:hAnsi="Segoe UI" w:cs="Segoe UI"/>
              </w:rPr>
            </w:pPr>
          </w:p>
        </w:tc>
        <w:tc>
          <w:tcPr>
            <w:tcW w:w="1710" w:type="dxa"/>
            <w:vMerge/>
          </w:tcPr>
          <w:p w14:paraId="597D932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1838055"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284-43-5440(2)(e)</w:t>
            </w:r>
          </w:p>
        </w:tc>
        <w:tc>
          <w:tcPr>
            <w:tcW w:w="6660" w:type="dxa"/>
            <w:tcBorders>
              <w:top w:val="single" w:sz="4" w:space="0" w:color="auto"/>
              <w:bottom w:val="single" w:sz="4" w:space="0" w:color="auto"/>
            </w:tcBorders>
          </w:tcPr>
          <w:p w14:paraId="6CDF210E"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 xml:space="preserve">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w:t>
            </w:r>
            <w:proofErr w:type="gramStart"/>
            <w:r w:rsidRPr="00F22594">
              <w:rPr>
                <w:rFonts w:ascii="Segoe UI" w:eastAsia="Times New Roman" w:hAnsi="Segoe UI" w:cs="Segoe UI"/>
              </w:rPr>
              <w:t>care;</w:t>
            </w:r>
            <w:proofErr w:type="gramEnd"/>
          </w:p>
        </w:tc>
        <w:tc>
          <w:tcPr>
            <w:tcW w:w="1260" w:type="dxa"/>
            <w:tcBorders>
              <w:top w:val="single" w:sz="4" w:space="0" w:color="auto"/>
              <w:bottom w:val="single" w:sz="4" w:space="0" w:color="auto"/>
            </w:tcBorders>
          </w:tcPr>
          <w:p w14:paraId="470410A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2005042" w14:textId="77777777" w:rsidR="006879CE" w:rsidRPr="00F22594" w:rsidRDefault="006879CE" w:rsidP="006879CE">
            <w:pPr>
              <w:jc w:val="center"/>
              <w:rPr>
                <w:rFonts w:ascii="Segoe UI" w:hAnsi="Segoe UI" w:cs="Segoe UI"/>
              </w:rPr>
            </w:pPr>
          </w:p>
        </w:tc>
      </w:tr>
      <w:tr w:rsidR="006879CE" w:rsidRPr="004A5D97" w14:paraId="40447B6E" w14:textId="77777777" w:rsidTr="008552D3">
        <w:tc>
          <w:tcPr>
            <w:tcW w:w="1800" w:type="dxa"/>
            <w:vMerge/>
          </w:tcPr>
          <w:p w14:paraId="4A4DFBD7" w14:textId="77777777" w:rsidR="006879CE" w:rsidRPr="00F22594" w:rsidRDefault="006879CE" w:rsidP="006879CE">
            <w:pPr>
              <w:jc w:val="center"/>
              <w:rPr>
                <w:rFonts w:ascii="Segoe UI" w:hAnsi="Segoe UI" w:cs="Segoe UI"/>
              </w:rPr>
            </w:pPr>
          </w:p>
        </w:tc>
        <w:tc>
          <w:tcPr>
            <w:tcW w:w="1710" w:type="dxa"/>
            <w:vMerge/>
          </w:tcPr>
          <w:p w14:paraId="2CC3457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A4BCDD3"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284-43-5440(2)(f)</w:t>
            </w:r>
          </w:p>
        </w:tc>
        <w:tc>
          <w:tcPr>
            <w:tcW w:w="6660" w:type="dxa"/>
            <w:tcBorders>
              <w:top w:val="single" w:sz="4" w:space="0" w:color="auto"/>
              <w:bottom w:val="single" w:sz="4" w:space="0" w:color="auto"/>
            </w:tcBorders>
          </w:tcPr>
          <w:p w14:paraId="29240653"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 xml:space="preserve">Comply with inclusion of the ten essential health benefits </w:t>
            </w:r>
            <w:proofErr w:type="gramStart"/>
            <w:r w:rsidRPr="00F22594">
              <w:rPr>
                <w:rFonts w:ascii="Segoe UI" w:eastAsia="Times New Roman" w:hAnsi="Segoe UI" w:cs="Segoe UI"/>
              </w:rPr>
              <w:t>categories;</w:t>
            </w:r>
            <w:proofErr w:type="gramEnd"/>
          </w:p>
        </w:tc>
        <w:tc>
          <w:tcPr>
            <w:tcW w:w="1260" w:type="dxa"/>
            <w:tcBorders>
              <w:top w:val="single" w:sz="4" w:space="0" w:color="auto"/>
              <w:bottom w:val="single" w:sz="4" w:space="0" w:color="auto"/>
            </w:tcBorders>
          </w:tcPr>
          <w:p w14:paraId="66135C7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FD02C69" w14:textId="77777777" w:rsidR="006879CE" w:rsidRPr="00F22594" w:rsidRDefault="006879CE" w:rsidP="006879CE">
            <w:pPr>
              <w:jc w:val="center"/>
              <w:rPr>
                <w:rFonts w:ascii="Segoe UI" w:hAnsi="Segoe UI" w:cs="Segoe UI"/>
              </w:rPr>
            </w:pPr>
          </w:p>
        </w:tc>
      </w:tr>
      <w:tr w:rsidR="006879CE" w:rsidRPr="004A5D97" w14:paraId="45F78495" w14:textId="77777777" w:rsidTr="008552D3">
        <w:tc>
          <w:tcPr>
            <w:tcW w:w="1800" w:type="dxa"/>
            <w:vMerge/>
          </w:tcPr>
          <w:p w14:paraId="1E400926" w14:textId="77777777" w:rsidR="006879CE" w:rsidRPr="00F22594" w:rsidRDefault="006879CE" w:rsidP="006879CE">
            <w:pPr>
              <w:jc w:val="center"/>
              <w:rPr>
                <w:rFonts w:ascii="Segoe UI" w:hAnsi="Segoe UI" w:cs="Segoe UI"/>
              </w:rPr>
            </w:pPr>
          </w:p>
        </w:tc>
        <w:tc>
          <w:tcPr>
            <w:tcW w:w="1710" w:type="dxa"/>
            <w:vMerge/>
          </w:tcPr>
          <w:p w14:paraId="19ABB6A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B8AA87D"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284-43-5440(2)(g)</w:t>
            </w:r>
          </w:p>
        </w:tc>
        <w:tc>
          <w:tcPr>
            <w:tcW w:w="6660" w:type="dxa"/>
            <w:tcBorders>
              <w:top w:val="single" w:sz="4" w:space="0" w:color="auto"/>
              <w:bottom w:val="single" w:sz="4" w:space="0" w:color="auto"/>
            </w:tcBorders>
          </w:tcPr>
          <w:p w14:paraId="416EA75D"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260" w:type="dxa"/>
            <w:tcBorders>
              <w:top w:val="single" w:sz="4" w:space="0" w:color="auto"/>
              <w:bottom w:val="single" w:sz="4" w:space="0" w:color="auto"/>
            </w:tcBorders>
          </w:tcPr>
          <w:p w14:paraId="4D17809D" w14:textId="77777777" w:rsidR="006879CE" w:rsidRDefault="006879CE" w:rsidP="006879CE">
            <w:pPr>
              <w:jc w:val="center"/>
              <w:rPr>
                <w:rFonts w:ascii="Segoe UI" w:hAnsi="Segoe UI" w:cs="Segoe UI"/>
              </w:rPr>
            </w:pPr>
          </w:p>
          <w:p w14:paraId="19ADDB1B" w14:textId="77777777" w:rsidR="006879CE" w:rsidRDefault="006879CE" w:rsidP="006879CE">
            <w:pPr>
              <w:jc w:val="center"/>
              <w:rPr>
                <w:rFonts w:ascii="Segoe UI" w:hAnsi="Segoe UI" w:cs="Segoe UI"/>
              </w:rPr>
            </w:pPr>
          </w:p>
          <w:p w14:paraId="3DBB6D0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A51A32B" w14:textId="77777777" w:rsidR="006879CE" w:rsidRDefault="006879CE" w:rsidP="006879CE">
            <w:pPr>
              <w:jc w:val="center"/>
              <w:rPr>
                <w:rFonts w:ascii="Segoe UI" w:hAnsi="Segoe UI" w:cs="Segoe UI"/>
              </w:rPr>
            </w:pPr>
          </w:p>
          <w:p w14:paraId="08ED805E" w14:textId="77777777" w:rsidR="006879CE" w:rsidRDefault="006879CE" w:rsidP="006879CE">
            <w:pPr>
              <w:jc w:val="center"/>
              <w:rPr>
                <w:rFonts w:ascii="Segoe UI" w:hAnsi="Segoe UI" w:cs="Segoe UI"/>
              </w:rPr>
            </w:pPr>
          </w:p>
          <w:p w14:paraId="1A623E2A" w14:textId="77777777" w:rsidR="006879CE" w:rsidRPr="00F22594" w:rsidRDefault="006879CE" w:rsidP="006879CE">
            <w:pPr>
              <w:jc w:val="center"/>
              <w:rPr>
                <w:rFonts w:ascii="Segoe UI" w:hAnsi="Segoe UI" w:cs="Segoe UI"/>
              </w:rPr>
            </w:pPr>
          </w:p>
        </w:tc>
      </w:tr>
      <w:tr w:rsidR="006879CE" w:rsidRPr="004A5D97" w14:paraId="5D14BAFB" w14:textId="77777777" w:rsidTr="008552D3">
        <w:tc>
          <w:tcPr>
            <w:tcW w:w="1800" w:type="dxa"/>
            <w:vMerge/>
          </w:tcPr>
          <w:p w14:paraId="43A6323A" w14:textId="77777777" w:rsidR="006879CE" w:rsidRPr="00F22594" w:rsidRDefault="006879CE" w:rsidP="006879CE">
            <w:pPr>
              <w:jc w:val="center"/>
              <w:rPr>
                <w:rFonts w:ascii="Segoe UI" w:hAnsi="Segoe UI" w:cs="Segoe UI"/>
              </w:rPr>
            </w:pPr>
          </w:p>
        </w:tc>
        <w:tc>
          <w:tcPr>
            <w:tcW w:w="1710" w:type="dxa"/>
            <w:vMerge/>
          </w:tcPr>
          <w:p w14:paraId="59E1BCB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41112DE"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284-43-5440(2)(h)</w:t>
            </w:r>
          </w:p>
        </w:tc>
        <w:tc>
          <w:tcPr>
            <w:tcW w:w="6660" w:type="dxa"/>
            <w:tcBorders>
              <w:top w:val="single" w:sz="4" w:space="0" w:color="auto"/>
              <w:bottom w:val="single" w:sz="4" w:space="0" w:color="auto"/>
            </w:tcBorders>
          </w:tcPr>
          <w:p w14:paraId="5E0DA171"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260" w:type="dxa"/>
            <w:tcBorders>
              <w:top w:val="single" w:sz="4" w:space="0" w:color="auto"/>
              <w:bottom w:val="single" w:sz="4" w:space="0" w:color="auto"/>
            </w:tcBorders>
          </w:tcPr>
          <w:p w14:paraId="4BF7613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C5A3E4B" w14:textId="77777777" w:rsidR="006879CE" w:rsidRPr="00F22594" w:rsidRDefault="006879CE" w:rsidP="006879CE">
            <w:pPr>
              <w:jc w:val="center"/>
              <w:rPr>
                <w:rFonts w:ascii="Segoe UI" w:hAnsi="Segoe UI" w:cs="Segoe UI"/>
              </w:rPr>
            </w:pPr>
          </w:p>
        </w:tc>
      </w:tr>
      <w:tr w:rsidR="006879CE" w:rsidRPr="004A5D97" w14:paraId="6AF4A494" w14:textId="77777777" w:rsidTr="008552D3">
        <w:tc>
          <w:tcPr>
            <w:tcW w:w="1800" w:type="dxa"/>
            <w:vMerge/>
          </w:tcPr>
          <w:p w14:paraId="7F561336" w14:textId="77777777" w:rsidR="006879CE" w:rsidRPr="00F22594" w:rsidRDefault="006879CE" w:rsidP="006879CE">
            <w:pPr>
              <w:jc w:val="center"/>
              <w:rPr>
                <w:rFonts w:ascii="Segoe UI" w:hAnsi="Segoe UI" w:cs="Segoe UI"/>
              </w:rPr>
            </w:pPr>
          </w:p>
        </w:tc>
        <w:tc>
          <w:tcPr>
            <w:tcW w:w="1710" w:type="dxa"/>
            <w:vMerge/>
          </w:tcPr>
          <w:p w14:paraId="242BEB4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3ED51DD"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w:t>
            </w:r>
            <w:proofErr w:type="spellStart"/>
            <w:r w:rsidRPr="00F22594">
              <w:rPr>
                <w:rFonts w:ascii="Segoe UI" w:hAnsi="Segoe UI" w:cs="Segoe UI"/>
                <w:color w:val="auto"/>
                <w:sz w:val="22"/>
                <w:szCs w:val="22"/>
              </w:rPr>
              <w:t>i</w:t>
            </w:r>
            <w:proofErr w:type="spellEnd"/>
            <w:r w:rsidRPr="00F22594">
              <w:rPr>
                <w:rFonts w:ascii="Segoe UI" w:hAnsi="Segoe UI" w:cs="Segoe UI"/>
                <w:color w:val="auto"/>
                <w:sz w:val="22"/>
                <w:szCs w:val="22"/>
              </w:rPr>
              <w:t>)</w:t>
            </w:r>
          </w:p>
        </w:tc>
        <w:tc>
          <w:tcPr>
            <w:tcW w:w="6660" w:type="dxa"/>
            <w:tcBorders>
              <w:top w:val="single" w:sz="4" w:space="0" w:color="auto"/>
              <w:bottom w:val="single" w:sz="4" w:space="0" w:color="auto"/>
            </w:tcBorders>
          </w:tcPr>
          <w:p w14:paraId="026A740A"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Identify by role who will participate in the issuer's medical necessity decision-making process; and</w:t>
            </w:r>
          </w:p>
        </w:tc>
        <w:tc>
          <w:tcPr>
            <w:tcW w:w="1260" w:type="dxa"/>
            <w:tcBorders>
              <w:top w:val="single" w:sz="4" w:space="0" w:color="auto"/>
              <w:bottom w:val="single" w:sz="4" w:space="0" w:color="auto"/>
            </w:tcBorders>
          </w:tcPr>
          <w:p w14:paraId="48F2549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3A2E33F" w14:textId="77777777" w:rsidR="006879CE" w:rsidRPr="00F22594" w:rsidRDefault="006879CE" w:rsidP="006879CE">
            <w:pPr>
              <w:jc w:val="center"/>
              <w:rPr>
                <w:rFonts w:ascii="Segoe UI" w:hAnsi="Segoe UI" w:cs="Segoe UI"/>
              </w:rPr>
            </w:pPr>
          </w:p>
        </w:tc>
      </w:tr>
      <w:tr w:rsidR="006879CE" w:rsidRPr="004A5D97" w14:paraId="0860F77D" w14:textId="77777777" w:rsidTr="008552D3">
        <w:tc>
          <w:tcPr>
            <w:tcW w:w="1800" w:type="dxa"/>
            <w:vMerge/>
          </w:tcPr>
          <w:p w14:paraId="465AA08D" w14:textId="77777777" w:rsidR="006879CE" w:rsidRPr="00F22594" w:rsidRDefault="006879CE" w:rsidP="006879CE">
            <w:pPr>
              <w:jc w:val="center"/>
              <w:rPr>
                <w:rFonts w:ascii="Segoe UI" w:hAnsi="Segoe UI" w:cs="Segoe UI"/>
              </w:rPr>
            </w:pPr>
          </w:p>
        </w:tc>
        <w:tc>
          <w:tcPr>
            <w:tcW w:w="1710" w:type="dxa"/>
            <w:vMerge/>
          </w:tcPr>
          <w:p w14:paraId="1DCE128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5A9553B"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284-43-5440(2)(j)</w:t>
            </w:r>
          </w:p>
        </w:tc>
        <w:tc>
          <w:tcPr>
            <w:tcW w:w="6660" w:type="dxa"/>
            <w:tcBorders>
              <w:top w:val="single" w:sz="4" w:space="0" w:color="auto"/>
              <w:bottom w:val="single" w:sz="4" w:space="0" w:color="auto"/>
            </w:tcBorders>
          </w:tcPr>
          <w:p w14:paraId="4C3774E6"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260" w:type="dxa"/>
            <w:tcBorders>
              <w:top w:val="single" w:sz="4" w:space="0" w:color="auto"/>
              <w:bottom w:val="single" w:sz="4" w:space="0" w:color="auto"/>
            </w:tcBorders>
          </w:tcPr>
          <w:p w14:paraId="068C8BC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8DBEEB2" w14:textId="77777777" w:rsidR="006879CE" w:rsidRPr="00F22594" w:rsidRDefault="006879CE" w:rsidP="006879CE">
            <w:pPr>
              <w:jc w:val="center"/>
              <w:rPr>
                <w:rFonts w:ascii="Segoe UI" w:hAnsi="Segoe UI" w:cs="Segoe UI"/>
              </w:rPr>
            </w:pPr>
          </w:p>
        </w:tc>
      </w:tr>
      <w:tr w:rsidR="006879CE" w:rsidRPr="004A5D97" w14:paraId="3C367124" w14:textId="77777777" w:rsidTr="008552D3">
        <w:tc>
          <w:tcPr>
            <w:tcW w:w="1800" w:type="dxa"/>
            <w:vMerge/>
          </w:tcPr>
          <w:p w14:paraId="0B031B34" w14:textId="77777777" w:rsidR="006879CE" w:rsidRPr="00F22594" w:rsidRDefault="006879CE" w:rsidP="006879CE">
            <w:pPr>
              <w:jc w:val="center"/>
              <w:rPr>
                <w:rFonts w:ascii="Segoe UI" w:hAnsi="Segoe UI" w:cs="Segoe UI"/>
              </w:rPr>
            </w:pPr>
          </w:p>
        </w:tc>
        <w:tc>
          <w:tcPr>
            <w:tcW w:w="1710" w:type="dxa"/>
            <w:vMerge/>
          </w:tcPr>
          <w:p w14:paraId="1137547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2B0F48A" w14:textId="77777777" w:rsidR="006879CE" w:rsidRPr="00F22594" w:rsidRDefault="006879CE" w:rsidP="006879CE">
            <w:pPr>
              <w:pStyle w:val="Default"/>
              <w:ind w:left="-18"/>
              <w:jc w:val="center"/>
              <w:rPr>
                <w:rFonts w:ascii="Segoe UI" w:hAnsi="Segoe UI" w:cs="Segoe UI"/>
                <w:color w:val="auto"/>
                <w:sz w:val="22"/>
                <w:szCs w:val="22"/>
              </w:rPr>
            </w:pPr>
            <w:r w:rsidRPr="00F22594">
              <w:rPr>
                <w:rFonts w:ascii="Segoe UI" w:hAnsi="Segoe UI" w:cs="Segoe UI"/>
                <w:color w:val="auto"/>
                <w:sz w:val="22"/>
                <w:szCs w:val="22"/>
              </w:rPr>
              <w:t>WAC 284-43-5440(3)</w:t>
            </w:r>
          </w:p>
        </w:tc>
        <w:tc>
          <w:tcPr>
            <w:tcW w:w="6660" w:type="dxa"/>
            <w:tcBorders>
              <w:top w:val="single" w:sz="4" w:space="0" w:color="auto"/>
              <w:bottom w:val="single" w:sz="4" w:space="0" w:color="auto"/>
            </w:tcBorders>
          </w:tcPr>
          <w:p w14:paraId="29A1FD4B" w14:textId="77777777" w:rsidR="006879CE" w:rsidRPr="00F22594" w:rsidRDefault="006879CE" w:rsidP="006879CE">
            <w:pPr>
              <w:pStyle w:val="ListParagraph"/>
              <w:numPr>
                <w:ilvl w:val="0"/>
                <w:numId w:val="19"/>
              </w:numPr>
              <w:ind w:left="197" w:hanging="180"/>
              <w:rPr>
                <w:rFonts w:ascii="Segoe UI" w:eastAsia="Times New Roman" w:hAnsi="Segoe UI" w:cs="Segoe UI"/>
              </w:rPr>
            </w:pPr>
            <w:r w:rsidRPr="00F22594">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260" w:type="dxa"/>
            <w:tcBorders>
              <w:top w:val="single" w:sz="4" w:space="0" w:color="auto"/>
              <w:bottom w:val="single" w:sz="4" w:space="0" w:color="auto"/>
            </w:tcBorders>
          </w:tcPr>
          <w:p w14:paraId="467EF1B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F0B367F" w14:textId="77777777" w:rsidR="006879CE" w:rsidRPr="00F22594" w:rsidRDefault="006879CE" w:rsidP="006879CE">
            <w:pPr>
              <w:jc w:val="center"/>
              <w:rPr>
                <w:rFonts w:ascii="Segoe UI" w:hAnsi="Segoe UI" w:cs="Segoe UI"/>
              </w:rPr>
            </w:pPr>
          </w:p>
        </w:tc>
      </w:tr>
      <w:tr w:rsidR="006879CE" w:rsidRPr="004A5D97" w14:paraId="1B5FCB8D" w14:textId="77777777" w:rsidTr="008552D3">
        <w:tc>
          <w:tcPr>
            <w:tcW w:w="1800" w:type="dxa"/>
            <w:vMerge/>
          </w:tcPr>
          <w:p w14:paraId="0F9F451A" w14:textId="77777777" w:rsidR="006879CE" w:rsidRPr="00F22594" w:rsidRDefault="006879CE" w:rsidP="006879CE">
            <w:pPr>
              <w:jc w:val="center"/>
              <w:rPr>
                <w:rFonts w:ascii="Segoe UI" w:hAnsi="Segoe UI" w:cs="Segoe UI"/>
              </w:rPr>
            </w:pPr>
          </w:p>
        </w:tc>
        <w:tc>
          <w:tcPr>
            <w:tcW w:w="1710" w:type="dxa"/>
            <w:vMerge/>
          </w:tcPr>
          <w:p w14:paraId="6C2AB3C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D410356" w14:textId="77777777" w:rsidR="006879CE" w:rsidRPr="00F22594" w:rsidRDefault="006879CE" w:rsidP="006879CE">
            <w:pPr>
              <w:pStyle w:val="Default"/>
              <w:jc w:val="center"/>
              <w:rPr>
                <w:rFonts w:ascii="Segoe UI" w:hAnsi="Segoe UI" w:cs="Segoe UI"/>
                <w:color w:val="auto"/>
                <w:sz w:val="22"/>
                <w:szCs w:val="22"/>
              </w:rPr>
            </w:pPr>
            <w:r w:rsidRPr="00F22594">
              <w:rPr>
                <w:rFonts w:ascii="Segoe UI" w:hAnsi="Segoe UI" w:cs="Segoe UI"/>
                <w:color w:val="auto"/>
                <w:sz w:val="22"/>
                <w:szCs w:val="22"/>
              </w:rPr>
              <w:t>WAC 284-43-5440(4)</w:t>
            </w:r>
          </w:p>
        </w:tc>
        <w:tc>
          <w:tcPr>
            <w:tcW w:w="6660" w:type="dxa"/>
            <w:tcBorders>
              <w:top w:val="single" w:sz="4" w:space="0" w:color="auto"/>
              <w:bottom w:val="single" w:sz="4" w:space="0" w:color="auto"/>
            </w:tcBorders>
          </w:tcPr>
          <w:p w14:paraId="0229CCE4" w14:textId="77777777" w:rsidR="006879CE" w:rsidRPr="00B173D6" w:rsidRDefault="006879CE" w:rsidP="006879CE">
            <w:pPr>
              <w:pStyle w:val="ListParagraph"/>
              <w:numPr>
                <w:ilvl w:val="0"/>
                <w:numId w:val="19"/>
              </w:numPr>
              <w:ind w:left="197" w:hanging="180"/>
              <w:rPr>
                <w:rFonts w:ascii="Segoe UI" w:eastAsia="Times New Roman" w:hAnsi="Segoe UI" w:cs="Segoe UI"/>
              </w:rPr>
            </w:pPr>
            <w:r w:rsidRPr="00F22594">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260" w:type="dxa"/>
            <w:tcBorders>
              <w:top w:val="single" w:sz="4" w:space="0" w:color="auto"/>
              <w:bottom w:val="single" w:sz="4" w:space="0" w:color="auto"/>
            </w:tcBorders>
          </w:tcPr>
          <w:p w14:paraId="18A607B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482DCDD" w14:textId="77777777" w:rsidR="006879CE" w:rsidRPr="00F22594" w:rsidRDefault="006879CE" w:rsidP="006879CE">
            <w:pPr>
              <w:jc w:val="center"/>
              <w:rPr>
                <w:rFonts w:ascii="Segoe UI" w:hAnsi="Segoe UI" w:cs="Segoe UI"/>
              </w:rPr>
            </w:pPr>
          </w:p>
        </w:tc>
      </w:tr>
      <w:tr w:rsidR="006879CE" w:rsidRPr="004A5D97" w14:paraId="341E3541" w14:textId="77777777" w:rsidTr="008552D3">
        <w:tc>
          <w:tcPr>
            <w:tcW w:w="1800" w:type="dxa"/>
            <w:shd w:val="clear" w:color="auto" w:fill="000000" w:themeFill="text1"/>
          </w:tcPr>
          <w:p w14:paraId="45109BB7" w14:textId="77777777" w:rsidR="006879CE" w:rsidRPr="00F22594" w:rsidRDefault="006879CE" w:rsidP="006879CE">
            <w:pPr>
              <w:rPr>
                <w:rFonts w:ascii="Segoe UI" w:hAnsi="Segoe UI" w:cs="Segoe UI"/>
                <w:b/>
              </w:rPr>
            </w:pPr>
          </w:p>
        </w:tc>
        <w:tc>
          <w:tcPr>
            <w:tcW w:w="1710" w:type="dxa"/>
            <w:shd w:val="clear" w:color="auto" w:fill="000000" w:themeFill="text1"/>
          </w:tcPr>
          <w:p w14:paraId="29329DDD" w14:textId="77777777" w:rsidR="006879CE" w:rsidRPr="00F22594" w:rsidRDefault="006879CE" w:rsidP="006879CE">
            <w:pPr>
              <w:jc w:val="center"/>
              <w:rPr>
                <w:rFonts w:ascii="Segoe UI" w:hAnsi="Segoe UI" w:cs="Segoe UI"/>
              </w:rPr>
            </w:pPr>
          </w:p>
        </w:tc>
        <w:tc>
          <w:tcPr>
            <w:tcW w:w="1350" w:type="dxa"/>
            <w:tcBorders>
              <w:bottom w:val="single" w:sz="4" w:space="0" w:color="auto"/>
            </w:tcBorders>
            <w:shd w:val="clear" w:color="auto" w:fill="000000" w:themeFill="text1"/>
          </w:tcPr>
          <w:p w14:paraId="15DEEDB8" w14:textId="77777777" w:rsidR="006879CE" w:rsidRPr="00F22594" w:rsidRDefault="006879CE" w:rsidP="006879CE">
            <w:pPr>
              <w:jc w:val="center"/>
              <w:rPr>
                <w:rFonts w:ascii="Segoe UI" w:hAnsi="Segoe UI" w:cs="Segoe UI"/>
              </w:rPr>
            </w:pPr>
          </w:p>
        </w:tc>
        <w:tc>
          <w:tcPr>
            <w:tcW w:w="6660" w:type="dxa"/>
            <w:tcBorders>
              <w:bottom w:val="single" w:sz="4" w:space="0" w:color="auto"/>
            </w:tcBorders>
            <w:shd w:val="clear" w:color="auto" w:fill="000000" w:themeFill="text1"/>
          </w:tcPr>
          <w:p w14:paraId="24527BCB" w14:textId="77777777" w:rsidR="006879CE" w:rsidRPr="00F22594" w:rsidRDefault="006879CE" w:rsidP="006879CE">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0B63ED52" w14:textId="77777777" w:rsidR="006879CE" w:rsidRPr="00F22594" w:rsidRDefault="006879CE" w:rsidP="006879CE">
            <w:pPr>
              <w:jc w:val="center"/>
              <w:rPr>
                <w:rFonts w:ascii="Segoe UI" w:hAnsi="Segoe UI" w:cs="Segoe UI"/>
              </w:rPr>
            </w:pPr>
          </w:p>
        </w:tc>
        <w:tc>
          <w:tcPr>
            <w:tcW w:w="1620" w:type="dxa"/>
            <w:tcBorders>
              <w:bottom w:val="single" w:sz="4" w:space="0" w:color="auto"/>
            </w:tcBorders>
            <w:shd w:val="clear" w:color="auto" w:fill="000000" w:themeFill="text1"/>
          </w:tcPr>
          <w:p w14:paraId="13941CB6" w14:textId="77777777" w:rsidR="006879CE" w:rsidRPr="00F22594" w:rsidRDefault="006879CE" w:rsidP="006879CE">
            <w:pPr>
              <w:jc w:val="center"/>
              <w:rPr>
                <w:rFonts w:ascii="Segoe UI" w:hAnsi="Segoe UI" w:cs="Segoe UI"/>
              </w:rPr>
            </w:pPr>
          </w:p>
        </w:tc>
      </w:tr>
      <w:tr w:rsidR="006879CE" w:rsidRPr="004A5D97" w14:paraId="35056FDB" w14:textId="77777777" w:rsidTr="008552D3">
        <w:tc>
          <w:tcPr>
            <w:tcW w:w="1800" w:type="dxa"/>
            <w:vMerge w:val="restart"/>
          </w:tcPr>
          <w:p w14:paraId="05EDCEDE" w14:textId="77777777" w:rsidR="006879CE" w:rsidRPr="00F22594" w:rsidRDefault="006879CE" w:rsidP="006879CE">
            <w:pPr>
              <w:jc w:val="center"/>
              <w:rPr>
                <w:rFonts w:ascii="Segoe UI" w:hAnsi="Segoe UI" w:cs="Segoe UI"/>
                <w:b/>
              </w:rPr>
            </w:pPr>
            <w:r w:rsidRPr="00F22594">
              <w:rPr>
                <w:rFonts w:ascii="Segoe UI" w:hAnsi="Segoe UI" w:cs="Segoe UI"/>
                <w:b/>
              </w:rPr>
              <w:t>Mental Health and Substance Use Disorder (MH/SUD) Services, Including Behavioral Health Treatment (EHB)</w:t>
            </w:r>
          </w:p>
          <w:p w14:paraId="0F25BC5F" w14:textId="77777777" w:rsidR="006879CE" w:rsidRPr="00F22594" w:rsidRDefault="006879CE" w:rsidP="006879CE">
            <w:pPr>
              <w:rPr>
                <w:rFonts w:ascii="Segoe UI" w:hAnsi="Segoe UI" w:cs="Segoe UI"/>
                <w:b/>
              </w:rPr>
            </w:pPr>
          </w:p>
          <w:p w14:paraId="2E9C791D" w14:textId="77777777" w:rsidR="00CA3A9E" w:rsidRDefault="00CA3A9E" w:rsidP="006879CE">
            <w:pPr>
              <w:jc w:val="center"/>
              <w:rPr>
                <w:rFonts w:ascii="Segoe UI" w:hAnsi="Segoe UI" w:cs="Segoe UI"/>
                <w:b/>
              </w:rPr>
            </w:pPr>
          </w:p>
          <w:p w14:paraId="5ECBEF86" w14:textId="77777777" w:rsidR="00CA3A9E" w:rsidRDefault="00CA3A9E" w:rsidP="006879CE">
            <w:pPr>
              <w:jc w:val="center"/>
              <w:rPr>
                <w:rFonts w:ascii="Segoe UI" w:hAnsi="Segoe UI" w:cs="Segoe UI"/>
                <w:b/>
              </w:rPr>
            </w:pPr>
          </w:p>
          <w:p w14:paraId="2CD3C540" w14:textId="77777777" w:rsidR="00CA3A9E" w:rsidRDefault="00CA3A9E" w:rsidP="006879CE">
            <w:pPr>
              <w:jc w:val="center"/>
              <w:rPr>
                <w:rFonts w:ascii="Segoe UI" w:hAnsi="Segoe UI" w:cs="Segoe UI"/>
                <w:b/>
              </w:rPr>
            </w:pPr>
          </w:p>
          <w:p w14:paraId="4AEAF297" w14:textId="77777777" w:rsidR="00CA3A9E" w:rsidRDefault="00CA3A9E" w:rsidP="006879CE">
            <w:pPr>
              <w:jc w:val="center"/>
              <w:rPr>
                <w:rFonts w:ascii="Segoe UI" w:hAnsi="Segoe UI" w:cs="Segoe UI"/>
                <w:b/>
              </w:rPr>
            </w:pPr>
          </w:p>
          <w:p w14:paraId="10AD6DD0" w14:textId="77777777" w:rsidR="00CA3A9E" w:rsidRDefault="00CA3A9E" w:rsidP="006879CE">
            <w:pPr>
              <w:jc w:val="center"/>
              <w:rPr>
                <w:rFonts w:ascii="Segoe UI" w:hAnsi="Segoe UI" w:cs="Segoe UI"/>
                <w:b/>
              </w:rPr>
            </w:pPr>
          </w:p>
          <w:p w14:paraId="730C3A2C" w14:textId="77777777" w:rsidR="00CA3A9E" w:rsidRDefault="00CA3A9E" w:rsidP="006879CE">
            <w:pPr>
              <w:jc w:val="center"/>
              <w:rPr>
                <w:rFonts w:ascii="Segoe UI" w:hAnsi="Segoe UI" w:cs="Segoe UI"/>
                <w:b/>
              </w:rPr>
            </w:pPr>
          </w:p>
          <w:p w14:paraId="0FEBE232" w14:textId="685A80CD" w:rsidR="006879CE" w:rsidRDefault="006879CE" w:rsidP="006879CE">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6751480B"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3445AA75" w14:textId="77777777" w:rsidR="006879CE" w:rsidRPr="00F22594" w:rsidRDefault="006879CE" w:rsidP="006879CE">
            <w:pPr>
              <w:rPr>
                <w:rFonts w:ascii="Segoe UI" w:hAnsi="Segoe UI" w:cs="Segoe UI"/>
                <w:b/>
              </w:rPr>
            </w:pPr>
          </w:p>
          <w:p w14:paraId="6FA929E3" w14:textId="77777777" w:rsidR="006879CE" w:rsidRPr="00F22594" w:rsidRDefault="006879CE" w:rsidP="006879CE">
            <w:pPr>
              <w:rPr>
                <w:rFonts w:ascii="Segoe UI" w:hAnsi="Segoe UI" w:cs="Segoe UI"/>
                <w:b/>
              </w:rPr>
            </w:pPr>
          </w:p>
          <w:p w14:paraId="47B8CC12" w14:textId="77777777" w:rsidR="006879CE" w:rsidRPr="00F22594" w:rsidRDefault="006879CE" w:rsidP="006879CE">
            <w:pPr>
              <w:rPr>
                <w:rFonts w:ascii="Segoe UI" w:hAnsi="Segoe UI" w:cs="Segoe UI"/>
                <w:b/>
              </w:rPr>
            </w:pPr>
          </w:p>
          <w:p w14:paraId="1779A9E1" w14:textId="77777777" w:rsidR="006879CE" w:rsidRPr="00F22594" w:rsidRDefault="006879CE" w:rsidP="006879CE">
            <w:pPr>
              <w:rPr>
                <w:rFonts w:ascii="Segoe UI" w:hAnsi="Segoe UI" w:cs="Segoe UI"/>
                <w:b/>
              </w:rPr>
            </w:pPr>
          </w:p>
          <w:p w14:paraId="3176E053" w14:textId="77777777" w:rsidR="006879CE" w:rsidRPr="00F22594" w:rsidRDefault="006879CE" w:rsidP="006879CE">
            <w:pPr>
              <w:rPr>
                <w:rFonts w:ascii="Segoe UI" w:hAnsi="Segoe UI" w:cs="Segoe UI"/>
                <w:b/>
              </w:rPr>
            </w:pPr>
          </w:p>
          <w:p w14:paraId="3888A3D9" w14:textId="77777777" w:rsidR="006879CE" w:rsidRPr="00F22594" w:rsidRDefault="006879CE" w:rsidP="006879CE">
            <w:pPr>
              <w:rPr>
                <w:rFonts w:ascii="Segoe UI" w:hAnsi="Segoe UI" w:cs="Segoe UI"/>
                <w:b/>
              </w:rPr>
            </w:pPr>
          </w:p>
          <w:p w14:paraId="6D02918C" w14:textId="77777777" w:rsidR="006879CE" w:rsidRPr="00F22594" w:rsidRDefault="006879CE" w:rsidP="006879CE">
            <w:pPr>
              <w:rPr>
                <w:rFonts w:ascii="Segoe UI" w:hAnsi="Segoe UI" w:cs="Segoe UI"/>
                <w:b/>
              </w:rPr>
            </w:pPr>
          </w:p>
          <w:p w14:paraId="1696A046" w14:textId="77777777" w:rsidR="006879CE" w:rsidRPr="00F22594" w:rsidRDefault="006879CE" w:rsidP="006879CE">
            <w:pPr>
              <w:rPr>
                <w:rFonts w:ascii="Segoe UI" w:hAnsi="Segoe UI" w:cs="Segoe UI"/>
                <w:b/>
              </w:rPr>
            </w:pPr>
          </w:p>
          <w:p w14:paraId="2B8F4D03" w14:textId="77777777" w:rsidR="006879CE" w:rsidRPr="00F22594" w:rsidRDefault="006879CE" w:rsidP="006879CE">
            <w:pPr>
              <w:rPr>
                <w:rFonts w:ascii="Segoe UI" w:hAnsi="Segoe UI" w:cs="Segoe UI"/>
                <w:b/>
              </w:rPr>
            </w:pPr>
          </w:p>
          <w:p w14:paraId="338A2CAE" w14:textId="77777777" w:rsidR="006879CE" w:rsidRPr="00F22594" w:rsidRDefault="006879CE" w:rsidP="006879CE">
            <w:pPr>
              <w:rPr>
                <w:rFonts w:ascii="Segoe UI" w:hAnsi="Segoe UI" w:cs="Segoe UI"/>
                <w:b/>
              </w:rPr>
            </w:pPr>
          </w:p>
          <w:p w14:paraId="56E0D8B7" w14:textId="77777777" w:rsidR="006879CE" w:rsidRPr="00F22594" w:rsidRDefault="006879CE" w:rsidP="006879CE">
            <w:pPr>
              <w:rPr>
                <w:rFonts w:ascii="Segoe UI" w:hAnsi="Segoe UI" w:cs="Segoe UI"/>
                <w:b/>
              </w:rPr>
            </w:pPr>
          </w:p>
          <w:p w14:paraId="0AE6C597" w14:textId="77777777" w:rsidR="006879CE" w:rsidRPr="00F22594" w:rsidRDefault="006879CE" w:rsidP="006879CE">
            <w:pPr>
              <w:rPr>
                <w:rFonts w:ascii="Segoe UI" w:hAnsi="Segoe UI" w:cs="Segoe UI"/>
                <w:b/>
              </w:rPr>
            </w:pPr>
          </w:p>
          <w:p w14:paraId="5236F4EA" w14:textId="77777777" w:rsidR="006879CE" w:rsidRPr="00F22594" w:rsidRDefault="006879CE" w:rsidP="006879CE">
            <w:pPr>
              <w:rPr>
                <w:rFonts w:ascii="Segoe UI" w:hAnsi="Segoe UI" w:cs="Segoe UI"/>
                <w:b/>
              </w:rPr>
            </w:pPr>
          </w:p>
          <w:p w14:paraId="215EA4A7" w14:textId="77777777" w:rsidR="006879CE" w:rsidRPr="00F22594" w:rsidRDefault="006879CE" w:rsidP="006879CE">
            <w:pPr>
              <w:rPr>
                <w:rFonts w:ascii="Segoe UI" w:hAnsi="Segoe UI" w:cs="Segoe UI"/>
                <w:b/>
              </w:rPr>
            </w:pPr>
          </w:p>
          <w:p w14:paraId="037A4871" w14:textId="77777777" w:rsidR="006879CE" w:rsidRDefault="006879CE" w:rsidP="006879CE">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0539B8D9"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12750D3D" w14:textId="77777777" w:rsidR="006879CE" w:rsidRDefault="006879CE" w:rsidP="006879CE">
            <w:pPr>
              <w:jc w:val="center"/>
              <w:rPr>
                <w:rFonts w:ascii="Segoe UI" w:hAnsi="Segoe UI" w:cs="Segoe UI"/>
                <w:b/>
              </w:rPr>
            </w:pPr>
          </w:p>
          <w:p w14:paraId="2F899DAD" w14:textId="77777777" w:rsidR="006879CE" w:rsidRDefault="006879CE" w:rsidP="006879CE">
            <w:pPr>
              <w:jc w:val="center"/>
              <w:rPr>
                <w:rFonts w:ascii="Segoe UI" w:hAnsi="Segoe UI" w:cs="Segoe UI"/>
                <w:b/>
              </w:rPr>
            </w:pPr>
          </w:p>
          <w:p w14:paraId="4D72B862" w14:textId="77777777" w:rsidR="006879CE" w:rsidRDefault="006879CE" w:rsidP="006879CE">
            <w:pPr>
              <w:jc w:val="center"/>
              <w:rPr>
                <w:rFonts w:ascii="Segoe UI" w:hAnsi="Segoe UI" w:cs="Segoe UI"/>
                <w:b/>
              </w:rPr>
            </w:pPr>
          </w:p>
          <w:p w14:paraId="45186CD4" w14:textId="77777777" w:rsidR="006879CE" w:rsidRDefault="006879CE" w:rsidP="006879CE">
            <w:pPr>
              <w:jc w:val="center"/>
              <w:rPr>
                <w:rFonts w:ascii="Segoe UI" w:hAnsi="Segoe UI" w:cs="Segoe UI"/>
                <w:b/>
              </w:rPr>
            </w:pPr>
          </w:p>
          <w:p w14:paraId="5513EA10" w14:textId="77777777" w:rsidR="006879CE" w:rsidRDefault="006879CE" w:rsidP="006879CE">
            <w:pPr>
              <w:jc w:val="center"/>
              <w:rPr>
                <w:rFonts w:ascii="Segoe UI" w:hAnsi="Segoe UI" w:cs="Segoe UI"/>
                <w:b/>
              </w:rPr>
            </w:pPr>
          </w:p>
          <w:p w14:paraId="78075AF9" w14:textId="77777777" w:rsidR="006879CE" w:rsidRPr="00F22594" w:rsidRDefault="006879CE" w:rsidP="006879CE">
            <w:pPr>
              <w:rPr>
                <w:rFonts w:ascii="Segoe UI" w:hAnsi="Segoe UI" w:cs="Segoe UI"/>
                <w:b/>
              </w:rPr>
            </w:pPr>
          </w:p>
          <w:p w14:paraId="4D3A09A1" w14:textId="77777777" w:rsidR="006879CE" w:rsidRPr="00F22594" w:rsidRDefault="006879CE" w:rsidP="006879CE">
            <w:pPr>
              <w:rPr>
                <w:rFonts w:ascii="Segoe UI" w:hAnsi="Segoe UI" w:cs="Segoe UI"/>
                <w:b/>
              </w:rPr>
            </w:pPr>
          </w:p>
          <w:p w14:paraId="4690330A" w14:textId="77777777" w:rsidR="006879CE" w:rsidRPr="00F22594" w:rsidRDefault="006879CE" w:rsidP="006879CE">
            <w:pPr>
              <w:rPr>
                <w:rFonts w:ascii="Segoe UI" w:hAnsi="Segoe UI" w:cs="Segoe UI"/>
                <w:b/>
              </w:rPr>
            </w:pPr>
          </w:p>
          <w:p w14:paraId="2502E066" w14:textId="77777777" w:rsidR="006879CE" w:rsidRPr="00F22594" w:rsidRDefault="006879CE" w:rsidP="006879CE">
            <w:pPr>
              <w:rPr>
                <w:rFonts w:ascii="Segoe UI" w:hAnsi="Segoe UI" w:cs="Segoe UI"/>
                <w:b/>
              </w:rPr>
            </w:pPr>
          </w:p>
          <w:p w14:paraId="7A6773C1" w14:textId="77777777" w:rsidR="006879CE" w:rsidRPr="00F22594" w:rsidRDefault="006879CE" w:rsidP="006879CE">
            <w:pPr>
              <w:rPr>
                <w:rFonts w:ascii="Segoe UI" w:hAnsi="Segoe UI" w:cs="Segoe UI"/>
                <w:b/>
              </w:rPr>
            </w:pPr>
          </w:p>
          <w:p w14:paraId="6DD0B6FC" w14:textId="77777777" w:rsidR="006879CE" w:rsidRPr="00F22594" w:rsidRDefault="006879CE" w:rsidP="006879CE">
            <w:pPr>
              <w:rPr>
                <w:rFonts w:ascii="Segoe UI" w:hAnsi="Segoe UI" w:cs="Segoe UI"/>
                <w:b/>
              </w:rPr>
            </w:pPr>
          </w:p>
          <w:p w14:paraId="7B08D5C2" w14:textId="77777777" w:rsidR="006879CE" w:rsidRPr="00F22594" w:rsidRDefault="006879CE" w:rsidP="006879CE">
            <w:pPr>
              <w:rPr>
                <w:rFonts w:ascii="Segoe UI" w:hAnsi="Segoe UI" w:cs="Segoe UI"/>
                <w:b/>
              </w:rPr>
            </w:pPr>
          </w:p>
          <w:p w14:paraId="1CFD6931" w14:textId="77777777" w:rsidR="006879CE" w:rsidRPr="00F22594" w:rsidRDefault="006879CE" w:rsidP="006879CE">
            <w:pPr>
              <w:rPr>
                <w:rFonts w:ascii="Segoe UI" w:hAnsi="Segoe UI" w:cs="Segoe UI"/>
                <w:b/>
              </w:rPr>
            </w:pPr>
          </w:p>
          <w:p w14:paraId="40B93E10" w14:textId="77777777" w:rsidR="006879CE" w:rsidRPr="00F22594" w:rsidRDefault="006879CE" w:rsidP="006879CE">
            <w:pPr>
              <w:rPr>
                <w:rFonts w:ascii="Segoe UI" w:hAnsi="Segoe UI" w:cs="Segoe UI"/>
                <w:b/>
              </w:rPr>
            </w:pPr>
          </w:p>
          <w:p w14:paraId="7FCDAD61" w14:textId="77777777" w:rsidR="00D44FFB" w:rsidRDefault="00D44FFB" w:rsidP="006879CE">
            <w:pPr>
              <w:jc w:val="center"/>
              <w:rPr>
                <w:rFonts w:ascii="Segoe UI" w:hAnsi="Segoe UI" w:cs="Segoe UI"/>
                <w:b/>
              </w:rPr>
            </w:pPr>
          </w:p>
          <w:p w14:paraId="1D8ECDAC" w14:textId="5F9C0737" w:rsidR="006879CE" w:rsidRDefault="006879CE" w:rsidP="006879CE">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0A74FB81"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44E14A4C" w14:textId="77777777" w:rsidR="006879CE" w:rsidRPr="00F22594" w:rsidRDefault="006879CE" w:rsidP="006879CE">
            <w:pPr>
              <w:rPr>
                <w:rFonts w:ascii="Segoe UI" w:hAnsi="Segoe UI" w:cs="Segoe UI"/>
                <w:b/>
              </w:rPr>
            </w:pPr>
          </w:p>
          <w:p w14:paraId="11EC1590" w14:textId="77777777" w:rsidR="006879CE" w:rsidRDefault="006879CE" w:rsidP="006879CE">
            <w:pPr>
              <w:rPr>
                <w:rFonts w:ascii="Segoe UI" w:hAnsi="Segoe UI" w:cs="Segoe UI"/>
                <w:b/>
              </w:rPr>
            </w:pPr>
          </w:p>
          <w:p w14:paraId="2903E186" w14:textId="77777777" w:rsidR="006879CE" w:rsidRDefault="006879CE" w:rsidP="006879CE">
            <w:pPr>
              <w:rPr>
                <w:rFonts w:ascii="Segoe UI" w:hAnsi="Segoe UI" w:cs="Segoe UI"/>
                <w:b/>
              </w:rPr>
            </w:pPr>
          </w:p>
          <w:p w14:paraId="14EF8B9A" w14:textId="77777777" w:rsidR="006879CE" w:rsidRDefault="006879CE" w:rsidP="006879CE">
            <w:pPr>
              <w:rPr>
                <w:rFonts w:ascii="Segoe UI" w:hAnsi="Segoe UI" w:cs="Segoe UI"/>
                <w:b/>
              </w:rPr>
            </w:pPr>
          </w:p>
          <w:p w14:paraId="44CB5615" w14:textId="77777777" w:rsidR="006879CE" w:rsidRPr="00F22594" w:rsidRDefault="006879CE" w:rsidP="006879CE">
            <w:pPr>
              <w:rPr>
                <w:rFonts w:ascii="Segoe UI" w:hAnsi="Segoe UI" w:cs="Segoe UI"/>
                <w:b/>
              </w:rPr>
            </w:pPr>
          </w:p>
          <w:p w14:paraId="47B233E1" w14:textId="77777777" w:rsidR="006879CE" w:rsidRPr="00F22594" w:rsidRDefault="006879CE" w:rsidP="006879CE">
            <w:pPr>
              <w:rPr>
                <w:rFonts w:ascii="Segoe UI" w:hAnsi="Segoe UI" w:cs="Segoe UI"/>
                <w:b/>
              </w:rPr>
            </w:pPr>
          </w:p>
          <w:p w14:paraId="1A7D06D2" w14:textId="77777777" w:rsidR="006879CE" w:rsidRPr="00F22594" w:rsidRDefault="006879CE" w:rsidP="006879CE">
            <w:pPr>
              <w:rPr>
                <w:rFonts w:ascii="Segoe UI" w:hAnsi="Segoe UI" w:cs="Segoe UI"/>
                <w:b/>
              </w:rPr>
            </w:pPr>
          </w:p>
          <w:p w14:paraId="497B7616" w14:textId="77777777" w:rsidR="006879CE" w:rsidRPr="00F22594" w:rsidRDefault="006879CE" w:rsidP="006879CE">
            <w:pPr>
              <w:rPr>
                <w:rFonts w:ascii="Segoe UI" w:hAnsi="Segoe UI" w:cs="Segoe UI"/>
                <w:b/>
              </w:rPr>
            </w:pPr>
          </w:p>
          <w:p w14:paraId="206E14FE" w14:textId="77777777" w:rsidR="006879CE" w:rsidRPr="00F22594" w:rsidRDefault="006879CE" w:rsidP="006879CE">
            <w:pPr>
              <w:rPr>
                <w:rFonts w:ascii="Segoe UI" w:hAnsi="Segoe UI" w:cs="Segoe UI"/>
                <w:b/>
              </w:rPr>
            </w:pPr>
          </w:p>
          <w:p w14:paraId="3A281670" w14:textId="77777777" w:rsidR="006879CE" w:rsidRPr="00F22594" w:rsidRDefault="006879CE" w:rsidP="006879CE">
            <w:pPr>
              <w:rPr>
                <w:rFonts w:ascii="Segoe UI" w:hAnsi="Segoe UI" w:cs="Segoe UI"/>
                <w:b/>
              </w:rPr>
            </w:pPr>
          </w:p>
          <w:p w14:paraId="2EF18913" w14:textId="77777777" w:rsidR="006879CE" w:rsidRPr="00F22594" w:rsidRDefault="006879CE" w:rsidP="006879CE">
            <w:pPr>
              <w:rPr>
                <w:rFonts w:ascii="Segoe UI" w:hAnsi="Segoe UI" w:cs="Segoe UI"/>
                <w:b/>
              </w:rPr>
            </w:pPr>
          </w:p>
          <w:p w14:paraId="03247533" w14:textId="77777777" w:rsidR="006879CE" w:rsidRPr="00F22594" w:rsidRDefault="006879CE" w:rsidP="006879CE">
            <w:pPr>
              <w:rPr>
                <w:rFonts w:ascii="Segoe UI" w:hAnsi="Segoe UI" w:cs="Segoe UI"/>
                <w:b/>
              </w:rPr>
            </w:pPr>
          </w:p>
          <w:p w14:paraId="28B0CA18" w14:textId="77777777" w:rsidR="006879CE" w:rsidRPr="00F22594" w:rsidRDefault="006879CE" w:rsidP="006879CE">
            <w:pPr>
              <w:rPr>
                <w:rFonts w:ascii="Segoe UI" w:hAnsi="Segoe UI" w:cs="Segoe UI"/>
                <w:b/>
              </w:rPr>
            </w:pPr>
          </w:p>
          <w:p w14:paraId="2145C6C7" w14:textId="77777777" w:rsidR="006879CE" w:rsidRPr="00F22594" w:rsidRDefault="006879CE" w:rsidP="006879CE">
            <w:pPr>
              <w:rPr>
                <w:rFonts w:ascii="Segoe UI" w:hAnsi="Segoe UI" w:cs="Segoe UI"/>
                <w:b/>
              </w:rPr>
            </w:pPr>
          </w:p>
          <w:p w14:paraId="0CE7726C" w14:textId="77777777" w:rsidR="006879CE" w:rsidRDefault="006879CE" w:rsidP="006879CE">
            <w:pPr>
              <w:rPr>
                <w:rFonts w:ascii="Segoe UI" w:hAnsi="Segoe UI" w:cs="Segoe UI"/>
                <w:b/>
              </w:rPr>
            </w:pPr>
          </w:p>
          <w:p w14:paraId="500E7184" w14:textId="77777777" w:rsidR="006879CE" w:rsidRDefault="006879CE" w:rsidP="006879CE">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5525C2CC"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24AEF0E4" w14:textId="77777777" w:rsidR="006879CE" w:rsidRDefault="006879CE" w:rsidP="006879CE">
            <w:pPr>
              <w:rPr>
                <w:rFonts w:ascii="Segoe UI" w:hAnsi="Segoe UI" w:cs="Segoe UI"/>
                <w:b/>
              </w:rPr>
            </w:pPr>
          </w:p>
          <w:p w14:paraId="665C1A11" w14:textId="77777777" w:rsidR="006879CE" w:rsidRDefault="006879CE" w:rsidP="006879CE">
            <w:pPr>
              <w:rPr>
                <w:rFonts w:ascii="Segoe UI" w:hAnsi="Segoe UI" w:cs="Segoe UI"/>
                <w:b/>
              </w:rPr>
            </w:pPr>
          </w:p>
          <w:p w14:paraId="7660E3B3" w14:textId="77777777" w:rsidR="006879CE" w:rsidRDefault="006879CE" w:rsidP="006879CE">
            <w:pPr>
              <w:rPr>
                <w:rFonts w:ascii="Segoe UI" w:hAnsi="Segoe UI" w:cs="Segoe UI"/>
                <w:b/>
              </w:rPr>
            </w:pPr>
          </w:p>
          <w:p w14:paraId="7E0C4EF2" w14:textId="77777777" w:rsidR="006879CE" w:rsidRDefault="006879CE" w:rsidP="006879CE">
            <w:pPr>
              <w:jc w:val="center"/>
              <w:rPr>
                <w:rFonts w:ascii="Segoe UI" w:hAnsi="Segoe UI" w:cs="Segoe UI"/>
                <w:b/>
              </w:rPr>
            </w:pPr>
          </w:p>
          <w:p w14:paraId="393DA31C" w14:textId="77777777" w:rsidR="006879CE" w:rsidRDefault="006879CE" w:rsidP="006879CE">
            <w:pPr>
              <w:jc w:val="center"/>
              <w:rPr>
                <w:rFonts w:ascii="Segoe UI" w:hAnsi="Segoe UI" w:cs="Segoe UI"/>
                <w:b/>
              </w:rPr>
            </w:pPr>
          </w:p>
          <w:p w14:paraId="0CA73321" w14:textId="77777777" w:rsidR="006879CE" w:rsidRDefault="006879CE" w:rsidP="006879CE">
            <w:pPr>
              <w:jc w:val="center"/>
              <w:rPr>
                <w:rFonts w:ascii="Segoe UI" w:hAnsi="Segoe UI" w:cs="Segoe UI"/>
                <w:b/>
              </w:rPr>
            </w:pPr>
          </w:p>
          <w:p w14:paraId="0561372F" w14:textId="77777777" w:rsidR="006879CE" w:rsidRDefault="006879CE" w:rsidP="006879CE">
            <w:pPr>
              <w:jc w:val="center"/>
              <w:rPr>
                <w:rFonts w:ascii="Segoe UI" w:hAnsi="Segoe UI" w:cs="Segoe UI"/>
                <w:b/>
              </w:rPr>
            </w:pPr>
          </w:p>
          <w:p w14:paraId="7D8EB068" w14:textId="77777777" w:rsidR="006879CE" w:rsidRDefault="006879CE" w:rsidP="006879CE">
            <w:pPr>
              <w:jc w:val="center"/>
              <w:rPr>
                <w:rFonts w:ascii="Segoe UI" w:hAnsi="Segoe UI" w:cs="Segoe UI"/>
                <w:b/>
              </w:rPr>
            </w:pPr>
          </w:p>
          <w:p w14:paraId="661277AC" w14:textId="77777777" w:rsidR="006879CE" w:rsidRDefault="006879CE" w:rsidP="006879CE">
            <w:pPr>
              <w:jc w:val="center"/>
              <w:rPr>
                <w:rFonts w:ascii="Segoe UI" w:hAnsi="Segoe UI" w:cs="Segoe UI"/>
                <w:b/>
              </w:rPr>
            </w:pPr>
          </w:p>
          <w:p w14:paraId="6D85DEEB" w14:textId="77777777" w:rsidR="006879CE" w:rsidRDefault="006879CE" w:rsidP="006879CE">
            <w:pPr>
              <w:jc w:val="center"/>
              <w:rPr>
                <w:rFonts w:ascii="Segoe UI" w:hAnsi="Segoe UI" w:cs="Segoe UI"/>
                <w:b/>
              </w:rPr>
            </w:pPr>
          </w:p>
          <w:p w14:paraId="43C5CA9E" w14:textId="77777777" w:rsidR="006879CE" w:rsidRDefault="006879CE" w:rsidP="006879CE">
            <w:pPr>
              <w:jc w:val="center"/>
              <w:rPr>
                <w:rFonts w:ascii="Segoe UI" w:hAnsi="Segoe UI" w:cs="Segoe UI"/>
                <w:b/>
              </w:rPr>
            </w:pPr>
          </w:p>
          <w:p w14:paraId="15FAE2F2" w14:textId="77777777" w:rsidR="006879CE" w:rsidRDefault="006879CE" w:rsidP="006879CE">
            <w:pPr>
              <w:jc w:val="center"/>
              <w:rPr>
                <w:rFonts w:ascii="Segoe UI" w:hAnsi="Segoe UI" w:cs="Segoe UI"/>
                <w:b/>
              </w:rPr>
            </w:pPr>
          </w:p>
          <w:p w14:paraId="54E125B2" w14:textId="77777777" w:rsidR="006879CE" w:rsidRDefault="006879CE" w:rsidP="006879CE">
            <w:pPr>
              <w:jc w:val="center"/>
              <w:rPr>
                <w:rFonts w:ascii="Segoe UI" w:hAnsi="Segoe UI" w:cs="Segoe UI"/>
                <w:b/>
              </w:rPr>
            </w:pPr>
          </w:p>
          <w:p w14:paraId="5C6FF7F4" w14:textId="77777777" w:rsidR="006879CE" w:rsidRDefault="006879CE" w:rsidP="006879CE">
            <w:pPr>
              <w:jc w:val="center"/>
              <w:rPr>
                <w:rFonts w:ascii="Segoe UI" w:hAnsi="Segoe UI" w:cs="Segoe UI"/>
                <w:b/>
              </w:rPr>
            </w:pPr>
          </w:p>
          <w:p w14:paraId="4E8820C2" w14:textId="77777777" w:rsidR="006879CE" w:rsidRDefault="006879CE" w:rsidP="006879CE">
            <w:pPr>
              <w:jc w:val="center"/>
              <w:rPr>
                <w:rFonts w:ascii="Segoe UI" w:hAnsi="Segoe UI" w:cs="Segoe UI"/>
                <w:b/>
              </w:rPr>
            </w:pPr>
          </w:p>
          <w:p w14:paraId="575D9980" w14:textId="77777777" w:rsidR="006879CE" w:rsidRDefault="006879CE" w:rsidP="006879CE">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3CD6BA56"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14B7523B" w14:textId="77777777" w:rsidR="006879CE" w:rsidRDefault="006879CE" w:rsidP="006879CE">
            <w:pPr>
              <w:jc w:val="center"/>
              <w:rPr>
                <w:rFonts w:ascii="Segoe UI" w:hAnsi="Segoe UI" w:cs="Segoe UI"/>
                <w:b/>
              </w:rPr>
            </w:pPr>
          </w:p>
          <w:p w14:paraId="57DA64DE" w14:textId="77777777" w:rsidR="006879CE" w:rsidRDefault="006879CE" w:rsidP="006879CE">
            <w:pPr>
              <w:jc w:val="center"/>
              <w:rPr>
                <w:rFonts w:ascii="Segoe UI" w:hAnsi="Segoe UI" w:cs="Segoe UI"/>
                <w:b/>
              </w:rPr>
            </w:pPr>
          </w:p>
          <w:p w14:paraId="705C84C4" w14:textId="77777777" w:rsidR="006879CE" w:rsidRDefault="006879CE" w:rsidP="006879CE">
            <w:pPr>
              <w:jc w:val="center"/>
              <w:rPr>
                <w:rFonts w:ascii="Segoe UI" w:hAnsi="Segoe UI" w:cs="Segoe UI"/>
                <w:b/>
              </w:rPr>
            </w:pPr>
          </w:p>
          <w:p w14:paraId="285E5787" w14:textId="77777777" w:rsidR="006879CE" w:rsidRDefault="006879CE" w:rsidP="006879CE">
            <w:pPr>
              <w:jc w:val="center"/>
              <w:rPr>
                <w:rFonts w:ascii="Segoe UI" w:hAnsi="Segoe UI" w:cs="Segoe UI"/>
                <w:b/>
              </w:rPr>
            </w:pPr>
          </w:p>
          <w:p w14:paraId="4650A77D" w14:textId="77777777" w:rsidR="006879CE" w:rsidRDefault="006879CE" w:rsidP="006879CE">
            <w:pPr>
              <w:jc w:val="center"/>
              <w:rPr>
                <w:rFonts w:ascii="Segoe UI" w:hAnsi="Segoe UI" w:cs="Segoe UI"/>
                <w:b/>
              </w:rPr>
            </w:pPr>
          </w:p>
          <w:p w14:paraId="1F365143" w14:textId="77777777" w:rsidR="006879CE" w:rsidRDefault="006879CE" w:rsidP="006879CE">
            <w:pPr>
              <w:jc w:val="center"/>
              <w:rPr>
                <w:rFonts w:ascii="Segoe UI" w:hAnsi="Segoe UI" w:cs="Segoe UI"/>
                <w:b/>
              </w:rPr>
            </w:pPr>
          </w:p>
          <w:p w14:paraId="01D82B92" w14:textId="77777777" w:rsidR="006879CE" w:rsidRDefault="006879CE" w:rsidP="006879CE">
            <w:pPr>
              <w:jc w:val="center"/>
              <w:rPr>
                <w:rFonts w:ascii="Segoe UI" w:hAnsi="Segoe UI" w:cs="Segoe UI"/>
                <w:b/>
              </w:rPr>
            </w:pPr>
          </w:p>
          <w:p w14:paraId="5D0C244E" w14:textId="77777777" w:rsidR="006879CE" w:rsidRDefault="006879CE" w:rsidP="006879CE">
            <w:pPr>
              <w:jc w:val="center"/>
              <w:rPr>
                <w:rFonts w:ascii="Segoe UI" w:hAnsi="Segoe UI" w:cs="Segoe UI"/>
                <w:b/>
              </w:rPr>
            </w:pPr>
          </w:p>
          <w:p w14:paraId="35D99AE2" w14:textId="77777777" w:rsidR="006879CE" w:rsidRDefault="006879CE" w:rsidP="006879CE">
            <w:pPr>
              <w:rPr>
                <w:rFonts w:ascii="Segoe UI" w:hAnsi="Segoe UI" w:cs="Segoe UI"/>
                <w:b/>
              </w:rPr>
            </w:pPr>
          </w:p>
          <w:p w14:paraId="781792B6" w14:textId="77777777" w:rsidR="006879CE" w:rsidRDefault="006879CE" w:rsidP="006879CE">
            <w:pPr>
              <w:rPr>
                <w:rFonts w:ascii="Segoe UI" w:hAnsi="Segoe UI" w:cs="Segoe UI"/>
                <w:b/>
              </w:rPr>
            </w:pPr>
          </w:p>
          <w:p w14:paraId="3B643C50" w14:textId="77777777" w:rsidR="006879CE" w:rsidRDefault="006879CE" w:rsidP="006879CE">
            <w:pPr>
              <w:rPr>
                <w:rFonts w:ascii="Segoe UI" w:hAnsi="Segoe UI" w:cs="Segoe UI"/>
                <w:b/>
              </w:rPr>
            </w:pPr>
          </w:p>
          <w:p w14:paraId="0F6AADFF" w14:textId="77777777" w:rsidR="006879CE" w:rsidRDefault="006879CE" w:rsidP="006879CE">
            <w:pPr>
              <w:rPr>
                <w:rFonts w:ascii="Segoe UI" w:hAnsi="Segoe UI" w:cs="Segoe UI"/>
                <w:b/>
              </w:rPr>
            </w:pPr>
          </w:p>
          <w:p w14:paraId="0AA1B674" w14:textId="77777777" w:rsidR="006879CE" w:rsidRDefault="006879CE" w:rsidP="006879CE">
            <w:pPr>
              <w:rPr>
                <w:rFonts w:ascii="Segoe UI" w:hAnsi="Segoe UI" w:cs="Segoe UI"/>
                <w:b/>
              </w:rPr>
            </w:pPr>
          </w:p>
          <w:p w14:paraId="78E1370F" w14:textId="77777777" w:rsidR="006879CE" w:rsidRDefault="006879CE" w:rsidP="006879CE">
            <w:pPr>
              <w:rPr>
                <w:rFonts w:ascii="Segoe UI" w:hAnsi="Segoe UI" w:cs="Segoe UI"/>
                <w:b/>
              </w:rPr>
            </w:pPr>
          </w:p>
          <w:p w14:paraId="730A401E" w14:textId="77777777" w:rsidR="006879CE" w:rsidRDefault="006879CE" w:rsidP="006879CE">
            <w:pPr>
              <w:rPr>
                <w:rFonts w:ascii="Segoe UI" w:hAnsi="Segoe UI" w:cs="Segoe UI"/>
                <w:b/>
              </w:rPr>
            </w:pPr>
          </w:p>
          <w:p w14:paraId="6B4AC0E6" w14:textId="77777777" w:rsidR="006879CE" w:rsidRDefault="006879CE" w:rsidP="006879CE">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2DD71717" w14:textId="77777777" w:rsidR="006879CE" w:rsidRDefault="006879CE" w:rsidP="006879CE">
            <w:pPr>
              <w:jc w:val="center"/>
              <w:rPr>
                <w:rFonts w:ascii="Segoe UI" w:hAnsi="Segoe UI" w:cs="Segoe UI"/>
                <w:b/>
              </w:rPr>
            </w:pPr>
            <w:r w:rsidRPr="00F22594">
              <w:rPr>
                <w:rFonts w:ascii="Segoe UI" w:hAnsi="Segoe UI" w:cs="Segoe UI"/>
                <w:b/>
              </w:rPr>
              <w:t>(Cont’d)</w:t>
            </w:r>
          </w:p>
          <w:p w14:paraId="2F9D979C" w14:textId="77777777" w:rsidR="006879CE" w:rsidRDefault="006879CE" w:rsidP="006879CE">
            <w:pPr>
              <w:rPr>
                <w:rFonts w:ascii="Segoe UI" w:hAnsi="Segoe UI" w:cs="Segoe UI"/>
                <w:b/>
              </w:rPr>
            </w:pPr>
          </w:p>
          <w:p w14:paraId="4BCE15BC" w14:textId="77777777" w:rsidR="006879CE" w:rsidRDefault="006879CE" w:rsidP="006879CE">
            <w:pPr>
              <w:rPr>
                <w:rFonts w:ascii="Segoe UI" w:hAnsi="Segoe UI" w:cs="Segoe UI"/>
                <w:b/>
              </w:rPr>
            </w:pPr>
          </w:p>
          <w:p w14:paraId="3C24B3E0" w14:textId="77777777" w:rsidR="006879CE" w:rsidRDefault="006879CE" w:rsidP="006879CE">
            <w:pPr>
              <w:rPr>
                <w:rFonts w:ascii="Segoe UI" w:hAnsi="Segoe UI" w:cs="Segoe UI"/>
                <w:b/>
              </w:rPr>
            </w:pPr>
          </w:p>
          <w:p w14:paraId="67156566" w14:textId="77777777" w:rsidR="006879CE" w:rsidRDefault="006879CE" w:rsidP="006879CE">
            <w:pPr>
              <w:rPr>
                <w:rFonts w:ascii="Segoe UI" w:hAnsi="Segoe UI" w:cs="Segoe UI"/>
                <w:b/>
              </w:rPr>
            </w:pPr>
          </w:p>
          <w:p w14:paraId="3ADFEFC5" w14:textId="77777777" w:rsidR="006879CE" w:rsidRDefault="006879CE" w:rsidP="006879CE">
            <w:pPr>
              <w:rPr>
                <w:rFonts w:ascii="Segoe UI" w:hAnsi="Segoe UI" w:cs="Segoe UI"/>
                <w:b/>
              </w:rPr>
            </w:pPr>
          </w:p>
          <w:p w14:paraId="3BFE19C1" w14:textId="77777777" w:rsidR="006879CE" w:rsidRPr="00F22594" w:rsidRDefault="006879CE" w:rsidP="006879CE">
            <w:pPr>
              <w:jc w:val="center"/>
              <w:rPr>
                <w:rFonts w:ascii="Segoe UI" w:hAnsi="Segoe UI" w:cs="Segoe UI"/>
                <w:b/>
              </w:rPr>
            </w:pPr>
          </w:p>
          <w:p w14:paraId="1E2EDC01" w14:textId="77777777" w:rsidR="006879CE" w:rsidRDefault="006879CE" w:rsidP="006879CE">
            <w:pPr>
              <w:jc w:val="center"/>
              <w:rPr>
                <w:rFonts w:ascii="Segoe UI" w:hAnsi="Segoe UI" w:cs="Segoe UI"/>
                <w:b/>
              </w:rPr>
            </w:pPr>
          </w:p>
          <w:p w14:paraId="06BAD281" w14:textId="77777777" w:rsidR="006879CE" w:rsidRDefault="006879CE" w:rsidP="006879CE">
            <w:pPr>
              <w:jc w:val="center"/>
              <w:rPr>
                <w:rFonts w:ascii="Segoe UI" w:hAnsi="Segoe UI" w:cs="Segoe UI"/>
                <w:b/>
              </w:rPr>
            </w:pPr>
          </w:p>
          <w:p w14:paraId="482A64EC" w14:textId="77777777" w:rsidR="006879CE" w:rsidRDefault="006879CE" w:rsidP="006879CE">
            <w:pPr>
              <w:jc w:val="center"/>
              <w:rPr>
                <w:rFonts w:ascii="Segoe UI" w:hAnsi="Segoe UI" w:cs="Segoe UI"/>
                <w:b/>
              </w:rPr>
            </w:pPr>
          </w:p>
          <w:p w14:paraId="1D6E8535" w14:textId="77777777" w:rsidR="006879CE" w:rsidRDefault="006879CE" w:rsidP="006879CE">
            <w:pPr>
              <w:jc w:val="center"/>
              <w:rPr>
                <w:rFonts w:ascii="Segoe UI" w:hAnsi="Segoe UI" w:cs="Segoe UI"/>
                <w:b/>
              </w:rPr>
            </w:pPr>
          </w:p>
          <w:p w14:paraId="33F90311" w14:textId="77777777" w:rsidR="006879CE" w:rsidRDefault="006879CE" w:rsidP="006879CE">
            <w:pPr>
              <w:jc w:val="center"/>
              <w:rPr>
                <w:rFonts w:ascii="Segoe UI" w:hAnsi="Segoe UI" w:cs="Segoe UI"/>
                <w:b/>
              </w:rPr>
            </w:pPr>
          </w:p>
          <w:p w14:paraId="72F78195" w14:textId="77777777" w:rsidR="006879CE" w:rsidRDefault="006879CE" w:rsidP="006879CE">
            <w:pPr>
              <w:jc w:val="center"/>
              <w:rPr>
                <w:rFonts w:ascii="Segoe UI" w:hAnsi="Segoe UI" w:cs="Segoe UI"/>
                <w:b/>
              </w:rPr>
            </w:pPr>
          </w:p>
          <w:p w14:paraId="1C332C3D" w14:textId="77777777" w:rsidR="006879CE" w:rsidRDefault="006879CE" w:rsidP="006879CE">
            <w:pPr>
              <w:jc w:val="center"/>
              <w:rPr>
                <w:rFonts w:ascii="Segoe UI" w:hAnsi="Segoe UI" w:cs="Segoe UI"/>
                <w:b/>
              </w:rPr>
            </w:pPr>
          </w:p>
          <w:p w14:paraId="7234E46B" w14:textId="77777777" w:rsidR="006879CE" w:rsidRDefault="006879CE" w:rsidP="006879CE">
            <w:pPr>
              <w:jc w:val="center"/>
              <w:rPr>
                <w:rFonts w:ascii="Segoe UI" w:hAnsi="Segoe UI" w:cs="Segoe UI"/>
                <w:b/>
              </w:rPr>
            </w:pPr>
          </w:p>
          <w:p w14:paraId="722BC8EA" w14:textId="77777777" w:rsidR="006879CE" w:rsidRDefault="006879CE" w:rsidP="006879CE">
            <w:pPr>
              <w:jc w:val="center"/>
              <w:rPr>
                <w:rFonts w:ascii="Segoe UI" w:hAnsi="Segoe UI" w:cs="Segoe UI"/>
                <w:b/>
              </w:rPr>
            </w:pPr>
          </w:p>
          <w:p w14:paraId="14C7B684" w14:textId="77777777" w:rsidR="006879CE" w:rsidRDefault="006879CE" w:rsidP="006879CE">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4CB1A305" w14:textId="77777777" w:rsidR="006879CE" w:rsidRDefault="006879CE" w:rsidP="006879CE">
            <w:pPr>
              <w:jc w:val="center"/>
              <w:rPr>
                <w:rFonts w:ascii="Segoe UI" w:hAnsi="Segoe UI" w:cs="Segoe UI"/>
                <w:b/>
              </w:rPr>
            </w:pPr>
            <w:r w:rsidRPr="00F22594">
              <w:rPr>
                <w:rFonts w:ascii="Segoe UI" w:hAnsi="Segoe UI" w:cs="Segoe UI"/>
                <w:b/>
              </w:rPr>
              <w:t>(Cont’d)</w:t>
            </w:r>
          </w:p>
          <w:p w14:paraId="55C7D214" w14:textId="77777777" w:rsidR="006879CE" w:rsidRDefault="006879CE" w:rsidP="006879CE">
            <w:pPr>
              <w:rPr>
                <w:rFonts w:ascii="Segoe UI" w:hAnsi="Segoe UI" w:cs="Segoe UI"/>
                <w:b/>
              </w:rPr>
            </w:pPr>
          </w:p>
          <w:p w14:paraId="6DD32C3E" w14:textId="77777777" w:rsidR="006879CE" w:rsidRDefault="006879CE" w:rsidP="006879CE">
            <w:pPr>
              <w:jc w:val="center"/>
              <w:rPr>
                <w:rFonts w:ascii="Segoe UI" w:hAnsi="Segoe UI" w:cs="Segoe UI"/>
                <w:b/>
              </w:rPr>
            </w:pPr>
          </w:p>
          <w:p w14:paraId="595544B4" w14:textId="77777777" w:rsidR="006879CE" w:rsidRDefault="006879CE" w:rsidP="006879CE">
            <w:pPr>
              <w:jc w:val="center"/>
              <w:rPr>
                <w:rFonts w:ascii="Segoe UI" w:hAnsi="Segoe UI" w:cs="Segoe UI"/>
                <w:b/>
              </w:rPr>
            </w:pPr>
          </w:p>
          <w:p w14:paraId="373982BC" w14:textId="77777777" w:rsidR="006879CE" w:rsidRDefault="006879CE" w:rsidP="006879CE">
            <w:pPr>
              <w:jc w:val="center"/>
              <w:rPr>
                <w:rFonts w:ascii="Segoe UI" w:hAnsi="Segoe UI" w:cs="Segoe UI"/>
                <w:b/>
              </w:rPr>
            </w:pPr>
          </w:p>
          <w:p w14:paraId="34593BDE" w14:textId="77777777" w:rsidR="006879CE" w:rsidRDefault="006879CE" w:rsidP="006879CE">
            <w:pPr>
              <w:jc w:val="center"/>
              <w:rPr>
                <w:rFonts w:ascii="Segoe UI" w:hAnsi="Segoe UI" w:cs="Segoe UI"/>
                <w:b/>
              </w:rPr>
            </w:pPr>
          </w:p>
          <w:p w14:paraId="5E5A77C2" w14:textId="77777777" w:rsidR="006879CE" w:rsidRDefault="006879CE" w:rsidP="006879CE">
            <w:pPr>
              <w:jc w:val="center"/>
              <w:rPr>
                <w:rFonts w:ascii="Segoe UI" w:hAnsi="Segoe UI" w:cs="Segoe UI"/>
                <w:b/>
              </w:rPr>
            </w:pPr>
          </w:p>
          <w:p w14:paraId="4FB12B96" w14:textId="77777777" w:rsidR="006879CE" w:rsidRDefault="006879CE" w:rsidP="006879CE">
            <w:pPr>
              <w:jc w:val="center"/>
              <w:rPr>
                <w:rFonts w:ascii="Segoe UI" w:hAnsi="Segoe UI" w:cs="Segoe UI"/>
                <w:b/>
              </w:rPr>
            </w:pPr>
          </w:p>
          <w:p w14:paraId="5AE1F8BA" w14:textId="77777777" w:rsidR="006879CE" w:rsidRDefault="006879CE" w:rsidP="006879CE">
            <w:pPr>
              <w:jc w:val="center"/>
              <w:rPr>
                <w:rFonts w:ascii="Segoe UI" w:hAnsi="Segoe UI" w:cs="Segoe UI"/>
                <w:b/>
              </w:rPr>
            </w:pPr>
          </w:p>
          <w:p w14:paraId="2A0FCC3E" w14:textId="77777777" w:rsidR="006879CE" w:rsidRDefault="006879CE" w:rsidP="006879CE">
            <w:pPr>
              <w:jc w:val="center"/>
              <w:rPr>
                <w:rFonts w:ascii="Segoe UI" w:hAnsi="Segoe UI" w:cs="Segoe UI"/>
                <w:b/>
              </w:rPr>
            </w:pPr>
          </w:p>
          <w:p w14:paraId="3B1B23BE" w14:textId="77777777" w:rsidR="006879CE" w:rsidRDefault="006879CE" w:rsidP="006879CE">
            <w:pPr>
              <w:jc w:val="center"/>
              <w:rPr>
                <w:rFonts w:ascii="Segoe UI" w:hAnsi="Segoe UI" w:cs="Segoe UI"/>
                <w:b/>
              </w:rPr>
            </w:pPr>
          </w:p>
          <w:p w14:paraId="1B36F2DD" w14:textId="77777777" w:rsidR="006879CE" w:rsidRDefault="006879CE" w:rsidP="006879CE">
            <w:pPr>
              <w:jc w:val="center"/>
              <w:rPr>
                <w:rFonts w:ascii="Segoe UI" w:hAnsi="Segoe UI" w:cs="Segoe UI"/>
                <w:b/>
              </w:rPr>
            </w:pPr>
          </w:p>
          <w:p w14:paraId="260FBCA9" w14:textId="77777777" w:rsidR="006879CE" w:rsidRDefault="006879CE" w:rsidP="006879CE">
            <w:pPr>
              <w:jc w:val="center"/>
              <w:rPr>
                <w:rFonts w:ascii="Segoe UI" w:hAnsi="Segoe UI" w:cs="Segoe UI"/>
                <w:b/>
              </w:rPr>
            </w:pPr>
          </w:p>
          <w:p w14:paraId="44C577F6" w14:textId="77777777" w:rsidR="006879CE" w:rsidRDefault="006879CE" w:rsidP="006879CE">
            <w:pPr>
              <w:jc w:val="center"/>
              <w:rPr>
                <w:rFonts w:ascii="Segoe UI" w:hAnsi="Segoe UI" w:cs="Segoe UI"/>
                <w:b/>
              </w:rPr>
            </w:pPr>
          </w:p>
          <w:p w14:paraId="6697E6AA" w14:textId="77777777" w:rsidR="006879CE" w:rsidRDefault="006879CE" w:rsidP="006879CE">
            <w:pPr>
              <w:jc w:val="center"/>
              <w:rPr>
                <w:rFonts w:ascii="Segoe UI" w:hAnsi="Segoe UI" w:cs="Segoe UI"/>
                <w:b/>
              </w:rPr>
            </w:pPr>
          </w:p>
          <w:p w14:paraId="6C7900D7" w14:textId="77777777" w:rsidR="006879CE" w:rsidRDefault="006879CE" w:rsidP="006879CE">
            <w:pPr>
              <w:jc w:val="center"/>
              <w:rPr>
                <w:rFonts w:ascii="Segoe UI" w:hAnsi="Segoe UI" w:cs="Segoe UI"/>
                <w:b/>
              </w:rPr>
            </w:pPr>
          </w:p>
          <w:p w14:paraId="79222652" w14:textId="77777777" w:rsidR="006879CE" w:rsidRDefault="006879CE" w:rsidP="006879CE">
            <w:pPr>
              <w:jc w:val="center"/>
              <w:rPr>
                <w:rFonts w:ascii="Segoe UI" w:hAnsi="Segoe UI" w:cs="Segoe UI"/>
                <w:b/>
              </w:rPr>
            </w:pPr>
          </w:p>
          <w:p w14:paraId="2E251F7C" w14:textId="77777777" w:rsidR="006879CE" w:rsidRDefault="006879CE" w:rsidP="006879CE">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0E13F3BA" w14:textId="77777777" w:rsidR="006879CE" w:rsidRDefault="006879CE" w:rsidP="006879CE">
            <w:pPr>
              <w:jc w:val="center"/>
              <w:rPr>
                <w:rFonts w:ascii="Segoe UI" w:hAnsi="Segoe UI" w:cs="Segoe UI"/>
                <w:b/>
              </w:rPr>
            </w:pPr>
            <w:r>
              <w:rPr>
                <w:rFonts w:ascii="Segoe UI" w:hAnsi="Segoe UI" w:cs="Segoe UI"/>
                <w:b/>
              </w:rPr>
              <w:t>(Cont’d)</w:t>
            </w:r>
          </w:p>
          <w:p w14:paraId="172FA7AF" w14:textId="77777777" w:rsidR="007D4A0A" w:rsidRDefault="007D4A0A" w:rsidP="006879CE">
            <w:pPr>
              <w:jc w:val="center"/>
              <w:rPr>
                <w:rFonts w:ascii="Segoe UI" w:hAnsi="Segoe UI" w:cs="Segoe UI"/>
                <w:b/>
              </w:rPr>
            </w:pPr>
          </w:p>
          <w:p w14:paraId="3DCD9D19" w14:textId="77777777" w:rsidR="007D4A0A" w:rsidRDefault="007D4A0A" w:rsidP="006879CE">
            <w:pPr>
              <w:jc w:val="center"/>
              <w:rPr>
                <w:rFonts w:ascii="Segoe UI" w:hAnsi="Segoe UI" w:cs="Segoe UI"/>
                <w:b/>
              </w:rPr>
            </w:pPr>
          </w:p>
          <w:p w14:paraId="5D152CEC" w14:textId="77777777" w:rsidR="007D4A0A" w:rsidRDefault="007D4A0A" w:rsidP="006879CE">
            <w:pPr>
              <w:jc w:val="center"/>
              <w:rPr>
                <w:rFonts w:ascii="Segoe UI" w:hAnsi="Segoe UI" w:cs="Segoe UI"/>
                <w:b/>
              </w:rPr>
            </w:pPr>
          </w:p>
          <w:p w14:paraId="31538466" w14:textId="77777777" w:rsidR="007D4A0A" w:rsidRDefault="007D4A0A" w:rsidP="006879CE">
            <w:pPr>
              <w:jc w:val="center"/>
              <w:rPr>
                <w:rFonts w:ascii="Segoe UI" w:hAnsi="Segoe UI" w:cs="Segoe UI"/>
                <w:b/>
              </w:rPr>
            </w:pPr>
          </w:p>
          <w:p w14:paraId="007A20DE" w14:textId="77777777" w:rsidR="007D4A0A" w:rsidRDefault="007D4A0A" w:rsidP="006879CE">
            <w:pPr>
              <w:jc w:val="center"/>
              <w:rPr>
                <w:rFonts w:ascii="Segoe UI" w:hAnsi="Segoe UI" w:cs="Segoe UI"/>
                <w:b/>
              </w:rPr>
            </w:pPr>
          </w:p>
          <w:p w14:paraId="370C55D1" w14:textId="77777777" w:rsidR="007D4A0A" w:rsidRDefault="007D4A0A" w:rsidP="006879CE">
            <w:pPr>
              <w:jc w:val="center"/>
              <w:rPr>
                <w:rFonts w:ascii="Segoe UI" w:hAnsi="Segoe UI" w:cs="Segoe UI"/>
                <w:b/>
              </w:rPr>
            </w:pPr>
          </w:p>
          <w:p w14:paraId="4566BFA1" w14:textId="77777777" w:rsidR="007D4A0A" w:rsidRDefault="007D4A0A" w:rsidP="006879CE">
            <w:pPr>
              <w:jc w:val="center"/>
              <w:rPr>
                <w:rFonts w:ascii="Segoe UI" w:hAnsi="Segoe UI" w:cs="Segoe UI"/>
                <w:b/>
              </w:rPr>
            </w:pPr>
          </w:p>
          <w:p w14:paraId="4BD50DE6" w14:textId="77777777" w:rsidR="007D4A0A" w:rsidRDefault="007D4A0A" w:rsidP="006879CE">
            <w:pPr>
              <w:jc w:val="center"/>
              <w:rPr>
                <w:rFonts w:ascii="Segoe UI" w:hAnsi="Segoe UI" w:cs="Segoe UI"/>
                <w:b/>
              </w:rPr>
            </w:pPr>
          </w:p>
          <w:p w14:paraId="0841213B" w14:textId="77777777" w:rsidR="007D4A0A" w:rsidRDefault="007D4A0A" w:rsidP="006879CE">
            <w:pPr>
              <w:jc w:val="center"/>
              <w:rPr>
                <w:rFonts w:ascii="Segoe UI" w:hAnsi="Segoe UI" w:cs="Segoe UI"/>
                <w:b/>
              </w:rPr>
            </w:pPr>
          </w:p>
          <w:p w14:paraId="5410068A" w14:textId="77777777" w:rsidR="007D4A0A" w:rsidRDefault="007D4A0A" w:rsidP="006879CE">
            <w:pPr>
              <w:jc w:val="center"/>
              <w:rPr>
                <w:rFonts w:ascii="Segoe UI" w:hAnsi="Segoe UI" w:cs="Segoe UI"/>
                <w:b/>
              </w:rPr>
            </w:pPr>
          </w:p>
          <w:p w14:paraId="4166CC5E" w14:textId="77777777" w:rsidR="007D4A0A" w:rsidRDefault="007D4A0A" w:rsidP="006879CE">
            <w:pPr>
              <w:jc w:val="center"/>
              <w:rPr>
                <w:rFonts w:ascii="Segoe UI" w:hAnsi="Segoe UI" w:cs="Segoe UI"/>
                <w:b/>
              </w:rPr>
            </w:pPr>
          </w:p>
          <w:p w14:paraId="66407526" w14:textId="77777777" w:rsidR="007D4A0A" w:rsidRDefault="007D4A0A" w:rsidP="006879CE">
            <w:pPr>
              <w:jc w:val="center"/>
              <w:rPr>
                <w:rFonts w:ascii="Segoe UI" w:hAnsi="Segoe UI" w:cs="Segoe UI"/>
                <w:b/>
              </w:rPr>
            </w:pPr>
          </w:p>
          <w:p w14:paraId="5E3E480E" w14:textId="77777777" w:rsidR="007D4A0A" w:rsidRDefault="007D4A0A" w:rsidP="006879CE">
            <w:pPr>
              <w:jc w:val="center"/>
              <w:rPr>
                <w:rFonts w:ascii="Segoe UI" w:hAnsi="Segoe UI" w:cs="Segoe UI"/>
                <w:b/>
              </w:rPr>
            </w:pPr>
          </w:p>
          <w:p w14:paraId="5E10D44C" w14:textId="77777777" w:rsidR="007D4A0A" w:rsidRDefault="007D4A0A" w:rsidP="006879CE">
            <w:pPr>
              <w:jc w:val="center"/>
              <w:rPr>
                <w:rFonts w:ascii="Segoe UI" w:hAnsi="Segoe UI" w:cs="Segoe UI"/>
                <w:b/>
              </w:rPr>
            </w:pPr>
          </w:p>
          <w:p w14:paraId="010D9AEF" w14:textId="77777777" w:rsidR="007D4A0A" w:rsidRDefault="007D4A0A" w:rsidP="006879CE">
            <w:pPr>
              <w:jc w:val="center"/>
              <w:rPr>
                <w:rFonts w:ascii="Segoe UI" w:hAnsi="Segoe UI" w:cs="Segoe UI"/>
                <w:b/>
              </w:rPr>
            </w:pPr>
          </w:p>
          <w:p w14:paraId="5461025D" w14:textId="77777777" w:rsidR="007D4A0A" w:rsidRDefault="007D4A0A" w:rsidP="007D4A0A">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6135B016" w14:textId="78EFB5B6" w:rsidR="006879CE" w:rsidRPr="007D4A0A" w:rsidRDefault="007D4A0A" w:rsidP="00CA3A9E">
            <w:pPr>
              <w:jc w:val="center"/>
              <w:rPr>
                <w:rFonts w:ascii="Segoe UI" w:hAnsi="Segoe UI" w:cs="Segoe UI"/>
              </w:rPr>
            </w:pPr>
            <w:r>
              <w:rPr>
                <w:rFonts w:ascii="Segoe UI" w:hAnsi="Segoe UI" w:cs="Segoe UI"/>
                <w:b/>
              </w:rPr>
              <w:t>(Cont’d)</w:t>
            </w:r>
          </w:p>
        </w:tc>
        <w:tc>
          <w:tcPr>
            <w:tcW w:w="1710" w:type="dxa"/>
            <w:tcBorders>
              <w:bottom w:val="single" w:sz="4" w:space="0" w:color="auto"/>
            </w:tcBorders>
          </w:tcPr>
          <w:p w14:paraId="63B1263D" w14:textId="77777777" w:rsidR="006879CE" w:rsidRPr="00F22594" w:rsidRDefault="006879CE" w:rsidP="006879CE">
            <w:pPr>
              <w:jc w:val="center"/>
              <w:rPr>
                <w:rFonts w:ascii="Segoe UI" w:hAnsi="Segoe UI" w:cs="Segoe UI"/>
              </w:rPr>
            </w:pPr>
            <w:r w:rsidRPr="00F22594">
              <w:rPr>
                <w:rFonts w:ascii="Segoe UI" w:hAnsi="Segoe UI" w:cs="Segoe UI"/>
              </w:rPr>
              <w:t>Requirement for MH/SUD Coverage</w:t>
            </w:r>
          </w:p>
          <w:p w14:paraId="1E14E1BB" w14:textId="77777777" w:rsidR="006879CE" w:rsidRDefault="006879CE" w:rsidP="006879CE">
            <w:pPr>
              <w:jc w:val="center"/>
              <w:rPr>
                <w:rFonts w:ascii="Segoe UI" w:hAnsi="Segoe UI" w:cs="Segoe UI"/>
              </w:rPr>
            </w:pPr>
          </w:p>
          <w:p w14:paraId="2224882B" w14:textId="77777777" w:rsidR="006879CE" w:rsidRDefault="006879CE" w:rsidP="006879CE">
            <w:pPr>
              <w:jc w:val="center"/>
              <w:rPr>
                <w:rFonts w:ascii="Segoe UI" w:hAnsi="Segoe UI" w:cs="Segoe UI"/>
              </w:rPr>
            </w:pPr>
          </w:p>
          <w:p w14:paraId="6E88AD2A" w14:textId="77777777" w:rsidR="006879CE" w:rsidRPr="00F22594" w:rsidRDefault="006879CE" w:rsidP="006879CE">
            <w:pPr>
              <w:jc w:val="center"/>
              <w:rPr>
                <w:rFonts w:ascii="Segoe UI" w:hAnsi="Segoe UI" w:cs="Segoe UI"/>
              </w:rPr>
            </w:pPr>
          </w:p>
          <w:p w14:paraId="0C681268" w14:textId="77777777" w:rsidR="006879CE" w:rsidRPr="00F22594" w:rsidRDefault="006879CE" w:rsidP="006879CE">
            <w:pPr>
              <w:jc w:val="center"/>
              <w:rPr>
                <w:rFonts w:ascii="Segoe UI" w:hAnsi="Segoe UI" w:cs="Segoe UI"/>
              </w:rPr>
            </w:pPr>
          </w:p>
        </w:tc>
        <w:tc>
          <w:tcPr>
            <w:tcW w:w="1350" w:type="dxa"/>
            <w:tcBorders>
              <w:bottom w:val="single" w:sz="4" w:space="0" w:color="auto"/>
            </w:tcBorders>
          </w:tcPr>
          <w:p w14:paraId="0F96D3DC" w14:textId="77777777" w:rsidR="006879CE" w:rsidRDefault="006879CE" w:rsidP="006879CE">
            <w:pPr>
              <w:ind w:left="-108" w:right="-108"/>
              <w:jc w:val="center"/>
              <w:rPr>
                <w:rFonts w:ascii="Segoe UI" w:hAnsi="Segoe UI" w:cs="Segoe UI"/>
              </w:rPr>
            </w:pPr>
            <w:r w:rsidRPr="00F22594">
              <w:rPr>
                <w:rFonts w:ascii="Segoe UI" w:hAnsi="Segoe UI" w:cs="Segoe UI"/>
              </w:rPr>
              <w:t>42 USC §18021</w:t>
            </w:r>
          </w:p>
          <w:p w14:paraId="284A5B9E" w14:textId="77777777" w:rsidR="006879CE" w:rsidRPr="00F22594" w:rsidRDefault="006879CE" w:rsidP="006879CE">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47A974D2" w14:textId="77777777" w:rsidR="006879CE" w:rsidRDefault="006879CE" w:rsidP="006879CE">
            <w:pPr>
              <w:ind w:left="-108" w:right="-108"/>
              <w:jc w:val="center"/>
              <w:rPr>
                <w:rFonts w:ascii="Segoe UI" w:hAnsi="Segoe UI" w:cs="Segoe UI"/>
              </w:rPr>
            </w:pPr>
            <w:r w:rsidRPr="00F22594">
              <w:rPr>
                <w:rFonts w:ascii="Segoe UI" w:hAnsi="Segoe UI" w:cs="Segoe UI"/>
              </w:rPr>
              <w:t xml:space="preserve">42 USC </w:t>
            </w:r>
            <w:r>
              <w:rPr>
                <w:rFonts w:ascii="Segoe UI" w:hAnsi="Segoe UI" w:cs="Segoe UI"/>
              </w:rPr>
              <w:t>§</w:t>
            </w:r>
            <w:r w:rsidRPr="00F22594">
              <w:rPr>
                <w:rFonts w:ascii="Segoe UI" w:hAnsi="Segoe UI" w:cs="Segoe UI"/>
              </w:rPr>
              <w:t>18022</w:t>
            </w:r>
          </w:p>
          <w:p w14:paraId="4AF36D83" w14:textId="77777777" w:rsidR="006879CE" w:rsidRDefault="006879CE" w:rsidP="006879CE">
            <w:pPr>
              <w:ind w:left="-108" w:right="-108"/>
              <w:jc w:val="center"/>
              <w:rPr>
                <w:rFonts w:ascii="Segoe UI" w:hAnsi="Segoe UI" w:cs="Segoe UI"/>
              </w:rPr>
            </w:pPr>
            <w:r w:rsidRPr="00F22594">
              <w:rPr>
                <w:rFonts w:ascii="Segoe UI" w:hAnsi="Segoe UI" w:cs="Segoe UI"/>
              </w:rPr>
              <w:t>(b)(1)(E</w:t>
            </w:r>
            <w:proofErr w:type="gramStart"/>
            <w:r w:rsidRPr="00F22594">
              <w:rPr>
                <w:rFonts w:ascii="Segoe UI" w:hAnsi="Segoe UI" w:cs="Segoe UI"/>
              </w:rPr>
              <w:t>)</w:t>
            </w:r>
            <w:r>
              <w:rPr>
                <w:rFonts w:ascii="Segoe UI" w:hAnsi="Segoe UI" w:cs="Segoe UI"/>
              </w:rPr>
              <w:t>;</w:t>
            </w:r>
            <w:proofErr w:type="gramEnd"/>
          </w:p>
          <w:p w14:paraId="77BD1088" w14:textId="77777777" w:rsidR="006879CE" w:rsidRPr="00F22594" w:rsidRDefault="006879CE" w:rsidP="006879CE">
            <w:pPr>
              <w:ind w:left="-108" w:right="-108"/>
              <w:jc w:val="center"/>
              <w:rPr>
                <w:rFonts w:ascii="Segoe UI" w:hAnsi="Segoe UI" w:cs="Segoe UI"/>
              </w:rPr>
            </w:pPr>
            <w:r w:rsidRPr="00F22594">
              <w:rPr>
                <w:rFonts w:ascii="Segoe UI" w:hAnsi="Segoe UI" w:cs="Segoe UI"/>
              </w:rPr>
              <w:t xml:space="preserve"> WAC 284-43-5642(5)</w:t>
            </w:r>
          </w:p>
        </w:tc>
        <w:tc>
          <w:tcPr>
            <w:tcW w:w="6660" w:type="dxa"/>
            <w:tcBorders>
              <w:bottom w:val="single" w:sz="4" w:space="0" w:color="auto"/>
            </w:tcBorders>
          </w:tcPr>
          <w:p w14:paraId="2B30185C" w14:textId="77777777" w:rsidR="006879CE" w:rsidRDefault="006879CE" w:rsidP="006879CE">
            <w:pPr>
              <w:pStyle w:val="ListParagraph"/>
              <w:ind w:left="41"/>
              <w:rPr>
                <w:rFonts w:ascii="Segoe UI" w:hAnsi="Segoe UI" w:cs="Segoe UI"/>
              </w:rPr>
            </w:pPr>
            <w:r w:rsidRPr="00F22594">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F22594">
              <w:rPr>
                <w:rFonts w:ascii="Segoe UI" w:hAnsi="Segoe UI" w:cs="Segoe UI"/>
                <w:i/>
                <w:iCs/>
              </w:rPr>
              <w:t>Diagnostic and Statistical Manual of Mental Disorders (DSM)</w:t>
            </w:r>
            <w:r w:rsidRPr="00F22594">
              <w:rPr>
                <w:rFonts w:ascii="Segoe UI" w:hAnsi="Segoe UI" w:cs="Segoe UI"/>
              </w:rPr>
              <w:t>, including behavioral health treatment for those conditions.</w:t>
            </w:r>
          </w:p>
          <w:p w14:paraId="6F234B13" w14:textId="77777777" w:rsidR="006879CE" w:rsidRPr="00F22594" w:rsidRDefault="006879CE" w:rsidP="006879CE">
            <w:pPr>
              <w:pStyle w:val="ListParagraph"/>
              <w:ind w:left="41"/>
              <w:rPr>
                <w:rFonts w:ascii="Segoe UI" w:hAnsi="Segoe UI" w:cs="Segoe UI"/>
              </w:rPr>
            </w:pPr>
          </w:p>
        </w:tc>
        <w:tc>
          <w:tcPr>
            <w:tcW w:w="1260" w:type="dxa"/>
            <w:tcBorders>
              <w:bottom w:val="single" w:sz="4" w:space="0" w:color="auto"/>
            </w:tcBorders>
          </w:tcPr>
          <w:p w14:paraId="380406F2"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0D8B5340" w14:textId="77777777" w:rsidR="006879CE" w:rsidRPr="00F22594" w:rsidRDefault="006879CE" w:rsidP="006879CE">
            <w:pPr>
              <w:jc w:val="center"/>
              <w:rPr>
                <w:rFonts w:ascii="Segoe UI" w:hAnsi="Segoe UI" w:cs="Segoe UI"/>
              </w:rPr>
            </w:pPr>
          </w:p>
        </w:tc>
      </w:tr>
      <w:tr w:rsidR="006879CE" w:rsidRPr="004A5D97" w14:paraId="33F5E475" w14:textId="77777777" w:rsidTr="008552D3">
        <w:tc>
          <w:tcPr>
            <w:tcW w:w="1800" w:type="dxa"/>
            <w:vMerge/>
          </w:tcPr>
          <w:p w14:paraId="2CA0E17A" w14:textId="77777777" w:rsidR="006879CE" w:rsidRPr="00F22594" w:rsidRDefault="006879CE" w:rsidP="006879CE">
            <w:pPr>
              <w:jc w:val="center"/>
              <w:rPr>
                <w:rFonts w:ascii="Segoe UI" w:hAnsi="Segoe UI" w:cs="Segoe UI"/>
              </w:rPr>
            </w:pPr>
          </w:p>
        </w:tc>
        <w:tc>
          <w:tcPr>
            <w:tcW w:w="1710" w:type="dxa"/>
            <w:tcBorders>
              <w:bottom w:val="nil"/>
            </w:tcBorders>
          </w:tcPr>
          <w:p w14:paraId="32F6D2A6" w14:textId="77777777" w:rsidR="006879CE" w:rsidRPr="00F22594" w:rsidRDefault="006879CE" w:rsidP="006879CE">
            <w:pPr>
              <w:jc w:val="center"/>
              <w:rPr>
                <w:rFonts w:ascii="Segoe UI" w:hAnsi="Segoe UI" w:cs="Segoe UI"/>
              </w:rPr>
            </w:pPr>
            <w:r w:rsidRPr="00F22594">
              <w:rPr>
                <w:rFonts w:ascii="Segoe UI" w:hAnsi="Segoe UI" w:cs="Segoe UI"/>
              </w:rPr>
              <w:t xml:space="preserve">Required Mental </w:t>
            </w:r>
            <w:r>
              <w:rPr>
                <w:rFonts w:ascii="Segoe UI" w:hAnsi="Segoe UI" w:cs="Segoe UI"/>
              </w:rPr>
              <w:t>Health and Substance</w:t>
            </w:r>
            <w:r w:rsidRPr="00F22594">
              <w:rPr>
                <w:rFonts w:ascii="Segoe UI" w:hAnsi="Segoe UI" w:cs="Segoe UI"/>
              </w:rPr>
              <w:t xml:space="preserve"> Use Disorder</w:t>
            </w:r>
          </w:p>
        </w:tc>
        <w:tc>
          <w:tcPr>
            <w:tcW w:w="1350" w:type="dxa"/>
            <w:tcBorders>
              <w:bottom w:val="single" w:sz="4" w:space="0" w:color="auto"/>
            </w:tcBorders>
          </w:tcPr>
          <w:p w14:paraId="41FBEF2A" w14:textId="77777777" w:rsidR="006879CE" w:rsidRPr="00F22594" w:rsidRDefault="006879CE" w:rsidP="006879CE">
            <w:pPr>
              <w:jc w:val="center"/>
              <w:rPr>
                <w:rFonts w:ascii="Segoe UI" w:hAnsi="Segoe UI" w:cs="Segoe UI"/>
              </w:rPr>
            </w:pPr>
          </w:p>
        </w:tc>
        <w:tc>
          <w:tcPr>
            <w:tcW w:w="6660" w:type="dxa"/>
            <w:tcBorders>
              <w:bottom w:val="single" w:sz="4" w:space="0" w:color="auto"/>
            </w:tcBorders>
          </w:tcPr>
          <w:p w14:paraId="7912F552" w14:textId="77777777" w:rsidR="006879CE" w:rsidRPr="00F22594" w:rsidRDefault="006879CE" w:rsidP="006879CE">
            <w:pPr>
              <w:ind w:left="41"/>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mental health and substance use disorder services, including behavioral health treatment:</w:t>
            </w:r>
          </w:p>
        </w:tc>
        <w:tc>
          <w:tcPr>
            <w:tcW w:w="1260" w:type="dxa"/>
            <w:tcBorders>
              <w:bottom w:val="single" w:sz="4" w:space="0" w:color="auto"/>
            </w:tcBorders>
          </w:tcPr>
          <w:p w14:paraId="675A4D89"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0E5D7FA0" w14:textId="77777777" w:rsidR="006879CE" w:rsidRPr="00F22594" w:rsidRDefault="006879CE" w:rsidP="006879CE">
            <w:pPr>
              <w:jc w:val="center"/>
              <w:rPr>
                <w:rFonts w:ascii="Segoe UI" w:hAnsi="Segoe UI" w:cs="Segoe UI"/>
              </w:rPr>
            </w:pPr>
          </w:p>
        </w:tc>
      </w:tr>
      <w:tr w:rsidR="006879CE" w:rsidRPr="004A5D97" w14:paraId="4E1A904C" w14:textId="77777777" w:rsidTr="008552D3">
        <w:tc>
          <w:tcPr>
            <w:tcW w:w="1800" w:type="dxa"/>
            <w:vMerge/>
          </w:tcPr>
          <w:p w14:paraId="7B4A3358" w14:textId="77777777" w:rsidR="006879CE" w:rsidRPr="00F22594" w:rsidRDefault="006879CE" w:rsidP="006879CE">
            <w:pPr>
              <w:jc w:val="center"/>
              <w:rPr>
                <w:rFonts w:ascii="Segoe UI" w:hAnsi="Segoe UI" w:cs="Segoe UI"/>
              </w:rPr>
            </w:pPr>
          </w:p>
        </w:tc>
        <w:tc>
          <w:tcPr>
            <w:tcW w:w="1710" w:type="dxa"/>
            <w:vMerge w:val="restart"/>
            <w:tcBorders>
              <w:top w:val="nil"/>
            </w:tcBorders>
          </w:tcPr>
          <w:p w14:paraId="68A0A4D0" w14:textId="77777777" w:rsidR="006879CE" w:rsidRPr="00F22594" w:rsidRDefault="006879CE" w:rsidP="006879CE">
            <w:pPr>
              <w:jc w:val="center"/>
              <w:rPr>
                <w:rFonts w:ascii="Segoe UI" w:hAnsi="Segoe UI" w:cs="Segoe UI"/>
              </w:rPr>
            </w:pPr>
            <w:r w:rsidRPr="00F22594">
              <w:rPr>
                <w:rFonts w:ascii="Segoe UI" w:hAnsi="Segoe UI" w:cs="Segoe UI"/>
              </w:rPr>
              <w:t>Services</w:t>
            </w:r>
          </w:p>
          <w:p w14:paraId="75DFA47D" w14:textId="77777777" w:rsidR="006879CE" w:rsidRPr="00F22594" w:rsidRDefault="006879CE" w:rsidP="006879CE">
            <w:pPr>
              <w:jc w:val="center"/>
              <w:rPr>
                <w:rFonts w:ascii="Segoe UI" w:hAnsi="Segoe UI" w:cs="Segoe UI"/>
              </w:rPr>
            </w:pPr>
          </w:p>
          <w:p w14:paraId="1FB642F4" w14:textId="77777777" w:rsidR="006879CE" w:rsidRDefault="006879CE" w:rsidP="006879CE">
            <w:pPr>
              <w:jc w:val="center"/>
              <w:rPr>
                <w:rFonts w:ascii="Segoe UI" w:hAnsi="Segoe UI" w:cs="Segoe UI"/>
              </w:rPr>
            </w:pPr>
          </w:p>
          <w:p w14:paraId="571358C5" w14:textId="405B0E15" w:rsidR="006879CE" w:rsidRPr="00F22594" w:rsidRDefault="006879CE" w:rsidP="006879CE">
            <w:pPr>
              <w:jc w:val="center"/>
              <w:rPr>
                <w:rFonts w:ascii="Segoe UI" w:hAnsi="Segoe UI" w:cs="Segoe UI"/>
              </w:rPr>
            </w:pPr>
            <w:r w:rsidRPr="00F22594">
              <w:rPr>
                <w:rFonts w:ascii="Segoe UI" w:hAnsi="Segoe UI" w:cs="Segoe UI"/>
              </w:rPr>
              <w:t>Required MH/SUD Services (Cont’d)</w:t>
            </w:r>
          </w:p>
        </w:tc>
        <w:tc>
          <w:tcPr>
            <w:tcW w:w="1350" w:type="dxa"/>
            <w:tcBorders>
              <w:top w:val="single" w:sz="4" w:space="0" w:color="auto"/>
              <w:bottom w:val="single" w:sz="4" w:space="0" w:color="auto"/>
            </w:tcBorders>
          </w:tcPr>
          <w:p w14:paraId="1C41742E"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284-43-5642(5)(a)(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1612D0CB" w14:textId="77777777" w:rsidR="006879CE" w:rsidRPr="00F56840"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residential, and outpatient mental health and substance use disorder treatment, including diagnosis, partial hospital programs or inpatient services;</w:t>
            </w:r>
          </w:p>
        </w:tc>
        <w:tc>
          <w:tcPr>
            <w:tcW w:w="1260" w:type="dxa"/>
            <w:tcBorders>
              <w:top w:val="single" w:sz="4" w:space="0" w:color="auto"/>
              <w:bottom w:val="single" w:sz="4" w:space="0" w:color="auto"/>
            </w:tcBorders>
          </w:tcPr>
          <w:p w14:paraId="6AE0CB8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CED7E7E" w14:textId="77777777" w:rsidR="006879CE" w:rsidRPr="00F22594" w:rsidRDefault="006879CE" w:rsidP="006879CE">
            <w:pPr>
              <w:jc w:val="center"/>
              <w:rPr>
                <w:rFonts w:ascii="Segoe UI" w:hAnsi="Segoe UI" w:cs="Segoe UI"/>
              </w:rPr>
            </w:pPr>
          </w:p>
        </w:tc>
      </w:tr>
      <w:tr w:rsidR="006879CE" w:rsidRPr="004A5D97" w14:paraId="6589CEDC" w14:textId="77777777" w:rsidTr="008552D3">
        <w:tc>
          <w:tcPr>
            <w:tcW w:w="1800" w:type="dxa"/>
            <w:vMerge/>
          </w:tcPr>
          <w:p w14:paraId="6C1E9C5B" w14:textId="77777777" w:rsidR="006879CE" w:rsidRPr="00F22594" w:rsidRDefault="006879CE" w:rsidP="006879CE">
            <w:pPr>
              <w:jc w:val="center"/>
              <w:rPr>
                <w:rFonts w:ascii="Segoe UI" w:hAnsi="Segoe UI" w:cs="Segoe UI"/>
              </w:rPr>
            </w:pPr>
          </w:p>
        </w:tc>
        <w:tc>
          <w:tcPr>
            <w:tcW w:w="1710" w:type="dxa"/>
            <w:vMerge/>
          </w:tcPr>
          <w:p w14:paraId="6D614CB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8C8D37C" w14:textId="77777777" w:rsidR="006879CE" w:rsidRPr="00F22594" w:rsidRDefault="006879CE" w:rsidP="006879CE">
            <w:pPr>
              <w:ind w:left="-108" w:right="-108"/>
              <w:jc w:val="center"/>
              <w:rPr>
                <w:rFonts w:ascii="Segoe UI" w:hAnsi="Segoe UI" w:cs="Segoe UI"/>
              </w:rPr>
            </w:pPr>
            <w:r w:rsidRPr="00F22594">
              <w:rPr>
                <w:rFonts w:ascii="Segoe UI" w:hAnsi="Segoe UI" w:cs="Segoe UI"/>
              </w:rPr>
              <w:t>(5)(a)(ii)</w:t>
            </w:r>
          </w:p>
        </w:tc>
        <w:tc>
          <w:tcPr>
            <w:tcW w:w="6660" w:type="dxa"/>
            <w:tcBorders>
              <w:top w:val="single" w:sz="4" w:space="0" w:color="auto"/>
              <w:bottom w:val="single" w:sz="4" w:space="0" w:color="auto"/>
            </w:tcBorders>
          </w:tcPr>
          <w:p w14:paraId="5B660F24"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Chemical dependency detoxification;</w:t>
            </w:r>
          </w:p>
        </w:tc>
        <w:tc>
          <w:tcPr>
            <w:tcW w:w="1260" w:type="dxa"/>
            <w:tcBorders>
              <w:top w:val="single" w:sz="4" w:space="0" w:color="auto"/>
              <w:bottom w:val="single" w:sz="4" w:space="0" w:color="auto"/>
            </w:tcBorders>
          </w:tcPr>
          <w:p w14:paraId="755FC2C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5C018F1" w14:textId="77777777" w:rsidR="006879CE" w:rsidRPr="00F22594" w:rsidRDefault="006879CE" w:rsidP="006879CE">
            <w:pPr>
              <w:jc w:val="center"/>
              <w:rPr>
                <w:rFonts w:ascii="Segoe UI" w:hAnsi="Segoe UI" w:cs="Segoe UI"/>
              </w:rPr>
            </w:pPr>
          </w:p>
        </w:tc>
      </w:tr>
      <w:tr w:rsidR="006879CE" w:rsidRPr="004A5D97" w14:paraId="00FC494D" w14:textId="77777777" w:rsidTr="008552D3">
        <w:tc>
          <w:tcPr>
            <w:tcW w:w="1800" w:type="dxa"/>
            <w:vMerge/>
          </w:tcPr>
          <w:p w14:paraId="72D1AAC1" w14:textId="77777777" w:rsidR="006879CE" w:rsidRPr="00F22594" w:rsidRDefault="006879CE" w:rsidP="006879CE">
            <w:pPr>
              <w:jc w:val="center"/>
              <w:rPr>
                <w:rFonts w:ascii="Segoe UI" w:hAnsi="Segoe UI" w:cs="Segoe UI"/>
              </w:rPr>
            </w:pPr>
          </w:p>
        </w:tc>
        <w:tc>
          <w:tcPr>
            <w:tcW w:w="1710" w:type="dxa"/>
            <w:vMerge/>
          </w:tcPr>
          <w:p w14:paraId="7090B056"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79C9C7C1" w14:textId="77777777" w:rsidR="006879CE" w:rsidRPr="00F22594" w:rsidRDefault="006879CE" w:rsidP="006879CE">
            <w:pPr>
              <w:ind w:left="-108" w:right="-108"/>
              <w:jc w:val="center"/>
              <w:rPr>
                <w:rFonts w:ascii="Segoe UI" w:hAnsi="Segoe UI" w:cs="Segoe UI"/>
              </w:rPr>
            </w:pPr>
            <w:r w:rsidRPr="00F22594">
              <w:rPr>
                <w:rFonts w:ascii="Segoe UI" w:hAnsi="Segoe UI" w:cs="Segoe UI"/>
              </w:rPr>
              <w:t>(5)(a)(iii)</w:t>
            </w:r>
          </w:p>
        </w:tc>
        <w:tc>
          <w:tcPr>
            <w:tcW w:w="6660" w:type="dxa"/>
            <w:tcBorders>
              <w:top w:val="single" w:sz="4" w:space="0" w:color="auto"/>
              <w:bottom w:val="nil"/>
            </w:tcBorders>
          </w:tcPr>
          <w:p w14:paraId="4D012256"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Behavioral treatment for a DSM category diagnosis;</w:t>
            </w:r>
          </w:p>
        </w:tc>
        <w:tc>
          <w:tcPr>
            <w:tcW w:w="1260" w:type="dxa"/>
            <w:tcBorders>
              <w:top w:val="single" w:sz="4" w:space="0" w:color="auto"/>
              <w:bottom w:val="nil"/>
            </w:tcBorders>
          </w:tcPr>
          <w:p w14:paraId="3F8F1462"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6F0DD6F4" w14:textId="77777777" w:rsidR="006879CE" w:rsidRPr="00F22594" w:rsidRDefault="006879CE" w:rsidP="006879CE">
            <w:pPr>
              <w:jc w:val="center"/>
              <w:rPr>
                <w:rFonts w:ascii="Segoe UI" w:hAnsi="Segoe UI" w:cs="Segoe UI"/>
              </w:rPr>
            </w:pPr>
          </w:p>
        </w:tc>
      </w:tr>
      <w:tr w:rsidR="006879CE" w:rsidRPr="004A5D97" w14:paraId="0DA4C86E" w14:textId="77777777" w:rsidTr="008552D3">
        <w:tc>
          <w:tcPr>
            <w:tcW w:w="1800" w:type="dxa"/>
            <w:vMerge/>
          </w:tcPr>
          <w:p w14:paraId="6994CFC9" w14:textId="77777777" w:rsidR="006879CE" w:rsidRPr="00F22594" w:rsidRDefault="006879CE" w:rsidP="006879CE">
            <w:pPr>
              <w:jc w:val="center"/>
              <w:rPr>
                <w:rFonts w:ascii="Segoe UI" w:hAnsi="Segoe UI" w:cs="Segoe UI"/>
              </w:rPr>
            </w:pPr>
          </w:p>
        </w:tc>
        <w:tc>
          <w:tcPr>
            <w:tcW w:w="1710" w:type="dxa"/>
            <w:vMerge/>
          </w:tcPr>
          <w:p w14:paraId="0CF4306F"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0EF2CC2C" w14:textId="77777777" w:rsidR="006879CE" w:rsidRPr="00F22594" w:rsidRDefault="006879CE" w:rsidP="006879CE">
            <w:pPr>
              <w:ind w:left="-108" w:right="-108"/>
              <w:jc w:val="center"/>
              <w:rPr>
                <w:rFonts w:ascii="Segoe UI" w:hAnsi="Segoe UI" w:cs="Segoe UI"/>
              </w:rPr>
            </w:pPr>
            <w:r w:rsidRPr="00F22594">
              <w:rPr>
                <w:rFonts w:ascii="Segoe UI" w:hAnsi="Segoe UI" w:cs="Segoe UI"/>
              </w:rPr>
              <w:t>(5)(a)(iv)</w:t>
            </w:r>
          </w:p>
        </w:tc>
        <w:tc>
          <w:tcPr>
            <w:tcW w:w="6660" w:type="dxa"/>
            <w:tcBorders>
              <w:top w:val="nil"/>
              <w:bottom w:val="single" w:sz="4" w:space="0" w:color="auto"/>
            </w:tcBorders>
          </w:tcPr>
          <w:p w14:paraId="138F7028"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Services provided by a licensed behavioral health provider for a covered diagnosis in a skilled nursing facility;</w:t>
            </w:r>
          </w:p>
        </w:tc>
        <w:tc>
          <w:tcPr>
            <w:tcW w:w="1260" w:type="dxa"/>
            <w:tcBorders>
              <w:top w:val="nil"/>
              <w:bottom w:val="single" w:sz="4" w:space="0" w:color="auto"/>
            </w:tcBorders>
          </w:tcPr>
          <w:p w14:paraId="00CE5C8B"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07C0E1D8" w14:textId="77777777" w:rsidR="006879CE" w:rsidRPr="00F22594" w:rsidRDefault="006879CE" w:rsidP="006879CE">
            <w:pPr>
              <w:jc w:val="center"/>
              <w:rPr>
                <w:rFonts w:ascii="Segoe UI" w:hAnsi="Segoe UI" w:cs="Segoe UI"/>
              </w:rPr>
            </w:pPr>
          </w:p>
        </w:tc>
      </w:tr>
      <w:tr w:rsidR="006879CE" w:rsidRPr="004A5D97" w14:paraId="1B9570C3" w14:textId="77777777" w:rsidTr="008552D3">
        <w:tc>
          <w:tcPr>
            <w:tcW w:w="1800" w:type="dxa"/>
            <w:vMerge/>
          </w:tcPr>
          <w:p w14:paraId="05A9E258" w14:textId="77777777" w:rsidR="006879CE" w:rsidRPr="00F22594" w:rsidRDefault="006879CE" w:rsidP="006879CE">
            <w:pPr>
              <w:jc w:val="center"/>
              <w:rPr>
                <w:rFonts w:ascii="Segoe UI" w:hAnsi="Segoe UI" w:cs="Segoe UI"/>
              </w:rPr>
            </w:pPr>
          </w:p>
        </w:tc>
        <w:tc>
          <w:tcPr>
            <w:tcW w:w="1710" w:type="dxa"/>
            <w:vMerge/>
          </w:tcPr>
          <w:p w14:paraId="615CF28A"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5D192E7" w14:textId="77777777" w:rsidR="006879CE" w:rsidRPr="00F22594" w:rsidRDefault="006879CE" w:rsidP="006879CE">
            <w:pPr>
              <w:ind w:left="-108" w:right="-108"/>
              <w:jc w:val="center"/>
              <w:rPr>
                <w:rFonts w:ascii="Segoe UI" w:hAnsi="Segoe UI" w:cs="Segoe UI"/>
              </w:rPr>
            </w:pPr>
            <w:r w:rsidRPr="00F22594">
              <w:rPr>
                <w:rFonts w:ascii="Segoe UI" w:hAnsi="Segoe UI" w:cs="Segoe UI"/>
              </w:rPr>
              <w:t>(5)(a)(v)</w:t>
            </w:r>
          </w:p>
        </w:tc>
        <w:tc>
          <w:tcPr>
            <w:tcW w:w="6660" w:type="dxa"/>
            <w:tcBorders>
              <w:top w:val="single" w:sz="4" w:space="0" w:color="auto"/>
              <w:bottom w:val="single" w:sz="4" w:space="0" w:color="auto"/>
            </w:tcBorders>
          </w:tcPr>
          <w:p w14:paraId="13FD8655"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Prescription medication including medications prescribed during an inpatient and residential course of treatment;</w:t>
            </w:r>
          </w:p>
        </w:tc>
        <w:tc>
          <w:tcPr>
            <w:tcW w:w="1260" w:type="dxa"/>
            <w:tcBorders>
              <w:top w:val="single" w:sz="4" w:space="0" w:color="auto"/>
              <w:bottom w:val="single" w:sz="4" w:space="0" w:color="auto"/>
            </w:tcBorders>
          </w:tcPr>
          <w:p w14:paraId="0017194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130E387" w14:textId="77777777" w:rsidR="006879CE" w:rsidRPr="00F22594" w:rsidRDefault="006879CE" w:rsidP="006879CE">
            <w:pPr>
              <w:jc w:val="center"/>
              <w:rPr>
                <w:rFonts w:ascii="Segoe UI" w:hAnsi="Segoe UI" w:cs="Segoe UI"/>
              </w:rPr>
            </w:pPr>
          </w:p>
        </w:tc>
      </w:tr>
      <w:tr w:rsidR="006879CE" w:rsidRPr="004A5D97" w14:paraId="6C30CDDB" w14:textId="77777777" w:rsidTr="008552D3">
        <w:tc>
          <w:tcPr>
            <w:tcW w:w="1800" w:type="dxa"/>
            <w:vMerge/>
          </w:tcPr>
          <w:p w14:paraId="4F13AB3F" w14:textId="77777777" w:rsidR="006879CE" w:rsidRPr="00F22594" w:rsidRDefault="006879CE" w:rsidP="006879CE">
            <w:pPr>
              <w:jc w:val="center"/>
              <w:rPr>
                <w:rFonts w:ascii="Segoe UI" w:hAnsi="Segoe UI" w:cs="Segoe UI"/>
              </w:rPr>
            </w:pPr>
          </w:p>
        </w:tc>
        <w:tc>
          <w:tcPr>
            <w:tcW w:w="1710" w:type="dxa"/>
            <w:vMerge/>
          </w:tcPr>
          <w:p w14:paraId="409D5F50"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05E4837" w14:textId="77777777" w:rsidR="006879CE" w:rsidRPr="00F22594" w:rsidRDefault="006879CE" w:rsidP="006879CE">
            <w:pPr>
              <w:ind w:left="-108" w:right="-108"/>
              <w:jc w:val="center"/>
              <w:rPr>
                <w:rFonts w:ascii="Segoe UI" w:hAnsi="Segoe UI" w:cs="Segoe UI"/>
              </w:rPr>
            </w:pPr>
            <w:r w:rsidRPr="00F22594">
              <w:rPr>
                <w:rFonts w:ascii="Segoe UI" w:hAnsi="Segoe UI" w:cs="Segoe UI"/>
              </w:rPr>
              <w:t>(5)(a)(vi)</w:t>
            </w:r>
          </w:p>
        </w:tc>
        <w:tc>
          <w:tcPr>
            <w:tcW w:w="6660" w:type="dxa"/>
            <w:tcBorders>
              <w:top w:val="single" w:sz="4" w:space="0" w:color="auto"/>
              <w:bottom w:val="single" w:sz="4" w:space="0" w:color="auto"/>
            </w:tcBorders>
          </w:tcPr>
          <w:p w14:paraId="6C05631C"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Acupuncture treatment visits without application of the visit limitation requirements, when provided for chemical dependency;</w:t>
            </w:r>
          </w:p>
        </w:tc>
        <w:tc>
          <w:tcPr>
            <w:tcW w:w="1260" w:type="dxa"/>
            <w:tcBorders>
              <w:top w:val="single" w:sz="4" w:space="0" w:color="auto"/>
              <w:bottom w:val="single" w:sz="4" w:space="0" w:color="auto"/>
            </w:tcBorders>
          </w:tcPr>
          <w:p w14:paraId="25B8103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1524514" w14:textId="77777777" w:rsidR="006879CE" w:rsidRPr="00F22594" w:rsidRDefault="006879CE" w:rsidP="006879CE">
            <w:pPr>
              <w:jc w:val="center"/>
              <w:rPr>
                <w:rFonts w:ascii="Segoe UI" w:hAnsi="Segoe UI" w:cs="Segoe UI"/>
              </w:rPr>
            </w:pPr>
          </w:p>
        </w:tc>
      </w:tr>
      <w:tr w:rsidR="006879CE" w:rsidRPr="004A5D97" w14:paraId="18432D14" w14:textId="77777777" w:rsidTr="008552D3">
        <w:tc>
          <w:tcPr>
            <w:tcW w:w="1800" w:type="dxa"/>
            <w:vMerge/>
          </w:tcPr>
          <w:p w14:paraId="2756303D" w14:textId="77777777" w:rsidR="006879CE" w:rsidRPr="00F22594" w:rsidRDefault="006879CE" w:rsidP="006879CE">
            <w:pPr>
              <w:jc w:val="center"/>
              <w:rPr>
                <w:rFonts w:ascii="Segoe UI" w:hAnsi="Segoe UI" w:cs="Segoe UI"/>
              </w:rPr>
            </w:pPr>
          </w:p>
        </w:tc>
        <w:tc>
          <w:tcPr>
            <w:tcW w:w="1710" w:type="dxa"/>
            <w:vMerge/>
          </w:tcPr>
          <w:p w14:paraId="30855A5F"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06E8A98F" w14:textId="77777777" w:rsidR="006879CE" w:rsidRDefault="006879CE" w:rsidP="006879CE">
            <w:pPr>
              <w:ind w:left="-108" w:right="-108"/>
              <w:jc w:val="center"/>
              <w:rPr>
                <w:rFonts w:ascii="Segoe UI" w:hAnsi="Segoe UI" w:cs="Segoe UI"/>
              </w:rPr>
            </w:pPr>
            <w:r w:rsidRPr="00F22594">
              <w:rPr>
                <w:rFonts w:ascii="Segoe UI" w:hAnsi="Segoe UI" w:cs="Segoe UI"/>
              </w:rPr>
              <w:t>WAC 284-43</w:t>
            </w:r>
            <w:r>
              <w:rPr>
                <w:rFonts w:ascii="Segoe UI" w:hAnsi="Segoe UI" w:cs="Segoe UI"/>
              </w:rPr>
              <w:t xml:space="preserve"> </w:t>
            </w:r>
            <w:r w:rsidRPr="00F22594">
              <w:rPr>
                <w:rFonts w:ascii="Segoe UI" w:hAnsi="Segoe UI" w:cs="Segoe UI"/>
              </w:rPr>
              <w:t>-</w:t>
            </w:r>
            <w:r>
              <w:rPr>
                <w:rFonts w:ascii="Segoe UI" w:hAnsi="Segoe UI" w:cs="Segoe UI"/>
              </w:rPr>
              <w:t>5642</w:t>
            </w:r>
          </w:p>
          <w:p w14:paraId="26BD8B86" w14:textId="77777777" w:rsidR="006879CE" w:rsidRPr="00F22594" w:rsidRDefault="006879CE" w:rsidP="006879CE">
            <w:pPr>
              <w:ind w:left="-108" w:right="-108"/>
              <w:jc w:val="center"/>
              <w:rPr>
                <w:rFonts w:ascii="Segoe UI" w:hAnsi="Segoe UI" w:cs="Segoe UI"/>
              </w:rPr>
            </w:pPr>
            <w:r>
              <w:rPr>
                <w:rFonts w:ascii="Segoe UI" w:hAnsi="Segoe UI" w:cs="Segoe UI"/>
              </w:rPr>
              <w:t xml:space="preserve">(5)(b)(ii); </w:t>
            </w:r>
            <w:r w:rsidRPr="00F22594">
              <w:rPr>
                <w:rFonts w:ascii="Segoe UI" w:hAnsi="Segoe UI" w:cs="Segoe UI"/>
              </w:rPr>
              <w:t>Benchmark Plan</w:t>
            </w:r>
          </w:p>
        </w:tc>
        <w:tc>
          <w:tcPr>
            <w:tcW w:w="6660" w:type="dxa"/>
            <w:tcBorders>
              <w:top w:val="single" w:sz="4" w:space="0" w:color="auto"/>
              <w:bottom w:val="single" w:sz="4" w:space="0" w:color="auto"/>
            </w:tcBorders>
          </w:tcPr>
          <w:p w14:paraId="509E4C7A"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Mental health treatment for the following “V code” diagnoses in the most recent version of the </w:t>
            </w:r>
            <w:r w:rsidRPr="00F22594">
              <w:rPr>
                <w:rFonts w:ascii="Segoe UI" w:hAnsi="Segoe UI" w:cs="Segoe UI"/>
                <w:i/>
                <w:iCs/>
              </w:rPr>
              <w:t>Diagnostic and Statistical Manual of Mental Disorders (DSM):</w:t>
            </w:r>
          </w:p>
          <w:p w14:paraId="63E8B205" w14:textId="77777777" w:rsidR="006879CE" w:rsidRPr="009038EE" w:rsidRDefault="006879CE" w:rsidP="006879CE">
            <w:pPr>
              <w:pStyle w:val="ListParagraph"/>
              <w:numPr>
                <w:ilvl w:val="1"/>
                <w:numId w:val="1"/>
              </w:numPr>
              <w:rPr>
                <w:rFonts w:ascii="Segoe UI" w:hAnsi="Segoe UI" w:cs="Segoe UI"/>
              </w:rPr>
            </w:pPr>
            <w:r w:rsidRPr="00F22594">
              <w:rPr>
                <w:rFonts w:ascii="Segoe UI" w:hAnsi="Segoe UI" w:cs="Segoe UI"/>
              </w:rPr>
              <w:t xml:space="preserve"> medically necessary services for parent-child relational problems for children five years of age or younger, </w:t>
            </w:r>
          </w:p>
        </w:tc>
        <w:tc>
          <w:tcPr>
            <w:tcW w:w="1260" w:type="dxa"/>
            <w:tcBorders>
              <w:top w:val="single" w:sz="4" w:space="0" w:color="auto"/>
              <w:bottom w:val="single" w:sz="4" w:space="0" w:color="auto"/>
            </w:tcBorders>
          </w:tcPr>
          <w:p w14:paraId="71025184" w14:textId="77777777" w:rsidR="006879CE" w:rsidRDefault="006879CE" w:rsidP="006879CE">
            <w:pPr>
              <w:jc w:val="center"/>
              <w:rPr>
                <w:rFonts w:ascii="Segoe UI" w:hAnsi="Segoe UI" w:cs="Segoe UI"/>
              </w:rPr>
            </w:pPr>
          </w:p>
          <w:p w14:paraId="00FE1DC8" w14:textId="77777777" w:rsidR="006879CE" w:rsidRDefault="006879CE" w:rsidP="006879CE">
            <w:pPr>
              <w:jc w:val="center"/>
              <w:rPr>
                <w:rFonts w:ascii="Segoe UI" w:hAnsi="Segoe UI" w:cs="Segoe UI"/>
              </w:rPr>
            </w:pPr>
          </w:p>
          <w:p w14:paraId="2FC939A1" w14:textId="77777777" w:rsidR="006879CE" w:rsidRDefault="006879CE" w:rsidP="006879CE">
            <w:pPr>
              <w:jc w:val="center"/>
              <w:rPr>
                <w:rFonts w:ascii="Segoe UI" w:hAnsi="Segoe UI" w:cs="Segoe UI"/>
              </w:rPr>
            </w:pPr>
          </w:p>
          <w:p w14:paraId="55B4A344" w14:textId="77777777" w:rsidR="006879CE" w:rsidRPr="00F22594" w:rsidRDefault="006879CE" w:rsidP="006879CE">
            <w:pPr>
              <w:rPr>
                <w:rFonts w:ascii="Segoe UI" w:hAnsi="Segoe UI" w:cs="Segoe UI"/>
              </w:rPr>
            </w:pPr>
          </w:p>
        </w:tc>
        <w:tc>
          <w:tcPr>
            <w:tcW w:w="1620" w:type="dxa"/>
            <w:tcBorders>
              <w:top w:val="single" w:sz="4" w:space="0" w:color="auto"/>
              <w:bottom w:val="single" w:sz="4" w:space="0" w:color="auto"/>
            </w:tcBorders>
          </w:tcPr>
          <w:p w14:paraId="0DE83B84" w14:textId="77777777" w:rsidR="006879CE" w:rsidRDefault="006879CE" w:rsidP="006879CE">
            <w:pPr>
              <w:jc w:val="center"/>
              <w:rPr>
                <w:rFonts w:ascii="Segoe UI" w:hAnsi="Segoe UI" w:cs="Segoe UI"/>
              </w:rPr>
            </w:pPr>
          </w:p>
          <w:p w14:paraId="213FDD9E" w14:textId="77777777" w:rsidR="006879CE" w:rsidRDefault="006879CE" w:rsidP="006879CE">
            <w:pPr>
              <w:jc w:val="center"/>
              <w:rPr>
                <w:rFonts w:ascii="Segoe UI" w:hAnsi="Segoe UI" w:cs="Segoe UI"/>
              </w:rPr>
            </w:pPr>
          </w:p>
          <w:p w14:paraId="2A25C5C0" w14:textId="77777777" w:rsidR="006879CE" w:rsidRDefault="006879CE" w:rsidP="006879CE">
            <w:pPr>
              <w:jc w:val="center"/>
              <w:rPr>
                <w:rFonts w:ascii="Segoe UI" w:hAnsi="Segoe UI" w:cs="Segoe UI"/>
              </w:rPr>
            </w:pPr>
          </w:p>
          <w:p w14:paraId="062017F1" w14:textId="77777777" w:rsidR="006879CE" w:rsidRPr="00F22594" w:rsidRDefault="006879CE" w:rsidP="006879CE">
            <w:pPr>
              <w:rPr>
                <w:rFonts w:ascii="Segoe UI" w:hAnsi="Segoe UI" w:cs="Segoe UI"/>
              </w:rPr>
            </w:pPr>
          </w:p>
        </w:tc>
      </w:tr>
      <w:tr w:rsidR="006879CE" w:rsidRPr="004A5D97" w14:paraId="5602C80D" w14:textId="77777777" w:rsidTr="008552D3">
        <w:tc>
          <w:tcPr>
            <w:tcW w:w="1800" w:type="dxa"/>
            <w:vMerge/>
          </w:tcPr>
          <w:p w14:paraId="64251867" w14:textId="77777777" w:rsidR="006879CE" w:rsidRPr="00F22594" w:rsidRDefault="006879CE" w:rsidP="006879CE">
            <w:pPr>
              <w:jc w:val="center"/>
              <w:rPr>
                <w:rFonts w:ascii="Segoe UI" w:hAnsi="Segoe UI" w:cs="Segoe UI"/>
              </w:rPr>
            </w:pPr>
          </w:p>
        </w:tc>
        <w:tc>
          <w:tcPr>
            <w:tcW w:w="1710" w:type="dxa"/>
            <w:vMerge/>
          </w:tcPr>
          <w:p w14:paraId="7E2613D6"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15D3F294" w14:textId="77777777" w:rsidR="006879CE" w:rsidRPr="00F22594" w:rsidRDefault="006879CE" w:rsidP="006879CE">
            <w:pPr>
              <w:ind w:left="-18" w:right="-108"/>
              <w:jc w:val="center"/>
              <w:rPr>
                <w:rFonts w:ascii="Segoe UI" w:hAnsi="Segoe UI" w:cs="Segoe UI"/>
              </w:rPr>
            </w:pPr>
          </w:p>
        </w:tc>
        <w:tc>
          <w:tcPr>
            <w:tcW w:w="6660" w:type="dxa"/>
            <w:tcBorders>
              <w:top w:val="single" w:sz="4" w:space="0" w:color="auto"/>
              <w:bottom w:val="single" w:sz="4" w:space="0" w:color="auto"/>
            </w:tcBorders>
          </w:tcPr>
          <w:p w14:paraId="7F0DD8BA" w14:textId="77777777" w:rsidR="006879CE" w:rsidRPr="009038EE" w:rsidRDefault="006879CE" w:rsidP="006879CE">
            <w:pPr>
              <w:pStyle w:val="ListParagraph"/>
              <w:numPr>
                <w:ilvl w:val="1"/>
                <w:numId w:val="1"/>
              </w:numPr>
              <w:rPr>
                <w:rFonts w:ascii="Segoe UI" w:hAnsi="Segoe UI" w:cs="Segoe UI"/>
              </w:rPr>
            </w:pPr>
            <w:r w:rsidRPr="00F22594">
              <w:rPr>
                <w:rFonts w:ascii="Segoe UI" w:hAnsi="Segoe UI" w:cs="Segoe UI"/>
              </w:rPr>
              <w:t xml:space="preserve">neglect or abuse of a child for children five years of age or younger, </w:t>
            </w:r>
          </w:p>
        </w:tc>
        <w:tc>
          <w:tcPr>
            <w:tcW w:w="1260" w:type="dxa"/>
            <w:tcBorders>
              <w:top w:val="single" w:sz="4" w:space="0" w:color="auto"/>
              <w:bottom w:val="single" w:sz="4" w:space="0" w:color="auto"/>
            </w:tcBorders>
          </w:tcPr>
          <w:p w14:paraId="514043E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97A5B06" w14:textId="77777777" w:rsidR="006879CE" w:rsidRPr="00F22594" w:rsidRDefault="006879CE" w:rsidP="006879CE">
            <w:pPr>
              <w:jc w:val="center"/>
              <w:rPr>
                <w:rFonts w:ascii="Segoe UI" w:hAnsi="Segoe UI" w:cs="Segoe UI"/>
              </w:rPr>
            </w:pPr>
          </w:p>
        </w:tc>
      </w:tr>
      <w:tr w:rsidR="006879CE" w:rsidRPr="004A5D97" w14:paraId="542DF1E9" w14:textId="77777777" w:rsidTr="008552D3">
        <w:tc>
          <w:tcPr>
            <w:tcW w:w="1800" w:type="dxa"/>
            <w:vMerge/>
          </w:tcPr>
          <w:p w14:paraId="43C17084" w14:textId="77777777" w:rsidR="006879CE" w:rsidRPr="00F22594" w:rsidRDefault="006879CE" w:rsidP="006879CE">
            <w:pPr>
              <w:jc w:val="center"/>
              <w:rPr>
                <w:rFonts w:ascii="Segoe UI" w:hAnsi="Segoe UI" w:cs="Segoe UI"/>
              </w:rPr>
            </w:pPr>
          </w:p>
        </w:tc>
        <w:tc>
          <w:tcPr>
            <w:tcW w:w="1710" w:type="dxa"/>
            <w:vMerge/>
          </w:tcPr>
          <w:p w14:paraId="6F0650F7"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605D0BD7" w14:textId="77777777" w:rsidR="006879CE" w:rsidRPr="00F22594" w:rsidRDefault="006879CE" w:rsidP="006879CE">
            <w:pPr>
              <w:ind w:left="-18" w:right="-108"/>
              <w:jc w:val="center"/>
              <w:rPr>
                <w:rFonts w:ascii="Segoe UI" w:hAnsi="Segoe UI" w:cs="Segoe UI"/>
              </w:rPr>
            </w:pPr>
          </w:p>
        </w:tc>
        <w:tc>
          <w:tcPr>
            <w:tcW w:w="6660" w:type="dxa"/>
            <w:tcBorders>
              <w:top w:val="single" w:sz="4" w:space="0" w:color="auto"/>
              <w:bottom w:val="single" w:sz="4" w:space="0" w:color="auto"/>
            </w:tcBorders>
          </w:tcPr>
          <w:p w14:paraId="6C9C1789" w14:textId="77777777" w:rsidR="006879CE" w:rsidRPr="009038EE" w:rsidRDefault="006879CE" w:rsidP="006879CE">
            <w:pPr>
              <w:pStyle w:val="ListParagraph"/>
              <w:numPr>
                <w:ilvl w:val="1"/>
                <w:numId w:val="1"/>
              </w:numPr>
              <w:rPr>
                <w:rFonts w:ascii="Segoe UI" w:hAnsi="Segoe UI" w:cs="Segoe UI"/>
              </w:rPr>
            </w:pPr>
            <w:r w:rsidRPr="00F22594">
              <w:rPr>
                <w:rFonts w:ascii="Segoe UI" w:hAnsi="Segoe UI" w:cs="Segoe UI"/>
              </w:rPr>
              <w:t xml:space="preserve">bereavement for children five years of age or younger, </w:t>
            </w:r>
          </w:p>
        </w:tc>
        <w:tc>
          <w:tcPr>
            <w:tcW w:w="1260" w:type="dxa"/>
            <w:tcBorders>
              <w:top w:val="single" w:sz="4" w:space="0" w:color="auto"/>
              <w:bottom w:val="single" w:sz="4" w:space="0" w:color="auto"/>
            </w:tcBorders>
          </w:tcPr>
          <w:p w14:paraId="3B3FDA3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BA2EB6A" w14:textId="77777777" w:rsidR="006879CE" w:rsidRPr="00F22594" w:rsidRDefault="006879CE" w:rsidP="006879CE">
            <w:pPr>
              <w:jc w:val="center"/>
              <w:rPr>
                <w:rFonts w:ascii="Segoe UI" w:hAnsi="Segoe UI" w:cs="Segoe UI"/>
              </w:rPr>
            </w:pPr>
          </w:p>
        </w:tc>
      </w:tr>
      <w:tr w:rsidR="006879CE" w:rsidRPr="004A5D97" w14:paraId="3D684754" w14:textId="77777777" w:rsidTr="008552D3">
        <w:tc>
          <w:tcPr>
            <w:tcW w:w="1800" w:type="dxa"/>
            <w:vMerge/>
          </w:tcPr>
          <w:p w14:paraId="01A65E86" w14:textId="77777777" w:rsidR="006879CE" w:rsidRPr="00F22594" w:rsidRDefault="006879CE" w:rsidP="006879CE">
            <w:pPr>
              <w:jc w:val="center"/>
              <w:rPr>
                <w:rFonts w:ascii="Segoe UI" w:hAnsi="Segoe UI" w:cs="Segoe UI"/>
              </w:rPr>
            </w:pPr>
          </w:p>
        </w:tc>
        <w:tc>
          <w:tcPr>
            <w:tcW w:w="1710" w:type="dxa"/>
            <w:vMerge/>
          </w:tcPr>
          <w:p w14:paraId="6684FD37"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6F30C36" w14:textId="77777777" w:rsidR="006879CE" w:rsidRPr="00F22594" w:rsidRDefault="006879CE" w:rsidP="006879CE">
            <w:pPr>
              <w:ind w:left="-18" w:right="-108"/>
              <w:jc w:val="center"/>
              <w:rPr>
                <w:rFonts w:ascii="Segoe UI" w:hAnsi="Segoe UI" w:cs="Segoe UI"/>
              </w:rPr>
            </w:pPr>
            <w:r w:rsidRPr="00F22594">
              <w:rPr>
                <w:rFonts w:ascii="Segoe UI" w:hAnsi="Segoe UI" w:cs="Segoe UI"/>
              </w:rPr>
              <w:t>42 U.S.C. 18116</w:t>
            </w:r>
            <w:r>
              <w:rPr>
                <w:rFonts w:ascii="Segoe UI" w:hAnsi="Segoe UI" w:cs="Segoe UI"/>
              </w:rPr>
              <w:t>: ACA §1557</w:t>
            </w:r>
          </w:p>
        </w:tc>
        <w:tc>
          <w:tcPr>
            <w:tcW w:w="6660" w:type="dxa"/>
            <w:tcBorders>
              <w:top w:val="single" w:sz="4" w:space="0" w:color="auto"/>
              <w:bottom w:val="single" w:sz="4" w:space="0" w:color="auto"/>
            </w:tcBorders>
          </w:tcPr>
          <w:p w14:paraId="052841C5" w14:textId="77777777" w:rsidR="006879CE" w:rsidRPr="00F22594" w:rsidRDefault="006879CE" w:rsidP="006879CE">
            <w:pPr>
              <w:pStyle w:val="ListParagraph"/>
              <w:numPr>
                <w:ilvl w:val="0"/>
                <w:numId w:val="1"/>
              </w:numPr>
              <w:ind w:left="252" w:hanging="252"/>
              <w:rPr>
                <w:rFonts w:ascii="Segoe UI" w:hAnsi="Segoe UI" w:cs="Segoe UI"/>
              </w:rPr>
            </w:pPr>
            <w:r w:rsidRPr="00F22594">
              <w:rPr>
                <w:rFonts w:ascii="Segoe UI" w:hAnsi="Segoe UI" w:cs="Segoe UI"/>
              </w:rPr>
              <w:t xml:space="preserve">gender dysphoria consistent with 42 U.S.C. 18116, Section 1557, RCW </w:t>
            </w:r>
            <w:hyperlink r:id="rId54" w:history="1">
              <w:r w:rsidRPr="00F22594">
                <w:rPr>
                  <w:rStyle w:val="Hyperlink"/>
                  <w:rFonts w:ascii="Segoe UI" w:hAnsi="Segoe UI" w:cs="Segoe UI"/>
                </w:rPr>
                <w:t>48.30.300</w:t>
              </w:r>
            </w:hyperlink>
            <w:r w:rsidRPr="00F22594">
              <w:rPr>
                <w:rFonts w:ascii="Segoe UI" w:hAnsi="Segoe UI" w:cs="Segoe UI"/>
              </w:rPr>
              <w:t xml:space="preserve"> and </w:t>
            </w:r>
            <w:hyperlink r:id="rId55" w:history="1">
              <w:r w:rsidRPr="00F22594">
                <w:rPr>
                  <w:rStyle w:val="Hyperlink"/>
                  <w:rFonts w:ascii="Segoe UI" w:hAnsi="Segoe UI" w:cs="Segoe UI"/>
                </w:rPr>
                <w:t>49.60.040</w:t>
              </w:r>
            </w:hyperlink>
            <w:r w:rsidRPr="00F22594">
              <w:rPr>
                <w:rFonts w:ascii="Segoe UI" w:hAnsi="Segoe UI" w:cs="Segoe UI"/>
              </w:rPr>
              <w:t>; and</w:t>
            </w:r>
          </w:p>
        </w:tc>
        <w:tc>
          <w:tcPr>
            <w:tcW w:w="1260" w:type="dxa"/>
            <w:tcBorders>
              <w:top w:val="single" w:sz="4" w:space="0" w:color="auto"/>
              <w:bottom w:val="single" w:sz="4" w:space="0" w:color="auto"/>
            </w:tcBorders>
          </w:tcPr>
          <w:p w14:paraId="746FE75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40B37CC" w14:textId="77777777" w:rsidR="006879CE" w:rsidRPr="00F22594" w:rsidRDefault="006879CE" w:rsidP="006879CE">
            <w:pPr>
              <w:jc w:val="center"/>
              <w:rPr>
                <w:rFonts w:ascii="Segoe UI" w:hAnsi="Segoe UI" w:cs="Segoe UI"/>
              </w:rPr>
            </w:pPr>
          </w:p>
        </w:tc>
      </w:tr>
      <w:tr w:rsidR="006879CE" w:rsidRPr="004A5D97" w14:paraId="4896D0B4" w14:textId="77777777" w:rsidTr="008552D3">
        <w:tc>
          <w:tcPr>
            <w:tcW w:w="1800" w:type="dxa"/>
            <w:vMerge/>
          </w:tcPr>
          <w:p w14:paraId="64854086" w14:textId="77777777" w:rsidR="006879CE" w:rsidRPr="00F22594" w:rsidRDefault="006879CE" w:rsidP="006879CE">
            <w:pPr>
              <w:jc w:val="center"/>
              <w:rPr>
                <w:rFonts w:ascii="Segoe UI" w:hAnsi="Segoe UI" w:cs="Segoe UI"/>
              </w:rPr>
            </w:pPr>
          </w:p>
        </w:tc>
        <w:tc>
          <w:tcPr>
            <w:tcW w:w="1710" w:type="dxa"/>
            <w:vMerge/>
            <w:tcBorders>
              <w:bottom w:val="nil"/>
            </w:tcBorders>
          </w:tcPr>
          <w:p w14:paraId="67093AC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821E0C7" w14:textId="77777777" w:rsidR="006879CE" w:rsidRDefault="006879CE" w:rsidP="006879CE">
            <w:pPr>
              <w:ind w:left="-18" w:right="-108"/>
              <w:jc w:val="center"/>
              <w:rPr>
                <w:rFonts w:ascii="Segoe UI" w:hAnsi="Segoe UI" w:cs="Segoe UI"/>
              </w:rPr>
            </w:pPr>
            <w:r w:rsidRPr="00F22594">
              <w:rPr>
                <w:rFonts w:ascii="Segoe UI" w:hAnsi="Segoe UI" w:cs="Segoe UI"/>
              </w:rPr>
              <w:t>WAC 284-43-5642</w:t>
            </w:r>
          </w:p>
          <w:p w14:paraId="76B91A5E" w14:textId="77777777" w:rsidR="006879CE" w:rsidRPr="00F22594" w:rsidRDefault="006879CE" w:rsidP="006879CE">
            <w:pPr>
              <w:ind w:left="-18" w:right="-108"/>
              <w:jc w:val="center"/>
              <w:rPr>
                <w:rFonts w:ascii="Segoe UI" w:hAnsi="Segoe UI" w:cs="Segoe UI"/>
              </w:rPr>
            </w:pPr>
            <w:r w:rsidRPr="00F22594">
              <w:rPr>
                <w:rFonts w:ascii="Segoe UI" w:hAnsi="Segoe UI" w:cs="Segoe UI"/>
              </w:rPr>
              <w:t>(5)(b)(i</w:t>
            </w:r>
            <w:r>
              <w:rPr>
                <w:rFonts w:ascii="Segoe UI" w:hAnsi="Segoe UI" w:cs="Segoe UI"/>
              </w:rPr>
              <w:t>i</w:t>
            </w:r>
            <w:r w:rsidRPr="00F22594">
              <w:rPr>
                <w:rFonts w:ascii="Segoe UI" w:hAnsi="Segoe UI" w:cs="Segoe UI"/>
              </w:rPr>
              <w:t>i); Benchmark Plan</w:t>
            </w:r>
          </w:p>
        </w:tc>
        <w:tc>
          <w:tcPr>
            <w:tcW w:w="6660" w:type="dxa"/>
            <w:tcBorders>
              <w:top w:val="single" w:sz="4" w:space="0" w:color="auto"/>
              <w:bottom w:val="single" w:sz="4" w:space="0" w:color="auto"/>
            </w:tcBorders>
          </w:tcPr>
          <w:p w14:paraId="36356D74" w14:textId="77777777" w:rsidR="006879CE" w:rsidRPr="00516241" w:rsidRDefault="006879CE" w:rsidP="006879CE">
            <w:pPr>
              <w:pStyle w:val="ListParagraph"/>
              <w:numPr>
                <w:ilvl w:val="0"/>
                <w:numId w:val="1"/>
              </w:numPr>
              <w:ind w:left="252" w:hanging="252"/>
              <w:rPr>
                <w:rFonts w:ascii="Segoe UI" w:eastAsia="Times New Roman" w:hAnsi="Segoe UI" w:cs="Segoe UI"/>
              </w:rPr>
            </w:pPr>
            <w:r w:rsidRPr="00516241">
              <w:rPr>
                <w:rFonts w:ascii="Segoe UI" w:hAnsi="Segoe UI" w:cs="Segoe UI"/>
              </w:rPr>
              <w:t>Court-ordered mental health treatment which is medically necessary.</w:t>
            </w:r>
          </w:p>
          <w:p w14:paraId="3AB4C4CC" w14:textId="77777777" w:rsidR="006879CE" w:rsidRPr="00EF3B40" w:rsidRDefault="006879CE" w:rsidP="006879CE">
            <w:pPr>
              <w:rPr>
                <w:rFonts w:ascii="Segoe UI" w:eastAsia="Times New Roman" w:hAnsi="Segoe UI" w:cs="Segoe UI"/>
              </w:rPr>
            </w:pPr>
          </w:p>
        </w:tc>
        <w:tc>
          <w:tcPr>
            <w:tcW w:w="1260" w:type="dxa"/>
            <w:tcBorders>
              <w:top w:val="single" w:sz="4" w:space="0" w:color="auto"/>
              <w:bottom w:val="single" w:sz="4" w:space="0" w:color="auto"/>
            </w:tcBorders>
          </w:tcPr>
          <w:p w14:paraId="43EE8EC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1E8BC91" w14:textId="77777777" w:rsidR="006879CE" w:rsidRPr="00F22594" w:rsidRDefault="006879CE" w:rsidP="006879CE">
            <w:pPr>
              <w:jc w:val="center"/>
              <w:rPr>
                <w:rFonts w:ascii="Segoe UI" w:hAnsi="Segoe UI" w:cs="Segoe UI"/>
              </w:rPr>
            </w:pPr>
          </w:p>
        </w:tc>
      </w:tr>
      <w:tr w:rsidR="006171C6" w:rsidRPr="004A5D97" w14:paraId="08E43772" w14:textId="77777777" w:rsidTr="008552D3">
        <w:tc>
          <w:tcPr>
            <w:tcW w:w="1800" w:type="dxa"/>
            <w:vMerge/>
          </w:tcPr>
          <w:p w14:paraId="28506685" w14:textId="77777777" w:rsidR="006171C6" w:rsidRPr="00F22594" w:rsidRDefault="006171C6" w:rsidP="006171C6">
            <w:pPr>
              <w:jc w:val="center"/>
              <w:rPr>
                <w:rFonts w:ascii="Segoe UI" w:hAnsi="Segoe UI" w:cs="Segoe UI"/>
              </w:rPr>
            </w:pPr>
          </w:p>
        </w:tc>
        <w:tc>
          <w:tcPr>
            <w:tcW w:w="1710" w:type="dxa"/>
            <w:tcBorders>
              <w:top w:val="nil"/>
              <w:bottom w:val="nil"/>
            </w:tcBorders>
          </w:tcPr>
          <w:p w14:paraId="2F79B9D5" w14:textId="77777777" w:rsidR="006171C6" w:rsidRPr="00F22594" w:rsidRDefault="006171C6" w:rsidP="006171C6">
            <w:pPr>
              <w:jc w:val="center"/>
              <w:rPr>
                <w:rFonts w:ascii="Segoe UI" w:hAnsi="Segoe UI" w:cs="Segoe UI"/>
              </w:rPr>
            </w:pPr>
          </w:p>
        </w:tc>
        <w:tc>
          <w:tcPr>
            <w:tcW w:w="1350" w:type="dxa"/>
            <w:tcBorders>
              <w:top w:val="single" w:sz="4" w:space="0" w:color="auto"/>
              <w:bottom w:val="single" w:sz="4" w:space="0" w:color="auto"/>
            </w:tcBorders>
          </w:tcPr>
          <w:p w14:paraId="6BDAFF16" w14:textId="1842B1F0" w:rsidR="006171C6" w:rsidRPr="00F22594" w:rsidRDefault="006171C6" w:rsidP="006171C6">
            <w:pPr>
              <w:ind w:left="-18" w:right="-108"/>
              <w:jc w:val="center"/>
              <w:rPr>
                <w:rFonts w:ascii="Segoe UI" w:hAnsi="Segoe UI" w:cs="Segoe UI"/>
              </w:rPr>
            </w:pPr>
            <w:r w:rsidRPr="00AF02CA">
              <w:rPr>
                <w:rFonts w:ascii="Segoe UI" w:hAnsi="Segoe UI" w:cs="Segoe UI"/>
                <w:color w:val="7030A0"/>
                <w:highlight w:val="cyan"/>
              </w:rPr>
              <w:t>RCW 48.43.121 (1)</w:t>
            </w:r>
          </w:p>
        </w:tc>
        <w:tc>
          <w:tcPr>
            <w:tcW w:w="6660" w:type="dxa"/>
            <w:tcBorders>
              <w:top w:val="single" w:sz="4" w:space="0" w:color="auto"/>
              <w:bottom w:val="single" w:sz="4" w:space="0" w:color="auto"/>
            </w:tcBorders>
          </w:tcPr>
          <w:p w14:paraId="4B78DF9C" w14:textId="56464F44" w:rsidR="006171C6" w:rsidRPr="00516241" w:rsidRDefault="006171C6" w:rsidP="006171C6">
            <w:pPr>
              <w:pStyle w:val="ListParagraph"/>
              <w:numPr>
                <w:ilvl w:val="0"/>
                <w:numId w:val="1"/>
              </w:numPr>
              <w:ind w:left="252" w:hanging="252"/>
              <w:rPr>
                <w:rFonts w:ascii="Segoe UI" w:hAnsi="Segoe UI" w:cs="Segoe UI"/>
              </w:rPr>
            </w:pPr>
            <w:r w:rsidRPr="00205D0B">
              <w:rPr>
                <w:rFonts w:ascii="Segoe UI" w:hAnsi="Segoe UI" w:cs="Segoe UI"/>
                <w:color w:val="7030A0"/>
                <w:highlight w:val="cyan"/>
              </w:rPr>
              <w:t xml:space="preserve">Ground ambulance transport to behavioral health emergency service providers for enrollees experiencing an emergency medical condition as defined in RCW 48.43.005. </w:t>
            </w:r>
          </w:p>
        </w:tc>
        <w:tc>
          <w:tcPr>
            <w:tcW w:w="1260" w:type="dxa"/>
            <w:tcBorders>
              <w:top w:val="single" w:sz="4" w:space="0" w:color="auto"/>
              <w:bottom w:val="single" w:sz="4" w:space="0" w:color="auto"/>
            </w:tcBorders>
          </w:tcPr>
          <w:p w14:paraId="77273DCF" w14:textId="77777777" w:rsidR="006171C6" w:rsidRPr="00F22594" w:rsidRDefault="006171C6" w:rsidP="006171C6">
            <w:pPr>
              <w:jc w:val="center"/>
              <w:rPr>
                <w:rFonts w:ascii="Segoe UI" w:hAnsi="Segoe UI" w:cs="Segoe UI"/>
              </w:rPr>
            </w:pPr>
          </w:p>
        </w:tc>
        <w:tc>
          <w:tcPr>
            <w:tcW w:w="1620" w:type="dxa"/>
            <w:tcBorders>
              <w:top w:val="single" w:sz="4" w:space="0" w:color="auto"/>
              <w:bottom w:val="single" w:sz="4" w:space="0" w:color="auto"/>
            </w:tcBorders>
          </w:tcPr>
          <w:p w14:paraId="377B1BBF" w14:textId="77777777" w:rsidR="006171C6" w:rsidRPr="00F22594" w:rsidRDefault="006171C6" w:rsidP="006171C6">
            <w:pPr>
              <w:jc w:val="center"/>
              <w:rPr>
                <w:rFonts w:ascii="Segoe UI" w:hAnsi="Segoe UI" w:cs="Segoe UI"/>
              </w:rPr>
            </w:pPr>
          </w:p>
        </w:tc>
      </w:tr>
      <w:tr w:rsidR="006171C6" w:rsidRPr="004A5D97" w14:paraId="5BB5A9B4" w14:textId="77777777" w:rsidTr="008552D3">
        <w:tc>
          <w:tcPr>
            <w:tcW w:w="1800" w:type="dxa"/>
            <w:vMerge/>
          </w:tcPr>
          <w:p w14:paraId="403CC864" w14:textId="77777777" w:rsidR="006171C6" w:rsidRPr="00F22594" w:rsidRDefault="006171C6" w:rsidP="006171C6">
            <w:pPr>
              <w:jc w:val="center"/>
              <w:rPr>
                <w:rFonts w:ascii="Segoe UI" w:hAnsi="Segoe UI" w:cs="Segoe UI"/>
              </w:rPr>
            </w:pPr>
          </w:p>
        </w:tc>
        <w:tc>
          <w:tcPr>
            <w:tcW w:w="1710" w:type="dxa"/>
            <w:tcBorders>
              <w:top w:val="nil"/>
              <w:bottom w:val="single" w:sz="4" w:space="0" w:color="auto"/>
            </w:tcBorders>
          </w:tcPr>
          <w:p w14:paraId="76E0867B" w14:textId="77777777" w:rsidR="006171C6" w:rsidRPr="00F22594" w:rsidRDefault="006171C6" w:rsidP="006171C6">
            <w:pPr>
              <w:jc w:val="center"/>
              <w:rPr>
                <w:rFonts w:ascii="Segoe UI" w:hAnsi="Segoe UI" w:cs="Segoe UI"/>
              </w:rPr>
            </w:pPr>
          </w:p>
        </w:tc>
        <w:tc>
          <w:tcPr>
            <w:tcW w:w="1350" w:type="dxa"/>
            <w:tcBorders>
              <w:top w:val="single" w:sz="4" w:space="0" w:color="auto"/>
              <w:bottom w:val="single" w:sz="4" w:space="0" w:color="auto"/>
            </w:tcBorders>
          </w:tcPr>
          <w:p w14:paraId="1E941AF1" w14:textId="77777777" w:rsidR="006171C6" w:rsidRPr="00F22594" w:rsidRDefault="006171C6" w:rsidP="006171C6">
            <w:pPr>
              <w:ind w:left="-18" w:right="-108"/>
              <w:jc w:val="center"/>
              <w:rPr>
                <w:rFonts w:ascii="Segoe UI" w:hAnsi="Segoe UI" w:cs="Segoe UI"/>
              </w:rPr>
            </w:pPr>
          </w:p>
        </w:tc>
        <w:tc>
          <w:tcPr>
            <w:tcW w:w="6660" w:type="dxa"/>
            <w:tcBorders>
              <w:top w:val="single" w:sz="4" w:space="0" w:color="auto"/>
              <w:bottom w:val="single" w:sz="4" w:space="0" w:color="auto"/>
            </w:tcBorders>
          </w:tcPr>
          <w:p w14:paraId="32DA4593" w14:textId="625BC7A8" w:rsidR="006171C6" w:rsidRPr="00516241" w:rsidRDefault="006171C6" w:rsidP="006171C6">
            <w:pPr>
              <w:pStyle w:val="ListParagraph"/>
              <w:numPr>
                <w:ilvl w:val="0"/>
                <w:numId w:val="1"/>
              </w:numPr>
              <w:ind w:left="252" w:hanging="252"/>
              <w:rPr>
                <w:rFonts w:ascii="Segoe UI" w:hAnsi="Segoe UI" w:cs="Segoe UI"/>
              </w:rPr>
            </w:pPr>
            <w:r w:rsidRPr="00205D0B">
              <w:rPr>
                <w:rFonts w:ascii="Segoe UI" w:hAnsi="Segoe UI" w:cs="Segoe UI"/>
                <w:color w:val="7030A0"/>
                <w:highlight w:val="cyan"/>
              </w:rPr>
              <w:t>Cannot require prior authorization if a prudent layperson acting reasonably would have believed that an emergency medical condition existed.</w:t>
            </w:r>
          </w:p>
        </w:tc>
        <w:tc>
          <w:tcPr>
            <w:tcW w:w="1260" w:type="dxa"/>
            <w:tcBorders>
              <w:top w:val="single" w:sz="4" w:space="0" w:color="auto"/>
              <w:bottom w:val="single" w:sz="4" w:space="0" w:color="auto"/>
            </w:tcBorders>
          </w:tcPr>
          <w:p w14:paraId="7AABF0D1" w14:textId="77777777" w:rsidR="006171C6" w:rsidRPr="00F22594" w:rsidRDefault="006171C6" w:rsidP="006171C6">
            <w:pPr>
              <w:jc w:val="center"/>
              <w:rPr>
                <w:rFonts w:ascii="Segoe UI" w:hAnsi="Segoe UI" w:cs="Segoe UI"/>
              </w:rPr>
            </w:pPr>
          </w:p>
        </w:tc>
        <w:tc>
          <w:tcPr>
            <w:tcW w:w="1620" w:type="dxa"/>
            <w:tcBorders>
              <w:top w:val="single" w:sz="4" w:space="0" w:color="auto"/>
              <w:bottom w:val="single" w:sz="4" w:space="0" w:color="auto"/>
            </w:tcBorders>
          </w:tcPr>
          <w:p w14:paraId="314268A7" w14:textId="77777777" w:rsidR="006171C6" w:rsidRPr="00F22594" w:rsidRDefault="006171C6" w:rsidP="006171C6">
            <w:pPr>
              <w:jc w:val="center"/>
              <w:rPr>
                <w:rFonts w:ascii="Segoe UI" w:hAnsi="Segoe UI" w:cs="Segoe UI"/>
              </w:rPr>
            </w:pPr>
          </w:p>
        </w:tc>
      </w:tr>
      <w:tr w:rsidR="006879CE" w:rsidRPr="004A5D97" w14:paraId="564212DD" w14:textId="77777777" w:rsidTr="008552D3">
        <w:tc>
          <w:tcPr>
            <w:tcW w:w="1800" w:type="dxa"/>
            <w:vMerge/>
          </w:tcPr>
          <w:p w14:paraId="219276F8" w14:textId="77777777" w:rsidR="006879CE" w:rsidRPr="00F22594" w:rsidRDefault="006879CE" w:rsidP="006879CE">
            <w:pPr>
              <w:jc w:val="center"/>
              <w:rPr>
                <w:rFonts w:ascii="Segoe UI" w:hAnsi="Segoe UI" w:cs="Segoe UI"/>
              </w:rPr>
            </w:pPr>
          </w:p>
        </w:tc>
        <w:tc>
          <w:tcPr>
            <w:tcW w:w="1710" w:type="dxa"/>
            <w:vMerge w:val="restart"/>
          </w:tcPr>
          <w:p w14:paraId="0AEACE88" w14:textId="77777777" w:rsidR="006879CE" w:rsidRDefault="006879CE" w:rsidP="006879CE">
            <w:pPr>
              <w:jc w:val="center"/>
              <w:rPr>
                <w:rFonts w:ascii="Segoe UI" w:hAnsi="Segoe UI" w:cs="Segoe UI"/>
              </w:rPr>
            </w:pPr>
            <w:r w:rsidRPr="00F22594">
              <w:rPr>
                <w:rFonts w:ascii="Segoe UI" w:hAnsi="Segoe UI" w:cs="Segoe UI"/>
              </w:rPr>
              <w:t xml:space="preserve">Prohibited Limitations </w:t>
            </w:r>
          </w:p>
          <w:p w14:paraId="6D01E0FD" w14:textId="77777777" w:rsidR="006879CE" w:rsidRDefault="006879CE" w:rsidP="006879CE">
            <w:pPr>
              <w:jc w:val="center"/>
              <w:rPr>
                <w:rFonts w:ascii="Segoe UI" w:hAnsi="Segoe UI" w:cs="Segoe UI"/>
              </w:rPr>
            </w:pPr>
          </w:p>
          <w:p w14:paraId="7C2142D7" w14:textId="77777777" w:rsidR="006879CE" w:rsidRPr="00F22594" w:rsidRDefault="006879CE" w:rsidP="006879CE">
            <w:pPr>
              <w:jc w:val="center"/>
              <w:rPr>
                <w:rFonts w:ascii="Segoe UI" w:hAnsi="Segoe UI" w:cs="Segoe UI"/>
              </w:rPr>
            </w:pPr>
          </w:p>
        </w:tc>
        <w:tc>
          <w:tcPr>
            <w:tcW w:w="1350" w:type="dxa"/>
            <w:vMerge w:val="restart"/>
          </w:tcPr>
          <w:p w14:paraId="230E38E7"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(5)(c)</w:t>
            </w:r>
          </w:p>
          <w:p w14:paraId="73A9C710" w14:textId="77777777" w:rsidR="006879CE" w:rsidRPr="00F22594" w:rsidRDefault="006879CE" w:rsidP="006879CE">
            <w:pPr>
              <w:ind w:left="-108" w:right="-108"/>
              <w:jc w:val="center"/>
              <w:rPr>
                <w:rFonts w:ascii="Segoe UI" w:hAnsi="Segoe UI" w:cs="Segoe UI"/>
              </w:rPr>
            </w:pPr>
            <w:r w:rsidRPr="00F22594">
              <w:rPr>
                <w:rFonts w:ascii="Segoe UI" w:hAnsi="Segoe UI" w:cs="Segoe UI"/>
              </w:rPr>
              <w:t>42 U.S.C. Sec. 300gg-26; WAC 284-43-5642(5)(f)</w:t>
            </w:r>
          </w:p>
        </w:tc>
        <w:tc>
          <w:tcPr>
            <w:tcW w:w="6660" w:type="dxa"/>
            <w:vMerge w:val="restart"/>
          </w:tcPr>
          <w:p w14:paraId="5346A626"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p>
          <w:p w14:paraId="5860EB07"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p>
        </w:tc>
        <w:tc>
          <w:tcPr>
            <w:tcW w:w="1260" w:type="dxa"/>
            <w:tcBorders>
              <w:bottom w:val="nil"/>
            </w:tcBorders>
          </w:tcPr>
          <w:p w14:paraId="1925429D" w14:textId="77777777" w:rsidR="006879CE" w:rsidRPr="00F22594" w:rsidRDefault="006879CE" w:rsidP="006879CE">
            <w:pPr>
              <w:jc w:val="center"/>
              <w:rPr>
                <w:rFonts w:ascii="Segoe UI" w:hAnsi="Segoe UI" w:cs="Segoe UI"/>
              </w:rPr>
            </w:pPr>
          </w:p>
        </w:tc>
        <w:tc>
          <w:tcPr>
            <w:tcW w:w="1620" w:type="dxa"/>
            <w:tcBorders>
              <w:bottom w:val="nil"/>
            </w:tcBorders>
          </w:tcPr>
          <w:p w14:paraId="4579370F" w14:textId="77777777" w:rsidR="006879CE" w:rsidRPr="00F22594" w:rsidRDefault="006879CE" w:rsidP="006879CE">
            <w:pPr>
              <w:jc w:val="center"/>
              <w:rPr>
                <w:rFonts w:ascii="Segoe UI" w:hAnsi="Segoe UI" w:cs="Segoe UI"/>
              </w:rPr>
            </w:pPr>
          </w:p>
        </w:tc>
      </w:tr>
      <w:tr w:rsidR="006879CE" w:rsidRPr="004A5D97" w14:paraId="3E74D816" w14:textId="77777777" w:rsidTr="008552D3">
        <w:tc>
          <w:tcPr>
            <w:tcW w:w="1800" w:type="dxa"/>
            <w:vMerge/>
          </w:tcPr>
          <w:p w14:paraId="3FDA8F03" w14:textId="77777777" w:rsidR="006879CE" w:rsidRPr="00F22594" w:rsidRDefault="006879CE" w:rsidP="006879CE">
            <w:pPr>
              <w:jc w:val="center"/>
              <w:rPr>
                <w:rFonts w:ascii="Segoe UI" w:hAnsi="Segoe UI" w:cs="Segoe UI"/>
              </w:rPr>
            </w:pPr>
          </w:p>
        </w:tc>
        <w:tc>
          <w:tcPr>
            <w:tcW w:w="1710" w:type="dxa"/>
            <w:vMerge/>
            <w:tcBorders>
              <w:bottom w:val="single" w:sz="4" w:space="0" w:color="auto"/>
            </w:tcBorders>
          </w:tcPr>
          <w:p w14:paraId="3EAD410E" w14:textId="77777777" w:rsidR="006879CE" w:rsidRPr="00F22594" w:rsidRDefault="006879CE" w:rsidP="006879CE">
            <w:pPr>
              <w:jc w:val="center"/>
              <w:rPr>
                <w:rFonts w:ascii="Segoe UI" w:hAnsi="Segoe UI" w:cs="Segoe UI"/>
              </w:rPr>
            </w:pPr>
          </w:p>
        </w:tc>
        <w:tc>
          <w:tcPr>
            <w:tcW w:w="1350" w:type="dxa"/>
            <w:vMerge/>
            <w:tcBorders>
              <w:bottom w:val="single" w:sz="4" w:space="0" w:color="auto"/>
            </w:tcBorders>
          </w:tcPr>
          <w:p w14:paraId="17A57D32" w14:textId="77777777" w:rsidR="006879CE" w:rsidRPr="00F22594" w:rsidRDefault="006879CE" w:rsidP="006879CE">
            <w:pPr>
              <w:ind w:left="-108" w:right="-108"/>
              <w:jc w:val="center"/>
              <w:rPr>
                <w:rFonts w:ascii="Segoe UI" w:hAnsi="Segoe UI" w:cs="Segoe UI"/>
              </w:rPr>
            </w:pPr>
          </w:p>
        </w:tc>
        <w:tc>
          <w:tcPr>
            <w:tcW w:w="6660" w:type="dxa"/>
            <w:vMerge/>
            <w:tcBorders>
              <w:bottom w:val="single" w:sz="4" w:space="0" w:color="auto"/>
            </w:tcBorders>
          </w:tcPr>
          <w:p w14:paraId="42C0A91A" w14:textId="77777777" w:rsidR="006879CE" w:rsidRPr="00F22594" w:rsidRDefault="006879CE" w:rsidP="006879CE">
            <w:pPr>
              <w:pStyle w:val="ListParagraph"/>
              <w:numPr>
                <w:ilvl w:val="0"/>
                <w:numId w:val="1"/>
              </w:numPr>
              <w:ind w:left="221" w:hanging="221"/>
              <w:rPr>
                <w:rFonts w:ascii="Segoe UI" w:hAnsi="Segoe UI" w:cs="Segoe UI"/>
              </w:rPr>
            </w:pPr>
          </w:p>
        </w:tc>
        <w:tc>
          <w:tcPr>
            <w:tcW w:w="1260" w:type="dxa"/>
            <w:tcBorders>
              <w:top w:val="nil"/>
              <w:bottom w:val="single" w:sz="4" w:space="0" w:color="auto"/>
            </w:tcBorders>
          </w:tcPr>
          <w:p w14:paraId="74241E4A"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28AAE08A" w14:textId="77777777" w:rsidR="006879CE" w:rsidRPr="00F22594" w:rsidRDefault="006879CE" w:rsidP="006879CE">
            <w:pPr>
              <w:jc w:val="center"/>
              <w:rPr>
                <w:rFonts w:ascii="Segoe UI" w:hAnsi="Segoe UI" w:cs="Segoe UI"/>
              </w:rPr>
            </w:pPr>
          </w:p>
        </w:tc>
      </w:tr>
      <w:tr w:rsidR="006879CE" w:rsidRPr="004A5D97" w14:paraId="557D2689" w14:textId="77777777" w:rsidTr="008552D3">
        <w:tc>
          <w:tcPr>
            <w:tcW w:w="1800" w:type="dxa"/>
            <w:vMerge/>
          </w:tcPr>
          <w:p w14:paraId="2392A88C" w14:textId="77777777" w:rsidR="006879CE" w:rsidRPr="00F22594" w:rsidRDefault="006879CE" w:rsidP="006879CE">
            <w:pPr>
              <w:jc w:val="center"/>
              <w:rPr>
                <w:rFonts w:ascii="Segoe UI" w:hAnsi="Segoe UI" w:cs="Segoe UI"/>
              </w:rPr>
            </w:pPr>
          </w:p>
        </w:tc>
        <w:tc>
          <w:tcPr>
            <w:tcW w:w="1710" w:type="dxa"/>
            <w:tcBorders>
              <w:bottom w:val="single" w:sz="4" w:space="0" w:color="auto"/>
            </w:tcBorders>
          </w:tcPr>
          <w:p w14:paraId="4C58D38F" w14:textId="77777777" w:rsidR="006879CE" w:rsidRPr="00F22594" w:rsidRDefault="006879CE" w:rsidP="006879CE">
            <w:pPr>
              <w:jc w:val="center"/>
              <w:rPr>
                <w:rFonts w:ascii="Segoe UI" w:hAnsi="Segoe UI" w:cs="Segoe UI"/>
              </w:rPr>
            </w:pPr>
            <w:r w:rsidRPr="00F22594">
              <w:rPr>
                <w:rFonts w:ascii="Segoe UI" w:hAnsi="Segoe UI" w:cs="Segoe UI"/>
              </w:rPr>
              <w:t xml:space="preserve">Allowable Limitations </w:t>
            </w:r>
          </w:p>
        </w:tc>
        <w:tc>
          <w:tcPr>
            <w:tcW w:w="1350" w:type="dxa"/>
            <w:tcBorders>
              <w:bottom w:val="single" w:sz="4" w:space="0" w:color="auto"/>
            </w:tcBorders>
          </w:tcPr>
          <w:p w14:paraId="06B8E07B"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(5)(d)</w:t>
            </w:r>
          </w:p>
        </w:tc>
        <w:tc>
          <w:tcPr>
            <w:tcW w:w="6660" w:type="dxa"/>
            <w:tcBorders>
              <w:bottom w:val="single" w:sz="4" w:space="0" w:color="auto"/>
            </w:tcBorders>
          </w:tcPr>
          <w:p w14:paraId="7D8885C1" w14:textId="77777777" w:rsidR="006879CE" w:rsidRDefault="006879CE" w:rsidP="006879CE">
            <w:pPr>
              <w:pStyle w:val="ListParagraph"/>
              <w:ind w:left="0"/>
              <w:rPr>
                <w:rFonts w:ascii="Segoe UI" w:hAnsi="Segoe UI" w:cs="Segoe UI"/>
              </w:rPr>
            </w:pPr>
            <w:r w:rsidRPr="00F22594">
              <w:rPr>
                <w:rFonts w:ascii="Segoe UI" w:hAnsi="Segoe UI" w:cs="Segoe UI"/>
              </w:rPr>
              <w:t>Plan may limit court-ordered mental health treatment to only when medically necessary.</w:t>
            </w:r>
          </w:p>
          <w:p w14:paraId="79802A5B" w14:textId="77777777" w:rsidR="006879CE" w:rsidRPr="00F22594" w:rsidRDefault="006879CE" w:rsidP="006879CE">
            <w:pPr>
              <w:pStyle w:val="ListParagraph"/>
              <w:ind w:left="0"/>
              <w:rPr>
                <w:rFonts w:ascii="Segoe UI" w:hAnsi="Segoe UI" w:cs="Segoe UI"/>
              </w:rPr>
            </w:pPr>
          </w:p>
        </w:tc>
        <w:tc>
          <w:tcPr>
            <w:tcW w:w="1260" w:type="dxa"/>
            <w:tcBorders>
              <w:bottom w:val="single" w:sz="4" w:space="0" w:color="auto"/>
            </w:tcBorders>
          </w:tcPr>
          <w:p w14:paraId="44E5DEF8"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41A797F3" w14:textId="77777777" w:rsidR="006879CE" w:rsidRPr="00F22594" w:rsidRDefault="006879CE" w:rsidP="006879CE">
            <w:pPr>
              <w:jc w:val="center"/>
              <w:rPr>
                <w:rFonts w:ascii="Segoe UI" w:hAnsi="Segoe UI" w:cs="Segoe UI"/>
              </w:rPr>
            </w:pPr>
          </w:p>
        </w:tc>
      </w:tr>
      <w:tr w:rsidR="006879CE" w:rsidRPr="004A5D97" w14:paraId="5DDDDC41" w14:textId="77777777" w:rsidTr="008552D3">
        <w:tc>
          <w:tcPr>
            <w:tcW w:w="1800" w:type="dxa"/>
            <w:vMerge/>
          </w:tcPr>
          <w:p w14:paraId="3D3C26C4" w14:textId="77777777" w:rsidR="006879CE" w:rsidRPr="00F22594" w:rsidRDefault="006879CE" w:rsidP="006879CE">
            <w:pPr>
              <w:jc w:val="center"/>
              <w:rPr>
                <w:rFonts w:ascii="Segoe UI" w:hAnsi="Segoe UI" w:cs="Segoe UI"/>
              </w:rPr>
            </w:pPr>
          </w:p>
        </w:tc>
        <w:tc>
          <w:tcPr>
            <w:tcW w:w="1710" w:type="dxa"/>
            <w:tcBorders>
              <w:top w:val="single" w:sz="4" w:space="0" w:color="auto"/>
              <w:bottom w:val="nil"/>
            </w:tcBorders>
          </w:tcPr>
          <w:p w14:paraId="47A8149B" w14:textId="77777777" w:rsidR="006879CE" w:rsidRPr="00F22594" w:rsidRDefault="006879CE" w:rsidP="006879CE">
            <w:pPr>
              <w:ind w:left="-18"/>
              <w:jc w:val="center"/>
              <w:rPr>
                <w:rFonts w:ascii="Segoe UI" w:hAnsi="Segoe UI" w:cs="Segoe UI"/>
              </w:rPr>
            </w:pPr>
            <w:r w:rsidRPr="00F22594">
              <w:rPr>
                <w:rFonts w:ascii="Segoe UI" w:hAnsi="Segoe UI" w:cs="Segoe UI"/>
              </w:rPr>
              <w:t xml:space="preserve">State benefit requirements </w:t>
            </w:r>
          </w:p>
        </w:tc>
        <w:tc>
          <w:tcPr>
            <w:tcW w:w="1350" w:type="dxa"/>
            <w:tcBorders>
              <w:top w:val="single" w:sz="4" w:space="0" w:color="auto"/>
              <w:bottom w:val="single" w:sz="4" w:space="0" w:color="auto"/>
            </w:tcBorders>
          </w:tcPr>
          <w:p w14:paraId="162B4B43" w14:textId="77777777" w:rsidR="006879CE" w:rsidRPr="00F22594" w:rsidRDefault="006879CE" w:rsidP="006879CE">
            <w:pPr>
              <w:jc w:val="center"/>
              <w:rPr>
                <w:rFonts w:ascii="Segoe UI" w:hAnsi="Segoe UI" w:cs="Segoe UI"/>
              </w:rPr>
            </w:pPr>
            <w:r>
              <w:rPr>
                <w:rFonts w:ascii="Segoe UI" w:hAnsi="Segoe UI" w:cs="Segoe UI"/>
              </w:rPr>
              <w:t xml:space="preserve">RCW </w:t>
            </w:r>
            <w:r w:rsidRPr="00F22594">
              <w:rPr>
                <w:rFonts w:ascii="Segoe UI" w:hAnsi="Segoe UI" w:cs="Segoe UI"/>
              </w:rPr>
              <w:t>48.20.580</w:t>
            </w:r>
          </w:p>
        </w:tc>
        <w:tc>
          <w:tcPr>
            <w:tcW w:w="6660" w:type="dxa"/>
            <w:tcBorders>
              <w:top w:val="single" w:sz="4" w:space="0" w:color="auto"/>
              <w:bottom w:val="single" w:sz="4" w:space="0" w:color="auto"/>
            </w:tcBorders>
          </w:tcPr>
          <w:p w14:paraId="15F311B9" w14:textId="77777777" w:rsidR="006879CE" w:rsidRPr="00587E88" w:rsidRDefault="006879CE" w:rsidP="006879CE">
            <w:pPr>
              <w:pStyle w:val="ListParagraph"/>
              <w:numPr>
                <w:ilvl w:val="0"/>
                <w:numId w:val="1"/>
              </w:numPr>
              <w:ind w:left="311" w:hanging="270"/>
              <w:rPr>
                <w:rFonts w:ascii="Segoe UI" w:hAnsi="Segoe UI" w:cs="Segoe UI"/>
              </w:rPr>
            </w:pPr>
            <w:r w:rsidRPr="00F22594">
              <w:rPr>
                <w:rFonts w:ascii="Segoe UI" w:hAnsi="Segoe UI" w:cs="Segoe UI"/>
              </w:rPr>
              <w:t>Plan must provide mental health services. WAC 284-43-5642(5)(e)(</w:t>
            </w:r>
            <w:proofErr w:type="spellStart"/>
            <w:r w:rsidRPr="00F22594">
              <w:rPr>
                <w:rFonts w:ascii="Segoe UI" w:hAnsi="Segoe UI" w:cs="Segoe UI"/>
              </w:rPr>
              <w:t>i</w:t>
            </w:r>
            <w:proofErr w:type="spellEnd"/>
            <w:r w:rsidRPr="00F22594">
              <w:rPr>
                <w:rFonts w:ascii="Segoe UI" w:hAnsi="Segoe UI" w:cs="Segoe UI"/>
              </w:rPr>
              <w:t>)</w:t>
            </w:r>
          </w:p>
        </w:tc>
        <w:tc>
          <w:tcPr>
            <w:tcW w:w="1260" w:type="dxa"/>
            <w:tcBorders>
              <w:top w:val="single" w:sz="4" w:space="0" w:color="auto"/>
              <w:bottom w:val="single" w:sz="4" w:space="0" w:color="auto"/>
            </w:tcBorders>
          </w:tcPr>
          <w:p w14:paraId="28FBAB8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9EFC177" w14:textId="77777777" w:rsidR="006879CE" w:rsidRPr="00F22594" w:rsidRDefault="006879CE" w:rsidP="006879CE">
            <w:pPr>
              <w:jc w:val="center"/>
              <w:rPr>
                <w:rFonts w:ascii="Segoe UI" w:hAnsi="Segoe UI" w:cs="Segoe UI"/>
              </w:rPr>
            </w:pPr>
          </w:p>
        </w:tc>
      </w:tr>
      <w:tr w:rsidR="006879CE" w:rsidRPr="004A5D97" w14:paraId="495B4714" w14:textId="77777777" w:rsidTr="008552D3">
        <w:tc>
          <w:tcPr>
            <w:tcW w:w="1800" w:type="dxa"/>
            <w:vMerge/>
          </w:tcPr>
          <w:p w14:paraId="23578447"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6F7A6963" w14:textId="77777777" w:rsidR="006879CE" w:rsidRPr="00F22594" w:rsidRDefault="006879CE" w:rsidP="006879CE">
            <w:pPr>
              <w:ind w:left="-108" w:right="-108"/>
              <w:jc w:val="center"/>
              <w:rPr>
                <w:rFonts w:ascii="Segoe UI" w:hAnsi="Segoe UI" w:cs="Segoe UI"/>
              </w:rPr>
            </w:pPr>
          </w:p>
        </w:tc>
        <w:tc>
          <w:tcPr>
            <w:tcW w:w="1350" w:type="dxa"/>
            <w:tcBorders>
              <w:top w:val="single" w:sz="4" w:space="0" w:color="auto"/>
              <w:bottom w:val="single" w:sz="4" w:space="0" w:color="auto"/>
            </w:tcBorders>
          </w:tcPr>
          <w:p w14:paraId="4629F3C0" w14:textId="77777777" w:rsidR="006879CE" w:rsidRDefault="006879CE" w:rsidP="006879CE">
            <w:pPr>
              <w:ind w:left="-108" w:right="-108"/>
              <w:jc w:val="center"/>
              <w:rPr>
                <w:rFonts w:ascii="Segoe UI" w:hAnsi="Segoe UI" w:cs="Segoe UI"/>
              </w:rPr>
            </w:pPr>
            <w:r w:rsidRPr="00F22594">
              <w:rPr>
                <w:rFonts w:ascii="Segoe UI" w:hAnsi="Segoe UI" w:cs="Segoe UI"/>
              </w:rPr>
              <w:t>284-43-5642</w:t>
            </w:r>
          </w:p>
          <w:p w14:paraId="5278DF18" w14:textId="77777777" w:rsidR="006879CE" w:rsidRPr="00F22594" w:rsidRDefault="006879CE" w:rsidP="006879CE">
            <w:pPr>
              <w:ind w:left="-108" w:right="-108"/>
              <w:jc w:val="center"/>
              <w:rPr>
                <w:rFonts w:ascii="Segoe UI" w:hAnsi="Segoe UI" w:cs="Segoe UI"/>
              </w:rPr>
            </w:pPr>
            <w:r w:rsidRPr="00F22594">
              <w:rPr>
                <w:rFonts w:ascii="Segoe UI" w:hAnsi="Segoe UI" w:cs="Segoe UI"/>
              </w:rPr>
              <w:t>(5)(e)(ii)</w:t>
            </w:r>
          </w:p>
        </w:tc>
        <w:tc>
          <w:tcPr>
            <w:tcW w:w="6660" w:type="dxa"/>
            <w:tcBorders>
              <w:top w:val="single" w:sz="4" w:space="0" w:color="auto"/>
              <w:bottom w:val="single" w:sz="4" w:space="0" w:color="auto"/>
            </w:tcBorders>
          </w:tcPr>
          <w:p w14:paraId="02138D77" w14:textId="77777777" w:rsidR="006879CE" w:rsidRPr="00AC1D6C" w:rsidRDefault="006879CE" w:rsidP="006879CE">
            <w:pPr>
              <w:pStyle w:val="ListParagraph"/>
              <w:numPr>
                <w:ilvl w:val="0"/>
                <w:numId w:val="1"/>
              </w:numPr>
              <w:ind w:left="375"/>
              <w:rPr>
                <w:rFonts w:ascii="Segoe UI" w:hAnsi="Segoe UI" w:cs="Segoe UI"/>
              </w:rPr>
            </w:pPr>
            <w:r w:rsidRPr="00F22594">
              <w:rPr>
                <w:rFonts w:ascii="Segoe UI" w:hAnsi="Segoe UI" w:cs="Segoe UI"/>
              </w:rPr>
              <w:t xml:space="preserve">Plan must provide chemical dependency detoxification services. </w:t>
            </w:r>
          </w:p>
        </w:tc>
        <w:tc>
          <w:tcPr>
            <w:tcW w:w="1260" w:type="dxa"/>
            <w:tcBorders>
              <w:top w:val="single" w:sz="4" w:space="0" w:color="auto"/>
              <w:bottom w:val="single" w:sz="4" w:space="0" w:color="auto"/>
            </w:tcBorders>
          </w:tcPr>
          <w:p w14:paraId="4326B75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F556047" w14:textId="77777777" w:rsidR="006879CE" w:rsidRPr="00F22594" w:rsidRDefault="006879CE" w:rsidP="006879CE">
            <w:pPr>
              <w:jc w:val="center"/>
              <w:rPr>
                <w:rFonts w:ascii="Segoe UI" w:hAnsi="Segoe UI" w:cs="Segoe UI"/>
              </w:rPr>
            </w:pPr>
          </w:p>
        </w:tc>
      </w:tr>
      <w:tr w:rsidR="006879CE" w:rsidRPr="004A5D97" w14:paraId="11E587D8" w14:textId="77777777" w:rsidTr="008552D3">
        <w:tc>
          <w:tcPr>
            <w:tcW w:w="1800" w:type="dxa"/>
            <w:vMerge/>
          </w:tcPr>
          <w:p w14:paraId="4DC2A873" w14:textId="77777777" w:rsidR="006879CE" w:rsidRPr="00F22594" w:rsidRDefault="006879CE" w:rsidP="006879CE">
            <w:pPr>
              <w:jc w:val="center"/>
              <w:rPr>
                <w:rFonts w:ascii="Segoe UI" w:hAnsi="Segoe UI" w:cs="Segoe UI"/>
              </w:rPr>
            </w:pPr>
          </w:p>
        </w:tc>
        <w:tc>
          <w:tcPr>
            <w:tcW w:w="1710" w:type="dxa"/>
            <w:tcBorders>
              <w:top w:val="nil"/>
              <w:bottom w:val="single" w:sz="4" w:space="0" w:color="auto"/>
            </w:tcBorders>
          </w:tcPr>
          <w:p w14:paraId="3FC529FB" w14:textId="77777777" w:rsidR="006879CE" w:rsidRPr="00F22594" w:rsidRDefault="006879CE" w:rsidP="006879CE">
            <w:pPr>
              <w:ind w:left="-108" w:right="-108"/>
              <w:jc w:val="center"/>
              <w:rPr>
                <w:rFonts w:ascii="Segoe UI" w:hAnsi="Segoe UI" w:cs="Segoe UI"/>
              </w:rPr>
            </w:pPr>
          </w:p>
        </w:tc>
        <w:tc>
          <w:tcPr>
            <w:tcW w:w="1350" w:type="dxa"/>
            <w:tcBorders>
              <w:top w:val="single" w:sz="4" w:space="0" w:color="auto"/>
              <w:bottom w:val="single" w:sz="4" w:space="0" w:color="auto"/>
            </w:tcBorders>
          </w:tcPr>
          <w:p w14:paraId="09E852BC"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284-43-5642(5)(e)(iii)</w:t>
            </w:r>
          </w:p>
        </w:tc>
        <w:tc>
          <w:tcPr>
            <w:tcW w:w="6660" w:type="dxa"/>
            <w:tcBorders>
              <w:top w:val="single" w:sz="4" w:space="0" w:color="auto"/>
              <w:bottom w:val="single" w:sz="4" w:space="0" w:color="auto"/>
            </w:tcBorders>
          </w:tcPr>
          <w:p w14:paraId="6B45E0E1" w14:textId="77777777" w:rsidR="006879CE" w:rsidRDefault="006879CE" w:rsidP="006879CE">
            <w:pPr>
              <w:pStyle w:val="ListParagraph"/>
              <w:numPr>
                <w:ilvl w:val="0"/>
                <w:numId w:val="1"/>
              </w:numPr>
              <w:ind w:left="375"/>
              <w:rPr>
                <w:rFonts w:ascii="Segoe UI" w:hAnsi="Segoe UI" w:cs="Segoe UI"/>
              </w:rPr>
            </w:pPr>
            <w:r w:rsidRPr="00F22594">
              <w:rPr>
                <w:rFonts w:ascii="Segoe UI" w:hAnsi="Segoe UI" w:cs="Segoe UI"/>
              </w:rPr>
              <w:t xml:space="preserve">Plan must provide services delivered pursuant to involuntary commitment proceedings.   </w:t>
            </w:r>
          </w:p>
          <w:p w14:paraId="1F7FCAC6" w14:textId="77777777" w:rsidR="00CA3A9E" w:rsidRDefault="00CA3A9E" w:rsidP="00CA3A9E">
            <w:pPr>
              <w:rPr>
                <w:rFonts w:ascii="Segoe UI" w:hAnsi="Segoe UI" w:cs="Segoe UI"/>
              </w:rPr>
            </w:pPr>
          </w:p>
          <w:p w14:paraId="30BAB3E4" w14:textId="77777777" w:rsidR="00CA3A9E" w:rsidRPr="00CA3A9E" w:rsidRDefault="00CA3A9E" w:rsidP="00CA3A9E">
            <w:pPr>
              <w:rPr>
                <w:rFonts w:ascii="Segoe UI" w:hAnsi="Segoe UI" w:cs="Segoe UI"/>
              </w:rPr>
            </w:pPr>
          </w:p>
        </w:tc>
        <w:tc>
          <w:tcPr>
            <w:tcW w:w="1260" w:type="dxa"/>
            <w:tcBorders>
              <w:top w:val="single" w:sz="4" w:space="0" w:color="auto"/>
              <w:bottom w:val="single" w:sz="4" w:space="0" w:color="auto"/>
            </w:tcBorders>
          </w:tcPr>
          <w:p w14:paraId="0593F12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796DE94" w14:textId="77777777" w:rsidR="006879CE" w:rsidRPr="00F22594" w:rsidRDefault="006879CE" w:rsidP="006879CE">
            <w:pPr>
              <w:jc w:val="center"/>
              <w:rPr>
                <w:rFonts w:ascii="Segoe UI" w:hAnsi="Segoe UI" w:cs="Segoe UI"/>
              </w:rPr>
            </w:pPr>
          </w:p>
        </w:tc>
      </w:tr>
      <w:tr w:rsidR="006879CE" w:rsidRPr="004A5D97" w14:paraId="4C1B9F85" w14:textId="77777777" w:rsidTr="008552D3">
        <w:tc>
          <w:tcPr>
            <w:tcW w:w="1800" w:type="dxa"/>
            <w:vMerge/>
          </w:tcPr>
          <w:p w14:paraId="2D99262A" w14:textId="77777777" w:rsidR="006879CE" w:rsidRPr="00F22594" w:rsidRDefault="006879CE" w:rsidP="006879CE">
            <w:pPr>
              <w:jc w:val="center"/>
              <w:rPr>
                <w:rFonts w:ascii="Segoe UI" w:hAnsi="Segoe UI" w:cs="Segoe UI"/>
              </w:rPr>
            </w:pPr>
          </w:p>
        </w:tc>
        <w:tc>
          <w:tcPr>
            <w:tcW w:w="1710" w:type="dxa"/>
            <w:vMerge w:val="restart"/>
            <w:tcBorders>
              <w:top w:val="single" w:sz="4" w:space="0" w:color="auto"/>
              <w:bottom w:val="single" w:sz="4" w:space="0" w:color="auto"/>
            </w:tcBorders>
          </w:tcPr>
          <w:p w14:paraId="6759D1AD" w14:textId="77777777" w:rsidR="006879CE" w:rsidRPr="00F22594" w:rsidRDefault="006879CE" w:rsidP="006879CE">
            <w:pPr>
              <w:jc w:val="center"/>
              <w:rPr>
                <w:rFonts w:ascii="Segoe UI" w:hAnsi="Segoe UI" w:cs="Segoe UI"/>
              </w:rPr>
            </w:pPr>
            <w:r w:rsidRPr="00F22594">
              <w:rPr>
                <w:rFonts w:ascii="Segoe UI" w:hAnsi="Segoe UI" w:cs="Segoe UI"/>
              </w:rPr>
              <w:t>Definitions</w:t>
            </w:r>
          </w:p>
          <w:p w14:paraId="7BCDD16E" w14:textId="77777777" w:rsidR="006879CE" w:rsidRPr="00F22594" w:rsidRDefault="006879CE" w:rsidP="006879CE">
            <w:pPr>
              <w:jc w:val="center"/>
              <w:rPr>
                <w:rFonts w:ascii="Segoe UI" w:hAnsi="Segoe UI" w:cs="Segoe UI"/>
              </w:rPr>
            </w:pPr>
          </w:p>
          <w:p w14:paraId="21E86545" w14:textId="77777777" w:rsidR="006879CE" w:rsidRPr="00F22594" w:rsidRDefault="006879CE" w:rsidP="006879CE">
            <w:pPr>
              <w:jc w:val="center"/>
              <w:rPr>
                <w:rFonts w:ascii="Segoe UI" w:hAnsi="Segoe UI" w:cs="Segoe UI"/>
              </w:rPr>
            </w:pPr>
          </w:p>
          <w:p w14:paraId="5812E5CE" w14:textId="77777777" w:rsidR="006879CE" w:rsidRPr="00F22594" w:rsidRDefault="006879CE" w:rsidP="00CA3A9E">
            <w:pPr>
              <w:jc w:val="center"/>
              <w:rPr>
                <w:rFonts w:ascii="Segoe UI" w:hAnsi="Segoe UI" w:cs="Segoe UI"/>
              </w:rPr>
            </w:pPr>
          </w:p>
        </w:tc>
        <w:tc>
          <w:tcPr>
            <w:tcW w:w="1350" w:type="dxa"/>
            <w:tcBorders>
              <w:top w:val="single" w:sz="4" w:space="0" w:color="auto"/>
              <w:bottom w:val="single" w:sz="4" w:space="0" w:color="auto"/>
            </w:tcBorders>
          </w:tcPr>
          <w:p w14:paraId="6806E1F5" w14:textId="77777777" w:rsidR="006879CE" w:rsidRDefault="006879CE" w:rsidP="006879CE">
            <w:pPr>
              <w:ind w:left="-18" w:right="-108"/>
              <w:jc w:val="center"/>
              <w:rPr>
                <w:rFonts w:ascii="Segoe UI" w:hAnsi="Segoe UI" w:cs="Segoe UI"/>
              </w:rPr>
            </w:pPr>
            <w:r w:rsidRPr="00F22594">
              <w:rPr>
                <w:rFonts w:ascii="Segoe UI" w:hAnsi="Segoe UI" w:cs="Segoe UI"/>
              </w:rPr>
              <w:t>RCW 48.20.580(1)</w:t>
            </w:r>
          </w:p>
          <w:p w14:paraId="6B1750D6" w14:textId="77777777" w:rsidR="006879CE" w:rsidRPr="00F22594" w:rsidRDefault="006879CE" w:rsidP="006879CE">
            <w:pPr>
              <w:jc w:val="center"/>
              <w:rPr>
                <w:rFonts w:ascii="Segoe UI" w:hAnsi="Segoe UI" w:cs="Segoe UI"/>
              </w:rPr>
            </w:pPr>
          </w:p>
        </w:tc>
        <w:tc>
          <w:tcPr>
            <w:tcW w:w="6660" w:type="dxa"/>
            <w:tcBorders>
              <w:top w:val="single" w:sz="4" w:space="0" w:color="auto"/>
              <w:bottom w:val="single" w:sz="4" w:space="0" w:color="auto"/>
            </w:tcBorders>
          </w:tcPr>
          <w:p w14:paraId="788523F7" w14:textId="77777777" w:rsidR="006879CE" w:rsidRPr="00F22594" w:rsidRDefault="006879CE" w:rsidP="006879CE">
            <w:pPr>
              <w:pStyle w:val="ListParagraph"/>
              <w:widowControl w:val="0"/>
              <w:numPr>
                <w:ilvl w:val="0"/>
                <w:numId w:val="25"/>
              </w:numPr>
              <w:autoSpaceDE w:val="0"/>
              <w:autoSpaceDN w:val="0"/>
              <w:adjustRightInd w:val="0"/>
              <w:ind w:left="173" w:hanging="187"/>
              <w:rPr>
                <w:rFonts w:ascii="Segoe UI" w:hAnsi="Segoe UI" w:cs="Segoe UI"/>
              </w:rPr>
            </w:pPr>
            <w:r w:rsidRPr="00F22594">
              <w:rPr>
                <w:rFonts w:ascii="Segoe UI" w:hAnsi="Segoe UI" w:cs="Segoe UI"/>
              </w:rPr>
              <w:t>Plan must define “Mental Health Services” consistent with RCW 48.20.580(1):</w:t>
            </w:r>
          </w:p>
          <w:p w14:paraId="26C1AF3F" w14:textId="77777777" w:rsidR="006879CE" w:rsidRPr="00F22594" w:rsidRDefault="006879CE" w:rsidP="006879CE">
            <w:pPr>
              <w:pStyle w:val="ListParagraph"/>
              <w:ind w:left="375"/>
              <w:rPr>
                <w:rFonts w:ascii="Segoe UI" w:hAnsi="Segoe UI" w:cs="Segoe UI"/>
              </w:rPr>
            </w:pPr>
            <w:r w:rsidRPr="00F22594">
              <w:rPr>
                <w:rFonts w:ascii="Segoe UI" w:hAnsi="Segoe UI" w:cs="Segoe UI"/>
              </w:rPr>
              <w:t xml:space="preserve"> “Medically necessary outpatient and inpatient services provided to treat mental disorders covered by the diagnostic categories listed in the most current version of the diagnostic and statistical manual of mental disorders, published by the American psychiatric association, on July 24, 2005, or such subsequent date as may be provided by the insurance commissioner by rule,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medical director or designee determines the treatment to be medically necessary.”</w:t>
            </w:r>
          </w:p>
        </w:tc>
        <w:tc>
          <w:tcPr>
            <w:tcW w:w="1260" w:type="dxa"/>
            <w:tcBorders>
              <w:top w:val="single" w:sz="4" w:space="0" w:color="auto"/>
              <w:bottom w:val="single" w:sz="4" w:space="0" w:color="auto"/>
            </w:tcBorders>
          </w:tcPr>
          <w:p w14:paraId="6F6CC8BE" w14:textId="77777777" w:rsidR="006879CE" w:rsidRDefault="006879CE" w:rsidP="006879CE">
            <w:pPr>
              <w:jc w:val="center"/>
              <w:rPr>
                <w:rFonts w:ascii="Segoe UI" w:hAnsi="Segoe UI" w:cs="Segoe UI"/>
              </w:rPr>
            </w:pPr>
          </w:p>
          <w:p w14:paraId="3B5E1E74" w14:textId="77777777" w:rsidR="006879CE" w:rsidRDefault="006879CE" w:rsidP="006879CE">
            <w:pPr>
              <w:jc w:val="center"/>
              <w:rPr>
                <w:rFonts w:ascii="Segoe UI" w:hAnsi="Segoe UI" w:cs="Segoe UI"/>
              </w:rPr>
            </w:pPr>
          </w:p>
          <w:p w14:paraId="24C324AE" w14:textId="77777777" w:rsidR="006879CE" w:rsidRDefault="006879CE" w:rsidP="006879CE">
            <w:pPr>
              <w:jc w:val="center"/>
              <w:rPr>
                <w:rFonts w:ascii="Segoe UI" w:hAnsi="Segoe UI" w:cs="Segoe UI"/>
              </w:rPr>
            </w:pPr>
          </w:p>
          <w:p w14:paraId="6D62E73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64C6E04" w14:textId="77777777" w:rsidR="006879CE" w:rsidRDefault="006879CE" w:rsidP="006879CE">
            <w:pPr>
              <w:jc w:val="center"/>
              <w:rPr>
                <w:rFonts w:ascii="Segoe UI" w:hAnsi="Segoe UI" w:cs="Segoe UI"/>
              </w:rPr>
            </w:pPr>
          </w:p>
          <w:p w14:paraId="3D2544E1" w14:textId="77777777" w:rsidR="006879CE" w:rsidRDefault="006879CE" w:rsidP="006879CE">
            <w:pPr>
              <w:jc w:val="center"/>
              <w:rPr>
                <w:rFonts w:ascii="Segoe UI" w:hAnsi="Segoe UI" w:cs="Segoe UI"/>
              </w:rPr>
            </w:pPr>
          </w:p>
          <w:p w14:paraId="59D032C5" w14:textId="77777777" w:rsidR="006879CE" w:rsidRDefault="006879CE" w:rsidP="006879CE">
            <w:pPr>
              <w:jc w:val="center"/>
              <w:rPr>
                <w:rFonts w:ascii="Segoe UI" w:hAnsi="Segoe UI" w:cs="Segoe UI"/>
              </w:rPr>
            </w:pPr>
          </w:p>
          <w:p w14:paraId="233890E6" w14:textId="77777777" w:rsidR="006879CE" w:rsidRPr="00F22594" w:rsidRDefault="006879CE" w:rsidP="006879CE">
            <w:pPr>
              <w:jc w:val="center"/>
              <w:rPr>
                <w:rFonts w:ascii="Segoe UI" w:hAnsi="Segoe UI" w:cs="Segoe UI"/>
              </w:rPr>
            </w:pPr>
          </w:p>
        </w:tc>
      </w:tr>
      <w:tr w:rsidR="006879CE" w:rsidRPr="004A5D97" w14:paraId="011FAB1D" w14:textId="77777777" w:rsidTr="008552D3">
        <w:tc>
          <w:tcPr>
            <w:tcW w:w="1800" w:type="dxa"/>
            <w:vMerge/>
          </w:tcPr>
          <w:p w14:paraId="5AC39498" w14:textId="77777777" w:rsidR="006879CE" w:rsidRPr="00F22594" w:rsidRDefault="006879CE" w:rsidP="006879CE">
            <w:pPr>
              <w:jc w:val="center"/>
              <w:rPr>
                <w:rFonts w:ascii="Segoe UI" w:hAnsi="Segoe UI" w:cs="Segoe UI"/>
              </w:rPr>
            </w:pPr>
          </w:p>
        </w:tc>
        <w:tc>
          <w:tcPr>
            <w:tcW w:w="1710" w:type="dxa"/>
            <w:vMerge/>
            <w:tcBorders>
              <w:top w:val="nil"/>
              <w:bottom w:val="single" w:sz="4" w:space="0" w:color="auto"/>
            </w:tcBorders>
          </w:tcPr>
          <w:p w14:paraId="1C287EE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8997581" w14:textId="77777777" w:rsidR="006879CE" w:rsidRPr="006D6442" w:rsidRDefault="006879CE" w:rsidP="006879CE">
            <w:pPr>
              <w:spacing w:before="36"/>
              <w:ind w:left="-108" w:right="-198"/>
              <w:jc w:val="center"/>
              <w:rPr>
                <w:rFonts w:ascii="Segoe UI" w:eastAsia="Arial" w:hAnsi="Segoe UI" w:cs="Segoe UI"/>
                <w:spacing w:val="1"/>
              </w:rPr>
            </w:pPr>
            <w:r w:rsidRPr="006D6442">
              <w:rPr>
                <w:rFonts w:ascii="Segoe UI" w:eastAsia="Arial" w:hAnsi="Segoe UI" w:cs="Segoe UI"/>
                <w:spacing w:val="1"/>
              </w:rPr>
              <w:t>WAC 284-43-7010</w:t>
            </w:r>
          </w:p>
          <w:p w14:paraId="123DACEF" w14:textId="77777777" w:rsidR="006879CE" w:rsidRPr="006D6442" w:rsidRDefault="006879CE" w:rsidP="006879CE">
            <w:pPr>
              <w:spacing w:before="36"/>
              <w:ind w:left="100" w:right="-20"/>
              <w:jc w:val="center"/>
              <w:rPr>
                <w:rFonts w:ascii="Segoe UI" w:eastAsia="Arial" w:hAnsi="Segoe UI" w:cs="Segoe UI"/>
                <w:spacing w:val="1"/>
              </w:rPr>
            </w:pPr>
          </w:p>
          <w:p w14:paraId="632002D8" w14:textId="77777777" w:rsidR="006879CE" w:rsidRPr="00F22594" w:rsidRDefault="006879CE" w:rsidP="006879CE">
            <w:pPr>
              <w:spacing w:before="36"/>
              <w:ind w:right="-20"/>
              <w:jc w:val="center"/>
              <w:rPr>
                <w:rFonts w:ascii="Segoe UI" w:hAnsi="Segoe UI" w:cs="Segoe UI"/>
              </w:rPr>
            </w:pPr>
          </w:p>
        </w:tc>
        <w:tc>
          <w:tcPr>
            <w:tcW w:w="6660" w:type="dxa"/>
            <w:tcBorders>
              <w:top w:val="single" w:sz="4" w:space="0" w:color="auto"/>
              <w:bottom w:val="single" w:sz="4" w:space="0" w:color="auto"/>
            </w:tcBorders>
          </w:tcPr>
          <w:p w14:paraId="5E1A173F" w14:textId="77777777" w:rsidR="006879CE" w:rsidRPr="00F22594" w:rsidRDefault="006879CE" w:rsidP="006879CE">
            <w:pPr>
              <w:pStyle w:val="ListParagraph"/>
              <w:widowControl w:val="0"/>
              <w:numPr>
                <w:ilvl w:val="0"/>
                <w:numId w:val="25"/>
              </w:numPr>
              <w:autoSpaceDE w:val="0"/>
              <w:autoSpaceDN w:val="0"/>
              <w:adjustRightInd w:val="0"/>
              <w:ind w:left="162" w:hanging="180"/>
              <w:rPr>
                <w:rFonts w:ascii="Segoe UI" w:hAnsi="Segoe UI" w:cs="Segoe UI"/>
              </w:rPr>
            </w:pPr>
            <w:r w:rsidRPr="00F22594">
              <w:rPr>
                <w:rFonts w:ascii="Segoe UI" w:hAnsi="Segoe UI" w:cs="Segoe UI"/>
              </w:rPr>
              <w:t xml:space="preserve">Does the plan define </w:t>
            </w:r>
            <w:proofErr w:type="gramStart"/>
            <w:r w:rsidRPr="00F22594">
              <w:rPr>
                <w:rFonts w:ascii="Segoe UI" w:hAnsi="Segoe UI" w:cs="Segoe UI"/>
              </w:rPr>
              <w:t>Substance Use Disorder</w:t>
            </w:r>
            <w:proofErr w:type="gramEnd"/>
            <w:r w:rsidRPr="00F22594">
              <w:rPr>
                <w:rFonts w:ascii="Segoe UI" w:hAnsi="Segoe UI" w:cs="Segoe UI"/>
              </w:rPr>
              <w:t xml:space="preserve"> consistent with WAC 284-43-7010?  </w:t>
            </w:r>
          </w:p>
          <w:p w14:paraId="29FAB29D" w14:textId="77777777" w:rsidR="006879CE" w:rsidRPr="00F22594" w:rsidRDefault="006879CE" w:rsidP="006879CE">
            <w:pPr>
              <w:pStyle w:val="ListParagraph"/>
              <w:ind w:left="342"/>
              <w:rPr>
                <w:rFonts w:ascii="Segoe UI" w:hAnsi="Segoe UI" w:cs="Segoe UI"/>
              </w:rPr>
            </w:pPr>
            <w:r w:rsidRPr="00F22594">
              <w:rPr>
                <w:rFonts w:ascii="Segoe UI" w:hAnsi="Segoe UI" w:cs="Segoe UI"/>
              </w:rPr>
              <w:t>“</w:t>
            </w:r>
            <w:r w:rsidRPr="00F22594">
              <w:rPr>
                <w:rFonts w:ascii="Segoe UI" w:hAnsi="Segoe UI" w:cs="Segoe UI"/>
                <w:bCs/>
              </w:rPr>
              <w:t>Substance use disorder</w:t>
            </w:r>
            <w:r w:rsidRPr="00F22594">
              <w:rPr>
                <w:rFonts w:ascii="Segoe UI" w:hAnsi="Segoe UI" w:cs="Segoe UI"/>
              </w:rPr>
              <w:t xml:space="preserve"> </w:t>
            </w:r>
            <w:r>
              <w:rPr>
                <w:rFonts w:ascii="Segoe UI" w:hAnsi="Segoe UI" w:cs="Segoe UI"/>
              </w:rPr>
              <w:t>m</w:t>
            </w:r>
            <w:r w:rsidRPr="00FC6A18">
              <w:rPr>
                <w:rFonts w:ascii="Segoe UI" w:hAnsi="Segoe UI" w:cs="Segoe UI"/>
                <w:color w:val="000000"/>
                <w:shd w:val="clear" w:color="auto" w:fill="FFFFFF"/>
              </w:rPr>
              <w:t>eans a substance-related or addictive disorder listed in the most current version of the </w:t>
            </w:r>
            <w:r w:rsidRPr="00FC6A18">
              <w:rPr>
                <w:rFonts w:ascii="Segoe UI" w:hAnsi="Segoe UI" w:cs="Segoe UI"/>
                <w:i/>
                <w:iCs/>
                <w:color w:val="000000"/>
                <w:shd w:val="clear" w:color="auto" w:fill="FFFFFF"/>
              </w:rPr>
              <w:t>Diagnostic and Statistical Manual of Mental Disorders (DSM)</w:t>
            </w:r>
            <w:r w:rsidRPr="00FC6A18">
              <w:rPr>
                <w:rFonts w:ascii="Segoe UI" w:hAnsi="Segoe UI" w:cs="Segoe UI"/>
                <w:color w:val="000000"/>
                <w:shd w:val="clear" w:color="auto" w:fill="FFFFFF"/>
              </w:rPr>
              <w:t> published by the American Psychiatric Association.</w:t>
            </w:r>
            <w:r>
              <w:rPr>
                <w:rFonts w:ascii="Segoe UI" w:hAnsi="Segoe UI" w:cs="Segoe UI"/>
                <w:color w:val="000000"/>
                <w:shd w:val="clear" w:color="auto" w:fill="FFFFFF"/>
              </w:rPr>
              <w:t>”</w:t>
            </w:r>
          </w:p>
        </w:tc>
        <w:tc>
          <w:tcPr>
            <w:tcW w:w="1260" w:type="dxa"/>
            <w:tcBorders>
              <w:top w:val="single" w:sz="4" w:space="0" w:color="auto"/>
              <w:bottom w:val="single" w:sz="4" w:space="0" w:color="auto"/>
            </w:tcBorders>
          </w:tcPr>
          <w:p w14:paraId="11A30C0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710231C" w14:textId="77777777" w:rsidR="006879CE" w:rsidRPr="00F22594" w:rsidRDefault="006879CE" w:rsidP="006879CE">
            <w:pPr>
              <w:jc w:val="center"/>
              <w:rPr>
                <w:rFonts w:ascii="Segoe UI" w:hAnsi="Segoe UI" w:cs="Segoe UI"/>
              </w:rPr>
            </w:pPr>
          </w:p>
        </w:tc>
      </w:tr>
      <w:tr w:rsidR="006879CE" w:rsidRPr="004A5D97" w14:paraId="657FA775" w14:textId="77777777" w:rsidTr="008552D3">
        <w:tc>
          <w:tcPr>
            <w:tcW w:w="1800" w:type="dxa"/>
            <w:vMerge/>
          </w:tcPr>
          <w:p w14:paraId="36F42504" w14:textId="77777777" w:rsidR="006879CE" w:rsidRPr="00F22594" w:rsidRDefault="006879CE" w:rsidP="006879CE">
            <w:pPr>
              <w:jc w:val="center"/>
              <w:rPr>
                <w:rFonts w:ascii="Segoe UI" w:hAnsi="Segoe UI" w:cs="Segoe UI"/>
              </w:rPr>
            </w:pPr>
          </w:p>
        </w:tc>
        <w:tc>
          <w:tcPr>
            <w:tcW w:w="1710" w:type="dxa"/>
            <w:vMerge w:val="restart"/>
            <w:tcBorders>
              <w:top w:val="single" w:sz="4" w:space="0" w:color="auto"/>
            </w:tcBorders>
          </w:tcPr>
          <w:p w14:paraId="4F3CEE1C" w14:textId="77777777" w:rsidR="006879CE" w:rsidRPr="00F22594" w:rsidRDefault="006879CE" w:rsidP="006879CE">
            <w:pPr>
              <w:jc w:val="center"/>
              <w:rPr>
                <w:rFonts w:ascii="Segoe UI" w:hAnsi="Segoe UI" w:cs="Segoe UI"/>
              </w:rPr>
            </w:pPr>
            <w:r w:rsidRPr="00F22594">
              <w:rPr>
                <w:rFonts w:ascii="Segoe UI" w:hAnsi="Segoe UI" w:cs="Segoe UI"/>
              </w:rPr>
              <w:t>Mental Health Parity</w:t>
            </w:r>
          </w:p>
          <w:p w14:paraId="6F877D70" w14:textId="77777777" w:rsidR="006879CE" w:rsidRPr="00F22594" w:rsidRDefault="006879CE" w:rsidP="006879CE">
            <w:pPr>
              <w:jc w:val="center"/>
              <w:rPr>
                <w:rFonts w:ascii="Segoe UI" w:hAnsi="Segoe UI" w:cs="Segoe UI"/>
              </w:rPr>
            </w:pPr>
          </w:p>
          <w:p w14:paraId="427C779E" w14:textId="77777777" w:rsidR="006879CE" w:rsidRPr="00F22594" w:rsidRDefault="006879CE" w:rsidP="006879CE">
            <w:pPr>
              <w:jc w:val="center"/>
              <w:rPr>
                <w:rFonts w:ascii="Segoe UI" w:hAnsi="Segoe UI" w:cs="Segoe UI"/>
              </w:rPr>
            </w:pPr>
          </w:p>
          <w:p w14:paraId="3C05B49A" w14:textId="77777777" w:rsidR="006879CE" w:rsidRPr="00F22594" w:rsidRDefault="006879CE" w:rsidP="006879CE">
            <w:pPr>
              <w:jc w:val="center"/>
              <w:rPr>
                <w:rFonts w:ascii="Segoe UI" w:hAnsi="Segoe UI" w:cs="Segoe UI"/>
              </w:rPr>
            </w:pPr>
          </w:p>
          <w:p w14:paraId="41EE475F" w14:textId="77777777" w:rsidR="006879CE" w:rsidRPr="00F22594" w:rsidRDefault="006879CE" w:rsidP="006879CE">
            <w:pPr>
              <w:jc w:val="center"/>
              <w:rPr>
                <w:rFonts w:ascii="Segoe UI" w:hAnsi="Segoe UI" w:cs="Segoe UI"/>
              </w:rPr>
            </w:pPr>
          </w:p>
          <w:p w14:paraId="6D34CFAA" w14:textId="77777777" w:rsidR="006879CE" w:rsidRPr="00F22594" w:rsidRDefault="006879CE" w:rsidP="006879CE">
            <w:pPr>
              <w:jc w:val="center"/>
              <w:rPr>
                <w:rFonts w:ascii="Segoe UI" w:hAnsi="Segoe UI" w:cs="Segoe UI"/>
              </w:rPr>
            </w:pPr>
          </w:p>
          <w:p w14:paraId="1E0FA9E4" w14:textId="77777777" w:rsidR="006879CE" w:rsidRPr="00F22594" w:rsidRDefault="006879CE" w:rsidP="006879CE">
            <w:pPr>
              <w:jc w:val="center"/>
              <w:rPr>
                <w:rFonts w:ascii="Segoe UI" w:hAnsi="Segoe UI" w:cs="Segoe UI"/>
              </w:rPr>
            </w:pPr>
          </w:p>
          <w:p w14:paraId="59F5507D" w14:textId="77777777" w:rsidR="006879CE" w:rsidRPr="00F22594" w:rsidRDefault="006879CE" w:rsidP="006879CE">
            <w:pPr>
              <w:jc w:val="center"/>
              <w:rPr>
                <w:rFonts w:ascii="Segoe UI" w:hAnsi="Segoe UI" w:cs="Segoe UI"/>
              </w:rPr>
            </w:pPr>
          </w:p>
          <w:p w14:paraId="331DC23F" w14:textId="77777777" w:rsidR="006879CE" w:rsidRPr="00F22594" w:rsidRDefault="006879CE" w:rsidP="006879CE">
            <w:pPr>
              <w:jc w:val="center"/>
              <w:rPr>
                <w:rFonts w:ascii="Segoe UI" w:hAnsi="Segoe UI" w:cs="Segoe UI"/>
              </w:rPr>
            </w:pPr>
          </w:p>
          <w:p w14:paraId="17B1C7E0" w14:textId="77777777" w:rsidR="006879CE" w:rsidRDefault="006879CE" w:rsidP="006879CE">
            <w:pPr>
              <w:jc w:val="center"/>
              <w:rPr>
                <w:rFonts w:ascii="Segoe UI" w:hAnsi="Segoe UI" w:cs="Segoe UI"/>
              </w:rPr>
            </w:pPr>
          </w:p>
          <w:p w14:paraId="1A4D9FD0" w14:textId="77777777" w:rsidR="006879CE" w:rsidRDefault="006879CE" w:rsidP="006879CE">
            <w:pPr>
              <w:jc w:val="center"/>
              <w:rPr>
                <w:rFonts w:ascii="Segoe UI" w:hAnsi="Segoe UI" w:cs="Segoe UI"/>
              </w:rPr>
            </w:pPr>
          </w:p>
          <w:p w14:paraId="2EF8B452" w14:textId="77777777" w:rsidR="006879CE" w:rsidRDefault="006879CE" w:rsidP="006879CE">
            <w:pPr>
              <w:jc w:val="center"/>
              <w:rPr>
                <w:rFonts w:ascii="Segoe UI" w:hAnsi="Segoe UI" w:cs="Segoe UI"/>
              </w:rPr>
            </w:pPr>
          </w:p>
          <w:p w14:paraId="162A8BC1" w14:textId="77777777" w:rsidR="006879CE" w:rsidRDefault="006879CE" w:rsidP="006879CE">
            <w:pPr>
              <w:jc w:val="center"/>
              <w:rPr>
                <w:rFonts w:ascii="Segoe UI" w:hAnsi="Segoe UI" w:cs="Segoe UI"/>
              </w:rPr>
            </w:pPr>
          </w:p>
          <w:p w14:paraId="7940160B" w14:textId="77777777" w:rsidR="006879CE" w:rsidRDefault="006879CE" w:rsidP="006879CE">
            <w:pPr>
              <w:jc w:val="center"/>
              <w:rPr>
                <w:rFonts w:ascii="Segoe UI" w:hAnsi="Segoe UI" w:cs="Segoe UI"/>
              </w:rPr>
            </w:pPr>
          </w:p>
          <w:p w14:paraId="2A9AA746" w14:textId="77777777" w:rsidR="006879CE" w:rsidRPr="00F22594" w:rsidRDefault="006879CE" w:rsidP="006879CE">
            <w:pPr>
              <w:rPr>
                <w:rFonts w:ascii="Segoe UI" w:hAnsi="Segoe UI" w:cs="Segoe UI"/>
              </w:rPr>
            </w:pPr>
          </w:p>
          <w:p w14:paraId="0A0FE4E7" w14:textId="77777777" w:rsidR="006879CE" w:rsidRPr="00F22594" w:rsidRDefault="006879CE" w:rsidP="006879CE">
            <w:pPr>
              <w:jc w:val="center"/>
              <w:rPr>
                <w:rFonts w:ascii="Segoe UI" w:hAnsi="Segoe UI" w:cs="Segoe UI"/>
              </w:rPr>
            </w:pPr>
          </w:p>
          <w:p w14:paraId="1ECD1570" w14:textId="77777777" w:rsidR="006879CE" w:rsidRPr="00F22594" w:rsidRDefault="006879CE" w:rsidP="006879CE">
            <w:pPr>
              <w:jc w:val="center"/>
              <w:rPr>
                <w:rFonts w:ascii="Segoe UI" w:hAnsi="Segoe UI" w:cs="Segoe UI"/>
              </w:rPr>
            </w:pPr>
          </w:p>
          <w:p w14:paraId="3CBC20E9" w14:textId="77777777" w:rsidR="006879CE" w:rsidRPr="00F22594" w:rsidRDefault="006879CE" w:rsidP="006879CE">
            <w:pPr>
              <w:jc w:val="center"/>
              <w:rPr>
                <w:rFonts w:ascii="Segoe UI" w:hAnsi="Segoe UI" w:cs="Segoe UI"/>
              </w:rPr>
            </w:pPr>
          </w:p>
          <w:p w14:paraId="18475F77" w14:textId="77777777" w:rsidR="006879CE" w:rsidRDefault="006879CE" w:rsidP="006879CE">
            <w:pPr>
              <w:jc w:val="center"/>
              <w:rPr>
                <w:rFonts w:ascii="Segoe UI" w:hAnsi="Segoe UI" w:cs="Segoe UI"/>
              </w:rPr>
            </w:pPr>
          </w:p>
          <w:p w14:paraId="05262363" w14:textId="77777777" w:rsidR="006879CE" w:rsidRDefault="006879CE" w:rsidP="006879CE">
            <w:pPr>
              <w:jc w:val="center"/>
              <w:rPr>
                <w:rFonts w:ascii="Segoe UI" w:hAnsi="Segoe UI" w:cs="Segoe UI"/>
              </w:rPr>
            </w:pPr>
          </w:p>
          <w:p w14:paraId="23284790" w14:textId="77777777" w:rsidR="006879CE" w:rsidRDefault="006879CE" w:rsidP="006879CE">
            <w:pPr>
              <w:jc w:val="center"/>
              <w:rPr>
                <w:rFonts w:ascii="Segoe UI" w:hAnsi="Segoe UI" w:cs="Segoe UI"/>
              </w:rPr>
            </w:pPr>
          </w:p>
          <w:p w14:paraId="5B4E146F" w14:textId="77777777" w:rsidR="006879CE" w:rsidRDefault="006879CE" w:rsidP="006879CE">
            <w:pPr>
              <w:rPr>
                <w:rFonts w:ascii="Segoe UI" w:hAnsi="Segoe UI" w:cs="Segoe UI"/>
              </w:rPr>
            </w:pPr>
          </w:p>
          <w:p w14:paraId="5D72DE35" w14:textId="77777777" w:rsidR="006879CE" w:rsidRDefault="006879CE" w:rsidP="006879CE">
            <w:pPr>
              <w:rPr>
                <w:rFonts w:ascii="Segoe UI" w:hAnsi="Segoe UI" w:cs="Segoe UI"/>
              </w:rPr>
            </w:pPr>
          </w:p>
          <w:p w14:paraId="1AC38913" w14:textId="77777777" w:rsidR="006879CE" w:rsidRDefault="006879CE" w:rsidP="006879CE">
            <w:pPr>
              <w:rPr>
                <w:rFonts w:ascii="Segoe UI" w:hAnsi="Segoe UI" w:cs="Segoe UI"/>
              </w:rPr>
            </w:pPr>
          </w:p>
          <w:p w14:paraId="5A6E4E01" w14:textId="77777777" w:rsidR="006879CE" w:rsidRDefault="006879CE" w:rsidP="006879CE">
            <w:pPr>
              <w:rPr>
                <w:rFonts w:ascii="Segoe UI" w:hAnsi="Segoe UI" w:cs="Segoe UI"/>
              </w:rPr>
            </w:pPr>
          </w:p>
          <w:p w14:paraId="54B36DBB" w14:textId="77777777" w:rsidR="006879CE" w:rsidRPr="00F22594" w:rsidRDefault="006879CE" w:rsidP="006879CE">
            <w:pPr>
              <w:jc w:val="center"/>
              <w:rPr>
                <w:rFonts w:ascii="Segoe UI" w:hAnsi="Segoe UI" w:cs="Segoe UI"/>
              </w:rPr>
            </w:pPr>
            <w:r w:rsidRPr="00F22594">
              <w:rPr>
                <w:rFonts w:ascii="Segoe UI" w:hAnsi="Segoe UI" w:cs="Segoe UI"/>
              </w:rPr>
              <w:t>Mental Health Parity</w:t>
            </w:r>
          </w:p>
          <w:p w14:paraId="028571F5" w14:textId="77777777" w:rsidR="006879CE" w:rsidRDefault="006879CE" w:rsidP="006879CE">
            <w:pPr>
              <w:jc w:val="center"/>
              <w:rPr>
                <w:rFonts w:ascii="Segoe UI" w:hAnsi="Segoe UI" w:cs="Segoe UI"/>
              </w:rPr>
            </w:pPr>
            <w:r w:rsidRPr="00F22594">
              <w:rPr>
                <w:rFonts w:ascii="Segoe UI" w:hAnsi="Segoe UI" w:cs="Segoe UI"/>
              </w:rPr>
              <w:t>(Cont’d)</w:t>
            </w:r>
          </w:p>
          <w:p w14:paraId="5471815F" w14:textId="77777777" w:rsidR="006879CE" w:rsidRDefault="006879CE" w:rsidP="006879CE">
            <w:pPr>
              <w:jc w:val="center"/>
              <w:rPr>
                <w:rFonts w:ascii="Segoe UI" w:hAnsi="Segoe UI" w:cs="Segoe UI"/>
              </w:rPr>
            </w:pPr>
          </w:p>
          <w:p w14:paraId="217CEA4A" w14:textId="77777777" w:rsidR="006879CE" w:rsidRDefault="006879CE" w:rsidP="006879CE">
            <w:pPr>
              <w:rPr>
                <w:rFonts w:ascii="Segoe UI" w:hAnsi="Segoe UI" w:cs="Segoe UI"/>
              </w:rPr>
            </w:pPr>
          </w:p>
          <w:p w14:paraId="5034DC05" w14:textId="77777777" w:rsidR="006879CE" w:rsidRDefault="006879CE" w:rsidP="006879CE">
            <w:pPr>
              <w:rPr>
                <w:rFonts w:ascii="Segoe UI" w:hAnsi="Segoe UI" w:cs="Segoe UI"/>
              </w:rPr>
            </w:pPr>
          </w:p>
          <w:p w14:paraId="16E97C11" w14:textId="77777777" w:rsidR="006879CE" w:rsidRDefault="006879CE" w:rsidP="006879CE">
            <w:pPr>
              <w:rPr>
                <w:rFonts w:ascii="Segoe UI" w:hAnsi="Segoe UI" w:cs="Segoe UI"/>
              </w:rPr>
            </w:pPr>
          </w:p>
          <w:p w14:paraId="16496042" w14:textId="77777777" w:rsidR="006879CE" w:rsidRDefault="006879CE" w:rsidP="006879CE">
            <w:pPr>
              <w:jc w:val="center"/>
              <w:rPr>
                <w:rFonts w:ascii="Segoe UI" w:hAnsi="Segoe UI" w:cs="Segoe UI"/>
              </w:rPr>
            </w:pPr>
          </w:p>
          <w:p w14:paraId="17FE93C7" w14:textId="77777777" w:rsidR="006879CE" w:rsidRDefault="006879CE" w:rsidP="006879CE">
            <w:pPr>
              <w:jc w:val="center"/>
              <w:rPr>
                <w:rFonts w:ascii="Segoe UI" w:hAnsi="Segoe UI" w:cs="Segoe UI"/>
              </w:rPr>
            </w:pPr>
          </w:p>
          <w:p w14:paraId="1C77FDEE" w14:textId="77777777" w:rsidR="006879CE" w:rsidRDefault="006879CE" w:rsidP="006879CE">
            <w:pPr>
              <w:jc w:val="center"/>
              <w:rPr>
                <w:rFonts w:ascii="Segoe UI" w:hAnsi="Segoe UI" w:cs="Segoe UI"/>
              </w:rPr>
            </w:pPr>
          </w:p>
          <w:p w14:paraId="4255559F" w14:textId="77777777" w:rsidR="006879CE" w:rsidRDefault="006879CE" w:rsidP="006879CE">
            <w:pPr>
              <w:jc w:val="center"/>
              <w:rPr>
                <w:rFonts w:ascii="Segoe UI" w:hAnsi="Segoe UI" w:cs="Segoe UI"/>
              </w:rPr>
            </w:pPr>
          </w:p>
          <w:p w14:paraId="5EC29D83" w14:textId="77777777" w:rsidR="006879CE" w:rsidRDefault="006879CE" w:rsidP="006879CE">
            <w:pPr>
              <w:jc w:val="center"/>
              <w:rPr>
                <w:rFonts w:ascii="Segoe UI" w:hAnsi="Segoe UI" w:cs="Segoe UI"/>
              </w:rPr>
            </w:pPr>
          </w:p>
          <w:p w14:paraId="6B2181E1" w14:textId="77777777" w:rsidR="006879CE" w:rsidRDefault="006879CE" w:rsidP="006879CE">
            <w:pPr>
              <w:jc w:val="center"/>
              <w:rPr>
                <w:rFonts w:ascii="Segoe UI" w:hAnsi="Segoe UI" w:cs="Segoe UI"/>
              </w:rPr>
            </w:pPr>
          </w:p>
          <w:p w14:paraId="7F808607" w14:textId="77777777" w:rsidR="006879CE" w:rsidRDefault="006879CE" w:rsidP="006879CE">
            <w:pPr>
              <w:jc w:val="center"/>
              <w:rPr>
                <w:rFonts w:ascii="Segoe UI" w:hAnsi="Segoe UI" w:cs="Segoe UI"/>
              </w:rPr>
            </w:pPr>
          </w:p>
          <w:p w14:paraId="00A2ACF6" w14:textId="77777777" w:rsidR="006879CE" w:rsidRDefault="006879CE" w:rsidP="006879CE">
            <w:pPr>
              <w:jc w:val="center"/>
              <w:rPr>
                <w:rFonts w:ascii="Segoe UI" w:hAnsi="Segoe UI" w:cs="Segoe UI"/>
              </w:rPr>
            </w:pPr>
          </w:p>
          <w:p w14:paraId="7BD21AED" w14:textId="77777777" w:rsidR="006879CE" w:rsidRDefault="006879CE" w:rsidP="006879CE">
            <w:pPr>
              <w:jc w:val="center"/>
              <w:rPr>
                <w:rFonts w:ascii="Segoe UI" w:hAnsi="Segoe UI" w:cs="Segoe UI"/>
              </w:rPr>
            </w:pPr>
          </w:p>
          <w:p w14:paraId="465FF3D4" w14:textId="77777777" w:rsidR="006879CE" w:rsidRDefault="006879CE" w:rsidP="006879CE">
            <w:pPr>
              <w:jc w:val="center"/>
              <w:rPr>
                <w:rFonts w:ascii="Segoe UI" w:hAnsi="Segoe UI" w:cs="Segoe UI"/>
              </w:rPr>
            </w:pPr>
          </w:p>
          <w:p w14:paraId="6A19E973" w14:textId="77777777" w:rsidR="006879CE" w:rsidRDefault="006879CE" w:rsidP="006879CE">
            <w:pPr>
              <w:jc w:val="center"/>
              <w:rPr>
                <w:rFonts w:ascii="Segoe UI" w:hAnsi="Segoe UI" w:cs="Segoe UI"/>
              </w:rPr>
            </w:pPr>
          </w:p>
          <w:p w14:paraId="7F1DCE05" w14:textId="77777777" w:rsidR="006879CE" w:rsidRDefault="006879CE" w:rsidP="006879CE">
            <w:pPr>
              <w:jc w:val="center"/>
              <w:rPr>
                <w:rFonts w:ascii="Segoe UI" w:hAnsi="Segoe UI" w:cs="Segoe UI"/>
              </w:rPr>
            </w:pPr>
          </w:p>
          <w:p w14:paraId="35758F93" w14:textId="77777777" w:rsidR="006879CE" w:rsidRDefault="006879CE" w:rsidP="006879CE">
            <w:pPr>
              <w:jc w:val="center"/>
              <w:rPr>
                <w:rFonts w:ascii="Segoe UI" w:hAnsi="Segoe UI" w:cs="Segoe UI"/>
              </w:rPr>
            </w:pPr>
          </w:p>
          <w:p w14:paraId="7A11DAAF" w14:textId="77777777" w:rsidR="006879CE" w:rsidRDefault="006879CE" w:rsidP="006879CE">
            <w:pPr>
              <w:jc w:val="center"/>
              <w:rPr>
                <w:rFonts w:ascii="Segoe UI" w:hAnsi="Segoe UI" w:cs="Segoe UI"/>
              </w:rPr>
            </w:pPr>
          </w:p>
          <w:p w14:paraId="19FF5513" w14:textId="77777777" w:rsidR="006879CE" w:rsidRDefault="006879CE" w:rsidP="006879CE">
            <w:pPr>
              <w:jc w:val="center"/>
              <w:rPr>
                <w:rFonts w:ascii="Segoe UI" w:hAnsi="Segoe UI" w:cs="Segoe UI"/>
              </w:rPr>
            </w:pPr>
          </w:p>
          <w:p w14:paraId="736F8A26" w14:textId="77777777" w:rsidR="006879CE" w:rsidRDefault="006879CE" w:rsidP="006879CE">
            <w:pPr>
              <w:jc w:val="center"/>
              <w:rPr>
                <w:rFonts w:ascii="Segoe UI" w:hAnsi="Segoe UI" w:cs="Segoe UI"/>
              </w:rPr>
            </w:pPr>
          </w:p>
          <w:p w14:paraId="1913C240" w14:textId="77777777" w:rsidR="006879CE" w:rsidRDefault="006879CE" w:rsidP="006879CE">
            <w:pPr>
              <w:jc w:val="center"/>
              <w:rPr>
                <w:rFonts w:ascii="Segoe UI" w:hAnsi="Segoe UI" w:cs="Segoe UI"/>
              </w:rPr>
            </w:pPr>
          </w:p>
          <w:p w14:paraId="260FE133" w14:textId="77777777" w:rsidR="006879CE" w:rsidRDefault="006879CE" w:rsidP="006879CE">
            <w:pPr>
              <w:jc w:val="center"/>
              <w:rPr>
                <w:rFonts w:ascii="Segoe UI" w:hAnsi="Segoe UI" w:cs="Segoe UI"/>
              </w:rPr>
            </w:pPr>
          </w:p>
          <w:p w14:paraId="4A3F3419" w14:textId="77777777" w:rsidR="006879CE" w:rsidRDefault="006879CE" w:rsidP="006879CE">
            <w:pPr>
              <w:jc w:val="center"/>
              <w:rPr>
                <w:rFonts w:ascii="Segoe UI" w:hAnsi="Segoe UI" w:cs="Segoe UI"/>
              </w:rPr>
            </w:pPr>
          </w:p>
          <w:p w14:paraId="75BE835D" w14:textId="77777777" w:rsidR="006879CE" w:rsidRDefault="006879CE" w:rsidP="006879CE">
            <w:pPr>
              <w:jc w:val="center"/>
              <w:rPr>
                <w:rFonts w:ascii="Segoe UI" w:hAnsi="Segoe UI" w:cs="Segoe UI"/>
              </w:rPr>
            </w:pPr>
            <w:r>
              <w:rPr>
                <w:rFonts w:ascii="Segoe UI" w:hAnsi="Segoe UI" w:cs="Segoe UI"/>
              </w:rPr>
              <w:t>Mental Health Parity (Cont’d)</w:t>
            </w:r>
          </w:p>
          <w:p w14:paraId="28C27049" w14:textId="77777777" w:rsidR="006879CE" w:rsidRDefault="006879CE" w:rsidP="006879CE">
            <w:pPr>
              <w:jc w:val="center"/>
              <w:rPr>
                <w:rFonts w:ascii="Segoe UI" w:hAnsi="Segoe UI" w:cs="Segoe UI"/>
              </w:rPr>
            </w:pPr>
          </w:p>
          <w:p w14:paraId="215CB8E5" w14:textId="77777777" w:rsidR="006879CE" w:rsidRDefault="006879CE" w:rsidP="006879CE">
            <w:pPr>
              <w:jc w:val="center"/>
              <w:rPr>
                <w:rFonts w:ascii="Segoe UI" w:hAnsi="Segoe UI" w:cs="Segoe UI"/>
              </w:rPr>
            </w:pPr>
          </w:p>
          <w:p w14:paraId="633B0082" w14:textId="77777777" w:rsidR="007D4A0A" w:rsidRDefault="007D4A0A" w:rsidP="006879CE">
            <w:pPr>
              <w:jc w:val="center"/>
              <w:rPr>
                <w:rFonts w:ascii="Segoe UI" w:hAnsi="Segoe UI" w:cs="Segoe UI"/>
              </w:rPr>
            </w:pPr>
          </w:p>
          <w:p w14:paraId="3C296E8E" w14:textId="77777777" w:rsidR="007D4A0A" w:rsidRDefault="007D4A0A" w:rsidP="006879CE">
            <w:pPr>
              <w:jc w:val="center"/>
              <w:rPr>
                <w:rFonts w:ascii="Segoe UI" w:hAnsi="Segoe UI" w:cs="Segoe UI"/>
              </w:rPr>
            </w:pPr>
          </w:p>
          <w:p w14:paraId="6901A67B" w14:textId="77777777" w:rsidR="007D4A0A" w:rsidRDefault="007D4A0A" w:rsidP="006879CE">
            <w:pPr>
              <w:jc w:val="center"/>
              <w:rPr>
                <w:rFonts w:ascii="Segoe UI" w:hAnsi="Segoe UI" w:cs="Segoe UI"/>
              </w:rPr>
            </w:pPr>
          </w:p>
          <w:p w14:paraId="1E691FF5" w14:textId="77777777" w:rsidR="007D4A0A" w:rsidRDefault="007D4A0A" w:rsidP="006879CE">
            <w:pPr>
              <w:jc w:val="center"/>
              <w:rPr>
                <w:rFonts w:ascii="Segoe UI" w:hAnsi="Segoe UI" w:cs="Segoe UI"/>
              </w:rPr>
            </w:pPr>
          </w:p>
          <w:p w14:paraId="7129831C" w14:textId="77777777" w:rsidR="007D4A0A" w:rsidRDefault="007D4A0A" w:rsidP="006879CE">
            <w:pPr>
              <w:jc w:val="center"/>
              <w:rPr>
                <w:rFonts w:ascii="Segoe UI" w:hAnsi="Segoe UI" w:cs="Segoe UI"/>
              </w:rPr>
            </w:pPr>
          </w:p>
          <w:p w14:paraId="374699F4" w14:textId="77777777" w:rsidR="007D4A0A" w:rsidRDefault="007D4A0A" w:rsidP="006879CE">
            <w:pPr>
              <w:jc w:val="center"/>
              <w:rPr>
                <w:rFonts w:ascii="Segoe UI" w:hAnsi="Segoe UI" w:cs="Segoe UI"/>
              </w:rPr>
            </w:pPr>
          </w:p>
          <w:p w14:paraId="7E5741AC" w14:textId="77777777" w:rsidR="007D4A0A" w:rsidRDefault="007D4A0A" w:rsidP="006879CE">
            <w:pPr>
              <w:jc w:val="center"/>
              <w:rPr>
                <w:rFonts w:ascii="Segoe UI" w:hAnsi="Segoe UI" w:cs="Segoe UI"/>
              </w:rPr>
            </w:pPr>
          </w:p>
          <w:p w14:paraId="53C763CA" w14:textId="77777777" w:rsidR="007D4A0A" w:rsidRDefault="007D4A0A" w:rsidP="006879CE">
            <w:pPr>
              <w:jc w:val="center"/>
              <w:rPr>
                <w:rFonts w:ascii="Segoe UI" w:hAnsi="Segoe UI" w:cs="Segoe UI"/>
              </w:rPr>
            </w:pPr>
          </w:p>
          <w:p w14:paraId="37DDE750" w14:textId="77777777" w:rsidR="007D4A0A" w:rsidRDefault="007D4A0A" w:rsidP="006879CE">
            <w:pPr>
              <w:jc w:val="center"/>
              <w:rPr>
                <w:rFonts w:ascii="Segoe UI" w:hAnsi="Segoe UI" w:cs="Segoe UI"/>
              </w:rPr>
            </w:pPr>
          </w:p>
          <w:p w14:paraId="2B31DE70" w14:textId="77777777" w:rsidR="007D4A0A" w:rsidRDefault="007D4A0A" w:rsidP="006879CE">
            <w:pPr>
              <w:jc w:val="center"/>
              <w:rPr>
                <w:rFonts w:ascii="Segoe UI" w:hAnsi="Segoe UI" w:cs="Segoe UI"/>
              </w:rPr>
            </w:pPr>
          </w:p>
          <w:p w14:paraId="36EA4122" w14:textId="77777777" w:rsidR="007D4A0A" w:rsidRDefault="007D4A0A" w:rsidP="006879CE">
            <w:pPr>
              <w:jc w:val="center"/>
              <w:rPr>
                <w:rFonts w:ascii="Segoe UI" w:hAnsi="Segoe UI" w:cs="Segoe UI"/>
              </w:rPr>
            </w:pPr>
          </w:p>
          <w:p w14:paraId="256A0AC6" w14:textId="77777777" w:rsidR="007D4A0A" w:rsidRDefault="007D4A0A" w:rsidP="006879CE">
            <w:pPr>
              <w:jc w:val="center"/>
              <w:rPr>
                <w:rFonts w:ascii="Segoe UI" w:hAnsi="Segoe UI" w:cs="Segoe UI"/>
              </w:rPr>
            </w:pPr>
          </w:p>
          <w:p w14:paraId="65CE26F7" w14:textId="77777777" w:rsidR="007D4A0A" w:rsidRDefault="007D4A0A" w:rsidP="006879CE">
            <w:pPr>
              <w:jc w:val="center"/>
              <w:rPr>
                <w:rFonts w:ascii="Segoe UI" w:hAnsi="Segoe UI" w:cs="Segoe UI"/>
              </w:rPr>
            </w:pPr>
          </w:p>
          <w:p w14:paraId="60D7B09A" w14:textId="77777777" w:rsidR="007D4A0A" w:rsidRDefault="007D4A0A" w:rsidP="006879CE">
            <w:pPr>
              <w:jc w:val="center"/>
              <w:rPr>
                <w:rFonts w:ascii="Segoe UI" w:hAnsi="Segoe UI" w:cs="Segoe UI"/>
              </w:rPr>
            </w:pPr>
          </w:p>
          <w:p w14:paraId="657DD95C" w14:textId="77777777" w:rsidR="007D4A0A" w:rsidRDefault="007D4A0A" w:rsidP="006879CE">
            <w:pPr>
              <w:jc w:val="center"/>
              <w:rPr>
                <w:rFonts w:ascii="Segoe UI" w:hAnsi="Segoe UI" w:cs="Segoe UI"/>
              </w:rPr>
            </w:pPr>
          </w:p>
          <w:p w14:paraId="68BDEB37" w14:textId="77777777" w:rsidR="007D4A0A" w:rsidRDefault="007D4A0A" w:rsidP="006879CE">
            <w:pPr>
              <w:jc w:val="center"/>
              <w:rPr>
                <w:rFonts w:ascii="Segoe UI" w:hAnsi="Segoe UI" w:cs="Segoe UI"/>
              </w:rPr>
            </w:pPr>
          </w:p>
          <w:p w14:paraId="5FCA3AB2" w14:textId="77777777" w:rsidR="007D4A0A" w:rsidRDefault="007D4A0A" w:rsidP="006879CE">
            <w:pPr>
              <w:jc w:val="center"/>
              <w:rPr>
                <w:rFonts w:ascii="Segoe UI" w:hAnsi="Segoe UI" w:cs="Segoe UI"/>
              </w:rPr>
            </w:pPr>
          </w:p>
          <w:p w14:paraId="213844AC" w14:textId="77777777" w:rsidR="007D4A0A" w:rsidRDefault="007D4A0A" w:rsidP="006879CE">
            <w:pPr>
              <w:jc w:val="center"/>
              <w:rPr>
                <w:rFonts w:ascii="Segoe UI" w:hAnsi="Segoe UI" w:cs="Segoe UI"/>
              </w:rPr>
            </w:pPr>
          </w:p>
          <w:p w14:paraId="0C6E666B" w14:textId="77777777" w:rsidR="007D4A0A" w:rsidRDefault="007D4A0A" w:rsidP="006879CE">
            <w:pPr>
              <w:jc w:val="center"/>
              <w:rPr>
                <w:rFonts w:ascii="Segoe UI" w:hAnsi="Segoe UI" w:cs="Segoe UI"/>
              </w:rPr>
            </w:pPr>
          </w:p>
          <w:p w14:paraId="16C4C620" w14:textId="77777777" w:rsidR="007D4A0A" w:rsidRDefault="007D4A0A" w:rsidP="006879CE">
            <w:pPr>
              <w:jc w:val="center"/>
              <w:rPr>
                <w:rFonts w:ascii="Segoe UI" w:hAnsi="Segoe UI" w:cs="Segoe UI"/>
              </w:rPr>
            </w:pPr>
          </w:p>
          <w:p w14:paraId="6E5A346C" w14:textId="77777777" w:rsidR="007D4A0A" w:rsidRDefault="007D4A0A" w:rsidP="006879CE">
            <w:pPr>
              <w:jc w:val="center"/>
              <w:rPr>
                <w:rFonts w:ascii="Segoe UI" w:hAnsi="Segoe UI" w:cs="Segoe UI"/>
              </w:rPr>
            </w:pPr>
          </w:p>
          <w:p w14:paraId="50DA7906" w14:textId="77777777" w:rsidR="007D4A0A" w:rsidRDefault="007D4A0A" w:rsidP="006879CE">
            <w:pPr>
              <w:jc w:val="center"/>
              <w:rPr>
                <w:rFonts w:ascii="Segoe UI" w:hAnsi="Segoe UI" w:cs="Segoe UI"/>
              </w:rPr>
            </w:pPr>
          </w:p>
          <w:p w14:paraId="0B21C7AF" w14:textId="77777777" w:rsidR="007D4A0A" w:rsidRDefault="007D4A0A" w:rsidP="006879CE">
            <w:pPr>
              <w:jc w:val="center"/>
              <w:rPr>
                <w:rFonts w:ascii="Segoe UI" w:hAnsi="Segoe UI" w:cs="Segoe UI"/>
              </w:rPr>
            </w:pPr>
          </w:p>
          <w:p w14:paraId="550491EB" w14:textId="77777777" w:rsidR="007D4A0A" w:rsidRDefault="007D4A0A" w:rsidP="007D4A0A">
            <w:pPr>
              <w:jc w:val="center"/>
              <w:rPr>
                <w:rFonts w:ascii="Segoe UI" w:hAnsi="Segoe UI" w:cs="Segoe UI"/>
              </w:rPr>
            </w:pPr>
            <w:r>
              <w:rPr>
                <w:rFonts w:ascii="Segoe UI" w:hAnsi="Segoe UI" w:cs="Segoe UI"/>
              </w:rPr>
              <w:t>Mental Health Parity (Cont’d)</w:t>
            </w:r>
          </w:p>
          <w:p w14:paraId="684C5FD0" w14:textId="77777777" w:rsidR="007D4A0A" w:rsidRDefault="007D4A0A" w:rsidP="006879CE">
            <w:pPr>
              <w:jc w:val="center"/>
              <w:rPr>
                <w:rFonts w:ascii="Segoe UI" w:hAnsi="Segoe UI" w:cs="Segoe UI"/>
              </w:rPr>
            </w:pPr>
          </w:p>
          <w:p w14:paraId="465A70C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6A4FDA6" w14:textId="77777777" w:rsidR="006879CE" w:rsidRDefault="006879CE" w:rsidP="006879CE">
            <w:pPr>
              <w:autoSpaceDE w:val="0"/>
              <w:autoSpaceDN w:val="0"/>
              <w:adjustRightInd w:val="0"/>
              <w:jc w:val="center"/>
              <w:rPr>
                <w:rFonts w:ascii="Segoe UI" w:hAnsi="Segoe UI" w:cs="Segoe UI"/>
                <w:sz w:val="20"/>
                <w:szCs w:val="20"/>
              </w:rPr>
            </w:pPr>
            <w:r>
              <w:rPr>
                <w:rFonts w:ascii="Segoe UI" w:hAnsi="Segoe UI" w:cs="Segoe UI"/>
                <w:color w:val="000000"/>
                <w:sz w:val="21"/>
                <w:szCs w:val="21"/>
              </w:rPr>
              <w:t>P.L. 110-343 2.3.1</w:t>
            </w:r>
          </w:p>
          <w:p w14:paraId="52A3991A" w14:textId="77777777" w:rsidR="006879CE" w:rsidRPr="00F22594" w:rsidRDefault="006879CE" w:rsidP="006879CE">
            <w:pPr>
              <w:spacing w:before="120" w:after="120" w:line="206" w:lineRule="exact"/>
              <w:ind w:left="-108" w:right="-108"/>
              <w:jc w:val="center"/>
              <w:rPr>
                <w:rFonts w:ascii="Segoe UI" w:hAnsi="Segoe UI" w:cs="Segoe UI"/>
              </w:rPr>
            </w:pPr>
            <w:r w:rsidRPr="00F22594">
              <w:rPr>
                <w:rFonts w:ascii="Segoe UI" w:hAnsi="Segoe UI" w:cs="Segoe UI"/>
              </w:rPr>
              <w:br/>
            </w:r>
          </w:p>
        </w:tc>
        <w:tc>
          <w:tcPr>
            <w:tcW w:w="6660" w:type="dxa"/>
            <w:tcBorders>
              <w:top w:val="single" w:sz="4" w:space="0" w:color="auto"/>
              <w:bottom w:val="single" w:sz="4" w:space="0" w:color="auto"/>
            </w:tcBorders>
          </w:tcPr>
          <w:p w14:paraId="69356571" w14:textId="77777777" w:rsidR="006879CE" w:rsidRPr="00F22594" w:rsidRDefault="006879CE" w:rsidP="006879CE">
            <w:pPr>
              <w:pStyle w:val="ListParagraph"/>
              <w:widowControl w:val="0"/>
              <w:numPr>
                <w:ilvl w:val="0"/>
                <w:numId w:val="25"/>
              </w:numPr>
              <w:autoSpaceDE w:val="0"/>
              <w:autoSpaceDN w:val="0"/>
              <w:adjustRightInd w:val="0"/>
              <w:ind w:left="207" w:hanging="180"/>
              <w:rPr>
                <w:rFonts w:ascii="Segoe UI" w:hAnsi="Segoe UI" w:cs="Segoe UI"/>
                <w:bCs/>
              </w:rPr>
            </w:pPr>
            <w:r w:rsidRPr="00F22594">
              <w:rPr>
                <w:rFonts w:ascii="Segoe UI" w:hAnsi="Segoe UI" w:cs="Segoe UI"/>
                <w:bCs/>
              </w:rPr>
              <w:t>Plan may not apply any financial requirement or treatment limitation to</w:t>
            </w:r>
            <w:r w:rsidRPr="00F22594">
              <w:rPr>
                <w:rFonts w:ascii="Segoe UI" w:hAnsi="Segoe UI" w:cs="Segoe UI"/>
              </w:rPr>
              <w:t xml:space="preserve"> MH/SUD </w:t>
            </w:r>
            <w:r w:rsidRPr="00F22594">
              <w:rPr>
                <w:rFonts w:ascii="Segoe UI" w:hAnsi="Segoe UI" w:cs="Segoe UI"/>
                <w:bCs/>
              </w:rPr>
              <w:t>benefits that is more restrictive than those applied to medical/surgical benefits.  (</w:t>
            </w:r>
            <w:r w:rsidRPr="00F22594">
              <w:rPr>
                <w:rFonts w:ascii="Segoe UI" w:hAnsi="Segoe UI" w:cs="Segoe UI"/>
              </w:rPr>
              <w:t>Paul Wellstone and Pete Domenici Mental Health Parity and Addiction Equity Act of 2008 (“MHPAEA”))</w:t>
            </w:r>
          </w:p>
        </w:tc>
        <w:tc>
          <w:tcPr>
            <w:tcW w:w="1260" w:type="dxa"/>
            <w:tcBorders>
              <w:top w:val="single" w:sz="4" w:space="0" w:color="auto"/>
              <w:bottom w:val="single" w:sz="4" w:space="0" w:color="auto"/>
            </w:tcBorders>
          </w:tcPr>
          <w:p w14:paraId="4081889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4615827" w14:textId="77777777" w:rsidR="006879CE" w:rsidRPr="00F22594" w:rsidRDefault="006879CE" w:rsidP="006879CE">
            <w:pPr>
              <w:jc w:val="center"/>
              <w:rPr>
                <w:rFonts w:ascii="Segoe UI" w:hAnsi="Segoe UI" w:cs="Segoe UI"/>
              </w:rPr>
            </w:pPr>
          </w:p>
        </w:tc>
      </w:tr>
      <w:tr w:rsidR="006879CE" w:rsidRPr="004A5D97" w14:paraId="4DD16739" w14:textId="77777777" w:rsidTr="008552D3">
        <w:tc>
          <w:tcPr>
            <w:tcW w:w="1800" w:type="dxa"/>
            <w:vMerge/>
          </w:tcPr>
          <w:p w14:paraId="6D4824CB" w14:textId="77777777" w:rsidR="006879CE" w:rsidRPr="00F22594" w:rsidRDefault="006879CE" w:rsidP="006879CE">
            <w:pPr>
              <w:jc w:val="center"/>
              <w:rPr>
                <w:rFonts w:ascii="Segoe UI" w:hAnsi="Segoe UI" w:cs="Segoe UI"/>
              </w:rPr>
            </w:pPr>
          </w:p>
        </w:tc>
        <w:tc>
          <w:tcPr>
            <w:tcW w:w="1710" w:type="dxa"/>
            <w:vMerge/>
          </w:tcPr>
          <w:p w14:paraId="03B8722A"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560076D2" w14:textId="77777777" w:rsidR="006879CE" w:rsidRDefault="006879CE" w:rsidP="006879CE">
            <w:pPr>
              <w:spacing w:before="120" w:after="120" w:line="206" w:lineRule="exact"/>
              <w:ind w:left="-108" w:right="-108"/>
              <w:jc w:val="center"/>
              <w:rPr>
                <w:rFonts w:ascii="Segoe UI" w:hAnsi="Segoe UI" w:cs="Segoe UI"/>
              </w:rPr>
            </w:pPr>
            <w:r w:rsidRPr="00F22594">
              <w:rPr>
                <w:rFonts w:ascii="Segoe UI" w:hAnsi="Segoe UI" w:cs="Segoe UI"/>
              </w:rPr>
              <w:t>RCW 48.20.580</w:t>
            </w:r>
          </w:p>
          <w:p w14:paraId="6ADB2DA7" w14:textId="77777777" w:rsidR="006879CE" w:rsidRPr="00F22594" w:rsidRDefault="006879CE" w:rsidP="006879CE">
            <w:pPr>
              <w:spacing w:before="120" w:after="120" w:line="206" w:lineRule="exact"/>
              <w:ind w:left="-108" w:right="-108"/>
              <w:jc w:val="center"/>
              <w:rPr>
                <w:rFonts w:ascii="Segoe UI" w:hAnsi="Segoe UI" w:cs="Segoe UI"/>
              </w:rPr>
            </w:pPr>
            <w:r w:rsidRPr="00F22594">
              <w:rPr>
                <w:rFonts w:ascii="Segoe UI" w:hAnsi="Segoe UI" w:cs="Segoe UI"/>
              </w:rPr>
              <w:t>(</w:t>
            </w:r>
            <w:r>
              <w:rPr>
                <w:rFonts w:ascii="Segoe UI" w:hAnsi="Segoe UI" w:cs="Segoe UI"/>
              </w:rPr>
              <w:t>3</w:t>
            </w:r>
            <w:r w:rsidRPr="00F22594">
              <w:rPr>
                <w:rFonts w:ascii="Segoe UI" w:hAnsi="Segoe UI" w:cs="Segoe UI"/>
              </w:rPr>
              <w:t>)(a)</w:t>
            </w:r>
          </w:p>
        </w:tc>
        <w:tc>
          <w:tcPr>
            <w:tcW w:w="6660" w:type="dxa"/>
            <w:tcBorders>
              <w:top w:val="single" w:sz="4" w:space="0" w:color="auto"/>
              <w:bottom w:val="single" w:sz="4" w:space="0" w:color="auto"/>
            </w:tcBorders>
          </w:tcPr>
          <w:p w14:paraId="757357ED" w14:textId="77777777" w:rsidR="006879CE" w:rsidRPr="00F22594" w:rsidRDefault="006879CE" w:rsidP="006879CE">
            <w:pPr>
              <w:pStyle w:val="ListParagraph"/>
              <w:widowControl w:val="0"/>
              <w:numPr>
                <w:ilvl w:val="1"/>
                <w:numId w:val="25"/>
              </w:numPr>
              <w:autoSpaceDE w:val="0"/>
              <w:autoSpaceDN w:val="0"/>
              <w:adjustRightInd w:val="0"/>
              <w:ind w:left="567"/>
              <w:rPr>
                <w:rFonts w:ascii="Segoe UI" w:hAnsi="Segoe UI" w:cs="Segoe UI"/>
                <w:bCs/>
              </w:rPr>
            </w:pPr>
            <w:r w:rsidRPr="00F22594">
              <w:rPr>
                <w:rFonts w:ascii="Segoe UI" w:hAnsi="Segoe UI" w:cs="Segoe UI"/>
              </w:rPr>
              <w:t xml:space="preserve">The copayment or coinsurance for mental health services may be no more than the copayment or coinsurance for medical and surgical services otherwise provided under the </w:t>
            </w:r>
            <w:r>
              <w:rPr>
                <w:rFonts w:ascii="Segoe UI" w:hAnsi="Segoe UI" w:cs="Segoe UI"/>
              </w:rPr>
              <w:t>disability insurance contract</w:t>
            </w:r>
            <w:r w:rsidRPr="00F22594">
              <w:rPr>
                <w:rFonts w:ascii="Segoe UI" w:hAnsi="Segoe UI" w:cs="Segoe UI"/>
              </w:rPr>
              <w:t xml:space="preserve">. </w:t>
            </w:r>
          </w:p>
        </w:tc>
        <w:tc>
          <w:tcPr>
            <w:tcW w:w="1260" w:type="dxa"/>
            <w:tcBorders>
              <w:top w:val="single" w:sz="4" w:space="0" w:color="auto"/>
              <w:bottom w:val="single" w:sz="4" w:space="0" w:color="auto"/>
            </w:tcBorders>
          </w:tcPr>
          <w:p w14:paraId="65010D7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46E7D7F" w14:textId="77777777" w:rsidR="006879CE" w:rsidRPr="00F22594" w:rsidRDefault="006879CE" w:rsidP="006879CE">
            <w:pPr>
              <w:jc w:val="center"/>
              <w:rPr>
                <w:rFonts w:ascii="Segoe UI" w:hAnsi="Segoe UI" w:cs="Segoe UI"/>
              </w:rPr>
            </w:pPr>
          </w:p>
        </w:tc>
      </w:tr>
      <w:tr w:rsidR="006879CE" w:rsidRPr="004A5D97" w14:paraId="7098B088" w14:textId="77777777" w:rsidTr="008552D3">
        <w:trPr>
          <w:trHeight w:val="20"/>
        </w:trPr>
        <w:tc>
          <w:tcPr>
            <w:tcW w:w="1800" w:type="dxa"/>
            <w:vMerge/>
          </w:tcPr>
          <w:p w14:paraId="7571D9BC" w14:textId="77777777" w:rsidR="006879CE" w:rsidRPr="00F22594" w:rsidRDefault="006879CE" w:rsidP="006879CE">
            <w:pPr>
              <w:jc w:val="center"/>
              <w:rPr>
                <w:rFonts w:ascii="Segoe UI" w:hAnsi="Segoe UI" w:cs="Segoe UI"/>
              </w:rPr>
            </w:pPr>
          </w:p>
        </w:tc>
        <w:tc>
          <w:tcPr>
            <w:tcW w:w="1710" w:type="dxa"/>
            <w:vMerge/>
          </w:tcPr>
          <w:p w14:paraId="2BBAEDF2"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3D471F14" w14:textId="77777777" w:rsidR="006879CE" w:rsidRPr="00F22594" w:rsidRDefault="006879CE" w:rsidP="006879CE">
            <w:pPr>
              <w:spacing w:before="120" w:after="120" w:line="206" w:lineRule="exact"/>
              <w:ind w:left="-108" w:right="-108"/>
              <w:jc w:val="center"/>
              <w:rPr>
                <w:rFonts w:ascii="Segoe UI" w:hAnsi="Segoe UI" w:cs="Segoe UI"/>
              </w:rPr>
            </w:pPr>
          </w:p>
        </w:tc>
        <w:tc>
          <w:tcPr>
            <w:tcW w:w="6660" w:type="dxa"/>
            <w:tcBorders>
              <w:top w:val="single" w:sz="4" w:space="0" w:color="auto"/>
              <w:bottom w:val="single" w:sz="4" w:space="0" w:color="auto"/>
            </w:tcBorders>
          </w:tcPr>
          <w:p w14:paraId="6C8004A6" w14:textId="77777777" w:rsidR="006879CE" w:rsidRPr="00F22594" w:rsidRDefault="006879CE" w:rsidP="006879CE">
            <w:pPr>
              <w:pStyle w:val="ListParagraph"/>
              <w:widowControl w:val="0"/>
              <w:numPr>
                <w:ilvl w:val="2"/>
                <w:numId w:val="25"/>
              </w:numPr>
              <w:autoSpaceDE w:val="0"/>
              <w:autoSpaceDN w:val="0"/>
              <w:adjustRightInd w:val="0"/>
              <w:ind w:left="927"/>
              <w:rPr>
                <w:rFonts w:ascii="Segoe UI" w:hAnsi="Segoe UI" w:cs="Segoe UI"/>
              </w:rPr>
            </w:pPr>
            <w:r w:rsidRPr="00F22594">
              <w:rPr>
                <w:rFonts w:ascii="Segoe UI" w:hAnsi="Segoe UI" w:cs="Segoe UI"/>
              </w:rPr>
              <w:t xml:space="preserve">Preventive services are excluded from this comparison. </w:t>
            </w:r>
          </w:p>
        </w:tc>
        <w:tc>
          <w:tcPr>
            <w:tcW w:w="1260" w:type="dxa"/>
            <w:tcBorders>
              <w:top w:val="single" w:sz="4" w:space="0" w:color="auto"/>
              <w:bottom w:val="single" w:sz="4" w:space="0" w:color="auto"/>
            </w:tcBorders>
          </w:tcPr>
          <w:p w14:paraId="063F51F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638155F" w14:textId="77777777" w:rsidR="006879CE" w:rsidRPr="00F22594" w:rsidRDefault="006879CE" w:rsidP="006879CE">
            <w:pPr>
              <w:jc w:val="center"/>
              <w:rPr>
                <w:rFonts w:ascii="Segoe UI" w:hAnsi="Segoe UI" w:cs="Segoe UI"/>
              </w:rPr>
            </w:pPr>
          </w:p>
        </w:tc>
      </w:tr>
      <w:tr w:rsidR="006879CE" w:rsidRPr="004A5D97" w14:paraId="67DFC8B1" w14:textId="77777777" w:rsidTr="008552D3">
        <w:tc>
          <w:tcPr>
            <w:tcW w:w="1800" w:type="dxa"/>
            <w:vMerge/>
          </w:tcPr>
          <w:p w14:paraId="2CB93523" w14:textId="77777777" w:rsidR="006879CE" w:rsidRPr="00F22594" w:rsidRDefault="006879CE" w:rsidP="006879CE">
            <w:pPr>
              <w:jc w:val="center"/>
              <w:rPr>
                <w:rFonts w:ascii="Segoe UI" w:hAnsi="Segoe UI" w:cs="Segoe UI"/>
              </w:rPr>
            </w:pPr>
          </w:p>
        </w:tc>
        <w:tc>
          <w:tcPr>
            <w:tcW w:w="1710" w:type="dxa"/>
            <w:vMerge/>
          </w:tcPr>
          <w:p w14:paraId="58385090"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03777DC8" w14:textId="77777777" w:rsidR="006879CE" w:rsidRPr="00F22594" w:rsidRDefault="006879CE" w:rsidP="006879CE">
            <w:pPr>
              <w:spacing w:before="120" w:after="120" w:line="206" w:lineRule="exact"/>
              <w:ind w:left="-108" w:right="-108"/>
              <w:jc w:val="center"/>
              <w:rPr>
                <w:rFonts w:ascii="Segoe UI" w:hAnsi="Segoe UI" w:cs="Segoe UI"/>
              </w:rPr>
            </w:pPr>
          </w:p>
        </w:tc>
        <w:tc>
          <w:tcPr>
            <w:tcW w:w="6660" w:type="dxa"/>
            <w:tcBorders>
              <w:top w:val="single" w:sz="4" w:space="0" w:color="auto"/>
              <w:bottom w:val="single" w:sz="4" w:space="0" w:color="auto"/>
            </w:tcBorders>
          </w:tcPr>
          <w:p w14:paraId="1A21107D" w14:textId="77777777" w:rsidR="006879CE" w:rsidRPr="00F22594" w:rsidRDefault="006879CE" w:rsidP="006879CE">
            <w:pPr>
              <w:pStyle w:val="ListParagraph"/>
              <w:widowControl w:val="0"/>
              <w:numPr>
                <w:ilvl w:val="1"/>
                <w:numId w:val="25"/>
              </w:numPr>
              <w:autoSpaceDE w:val="0"/>
              <w:autoSpaceDN w:val="0"/>
              <w:adjustRightInd w:val="0"/>
              <w:ind w:left="562"/>
              <w:rPr>
                <w:rFonts w:ascii="Segoe UI" w:hAnsi="Segoe UI" w:cs="Segoe UI"/>
              </w:rPr>
            </w:pPr>
            <w:r w:rsidRPr="00F22594">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260" w:type="dxa"/>
            <w:tcBorders>
              <w:top w:val="single" w:sz="4" w:space="0" w:color="auto"/>
              <w:bottom w:val="single" w:sz="4" w:space="0" w:color="auto"/>
            </w:tcBorders>
          </w:tcPr>
          <w:p w14:paraId="0182530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FB89958" w14:textId="77777777" w:rsidR="006879CE" w:rsidRPr="00F22594" w:rsidRDefault="006879CE" w:rsidP="006879CE">
            <w:pPr>
              <w:jc w:val="center"/>
              <w:rPr>
                <w:rFonts w:ascii="Segoe UI" w:hAnsi="Segoe UI" w:cs="Segoe UI"/>
              </w:rPr>
            </w:pPr>
          </w:p>
        </w:tc>
      </w:tr>
      <w:tr w:rsidR="006879CE" w:rsidRPr="004A5D97" w14:paraId="61804530" w14:textId="77777777" w:rsidTr="008552D3">
        <w:tc>
          <w:tcPr>
            <w:tcW w:w="1800" w:type="dxa"/>
            <w:vMerge/>
          </w:tcPr>
          <w:p w14:paraId="0F23201F" w14:textId="77777777" w:rsidR="006879CE" w:rsidRPr="00F22594" w:rsidRDefault="006879CE" w:rsidP="006879CE">
            <w:pPr>
              <w:jc w:val="center"/>
              <w:rPr>
                <w:rFonts w:ascii="Segoe UI" w:hAnsi="Segoe UI" w:cs="Segoe UI"/>
              </w:rPr>
            </w:pPr>
          </w:p>
        </w:tc>
        <w:tc>
          <w:tcPr>
            <w:tcW w:w="1710" w:type="dxa"/>
            <w:vMerge/>
          </w:tcPr>
          <w:p w14:paraId="5193F55D"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3438E227" w14:textId="77777777" w:rsidR="006879CE" w:rsidRPr="00F22594" w:rsidRDefault="006879CE" w:rsidP="006879CE">
            <w:pPr>
              <w:spacing w:before="120" w:after="120" w:line="206" w:lineRule="exact"/>
              <w:ind w:left="-108" w:right="-108"/>
              <w:jc w:val="center"/>
              <w:rPr>
                <w:rFonts w:ascii="Segoe UI" w:hAnsi="Segoe UI" w:cs="Segoe UI"/>
              </w:rPr>
            </w:pPr>
          </w:p>
        </w:tc>
        <w:tc>
          <w:tcPr>
            <w:tcW w:w="6660" w:type="dxa"/>
            <w:tcBorders>
              <w:top w:val="single" w:sz="4" w:space="0" w:color="auto"/>
              <w:bottom w:val="single" w:sz="4" w:space="0" w:color="auto"/>
            </w:tcBorders>
          </w:tcPr>
          <w:p w14:paraId="0548C531" w14:textId="77777777" w:rsidR="006879CE" w:rsidRPr="00F22594" w:rsidRDefault="006879CE" w:rsidP="006879CE">
            <w:pPr>
              <w:pStyle w:val="ListParagraph"/>
              <w:widowControl w:val="0"/>
              <w:numPr>
                <w:ilvl w:val="1"/>
                <w:numId w:val="25"/>
              </w:numPr>
              <w:autoSpaceDE w:val="0"/>
              <w:autoSpaceDN w:val="0"/>
              <w:adjustRightInd w:val="0"/>
              <w:ind w:left="562"/>
              <w:rPr>
                <w:rFonts w:ascii="Segoe UI" w:hAnsi="Segoe UI" w:cs="Segoe UI"/>
              </w:rPr>
            </w:pPr>
            <w:r w:rsidRPr="00F22594">
              <w:rPr>
                <w:rFonts w:ascii="Segoe UI" w:hAnsi="Segoe UI" w:cs="Segoe UI"/>
              </w:rPr>
              <w:t xml:space="preserve">If the plan has any deductible, it must be for medical, surgical, and mental health – it cannot have a separate deductible for mental health.   </w:t>
            </w:r>
          </w:p>
        </w:tc>
        <w:tc>
          <w:tcPr>
            <w:tcW w:w="1260" w:type="dxa"/>
            <w:tcBorders>
              <w:top w:val="single" w:sz="4" w:space="0" w:color="auto"/>
              <w:bottom w:val="single" w:sz="4" w:space="0" w:color="auto"/>
            </w:tcBorders>
          </w:tcPr>
          <w:p w14:paraId="53C1A62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7109065" w14:textId="77777777" w:rsidR="006879CE" w:rsidRPr="00F22594" w:rsidRDefault="006879CE" w:rsidP="006879CE">
            <w:pPr>
              <w:jc w:val="center"/>
              <w:rPr>
                <w:rFonts w:ascii="Segoe UI" w:hAnsi="Segoe UI" w:cs="Segoe UI"/>
              </w:rPr>
            </w:pPr>
          </w:p>
        </w:tc>
      </w:tr>
      <w:tr w:rsidR="006879CE" w:rsidRPr="004A5D97" w14:paraId="4005ADEB" w14:textId="77777777" w:rsidTr="008552D3">
        <w:tc>
          <w:tcPr>
            <w:tcW w:w="1800" w:type="dxa"/>
            <w:vMerge/>
          </w:tcPr>
          <w:p w14:paraId="10EB1BC1" w14:textId="77777777" w:rsidR="006879CE" w:rsidRPr="00F22594" w:rsidRDefault="006879CE" w:rsidP="006879CE">
            <w:pPr>
              <w:jc w:val="center"/>
              <w:rPr>
                <w:rFonts w:ascii="Segoe UI" w:hAnsi="Segoe UI" w:cs="Segoe UI"/>
              </w:rPr>
            </w:pPr>
          </w:p>
        </w:tc>
        <w:tc>
          <w:tcPr>
            <w:tcW w:w="1710" w:type="dxa"/>
            <w:vMerge/>
          </w:tcPr>
          <w:p w14:paraId="2694825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A5A4663" w14:textId="77777777" w:rsidR="006879CE" w:rsidRDefault="006879CE" w:rsidP="006879CE">
            <w:pPr>
              <w:spacing w:before="120" w:after="120" w:line="206" w:lineRule="exact"/>
              <w:ind w:left="-18" w:right="-108"/>
              <w:jc w:val="center"/>
              <w:rPr>
                <w:rFonts w:ascii="Segoe UI" w:hAnsi="Segoe UI" w:cs="Segoe UI"/>
              </w:rPr>
            </w:pPr>
            <w:r w:rsidRPr="00F22594">
              <w:rPr>
                <w:rFonts w:ascii="Segoe UI" w:hAnsi="Segoe UI" w:cs="Segoe UI"/>
              </w:rPr>
              <w:t>RCW 48.20.580</w:t>
            </w:r>
          </w:p>
          <w:p w14:paraId="644B0F91" w14:textId="77777777" w:rsidR="006879CE" w:rsidRPr="00F22594" w:rsidRDefault="006879CE" w:rsidP="006879CE">
            <w:pPr>
              <w:spacing w:before="120" w:after="120" w:line="206" w:lineRule="exact"/>
              <w:ind w:left="-18" w:right="-108"/>
              <w:jc w:val="center"/>
              <w:rPr>
                <w:rFonts w:ascii="Segoe UI" w:hAnsi="Segoe UI" w:cs="Segoe UI"/>
              </w:rPr>
            </w:pPr>
            <w:r w:rsidRPr="00F22594">
              <w:rPr>
                <w:rFonts w:ascii="Segoe UI" w:hAnsi="Segoe UI" w:cs="Segoe UI"/>
              </w:rPr>
              <w:t>(</w:t>
            </w:r>
            <w:r>
              <w:rPr>
                <w:rFonts w:ascii="Segoe UI" w:hAnsi="Segoe UI" w:cs="Segoe UI"/>
              </w:rPr>
              <w:t>3</w:t>
            </w:r>
            <w:r w:rsidRPr="00F22594">
              <w:rPr>
                <w:rFonts w:ascii="Segoe UI" w:hAnsi="Segoe UI" w:cs="Segoe UI"/>
              </w:rPr>
              <w:t>)(b)</w:t>
            </w:r>
          </w:p>
        </w:tc>
        <w:tc>
          <w:tcPr>
            <w:tcW w:w="6660" w:type="dxa"/>
            <w:tcBorders>
              <w:top w:val="single" w:sz="4" w:space="0" w:color="auto"/>
              <w:bottom w:val="single" w:sz="4" w:space="0" w:color="auto"/>
            </w:tcBorders>
          </w:tcPr>
          <w:p w14:paraId="2EA11215" w14:textId="77777777" w:rsidR="006879CE" w:rsidRPr="00F22594" w:rsidRDefault="006879CE" w:rsidP="006879CE">
            <w:pPr>
              <w:pStyle w:val="ListParagraph"/>
              <w:widowControl w:val="0"/>
              <w:numPr>
                <w:ilvl w:val="1"/>
                <w:numId w:val="25"/>
              </w:numPr>
              <w:autoSpaceDE w:val="0"/>
              <w:autoSpaceDN w:val="0"/>
              <w:adjustRightInd w:val="0"/>
              <w:ind w:left="567"/>
              <w:rPr>
                <w:rFonts w:ascii="Segoe UI" w:hAnsi="Segoe UI" w:cs="Segoe UI"/>
                <w:bCs/>
              </w:rPr>
            </w:pPr>
            <w:r w:rsidRPr="00F22594">
              <w:rPr>
                <w:rFonts w:ascii="Segoe UI" w:hAnsi="Segoe UI" w:cs="Segoe UI"/>
              </w:rPr>
              <w:t>Prescription drugs intended to treat any MH/SUD disorder must be covered to the same extent, and under the same terms and conditions, as other covered prescription drugs.</w:t>
            </w:r>
          </w:p>
        </w:tc>
        <w:tc>
          <w:tcPr>
            <w:tcW w:w="1260" w:type="dxa"/>
            <w:tcBorders>
              <w:top w:val="single" w:sz="4" w:space="0" w:color="auto"/>
              <w:bottom w:val="single" w:sz="4" w:space="0" w:color="auto"/>
            </w:tcBorders>
          </w:tcPr>
          <w:p w14:paraId="743F726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1143A19" w14:textId="77777777" w:rsidR="006879CE" w:rsidRPr="00F22594" w:rsidRDefault="006879CE" w:rsidP="006879CE">
            <w:pPr>
              <w:jc w:val="center"/>
              <w:rPr>
                <w:rFonts w:ascii="Segoe UI" w:hAnsi="Segoe UI" w:cs="Segoe UI"/>
              </w:rPr>
            </w:pPr>
          </w:p>
        </w:tc>
      </w:tr>
      <w:tr w:rsidR="006879CE" w:rsidRPr="004A5D97" w14:paraId="4BAE9AF6" w14:textId="77777777" w:rsidTr="008552D3">
        <w:tc>
          <w:tcPr>
            <w:tcW w:w="1800" w:type="dxa"/>
            <w:vMerge/>
          </w:tcPr>
          <w:p w14:paraId="34EDEC3C" w14:textId="77777777" w:rsidR="006879CE" w:rsidRPr="00F22594" w:rsidRDefault="006879CE" w:rsidP="006879CE">
            <w:pPr>
              <w:jc w:val="center"/>
              <w:rPr>
                <w:rFonts w:ascii="Segoe UI" w:hAnsi="Segoe UI" w:cs="Segoe UI"/>
              </w:rPr>
            </w:pPr>
          </w:p>
        </w:tc>
        <w:tc>
          <w:tcPr>
            <w:tcW w:w="1710" w:type="dxa"/>
            <w:vMerge/>
          </w:tcPr>
          <w:p w14:paraId="268C87C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8427A51"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RCW 48.20.580(4)</w:t>
            </w:r>
          </w:p>
          <w:p w14:paraId="295B7422" w14:textId="77777777" w:rsidR="006879CE" w:rsidRPr="00F22594" w:rsidRDefault="006879CE" w:rsidP="006879CE">
            <w:pPr>
              <w:spacing w:before="36"/>
              <w:ind w:left="-108" w:right="-108"/>
              <w:jc w:val="center"/>
              <w:rPr>
                <w:rFonts w:ascii="Segoe UI" w:eastAsia="Arial" w:hAnsi="Segoe UI" w:cs="Segoe UI"/>
                <w:spacing w:val="1"/>
              </w:rPr>
            </w:pPr>
          </w:p>
        </w:tc>
        <w:tc>
          <w:tcPr>
            <w:tcW w:w="6660" w:type="dxa"/>
            <w:tcBorders>
              <w:top w:val="single" w:sz="4" w:space="0" w:color="auto"/>
              <w:bottom w:val="single" w:sz="4" w:space="0" w:color="auto"/>
            </w:tcBorders>
          </w:tcPr>
          <w:p w14:paraId="3482F5D3" w14:textId="77777777" w:rsidR="006879CE" w:rsidRPr="00F22594" w:rsidRDefault="006879CE" w:rsidP="006879CE">
            <w:pPr>
              <w:pStyle w:val="ListParagraph"/>
              <w:widowControl w:val="0"/>
              <w:numPr>
                <w:ilvl w:val="0"/>
                <w:numId w:val="25"/>
              </w:numPr>
              <w:autoSpaceDE w:val="0"/>
              <w:autoSpaceDN w:val="0"/>
              <w:adjustRightInd w:val="0"/>
              <w:ind w:left="216" w:hanging="187"/>
              <w:rPr>
                <w:rFonts w:ascii="Segoe UI" w:hAnsi="Segoe UI" w:cs="Segoe UI"/>
                <w:bCs/>
              </w:rPr>
            </w:pPr>
            <w:r w:rsidRPr="00F22594">
              <w:rPr>
                <w:rFonts w:ascii="Segoe UI" w:hAnsi="Segoe UI" w:cs="Segoe UI"/>
              </w:rPr>
              <w:t>Health benefit plans may not reduce the number of mental health outpatient visits or mental health inpatient days below the level in effect on July 1, 2002.</w:t>
            </w:r>
            <w:r w:rsidRPr="00F22594">
              <w:rPr>
                <w:rFonts w:ascii="Segoe UI" w:hAnsi="Segoe UI" w:cs="Segoe UI"/>
                <w:bCs/>
              </w:rPr>
              <w:t xml:space="preserve"> </w:t>
            </w:r>
          </w:p>
        </w:tc>
        <w:tc>
          <w:tcPr>
            <w:tcW w:w="1260" w:type="dxa"/>
            <w:tcBorders>
              <w:top w:val="single" w:sz="4" w:space="0" w:color="auto"/>
              <w:bottom w:val="single" w:sz="4" w:space="0" w:color="auto"/>
            </w:tcBorders>
          </w:tcPr>
          <w:p w14:paraId="1F1D5F5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4DF7594" w14:textId="77777777" w:rsidR="006879CE" w:rsidRPr="00F22594" w:rsidRDefault="006879CE" w:rsidP="006879CE">
            <w:pPr>
              <w:jc w:val="center"/>
              <w:rPr>
                <w:rFonts w:ascii="Segoe UI" w:hAnsi="Segoe UI" w:cs="Segoe UI"/>
              </w:rPr>
            </w:pPr>
          </w:p>
        </w:tc>
      </w:tr>
      <w:tr w:rsidR="006879CE" w:rsidRPr="004A5D97" w14:paraId="61E9B547" w14:textId="77777777" w:rsidTr="008552D3">
        <w:tc>
          <w:tcPr>
            <w:tcW w:w="1800" w:type="dxa"/>
            <w:vMerge/>
          </w:tcPr>
          <w:p w14:paraId="047BB44D" w14:textId="77777777" w:rsidR="006879CE" w:rsidRPr="00F22594" w:rsidRDefault="006879CE" w:rsidP="006879CE">
            <w:pPr>
              <w:jc w:val="center"/>
              <w:rPr>
                <w:rFonts w:ascii="Segoe UI" w:hAnsi="Segoe UI" w:cs="Segoe UI"/>
              </w:rPr>
            </w:pPr>
          </w:p>
        </w:tc>
        <w:tc>
          <w:tcPr>
            <w:tcW w:w="1710" w:type="dxa"/>
            <w:vMerge/>
          </w:tcPr>
          <w:p w14:paraId="18C094CA"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F18C04E"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284-43-7020(1)</w:t>
            </w:r>
          </w:p>
        </w:tc>
        <w:tc>
          <w:tcPr>
            <w:tcW w:w="6660" w:type="dxa"/>
            <w:tcBorders>
              <w:top w:val="single" w:sz="4" w:space="0" w:color="auto"/>
              <w:bottom w:val="single" w:sz="4" w:space="0" w:color="auto"/>
            </w:tcBorders>
          </w:tcPr>
          <w:p w14:paraId="63964FA5" w14:textId="77777777" w:rsidR="006879CE" w:rsidRPr="00F22594" w:rsidRDefault="006879CE" w:rsidP="006879CE">
            <w:pPr>
              <w:pStyle w:val="ListParagraph"/>
              <w:widowControl w:val="0"/>
              <w:numPr>
                <w:ilvl w:val="0"/>
                <w:numId w:val="25"/>
              </w:numPr>
              <w:autoSpaceDE w:val="0"/>
              <w:autoSpaceDN w:val="0"/>
              <w:adjustRightInd w:val="0"/>
              <w:ind w:left="216" w:hanging="187"/>
              <w:rPr>
                <w:rFonts w:ascii="Segoe UI" w:hAnsi="Segoe UI" w:cs="Segoe UI"/>
              </w:rPr>
            </w:pPr>
            <w:r w:rsidRPr="00F22594">
              <w:rPr>
                <w:rFonts w:ascii="Segoe UI" w:hAnsi="Segoe UI" w:cs="Segoe UI"/>
              </w:rPr>
              <w:t>Plan must cover MH/SUD benefits in every classification in which medical/surgical benefits are provided.</w:t>
            </w:r>
          </w:p>
        </w:tc>
        <w:tc>
          <w:tcPr>
            <w:tcW w:w="1260" w:type="dxa"/>
            <w:tcBorders>
              <w:top w:val="single" w:sz="4" w:space="0" w:color="auto"/>
              <w:bottom w:val="single" w:sz="4" w:space="0" w:color="auto"/>
            </w:tcBorders>
          </w:tcPr>
          <w:p w14:paraId="187A489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63F353A" w14:textId="77777777" w:rsidR="006879CE" w:rsidRPr="00F22594" w:rsidRDefault="006879CE" w:rsidP="006879CE">
            <w:pPr>
              <w:jc w:val="center"/>
              <w:rPr>
                <w:rFonts w:ascii="Segoe UI" w:hAnsi="Segoe UI" w:cs="Segoe UI"/>
              </w:rPr>
            </w:pPr>
          </w:p>
        </w:tc>
      </w:tr>
      <w:tr w:rsidR="006879CE" w:rsidRPr="004A5D97" w14:paraId="4318B02C" w14:textId="77777777" w:rsidTr="008552D3">
        <w:tc>
          <w:tcPr>
            <w:tcW w:w="1800" w:type="dxa"/>
            <w:vMerge/>
          </w:tcPr>
          <w:p w14:paraId="5DDC625F" w14:textId="77777777" w:rsidR="006879CE" w:rsidRPr="00F22594" w:rsidRDefault="006879CE" w:rsidP="006879CE">
            <w:pPr>
              <w:jc w:val="center"/>
              <w:rPr>
                <w:rFonts w:ascii="Segoe UI" w:hAnsi="Segoe UI" w:cs="Segoe UI"/>
              </w:rPr>
            </w:pPr>
          </w:p>
        </w:tc>
        <w:tc>
          <w:tcPr>
            <w:tcW w:w="1710" w:type="dxa"/>
            <w:vMerge/>
          </w:tcPr>
          <w:p w14:paraId="6AB6C0D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010A1EB"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284-43-7020(2)</w:t>
            </w:r>
            <w:r>
              <w:rPr>
                <w:rFonts w:ascii="Segoe UI" w:eastAsia="Arial" w:hAnsi="Segoe UI" w:cs="Segoe UI"/>
                <w:spacing w:val="1"/>
              </w:rPr>
              <w:t xml:space="preserve"> &amp;(6)(a)(</w:t>
            </w:r>
            <w:proofErr w:type="spellStart"/>
            <w:r>
              <w:rPr>
                <w:rFonts w:ascii="Segoe UI" w:eastAsia="Arial" w:hAnsi="Segoe UI" w:cs="Segoe UI"/>
                <w:spacing w:val="1"/>
              </w:rPr>
              <w:t>i</w:t>
            </w:r>
            <w:proofErr w:type="spellEnd"/>
            <w:r>
              <w:rPr>
                <w:rFonts w:ascii="Segoe UI" w:eastAsia="Arial" w:hAnsi="Segoe UI" w:cs="Segoe UI"/>
                <w:spacing w:val="1"/>
              </w:rPr>
              <w:t>)(ii)</w:t>
            </w:r>
          </w:p>
        </w:tc>
        <w:tc>
          <w:tcPr>
            <w:tcW w:w="6660" w:type="dxa"/>
            <w:tcBorders>
              <w:top w:val="single" w:sz="4" w:space="0" w:color="auto"/>
              <w:bottom w:val="single" w:sz="4" w:space="0" w:color="auto"/>
            </w:tcBorders>
          </w:tcPr>
          <w:p w14:paraId="1920757D" w14:textId="77777777" w:rsidR="006879CE" w:rsidRPr="00F22594" w:rsidRDefault="006879CE" w:rsidP="006879CE">
            <w:pPr>
              <w:pStyle w:val="ListParagraph"/>
              <w:widowControl w:val="0"/>
              <w:numPr>
                <w:ilvl w:val="1"/>
                <w:numId w:val="25"/>
              </w:numPr>
              <w:autoSpaceDE w:val="0"/>
              <w:autoSpaceDN w:val="0"/>
              <w:adjustRightInd w:val="0"/>
              <w:ind w:left="432" w:hanging="274"/>
              <w:rPr>
                <w:rFonts w:ascii="Segoe UI" w:hAnsi="Segoe UI" w:cs="Segoe UI"/>
              </w:rPr>
            </w:pPr>
            <w:r w:rsidRPr="00F22594">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260" w:type="dxa"/>
            <w:tcBorders>
              <w:top w:val="single" w:sz="4" w:space="0" w:color="auto"/>
              <w:bottom w:val="single" w:sz="4" w:space="0" w:color="auto"/>
            </w:tcBorders>
          </w:tcPr>
          <w:p w14:paraId="0D47E9F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AE7A103" w14:textId="77777777" w:rsidR="006879CE" w:rsidRPr="00F22594" w:rsidRDefault="006879CE" w:rsidP="006879CE">
            <w:pPr>
              <w:jc w:val="center"/>
              <w:rPr>
                <w:rFonts w:ascii="Segoe UI" w:hAnsi="Segoe UI" w:cs="Segoe UI"/>
              </w:rPr>
            </w:pPr>
          </w:p>
        </w:tc>
      </w:tr>
      <w:tr w:rsidR="006879CE" w:rsidRPr="004A5D97" w14:paraId="0D378D94" w14:textId="77777777" w:rsidTr="008552D3">
        <w:tc>
          <w:tcPr>
            <w:tcW w:w="1800" w:type="dxa"/>
            <w:vMerge/>
          </w:tcPr>
          <w:p w14:paraId="252B6592" w14:textId="77777777" w:rsidR="006879CE" w:rsidRPr="00F22594" w:rsidRDefault="006879CE" w:rsidP="006879CE">
            <w:pPr>
              <w:jc w:val="center"/>
              <w:rPr>
                <w:rFonts w:ascii="Segoe UI" w:hAnsi="Segoe UI" w:cs="Segoe UI"/>
              </w:rPr>
            </w:pPr>
          </w:p>
        </w:tc>
        <w:tc>
          <w:tcPr>
            <w:tcW w:w="1710" w:type="dxa"/>
            <w:vMerge/>
          </w:tcPr>
          <w:p w14:paraId="0CE466D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14AD114"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284-43-7020(3)</w:t>
            </w:r>
          </w:p>
        </w:tc>
        <w:tc>
          <w:tcPr>
            <w:tcW w:w="6660" w:type="dxa"/>
            <w:tcBorders>
              <w:top w:val="single" w:sz="4" w:space="0" w:color="auto"/>
              <w:bottom w:val="single" w:sz="4" w:space="0" w:color="auto"/>
            </w:tcBorders>
          </w:tcPr>
          <w:p w14:paraId="1E43A6DD" w14:textId="77777777" w:rsidR="006879CE" w:rsidRPr="00F22594" w:rsidRDefault="006879CE" w:rsidP="006879CE">
            <w:pPr>
              <w:pStyle w:val="ListParagraph"/>
              <w:widowControl w:val="0"/>
              <w:numPr>
                <w:ilvl w:val="1"/>
                <w:numId w:val="25"/>
              </w:numPr>
              <w:autoSpaceDE w:val="0"/>
              <w:autoSpaceDN w:val="0"/>
              <w:adjustRightInd w:val="0"/>
              <w:ind w:left="432" w:hanging="274"/>
              <w:rPr>
                <w:rFonts w:ascii="Segoe UI" w:hAnsi="Segoe UI" w:cs="Segoe UI"/>
              </w:rPr>
            </w:pPr>
            <w:r w:rsidRPr="00F22594">
              <w:rPr>
                <w:rFonts w:ascii="Segoe UI" w:hAnsi="Segoe UI" w:cs="Segoe UI"/>
              </w:rPr>
              <w:t>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260" w:type="dxa"/>
            <w:tcBorders>
              <w:top w:val="single" w:sz="4" w:space="0" w:color="auto"/>
              <w:bottom w:val="single" w:sz="4" w:space="0" w:color="auto"/>
            </w:tcBorders>
          </w:tcPr>
          <w:p w14:paraId="2465216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6BF8AAA" w14:textId="77777777" w:rsidR="006879CE" w:rsidRPr="00F22594" w:rsidRDefault="006879CE" w:rsidP="006879CE">
            <w:pPr>
              <w:jc w:val="center"/>
              <w:rPr>
                <w:rFonts w:ascii="Segoe UI" w:hAnsi="Segoe UI" w:cs="Segoe UI"/>
              </w:rPr>
            </w:pPr>
          </w:p>
        </w:tc>
      </w:tr>
      <w:tr w:rsidR="006879CE" w:rsidRPr="004A5D97" w14:paraId="5E3742FD" w14:textId="77777777" w:rsidTr="008552D3">
        <w:tc>
          <w:tcPr>
            <w:tcW w:w="1800" w:type="dxa"/>
            <w:vMerge/>
          </w:tcPr>
          <w:p w14:paraId="273F16DF" w14:textId="77777777" w:rsidR="006879CE" w:rsidRPr="00F22594" w:rsidRDefault="006879CE" w:rsidP="006879CE">
            <w:pPr>
              <w:jc w:val="center"/>
              <w:rPr>
                <w:rFonts w:ascii="Segoe UI" w:hAnsi="Segoe UI" w:cs="Segoe UI"/>
              </w:rPr>
            </w:pPr>
          </w:p>
        </w:tc>
        <w:tc>
          <w:tcPr>
            <w:tcW w:w="1710" w:type="dxa"/>
            <w:vMerge/>
          </w:tcPr>
          <w:p w14:paraId="3A5D340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4A1507A" w14:textId="77777777" w:rsidR="006879CE" w:rsidRPr="00F22594" w:rsidRDefault="006879CE" w:rsidP="006879CE">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(a)</w:t>
            </w:r>
          </w:p>
        </w:tc>
        <w:tc>
          <w:tcPr>
            <w:tcW w:w="6660" w:type="dxa"/>
            <w:tcBorders>
              <w:top w:val="single" w:sz="4" w:space="0" w:color="auto"/>
              <w:bottom w:val="single" w:sz="4" w:space="0" w:color="auto"/>
            </w:tcBorders>
          </w:tcPr>
          <w:p w14:paraId="5B9915AF" w14:textId="77777777" w:rsidR="006879CE" w:rsidRPr="00F22594" w:rsidRDefault="006879CE" w:rsidP="006879CE">
            <w:pPr>
              <w:pStyle w:val="ListParagraph"/>
              <w:numPr>
                <w:ilvl w:val="0"/>
                <w:numId w:val="25"/>
              </w:numPr>
              <w:autoSpaceDE w:val="0"/>
              <w:autoSpaceDN w:val="0"/>
              <w:adjustRightInd w:val="0"/>
              <w:ind w:left="207" w:hanging="180"/>
              <w:rPr>
                <w:rFonts w:ascii="Segoe UI" w:hAnsi="Segoe UI" w:cs="Segoe UI"/>
              </w:rPr>
            </w:pPr>
            <w:r w:rsidRPr="00F22594">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260" w:type="dxa"/>
            <w:tcBorders>
              <w:top w:val="single" w:sz="4" w:space="0" w:color="auto"/>
              <w:bottom w:val="single" w:sz="4" w:space="0" w:color="auto"/>
            </w:tcBorders>
          </w:tcPr>
          <w:p w14:paraId="1AE1D1B6" w14:textId="77777777" w:rsidR="006879CE" w:rsidRDefault="006879CE" w:rsidP="006879CE">
            <w:pPr>
              <w:jc w:val="center"/>
              <w:rPr>
                <w:rFonts w:ascii="Segoe UI" w:hAnsi="Segoe UI" w:cs="Segoe UI"/>
              </w:rPr>
            </w:pPr>
          </w:p>
          <w:p w14:paraId="6437059D" w14:textId="77777777" w:rsidR="006879CE" w:rsidRDefault="006879CE" w:rsidP="006879CE">
            <w:pPr>
              <w:jc w:val="center"/>
              <w:rPr>
                <w:rFonts w:ascii="Segoe UI" w:hAnsi="Segoe UI" w:cs="Segoe UI"/>
              </w:rPr>
            </w:pPr>
          </w:p>
          <w:p w14:paraId="2DDF315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67510F3" w14:textId="77777777" w:rsidR="006879CE" w:rsidRDefault="006879CE" w:rsidP="006879CE">
            <w:pPr>
              <w:jc w:val="center"/>
              <w:rPr>
                <w:rFonts w:ascii="Segoe UI" w:hAnsi="Segoe UI" w:cs="Segoe UI"/>
              </w:rPr>
            </w:pPr>
          </w:p>
          <w:p w14:paraId="34183084" w14:textId="77777777" w:rsidR="006879CE" w:rsidRDefault="006879CE" w:rsidP="006879CE">
            <w:pPr>
              <w:jc w:val="center"/>
              <w:rPr>
                <w:rFonts w:ascii="Segoe UI" w:hAnsi="Segoe UI" w:cs="Segoe UI"/>
              </w:rPr>
            </w:pPr>
          </w:p>
          <w:p w14:paraId="1F0A038F" w14:textId="77777777" w:rsidR="006879CE" w:rsidRPr="00F22594" w:rsidRDefault="006879CE" w:rsidP="006879CE">
            <w:pPr>
              <w:jc w:val="center"/>
              <w:rPr>
                <w:rFonts w:ascii="Segoe UI" w:hAnsi="Segoe UI" w:cs="Segoe UI"/>
              </w:rPr>
            </w:pPr>
          </w:p>
        </w:tc>
      </w:tr>
      <w:tr w:rsidR="006879CE" w:rsidRPr="004A5D97" w14:paraId="2203AF82" w14:textId="77777777" w:rsidTr="008552D3">
        <w:tc>
          <w:tcPr>
            <w:tcW w:w="1800" w:type="dxa"/>
            <w:vMerge/>
          </w:tcPr>
          <w:p w14:paraId="0911CD0A" w14:textId="77777777" w:rsidR="006879CE" w:rsidRPr="00F22594" w:rsidRDefault="006879CE" w:rsidP="006879CE">
            <w:pPr>
              <w:jc w:val="center"/>
              <w:rPr>
                <w:rFonts w:ascii="Segoe UI" w:hAnsi="Segoe UI" w:cs="Segoe UI"/>
              </w:rPr>
            </w:pPr>
          </w:p>
        </w:tc>
        <w:tc>
          <w:tcPr>
            <w:tcW w:w="1710" w:type="dxa"/>
            <w:vMerge/>
          </w:tcPr>
          <w:p w14:paraId="0AF3A60B"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035AA52" w14:textId="77777777" w:rsidR="006879CE" w:rsidRPr="00F22594" w:rsidRDefault="006879CE" w:rsidP="006879CE">
            <w:pPr>
              <w:spacing w:before="36"/>
              <w:ind w:right="-108"/>
              <w:jc w:val="center"/>
              <w:rPr>
                <w:rFonts w:ascii="Segoe UI" w:eastAsia="Arial" w:hAnsi="Segoe UI" w:cs="Segoe UI"/>
                <w:spacing w:val="1"/>
              </w:rPr>
            </w:pPr>
            <w:r w:rsidRPr="00F22594">
              <w:rPr>
                <w:rFonts w:ascii="Segoe UI" w:eastAsia="Arial" w:hAnsi="Segoe UI" w:cs="Segoe UI"/>
                <w:spacing w:val="1"/>
              </w:rPr>
              <w:t>WAC 284-43-7020(4)</w:t>
            </w:r>
            <w:r>
              <w:rPr>
                <w:rFonts w:ascii="Segoe UI" w:eastAsia="Arial" w:hAnsi="Segoe UI" w:cs="Segoe UI"/>
                <w:spacing w:val="1"/>
              </w:rPr>
              <w:t xml:space="preserve">; WAC 284-43-7010 </w:t>
            </w:r>
          </w:p>
        </w:tc>
        <w:tc>
          <w:tcPr>
            <w:tcW w:w="6660" w:type="dxa"/>
            <w:tcBorders>
              <w:top w:val="single" w:sz="4" w:space="0" w:color="auto"/>
              <w:bottom w:val="single" w:sz="4" w:space="0" w:color="auto"/>
            </w:tcBorders>
          </w:tcPr>
          <w:p w14:paraId="65D3D9B6" w14:textId="77777777" w:rsidR="006879CE" w:rsidRPr="00F22594" w:rsidRDefault="006879CE" w:rsidP="006879CE">
            <w:pPr>
              <w:pStyle w:val="ListParagraph"/>
              <w:numPr>
                <w:ilvl w:val="0"/>
                <w:numId w:val="25"/>
              </w:numPr>
              <w:autoSpaceDE w:val="0"/>
              <w:autoSpaceDN w:val="0"/>
              <w:adjustRightInd w:val="0"/>
              <w:ind w:left="207" w:hanging="180"/>
              <w:rPr>
                <w:rFonts w:ascii="Segoe UI" w:hAnsi="Segoe UI" w:cs="Segoe UI"/>
              </w:rPr>
            </w:pPr>
            <w:r w:rsidRPr="00950507">
              <w:rPr>
                <w:rFonts w:ascii="Segoe UI" w:hAnsi="Segoe UI" w:cs="Segoe UI"/>
              </w:rPr>
              <w:t>A health plan or issuer may not apply any financial requirement or treatment limitation to mental health or substance use disorder benefits that is more restrictive than the predominant financial requirement or treatment limitation applied to medical/surgical benefits. This parity analysis must be done on a classification-by-classification basis.</w:t>
            </w:r>
            <w:r w:rsidRPr="00950507">
              <w:rPr>
                <w:rFonts w:ascii="Segoe UI" w:hAnsi="Segoe UI" w:cs="Segoe UI"/>
                <w:bCs/>
              </w:rPr>
              <w:t xml:space="preserve"> (frequency of treatment, number of visits</w:t>
            </w:r>
            <w:r w:rsidRPr="00F22594">
              <w:rPr>
                <w:rFonts w:ascii="Segoe UI" w:hAnsi="Segoe UI" w:cs="Segoe UI"/>
                <w:bCs/>
              </w:rPr>
              <w:t>, days of coverage, days in a waiting period, or other similar limits on the scope or duration of treatment).  Look at:</w:t>
            </w:r>
          </w:p>
        </w:tc>
        <w:tc>
          <w:tcPr>
            <w:tcW w:w="1260" w:type="dxa"/>
            <w:tcBorders>
              <w:top w:val="single" w:sz="4" w:space="0" w:color="auto"/>
              <w:bottom w:val="single" w:sz="4" w:space="0" w:color="auto"/>
            </w:tcBorders>
          </w:tcPr>
          <w:p w14:paraId="0B5417B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41EF0AB" w14:textId="77777777" w:rsidR="006879CE" w:rsidRPr="00F22594" w:rsidRDefault="006879CE" w:rsidP="006879CE">
            <w:pPr>
              <w:jc w:val="center"/>
              <w:rPr>
                <w:rFonts w:ascii="Segoe UI" w:hAnsi="Segoe UI" w:cs="Segoe UI"/>
              </w:rPr>
            </w:pPr>
          </w:p>
        </w:tc>
      </w:tr>
      <w:tr w:rsidR="006879CE" w:rsidRPr="004A5D97" w14:paraId="4808AB33" w14:textId="77777777" w:rsidTr="008552D3">
        <w:tc>
          <w:tcPr>
            <w:tcW w:w="1800" w:type="dxa"/>
            <w:vMerge/>
          </w:tcPr>
          <w:p w14:paraId="0270CA79" w14:textId="77777777" w:rsidR="006879CE" w:rsidRPr="00F22594" w:rsidRDefault="006879CE" w:rsidP="006879CE">
            <w:pPr>
              <w:jc w:val="center"/>
              <w:rPr>
                <w:rFonts w:ascii="Segoe UI" w:hAnsi="Segoe UI" w:cs="Segoe UI"/>
              </w:rPr>
            </w:pPr>
          </w:p>
        </w:tc>
        <w:tc>
          <w:tcPr>
            <w:tcW w:w="1710" w:type="dxa"/>
            <w:vMerge/>
          </w:tcPr>
          <w:p w14:paraId="3C1438E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ED8EC69" w14:textId="77777777" w:rsidR="006879CE" w:rsidRPr="00F22594" w:rsidRDefault="006879CE" w:rsidP="006879CE">
            <w:pPr>
              <w:spacing w:before="36"/>
              <w:ind w:right="-108"/>
              <w:jc w:val="center"/>
              <w:rPr>
                <w:rFonts w:ascii="Segoe UI" w:eastAsia="Arial" w:hAnsi="Segoe UI" w:cs="Segoe UI"/>
                <w:spacing w:val="1"/>
              </w:rPr>
            </w:pPr>
            <w:r w:rsidRPr="00F22594">
              <w:rPr>
                <w:rFonts w:ascii="Segoe UI" w:eastAsia="Arial" w:hAnsi="Segoe UI" w:cs="Segoe UI"/>
                <w:spacing w:val="1"/>
              </w:rPr>
              <w:t>WAC 284-43-7040</w:t>
            </w:r>
          </w:p>
        </w:tc>
        <w:tc>
          <w:tcPr>
            <w:tcW w:w="6660" w:type="dxa"/>
            <w:tcBorders>
              <w:top w:val="single" w:sz="4" w:space="0" w:color="auto"/>
              <w:bottom w:val="single" w:sz="4" w:space="0" w:color="auto"/>
            </w:tcBorders>
          </w:tcPr>
          <w:p w14:paraId="12F262D8" w14:textId="77777777" w:rsidR="006879CE" w:rsidRPr="00F22594" w:rsidRDefault="006879CE" w:rsidP="006879CE">
            <w:pPr>
              <w:pStyle w:val="ListParagraph"/>
              <w:numPr>
                <w:ilvl w:val="1"/>
                <w:numId w:val="25"/>
              </w:numPr>
              <w:autoSpaceDE w:val="0"/>
              <w:autoSpaceDN w:val="0"/>
              <w:adjustRightInd w:val="0"/>
              <w:ind w:left="567"/>
              <w:rPr>
                <w:rFonts w:ascii="Segoe UI" w:hAnsi="Segoe UI" w:cs="Segoe UI"/>
              </w:rPr>
            </w:pPr>
            <w:r w:rsidRPr="00CC6FA0">
              <w:rPr>
                <w:rFonts w:ascii="Segoe UI" w:hAnsi="Segoe UI" w:cs="Segoe UI"/>
                <w:b/>
                <w:u w:val="single"/>
              </w:rPr>
              <w:t>Quantitative treatment limitations</w:t>
            </w:r>
            <w:r w:rsidRPr="00F22594">
              <w:rPr>
                <w:rFonts w:ascii="Segoe UI" w:hAnsi="Segoe UI" w:cs="Segoe UI"/>
                <w:bCs/>
              </w:rPr>
              <w:t>: expressed numerically (such as fifty outpatient visits per year)</w:t>
            </w:r>
          </w:p>
          <w:p w14:paraId="77C6C51E" w14:textId="77777777" w:rsidR="006879CE" w:rsidRPr="00F22594" w:rsidRDefault="006879CE" w:rsidP="006879CE">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Includes annual, episode, and lifetime day and visit limits.</w:t>
            </w:r>
          </w:p>
        </w:tc>
        <w:tc>
          <w:tcPr>
            <w:tcW w:w="1260" w:type="dxa"/>
            <w:tcBorders>
              <w:top w:val="single" w:sz="4" w:space="0" w:color="auto"/>
              <w:bottom w:val="single" w:sz="4" w:space="0" w:color="auto"/>
            </w:tcBorders>
          </w:tcPr>
          <w:p w14:paraId="1F85092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DBC334B" w14:textId="77777777" w:rsidR="006879CE" w:rsidRPr="00F22594" w:rsidRDefault="006879CE" w:rsidP="006879CE">
            <w:pPr>
              <w:jc w:val="center"/>
              <w:rPr>
                <w:rFonts w:ascii="Segoe UI" w:hAnsi="Segoe UI" w:cs="Segoe UI"/>
              </w:rPr>
            </w:pPr>
          </w:p>
        </w:tc>
      </w:tr>
      <w:tr w:rsidR="006879CE" w:rsidRPr="004A5D97" w14:paraId="56281B2C" w14:textId="77777777" w:rsidTr="008552D3">
        <w:tc>
          <w:tcPr>
            <w:tcW w:w="1800" w:type="dxa"/>
            <w:vMerge/>
          </w:tcPr>
          <w:p w14:paraId="0F9C8D09" w14:textId="77777777" w:rsidR="006879CE" w:rsidRPr="00F22594" w:rsidRDefault="006879CE" w:rsidP="006879CE">
            <w:pPr>
              <w:jc w:val="center"/>
              <w:rPr>
                <w:rFonts w:ascii="Segoe UI" w:hAnsi="Segoe UI" w:cs="Segoe UI"/>
              </w:rPr>
            </w:pPr>
          </w:p>
        </w:tc>
        <w:tc>
          <w:tcPr>
            <w:tcW w:w="1710" w:type="dxa"/>
            <w:vMerge/>
          </w:tcPr>
          <w:p w14:paraId="03DB4D0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F265584" w14:textId="77777777" w:rsidR="006879CE" w:rsidRDefault="006879CE" w:rsidP="006879CE">
            <w:pPr>
              <w:spacing w:before="36"/>
              <w:ind w:right="-108"/>
              <w:jc w:val="center"/>
              <w:rPr>
                <w:rFonts w:ascii="Segoe UI" w:eastAsia="Arial" w:hAnsi="Segoe UI" w:cs="Segoe UI"/>
                <w:spacing w:val="1"/>
              </w:rPr>
            </w:pPr>
            <w:r w:rsidRPr="00F22594">
              <w:rPr>
                <w:rFonts w:ascii="Segoe UI" w:eastAsia="Arial" w:hAnsi="Segoe UI" w:cs="Segoe UI"/>
                <w:spacing w:val="1"/>
              </w:rPr>
              <w:t>WAC 284-43-7010</w:t>
            </w:r>
          </w:p>
          <w:p w14:paraId="4CAB723C" w14:textId="77777777" w:rsidR="006879CE" w:rsidRPr="00F22594" w:rsidRDefault="006879CE" w:rsidP="006879CE">
            <w:pPr>
              <w:spacing w:before="36"/>
              <w:ind w:right="-108"/>
              <w:rPr>
                <w:rFonts w:ascii="Segoe UI" w:eastAsia="Arial" w:hAnsi="Segoe UI" w:cs="Segoe UI"/>
                <w:spacing w:val="1"/>
              </w:rPr>
            </w:pPr>
          </w:p>
        </w:tc>
        <w:tc>
          <w:tcPr>
            <w:tcW w:w="6660" w:type="dxa"/>
            <w:tcBorders>
              <w:top w:val="single" w:sz="4" w:space="0" w:color="auto"/>
              <w:bottom w:val="single" w:sz="4" w:space="0" w:color="auto"/>
            </w:tcBorders>
          </w:tcPr>
          <w:p w14:paraId="684A33FF" w14:textId="77777777" w:rsidR="006879CE" w:rsidRPr="00587E88" w:rsidRDefault="006879CE" w:rsidP="006879CE">
            <w:pPr>
              <w:pStyle w:val="ListParagraph"/>
              <w:numPr>
                <w:ilvl w:val="1"/>
                <w:numId w:val="25"/>
              </w:numPr>
              <w:autoSpaceDE w:val="0"/>
              <w:autoSpaceDN w:val="0"/>
              <w:adjustRightInd w:val="0"/>
              <w:ind w:left="567"/>
              <w:rPr>
                <w:rFonts w:ascii="Segoe UI" w:hAnsi="Segoe UI" w:cs="Segoe UI"/>
              </w:rPr>
            </w:pPr>
            <w:r w:rsidRPr="00CC6FA0">
              <w:rPr>
                <w:rFonts w:ascii="Segoe UI" w:hAnsi="Segoe UI" w:cs="Segoe UI"/>
                <w:b/>
                <w:u w:val="single"/>
              </w:rPr>
              <w:t>Nonquantitative treatment limitations</w:t>
            </w:r>
            <w:r w:rsidRPr="00F22594">
              <w:rPr>
                <w:rFonts w:ascii="Segoe UI" w:hAnsi="Segoe UI" w:cs="Segoe UI"/>
                <w:bCs/>
              </w:rPr>
              <w:t xml:space="preserve"> (“NQTL”): </w:t>
            </w:r>
            <w:r w:rsidRPr="00F22594">
              <w:rPr>
                <w:rFonts w:ascii="Segoe UI" w:hAnsi="Segoe UI" w:cs="Segoe UI"/>
              </w:rPr>
              <w:t>processes, strategies, or evidentiary standards, or other factors that are not expressed numerically, but otherwise limit the scope or duration of benefits for treatment. Includes, but not limited to:</w:t>
            </w:r>
          </w:p>
        </w:tc>
        <w:tc>
          <w:tcPr>
            <w:tcW w:w="1260" w:type="dxa"/>
            <w:tcBorders>
              <w:top w:val="single" w:sz="4" w:space="0" w:color="auto"/>
              <w:bottom w:val="single" w:sz="4" w:space="0" w:color="auto"/>
            </w:tcBorders>
          </w:tcPr>
          <w:p w14:paraId="01B9B36E" w14:textId="77777777" w:rsidR="006879CE" w:rsidRDefault="006879CE" w:rsidP="006879CE">
            <w:pPr>
              <w:jc w:val="center"/>
              <w:rPr>
                <w:rFonts w:ascii="Segoe UI" w:hAnsi="Segoe UI" w:cs="Segoe UI"/>
              </w:rPr>
            </w:pPr>
          </w:p>
          <w:p w14:paraId="4C2524C1" w14:textId="77777777" w:rsidR="006879CE" w:rsidRDefault="006879CE" w:rsidP="006879CE">
            <w:pPr>
              <w:jc w:val="center"/>
              <w:rPr>
                <w:rFonts w:ascii="Segoe UI" w:hAnsi="Segoe UI" w:cs="Segoe UI"/>
              </w:rPr>
            </w:pPr>
          </w:p>
          <w:p w14:paraId="47FFD6E2" w14:textId="77777777" w:rsidR="006879CE" w:rsidRDefault="006879CE" w:rsidP="006879CE">
            <w:pPr>
              <w:rPr>
                <w:rFonts w:ascii="Segoe UI" w:hAnsi="Segoe UI" w:cs="Segoe UI"/>
              </w:rPr>
            </w:pPr>
          </w:p>
          <w:p w14:paraId="3CE3739E" w14:textId="77777777" w:rsidR="006879CE" w:rsidRPr="00F22594" w:rsidRDefault="006879CE" w:rsidP="006879CE">
            <w:pPr>
              <w:rPr>
                <w:rFonts w:ascii="Segoe UI" w:hAnsi="Segoe UI" w:cs="Segoe UI"/>
              </w:rPr>
            </w:pPr>
          </w:p>
        </w:tc>
        <w:tc>
          <w:tcPr>
            <w:tcW w:w="1620" w:type="dxa"/>
            <w:tcBorders>
              <w:top w:val="single" w:sz="4" w:space="0" w:color="auto"/>
              <w:bottom w:val="single" w:sz="4" w:space="0" w:color="auto"/>
            </w:tcBorders>
          </w:tcPr>
          <w:p w14:paraId="7CD7543A" w14:textId="77777777" w:rsidR="006879CE" w:rsidRDefault="006879CE" w:rsidP="006879CE">
            <w:pPr>
              <w:jc w:val="center"/>
              <w:rPr>
                <w:rFonts w:ascii="Segoe UI" w:hAnsi="Segoe UI" w:cs="Segoe UI"/>
              </w:rPr>
            </w:pPr>
          </w:p>
          <w:p w14:paraId="6BC7417C" w14:textId="77777777" w:rsidR="006879CE" w:rsidRPr="00F22594" w:rsidRDefault="006879CE" w:rsidP="006879CE">
            <w:pPr>
              <w:rPr>
                <w:rFonts w:ascii="Segoe UI" w:hAnsi="Segoe UI" w:cs="Segoe UI"/>
              </w:rPr>
            </w:pPr>
          </w:p>
        </w:tc>
      </w:tr>
      <w:tr w:rsidR="006879CE" w:rsidRPr="004A5D97" w14:paraId="5EF6C0A5" w14:textId="77777777" w:rsidTr="008552D3">
        <w:tc>
          <w:tcPr>
            <w:tcW w:w="1800" w:type="dxa"/>
            <w:vMerge/>
          </w:tcPr>
          <w:p w14:paraId="5BA73AD4" w14:textId="77777777" w:rsidR="006879CE" w:rsidRPr="00F22594" w:rsidRDefault="006879CE" w:rsidP="006879CE">
            <w:pPr>
              <w:jc w:val="center"/>
              <w:rPr>
                <w:rFonts w:ascii="Segoe UI" w:hAnsi="Segoe UI" w:cs="Segoe UI"/>
              </w:rPr>
            </w:pPr>
          </w:p>
        </w:tc>
        <w:tc>
          <w:tcPr>
            <w:tcW w:w="1710" w:type="dxa"/>
            <w:vMerge/>
          </w:tcPr>
          <w:p w14:paraId="3988BAA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D6E224A" w14:textId="77777777" w:rsidR="006879CE" w:rsidRPr="00F22594"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WAC 284-43-7010 (a)</w:t>
            </w:r>
          </w:p>
        </w:tc>
        <w:tc>
          <w:tcPr>
            <w:tcW w:w="6660" w:type="dxa"/>
            <w:tcBorders>
              <w:top w:val="single" w:sz="4" w:space="0" w:color="auto"/>
              <w:bottom w:val="single" w:sz="4" w:space="0" w:color="auto"/>
            </w:tcBorders>
          </w:tcPr>
          <w:p w14:paraId="15264781" w14:textId="3FA6F943" w:rsidR="006879CE" w:rsidRPr="0000394C" w:rsidRDefault="00737480" w:rsidP="006879CE">
            <w:pPr>
              <w:pStyle w:val="ListParagraph"/>
              <w:numPr>
                <w:ilvl w:val="2"/>
                <w:numId w:val="25"/>
              </w:numPr>
              <w:autoSpaceDE w:val="0"/>
              <w:autoSpaceDN w:val="0"/>
              <w:adjustRightInd w:val="0"/>
              <w:ind w:left="927"/>
              <w:rPr>
                <w:rFonts w:ascii="Segoe UI" w:hAnsi="Segoe UI" w:cs="Segoe UI"/>
              </w:rPr>
            </w:pPr>
            <w:r w:rsidRPr="00776B19">
              <w:rPr>
                <w:rFonts w:ascii="Segoe UI" w:hAnsi="Segoe UI" w:cs="Segoe UI"/>
              </w:rPr>
              <w:t xml:space="preserve">prior authorization requirements and other medical management techniques, </w:t>
            </w:r>
            <w:r w:rsidR="006879CE" w:rsidRPr="00F22594">
              <w:rPr>
                <w:rFonts w:ascii="Segoe UI" w:hAnsi="Segoe UI" w:cs="Segoe UI"/>
              </w:rPr>
              <w:t>Limiting or excluding benefits based on medical necessity or medical appropriateness, or based on whether the treatment is experimental or investigative;</w:t>
            </w:r>
          </w:p>
        </w:tc>
        <w:tc>
          <w:tcPr>
            <w:tcW w:w="1260" w:type="dxa"/>
            <w:tcBorders>
              <w:top w:val="single" w:sz="4" w:space="0" w:color="auto"/>
              <w:bottom w:val="single" w:sz="4" w:space="0" w:color="auto"/>
            </w:tcBorders>
          </w:tcPr>
          <w:p w14:paraId="7891D27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D4303D5" w14:textId="77777777" w:rsidR="006879CE" w:rsidRPr="00F22594" w:rsidRDefault="006879CE" w:rsidP="006879CE">
            <w:pPr>
              <w:jc w:val="center"/>
              <w:rPr>
                <w:rFonts w:ascii="Segoe UI" w:hAnsi="Segoe UI" w:cs="Segoe UI"/>
              </w:rPr>
            </w:pPr>
          </w:p>
        </w:tc>
      </w:tr>
      <w:tr w:rsidR="006879CE" w:rsidRPr="004A5D97" w14:paraId="6DE35C30" w14:textId="77777777" w:rsidTr="008552D3">
        <w:tc>
          <w:tcPr>
            <w:tcW w:w="1800" w:type="dxa"/>
            <w:vMerge/>
          </w:tcPr>
          <w:p w14:paraId="3B49519C" w14:textId="77777777" w:rsidR="006879CE" w:rsidRPr="00F22594" w:rsidRDefault="006879CE" w:rsidP="006879CE">
            <w:pPr>
              <w:jc w:val="center"/>
              <w:rPr>
                <w:rFonts w:ascii="Segoe UI" w:hAnsi="Segoe UI" w:cs="Segoe UI"/>
              </w:rPr>
            </w:pPr>
          </w:p>
        </w:tc>
        <w:tc>
          <w:tcPr>
            <w:tcW w:w="1710" w:type="dxa"/>
            <w:vMerge/>
          </w:tcPr>
          <w:p w14:paraId="06CC951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17FFE13" w14:textId="77777777" w:rsidR="006879CE" w:rsidRPr="00F22594"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(b)</w:t>
            </w:r>
          </w:p>
        </w:tc>
        <w:tc>
          <w:tcPr>
            <w:tcW w:w="6660" w:type="dxa"/>
            <w:tcBorders>
              <w:top w:val="single" w:sz="4" w:space="0" w:color="auto"/>
              <w:bottom w:val="single" w:sz="4" w:space="0" w:color="auto"/>
            </w:tcBorders>
          </w:tcPr>
          <w:p w14:paraId="564308A0" w14:textId="77777777" w:rsidR="006879CE" w:rsidRPr="0000394C" w:rsidRDefault="006879CE" w:rsidP="006879CE">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Formulary design;</w:t>
            </w:r>
          </w:p>
        </w:tc>
        <w:tc>
          <w:tcPr>
            <w:tcW w:w="1260" w:type="dxa"/>
            <w:tcBorders>
              <w:top w:val="single" w:sz="4" w:space="0" w:color="auto"/>
              <w:bottom w:val="single" w:sz="4" w:space="0" w:color="auto"/>
            </w:tcBorders>
          </w:tcPr>
          <w:p w14:paraId="64AEC75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022B0BF" w14:textId="77777777" w:rsidR="006879CE" w:rsidRPr="00F22594" w:rsidRDefault="006879CE" w:rsidP="006879CE">
            <w:pPr>
              <w:jc w:val="center"/>
              <w:rPr>
                <w:rFonts w:ascii="Segoe UI" w:hAnsi="Segoe UI" w:cs="Segoe UI"/>
              </w:rPr>
            </w:pPr>
          </w:p>
        </w:tc>
      </w:tr>
      <w:tr w:rsidR="006879CE" w:rsidRPr="004A5D97" w14:paraId="6D692C8B" w14:textId="77777777" w:rsidTr="008552D3">
        <w:tc>
          <w:tcPr>
            <w:tcW w:w="1800" w:type="dxa"/>
            <w:vMerge/>
          </w:tcPr>
          <w:p w14:paraId="46547E3F" w14:textId="77777777" w:rsidR="006879CE" w:rsidRPr="00F22594" w:rsidRDefault="006879CE" w:rsidP="006879CE">
            <w:pPr>
              <w:jc w:val="center"/>
              <w:rPr>
                <w:rFonts w:ascii="Segoe UI" w:hAnsi="Segoe UI" w:cs="Segoe UI"/>
              </w:rPr>
            </w:pPr>
          </w:p>
        </w:tc>
        <w:tc>
          <w:tcPr>
            <w:tcW w:w="1710" w:type="dxa"/>
            <w:vMerge/>
          </w:tcPr>
          <w:p w14:paraId="327C0470"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AC31673" w14:textId="77777777" w:rsidR="006879CE"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(c)</w:t>
            </w:r>
          </w:p>
        </w:tc>
        <w:tc>
          <w:tcPr>
            <w:tcW w:w="6660" w:type="dxa"/>
            <w:tcBorders>
              <w:top w:val="single" w:sz="4" w:space="0" w:color="auto"/>
              <w:bottom w:val="single" w:sz="4" w:space="0" w:color="auto"/>
            </w:tcBorders>
          </w:tcPr>
          <w:p w14:paraId="09412AD9" w14:textId="77777777" w:rsidR="006879CE" w:rsidRPr="00B87EA6" w:rsidRDefault="006879CE" w:rsidP="006879CE">
            <w:pPr>
              <w:pStyle w:val="ListParagraph"/>
              <w:numPr>
                <w:ilvl w:val="2"/>
                <w:numId w:val="25"/>
              </w:numPr>
              <w:autoSpaceDE w:val="0"/>
              <w:autoSpaceDN w:val="0"/>
              <w:adjustRightInd w:val="0"/>
              <w:ind w:left="927"/>
              <w:rPr>
                <w:rFonts w:ascii="Segoe UI" w:hAnsi="Segoe UI" w:cs="Segoe UI"/>
              </w:rPr>
            </w:pPr>
            <w:r w:rsidRPr="00B87EA6">
              <w:rPr>
                <w:rFonts w:ascii="Segoe UI" w:hAnsi="Segoe UI" w:cs="Segoe UI"/>
              </w:rPr>
              <w:t>For plans with multiple network tiers (such as preferred providers and participating providers), network tier design;</w:t>
            </w:r>
          </w:p>
        </w:tc>
        <w:tc>
          <w:tcPr>
            <w:tcW w:w="1260" w:type="dxa"/>
            <w:tcBorders>
              <w:top w:val="single" w:sz="4" w:space="0" w:color="auto"/>
              <w:bottom w:val="single" w:sz="4" w:space="0" w:color="auto"/>
            </w:tcBorders>
          </w:tcPr>
          <w:p w14:paraId="24157DF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78ED408" w14:textId="77777777" w:rsidR="006879CE" w:rsidRPr="00F22594" w:rsidRDefault="006879CE" w:rsidP="006879CE">
            <w:pPr>
              <w:jc w:val="center"/>
              <w:rPr>
                <w:rFonts w:ascii="Segoe UI" w:hAnsi="Segoe UI" w:cs="Segoe UI"/>
              </w:rPr>
            </w:pPr>
          </w:p>
        </w:tc>
      </w:tr>
      <w:tr w:rsidR="006879CE" w:rsidRPr="004A5D97" w14:paraId="4CF832D2" w14:textId="77777777" w:rsidTr="008552D3">
        <w:tc>
          <w:tcPr>
            <w:tcW w:w="1800" w:type="dxa"/>
            <w:vMerge/>
          </w:tcPr>
          <w:p w14:paraId="76DEB113" w14:textId="77777777" w:rsidR="006879CE" w:rsidRPr="00F22594" w:rsidRDefault="006879CE" w:rsidP="006879CE">
            <w:pPr>
              <w:jc w:val="center"/>
              <w:rPr>
                <w:rFonts w:ascii="Segoe UI" w:hAnsi="Segoe UI" w:cs="Segoe UI"/>
              </w:rPr>
            </w:pPr>
          </w:p>
        </w:tc>
        <w:tc>
          <w:tcPr>
            <w:tcW w:w="1710" w:type="dxa"/>
            <w:vMerge/>
          </w:tcPr>
          <w:p w14:paraId="583C2B5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757E281" w14:textId="77777777" w:rsidR="006879CE"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(d)</w:t>
            </w:r>
          </w:p>
        </w:tc>
        <w:tc>
          <w:tcPr>
            <w:tcW w:w="6660" w:type="dxa"/>
            <w:tcBorders>
              <w:top w:val="single" w:sz="4" w:space="0" w:color="auto"/>
              <w:bottom w:val="single" w:sz="4" w:space="0" w:color="auto"/>
            </w:tcBorders>
          </w:tcPr>
          <w:p w14:paraId="21993B4B" w14:textId="77777777" w:rsidR="006879CE" w:rsidRPr="00B87EA6" w:rsidRDefault="006879CE" w:rsidP="006879CE">
            <w:pPr>
              <w:pStyle w:val="ListParagraph"/>
              <w:numPr>
                <w:ilvl w:val="2"/>
                <w:numId w:val="25"/>
              </w:numPr>
              <w:autoSpaceDE w:val="0"/>
              <w:autoSpaceDN w:val="0"/>
              <w:adjustRightInd w:val="0"/>
              <w:ind w:left="927"/>
              <w:rPr>
                <w:rFonts w:ascii="Segoe UI" w:hAnsi="Segoe UI" w:cs="Segoe UI"/>
              </w:rPr>
            </w:pPr>
            <w:r w:rsidRPr="00B87EA6">
              <w:rPr>
                <w:rFonts w:ascii="Segoe UI" w:hAnsi="Segoe UI" w:cs="Segoe UI"/>
              </w:rPr>
              <w:t>Standards for provider admission to participate in a network, including reimbursement rates;</w:t>
            </w:r>
          </w:p>
        </w:tc>
        <w:tc>
          <w:tcPr>
            <w:tcW w:w="1260" w:type="dxa"/>
            <w:tcBorders>
              <w:top w:val="single" w:sz="4" w:space="0" w:color="auto"/>
              <w:bottom w:val="single" w:sz="4" w:space="0" w:color="auto"/>
            </w:tcBorders>
          </w:tcPr>
          <w:p w14:paraId="0E846A3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8EB7BC7" w14:textId="77777777" w:rsidR="006879CE" w:rsidRPr="00F22594" w:rsidRDefault="006879CE" w:rsidP="006879CE">
            <w:pPr>
              <w:jc w:val="center"/>
              <w:rPr>
                <w:rFonts w:ascii="Segoe UI" w:hAnsi="Segoe UI" w:cs="Segoe UI"/>
              </w:rPr>
            </w:pPr>
          </w:p>
        </w:tc>
      </w:tr>
      <w:tr w:rsidR="006879CE" w:rsidRPr="004A5D97" w14:paraId="127DBCA5" w14:textId="77777777" w:rsidTr="008552D3">
        <w:tc>
          <w:tcPr>
            <w:tcW w:w="1800" w:type="dxa"/>
            <w:vMerge/>
          </w:tcPr>
          <w:p w14:paraId="68C27E99" w14:textId="77777777" w:rsidR="006879CE" w:rsidRPr="00F22594" w:rsidRDefault="006879CE" w:rsidP="006879CE">
            <w:pPr>
              <w:jc w:val="center"/>
              <w:rPr>
                <w:rFonts w:ascii="Segoe UI" w:hAnsi="Segoe UI" w:cs="Segoe UI"/>
              </w:rPr>
            </w:pPr>
          </w:p>
        </w:tc>
        <w:tc>
          <w:tcPr>
            <w:tcW w:w="1710" w:type="dxa"/>
            <w:vMerge/>
          </w:tcPr>
          <w:p w14:paraId="087FAB6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4DF062E" w14:textId="77777777" w:rsidR="006879CE" w:rsidRPr="00F22594"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(e)</w:t>
            </w:r>
          </w:p>
        </w:tc>
        <w:tc>
          <w:tcPr>
            <w:tcW w:w="6660" w:type="dxa"/>
            <w:tcBorders>
              <w:top w:val="single" w:sz="4" w:space="0" w:color="auto"/>
              <w:bottom w:val="single" w:sz="4" w:space="0" w:color="auto"/>
            </w:tcBorders>
          </w:tcPr>
          <w:p w14:paraId="1AFCC6F0" w14:textId="77777777" w:rsidR="006879CE" w:rsidRPr="0000394C" w:rsidRDefault="006879CE" w:rsidP="006879CE">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Methods for determining usual, customary, and reasonable charges;</w:t>
            </w:r>
          </w:p>
        </w:tc>
        <w:tc>
          <w:tcPr>
            <w:tcW w:w="1260" w:type="dxa"/>
            <w:tcBorders>
              <w:top w:val="single" w:sz="4" w:space="0" w:color="auto"/>
              <w:bottom w:val="single" w:sz="4" w:space="0" w:color="auto"/>
            </w:tcBorders>
          </w:tcPr>
          <w:p w14:paraId="6E68AFD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12DBB78" w14:textId="77777777" w:rsidR="006879CE" w:rsidRPr="00F22594" w:rsidRDefault="006879CE" w:rsidP="006879CE">
            <w:pPr>
              <w:jc w:val="center"/>
              <w:rPr>
                <w:rFonts w:ascii="Segoe UI" w:hAnsi="Segoe UI" w:cs="Segoe UI"/>
              </w:rPr>
            </w:pPr>
          </w:p>
        </w:tc>
      </w:tr>
      <w:tr w:rsidR="006879CE" w:rsidRPr="004A5D97" w14:paraId="34A222E1" w14:textId="77777777" w:rsidTr="008552D3">
        <w:tc>
          <w:tcPr>
            <w:tcW w:w="1800" w:type="dxa"/>
            <w:vMerge/>
          </w:tcPr>
          <w:p w14:paraId="7CBAB571" w14:textId="77777777" w:rsidR="006879CE" w:rsidRPr="00F22594" w:rsidRDefault="006879CE" w:rsidP="006879CE">
            <w:pPr>
              <w:jc w:val="center"/>
              <w:rPr>
                <w:rFonts w:ascii="Segoe UI" w:hAnsi="Segoe UI" w:cs="Segoe UI"/>
              </w:rPr>
            </w:pPr>
          </w:p>
        </w:tc>
        <w:tc>
          <w:tcPr>
            <w:tcW w:w="1710" w:type="dxa"/>
            <w:vMerge/>
          </w:tcPr>
          <w:p w14:paraId="21CFB66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89534C2" w14:textId="77777777" w:rsidR="006879CE" w:rsidRPr="00F22594"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(f)</w:t>
            </w:r>
          </w:p>
        </w:tc>
        <w:tc>
          <w:tcPr>
            <w:tcW w:w="6660" w:type="dxa"/>
            <w:tcBorders>
              <w:top w:val="single" w:sz="4" w:space="0" w:color="auto"/>
              <w:bottom w:val="single" w:sz="4" w:space="0" w:color="auto"/>
            </w:tcBorders>
          </w:tcPr>
          <w:p w14:paraId="4F15B7D0" w14:textId="77777777" w:rsidR="006879CE" w:rsidRPr="0000394C" w:rsidRDefault="006879CE" w:rsidP="006879CE">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Use of fail-first policies or step therapy protocols;</w:t>
            </w:r>
          </w:p>
        </w:tc>
        <w:tc>
          <w:tcPr>
            <w:tcW w:w="1260" w:type="dxa"/>
            <w:tcBorders>
              <w:top w:val="single" w:sz="4" w:space="0" w:color="auto"/>
              <w:bottom w:val="single" w:sz="4" w:space="0" w:color="auto"/>
            </w:tcBorders>
          </w:tcPr>
          <w:p w14:paraId="0F398F6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E3EA73A" w14:textId="77777777" w:rsidR="006879CE" w:rsidRPr="00F22594" w:rsidRDefault="006879CE" w:rsidP="006879CE">
            <w:pPr>
              <w:jc w:val="center"/>
              <w:rPr>
                <w:rFonts w:ascii="Segoe UI" w:hAnsi="Segoe UI" w:cs="Segoe UI"/>
              </w:rPr>
            </w:pPr>
          </w:p>
        </w:tc>
      </w:tr>
      <w:tr w:rsidR="006879CE" w:rsidRPr="004A5D97" w14:paraId="05D3EE0E" w14:textId="77777777" w:rsidTr="008552D3">
        <w:tc>
          <w:tcPr>
            <w:tcW w:w="1800" w:type="dxa"/>
            <w:vMerge/>
          </w:tcPr>
          <w:p w14:paraId="4B20DE2A" w14:textId="77777777" w:rsidR="006879CE" w:rsidRPr="00F22594" w:rsidRDefault="006879CE" w:rsidP="006879CE">
            <w:pPr>
              <w:jc w:val="center"/>
              <w:rPr>
                <w:rFonts w:ascii="Segoe UI" w:hAnsi="Segoe UI" w:cs="Segoe UI"/>
              </w:rPr>
            </w:pPr>
          </w:p>
        </w:tc>
        <w:tc>
          <w:tcPr>
            <w:tcW w:w="1710" w:type="dxa"/>
            <w:vMerge/>
          </w:tcPr>
          <w:p w14:paraId="46F7D596"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2CC9BDA6" w14:textId="77777777" w:rsidR="006879CE"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(g)</w:t>
            </w:r>
          </w:p>
        </w:tc>
        <w:tc>
          <w:tcPr>
            <w:tcW w:w="6660" w:type="dxa"/>
            <w:tcBorders>
              <w:top w:val="single" w:sz="4" w:space="0" w:color="auto"/>
              <w:bottom w:val="nil"/>
            </w:tcBorders>
          </w:tcPr>
          <w:p w14:paraId="527D6132" w14:textId="77777777" w:rsidR="006879CE" w:rsidRPr="00F22594" w:rsidRDefault="006879CE" w:rsidP="006879CE">
            <w:pPr>
              <w:pStyle w:val="ListParagraph"/>
              <w:numPr>
                <w:ilvl w:val="2"/>
                <w:numId w:val="25"/>
              </w:numPr>
              <w:autoSpaceDE w:val="0"/>
              <w:autoSpaceDN w:val="0"/>
              <w:adjustRightInd w:val="0"/>
              <w:ind w:left="927"/>
              <w:rPr>
                <w:rFonts w:ascii="Segoe UI" w:hAnsi="Segoe UI" w:cs="Segoe UI"/>
              </w:rPr>
            </w:pPr>
            <w:r>
              <w:rPr>
                <w:rFonts w:ascii="Segoe UI" w:hAnsi="Segoe UI" w:cs="Segoe UI"/>
              </w:rPr>
              <w:t>Exclusions based on failure to complete a course of treatment; and</w:t>
            </w:r>
          </w:p>
        </w:tc>
        <w:tc>
          <w:tcPr>
            <w:tcW w:w="1260" w:type="dxa"/>
            <w:tcBorders>
              <w:top w:val="single" w:sz="4" w:space="0" w:color="auto"/>
              <w:bottom w:val="nil"/>
            </w:tcBorders>
          </w:tcPr>
          <w:p w14:paraId="2F06977A"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2AEDF4C5" w14:textId="77777777" w:rsidR="006879CE" w:rsidRPr="00F22594" w:rsidRDefault="006879CE" w:rsidP="006879CE">
            <w:pPr>
              <w:jc w:val="center"/>
              <w:rPr>
                <w:rFonts w:ascii="Segoe UI" w:hAnsi="Segoe UI" w:cs="Segoe UI"/>
              </w:rPr>
            </w:pPr>
          </w:p>
        </w:tc>
      </w:tr>
      <w:tr w:rsidR="006879CE" w:rsidRPr="004A5D97" w14:paraId="0CEE09DB" w14:textId="77777777" w:rsidTr="008552D3">
        <w:tc>
          <w:tcPr>
            <w:tcW w:w="1800" w:type="dxa"/>
            <w:vMerge/>
          </w:tcPr>
          <w:p w14:paraId="2E604350" w14:textId="77777777" w:rsidR="006879CE" w:rsidRPr="00F22594" w:rsidRDefault="006879CE" w:rsidP="006879CE">
            <w:pPr>
              <w:jc w:val="center"/>
              <w:rPr>
                <w:rFonts w:ascii="Segoe UI" w:hAnsi="Segoe UI" w:cs="Segoe UI"/>
              </w:rPr>
            </w:pPr>
          </w:p>
        </w:tc>
        <w:tc>
          <w:tcPr>
            <w:tcW w:w="1710" w:type="dxa"/>
            <w:vMerge/>
          </w:tcPr>
          <w:p w14:paraId="3E031EB1"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18BD42D8" w14:textId="77777777" w:rsidR="006879CE" w:rsidRPr="00F22594"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(h)</w:t>
            </w:r>
          </w:p>
        </w:tc>
        <w:tc>
          <w:tcPr>
            <w:tcW w:w="6660" w:type="dxa"/>
            <w:tcBorders>
              <w:top w:val="nil"/>
              <w:bottom w:val="single" w:sz="4" w:space="0" w:color="auto"/>
            </w:tcBorders>
          </w:tcPr>
          <w:p w14:paraId="2FBA2A71" w14:textId="77777777" w:rsidR="006879CE" w:rsidRPr="0000394C" w:rsidRDefault="006879CE" w:rsidP="006879CE">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 xml:space="preserve">Restrictions based on geographic location, facility type, provider specialty, and other </w:t>
            </w:r>
            <w:r>
              <w:rPr>
                <w:rFonts w:ascii="Segoe UI" w:hAnsi="Segoe UI" w:cs="Segoe UI"/>
              </w:rPr>
              <w:t>c</w:t>
            </w:r>
            <w:r w:rsidRPr="0000394C">
              <w:rPr>
                <w:rFonts w:ascii="Segoe UI" w:hAnsi="Segoe UI" w:cs="Segoe UI"/>
              </w:rPr>
              <w:t>riteria that limit scope or duration of benefits</w:t>
            </w:r>
            <w:r>
              <w:rPr>
                <w:rFonts w:ascii="Segoe UI" w:hAnsi="Segoe UI" w:cs="Segoe UI"/>
              </w:rPr>
              <w:t>.</w:t>
            </w:r>
          </w:p>
        </w:tc>
        <w:tc>
          <w:tcPr>
            <w:tcW w:w="1260" w:type="dxa"/>
            <w:tcBorders>
              <w:top w:val="nil"/>
              <w:bottom w:val="single" w:sz="4" w:space="0" w:color="auto"/>
            </w:tcBorders>
          </w:tcPr>
          <w:p w14:paraId="13FAFFF4"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1F39F162" w14:textId="77777777" w:rsidR="006879CE" w:rsidRPr="00F22594" w:rsidRDefault="006879CE" w:rsidP="006879CE">
            <w:pPr>
              <w:jc w:val="center"/>
              <w:rPr>
                <w:rFonts w:ascii="Segoe UI" w:hAnsi="Segoe UI" w:cs="Segoe UI"/>
              </w:rPr>
            </w:pPr>
          </w:p>
        </w:tc>
      </w:tr>
      <w:tr w:rsidR="006879CE" w:rsidRPr="004A5D97" w14:paraId="719B6897" w14:textId="77777777" w:rsidTr="008552D3">
        <w:tc>
          <w:tcPr>
            <w:tcW w:w="1800" w:type="dxa"/>
            <w:vMerge/>
          </w:tcPr>
          <w:p w14:paraId="22FCD474" w14:textId="77777777" w:rsidR="006879CE" w:rsidRPr="00F22594" w:rsidRDefault="006879CE" w:rsidP="006879CE">
            <w:pPr>
              <w:jc w:val="center"/>
              <w:rPr>
                <w:rFonts w:ascii="Segoe UI" w:hAnsi="Segoe UI" w:cs="Segoe UI"/>
              </w:rPr>
            </w:pPr>
          </w:p>
        </w:tc>
        <w:tc>
          <w:tcPr>
            <w:tcW w:w="1710" w:type="dxa"/>
            <w:vMerge/>
          </w:tcPr>
          <w:p w14:paraId="586F1AF7"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96A51BE" w14:textId="77777777" w:rsidR="006879CE" w:rsidRPr="00F22594" w:rsidRDefault="006879CE" w:rsidP="006879CE">
            <w:pPr>
              <w:spacing w:before="36"/>
              <w:ind w:left="-108" w:right="-108"/>
              <w:jc w:val="center"/>
              <w:rPr>
                <w:rFonts w:ascii="Segoe UI" w:eastAsia="Arial" w:hAnsi="Segoe UI" w:cs="Segoe UI"/>
                <w:spacing w:val="1"/>
              </w:rPr>
            </w:pPr>
            <w:r>
              <w:rPr>
                <w:rFonts w:ascii="Segoe UI" w:eastAsia="Arial" w:hAnsi="Segoe UI" w:cs="Segoe UI"/>
                <w:spacing w:val="1"/>
              </w:rPr>
              <w:t xml:space="preserve">WAC 284-43-7010 </w:t>
            </w:r>
          </w:p>
        </w:tc>
        <w:tc>
          <w:tcPr>
            <w:tcW w:w="6660" w:type="dxa"/>
            <w:tcBorders>
              <w:top w:val="single" w:sz="4" w:space="0" w:color="auto"/>
              <w:bottom w:val="single" w:sz="4" w:space="0" w:color="auto"/>
            </w:tcBorders>
          </w:tcPr>
          <w:p w14:paraId="3ECEC1F6" w14:textId="77777777" w:rsidR="006879CE" w:rsidRPr="00F22594" w:rsidRDefault="006879CE" w:rsidP="006879CE">
            <w:pPr>
              <w:pStyle w:val="ListParagraph"/>
              <w:numPr>
                <w:ilvl w:val="1"/>
                <w:numId w:val="25"/>
              </w:numPr>
              <w:autoSpaceDE w:val="0"/>
              <w:autoSpaceDN w:val="0"/>
              <w:adjustRightInd w:val="0"/>
              <w:ind w:left="522"/>
              <w:rPr>
                <w:rFonts w:ascii="Segoe UI" w:eastAsia="Arial" w:hAnsi="Segoe UI" w:cs="Segoe UI"/>
                <w:u w:val="single"/>
              </w:rPr>
            </w:pPr>
            <w:r w:rsidRPr="00F22594">
              <w:rPr>
                <w:rFonts w:ascii="Segoe UI" w:hAnsi="Segoe UI" w:cs="Segoe UI"/>
              </w:rPr>
              <w:t>A</w:t>
            </w:r>
            <w:r w:rsidRPr="00F22594">
              <w:rPr>
                <w:rFonts w:ascii="Segoe UI" w:hAnsi="Segoe UI" w:cs="Segoe UI"/>
                <w:bCs/>
              </w:rPr>
              <w:t xml:space="preserve"> permanent exclusion of all benefits for a particular condition or disorder is not a</w:t>
            </w:r>
            <w:r>
              <w:rPr>
                <w:rFonts w:ascii="Segoe UI" w:hAnsi="Segoe UI" w:cs="Segoe UI"/>
                <w:bCs/>
              </w:rPr>
              <w:t>n</w:t>
            </w:r>
            <w:r w:rsidRPr="00F22594">
              <w:rPr>
                <w:rFonts w:ascii="Segoe UI" w:hAnsi="Segoe UI" w:cs="Segoe UI"/>
                <w:bCs/>
              </w:rPr>
              <w:t xml:space="preserve"> NQTL; may be allowable if not otherwise prohibited</w:t>
            </w:r>
            <w:r>
              <w:rPr>
                <w:rFonts w:ascii="Segoe UI" w:hAnsi="Segoe UI" w:cs="Segoe UI"/>
                <w:bCs/>
              </w:rPr>
              <w:t xml:space="preserve">.  </w:t>
            </w:r>
            <w:r>
              <w:rPr>
                <w:rFonts w:ascii="Segoe UI" w:eastAsia="Arial" w:hAnsi="Segoe UI" w:cs="Segoe UI"/>
                <w:spacing w:val="1"/>
              </w:rPr>
              <w:t>(See definition of “Treatment Limitations”)</w:t>
            </w:r>
          </w:p>
        </w:tc>
        <w:tc>
          <w:tcPr>
            <w:tcW w:w="1260" w:type="dxa"/>
            <w:tcBorders>
              <w:top w:val="single" w:sz="4" w:space="0" w:color="auto"/>
              <w:bottom w:val="single" w:sz="4" w:space="0" w:color="auto"/>
            </w:tcBorders>
          </w:tcPr>
          <w:p w14:paraId="1CF3CF5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065EF55" w14:textId="77777777" w:rsidR="006879CE" w:rsidRPr="00F22594" w:rsidRDefault="006879CE" w:rsidP="006879CE">
            <w:pPr>
              <w:jc w:val="center"/>
              <w:rPr>
                <w:rFonts w:ascii="Segoe UI" w:hAnsi="Segoe UI" w:cs="Segoe UI"/>
              </w:rPr>
            </w:pPr>
          </w:p>
        </w:tc>
      </w:tr>
      <w:tr w:rsidR="006879CE" w:rsidRPr="004A5D97" w14:paraId="5E6B99ED" w14:textId="77777777" w:rsidTr="008552D3">
        <w:tc>
          <w:tcPr>
            <w:tcW w:w="1800" w:type="dxa"/>
            <w:vMerge/>
          </w:tcPr>
          <w:p w14:paraId="72086B74" w14:textId="77777777" w:rsidR="006879CE" w:rsidRPr="00F22594" w:rsidRDefault="006879CE" w:rsidP="006879CE">
            <w:pPr>
              <w:jc w:val="center"/>
              <w:rPr>
                <w:rFonts w:ascii="Segoe UI" w:hAnsi="Segoe UI" w:cs="Segoe UI"/>
              </w:rPr>
            </w:pPr>
          </w:p>
        </w:tc>
        <w:tc>
          <w:tcPr>
            <w:tcW w:w="1710" w:type="dxa"/>
            <w:vMerge/>
          </w:tcPr>
          <w:p w14:paraId="480F320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A00391A"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284-43-7060(2)</w:t>
            </w:r>
          </w:p>
        </w:tc>
        <w:tc>
          <w:tcPr>
            <w:tcW w:w="6660" w:type="dxa"/>
            <w:tcBorders>
              <w:top w:val="single" w:sz="4" w:space="0" w:color="auto"/>
              <w:bottom w:val="single" w:sz="4" w:space="0" w:color="auto"/>
            </w:tcBorders>
          </w:tcPr>
          <w:p w14:paraId="459B5125" w14:textId="77777777" w:rsidR="006879CE" w:rsidRPr="00F22594" w:rsidRDefault="006879CE" w:rsidP="006879CE">
            <w:pPr>
              <w:pStyle w:val="ListParagraph"/>
              <w:numPr>
                <w:ilvl w:val="1"/>
                <w:numId w:val="25"/>
              </w:numPr>
              <w:autoSpaceDE w:val="0"/>
              <w:autoSpaceDN w:val="0"/>
              <w:adjustRightInd w:val="0"/>
              <w:ind w:left="567"/>
              <w:rPr>
                <w:rFonts w:ascii="Segoe UI" w:hAnsi="Segoe UI" w:cs="Segoe UI"/>
              </w:rPr>
            </w:pPr>
            <w:r w:rsidRPr="000E215B">
              <w:rPr>
                <w:rFonts w:ascii="Segoe UI" w:eastAsia="Arial" w:hAnsi="Segoe UI" w:cs="Segoe UI"/>
              </w:rPr>
              <w:t>All health plan standards</w:t>
            </w:r>
            <w:r>
              <w:rPr>
                <w:rFonts w:ascii="Segoe UI" w:eastAsia="Arial" w:hAnsi="Segoe UI" w:cs="Segoe UI"/>
              </w:rPr>
              <w:t xml:space="preserve"> must comply with the parity requirement.  Includes:</w:t>
            </w:r>
            <w:r w:rsidRPr="00F22594">
              <w:rPr>
                <w:rFonts w:ascii="Segoe UI" w:eastAsia="Arial" w:hAnsi="Segoe UI" w:cs="Segoe UI"/>
              </w:rPr>
              <w:t xml:space="preserve">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260" w:type="dxa"/>
            <w:tcBorders>
              <w:top w:val="single" w:sz="4" w:space="0" w:color="auto"/>
              <w:bottom w:val="single" w:sz="4" w:space="0" w:color="auto"/>
            </w:tcBorders>
          </w:tcPr>
          <w:p w14:paraId="7284C2D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A33C078" w14:textId="77777777" w:rsidR="006879CE" w:rsidRPr="00F22594" w:rsidRDefault="006879CE" w:rsidP="006879CE">
            <w:pPr>
              <w:jc w:val="center"/>
              <w:rPr>
                <w:rFonts w:ascii="Segoe UI" w:hAnsi="Segoe UI" w:cs="Segoe UI"/>
              </w:rPr>
            </w:pPr>
          </w:p>
        </w:tc>
      </w:tr>
      <w:tr w:rsidR="006879CE" w:rsidRPr="004A5D97" w14:paraId="620D37E6" w14:textId="77777777" w:rsidTr="008552D3">
        <w:tc>
          <w:tcPr>
            <w:tcW w:w="1800" w:type="dxa"/>
            <w:vMerge/>
          </w:tcPr>
          <w:p w14:paraId="60FD0D3C" w14:textId="77777777" w:rsidR="006879CE" w:rsidRPr="00F22594" w:rsidRDefault="006879CE" w:rsidP="006879CE">
            <w:pPr>
              <w:jc w:val="center"/>
              <w:rPr>
                <w:rFonts w:ascii="Segoe UI" w:hAnsi="Segoe UI" w:cs="Segoe UI"/>
              </w:rPr>
            </w:pPr>
          </w:p>
        </w:tc>
        <w:tc>
          <w:tcPr>
            <w:tcW w:w="1710" w:type="dxa"/>
            <w:vMerge/>
            <w:tcBorders>
              <w:bottom w:val="single" w:sz="4" w:space="0" w:color="auto"/>
            </w:tcBorders>
          </w:tcPr>
          <w:p w14:paraId="66F1A577"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F65AAEF"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284-43-7060(1)</w:t>
            </w:r>
          </w:p>
        </w:tc>
        <w:tc>
          <w:tcPr>
            <w:tcW w:w="6660" w:type="dxa"/>
            <w:tcBorders>
              <w:top w:val="single" w:sz="4" w:space="0" w:color="auto"/>
              <w:bottom w:val="single" w:sz="4" w:space="0" w:color="auto"/>
            </w:tcBorders>
          </w:tcPr>
          <w:p w14:paraId="5A5B7175" w14:textId="77777777" w:rsidR="006879CE" w:rsidRPr="00F22594" w:rsidRDefault="006879CE" w:rsidP="006879CE">
            <w:pPr>
              <w:pStyle w:val="ListParagraph"/>
              <w:widowControl w:val="0"/>
              <w:numPr>
                <w:ilvl w:val="0"/>
                <w:numId w:val="25"/>
              </w:numPr>
              <w:autoSpaceDE w:val="0"/>
              <w:autoSpaceDN w:val="0"/>
              <w:adjustRightInd w:val="0"/>
              <w:ind w:left="216" w:hanging="187"/>
              <w:rPr>
                <w:rFonts w:ascii="Segoe UI" w:hAnsi="Segoe UI" w:cs="Segoe UI"/>
              </w:rPr>
            </w:pPr>
            <w:r w:rsidRPr="00F22594">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260" w:type="dxa"/>
            <w:tcBorders>
              <w:top w:val="single" w:sz="4" w:space="0" w:color="auto"/>
              <w:bottom w:val="single" w:sz="4" w:space="0" w:color="auto"/>
            </w:tcBorders>
          </w:tcPr>
          <w:p w14:paraId="011C7F2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D46D95A" w14:textId="77777777" w:rsidR="006879CE" w:rsidRPr="00F22594" w:rsidRDefault="006879CE" w:rsidP="006879CE">
            <w:pPr>
              <w:jc w:val="center"/>
              <w:rPr>
                <w:rFonts w:ascii="Segoe UI" w:hAnsi="Segoe UI" w:cs="Segoe UI"/>
              </w:rPr>
            </w:pPr>
          </w:p>
        </w:tc>
      </w:tr>
      <w:tr w:rsidR="006879CE" w:rsidRPr="004A5D97" w14:paraId="13391015" w14:textId="77777777" w:rsidTr="008552D3">
        <w:tc>
          <w:tcPr>
            <w:tcW w:w="1800" w:type="dxa"/>
            <w:vMerge/>
          </w:tcPr>
          <w:p w14:paraId="30264E91" w14:textId="77777777" w:rsidR="006879CE" w:rsidRPr="00F22594" w:rsidRDefault="006879CE" w:rsidP="006879CE">
            <w:pPr>
              <w:jc w:val="center"/>
              <w:rPr>
                <w:rFonts w:ascii="Segoe UI" w:hAnsi="Segoe UI" w:cs="Segoe UI"/>
              </w:rPr>
            </w:pPr>
          </w:p>
        </w:tc>
        <w:tc>
          <w:tcPr>
            <w:tcW w:w="1710" w:type="dxa"/>
            <w:vMerge w:val="restart"/>
          </w:tcPr>
          <w:p w14:paraId="48A0EC9D" w14:textId="77777777" w:rsidR="006879CE" w:rsidRDefault="006879CE" w:rsidP="006879CE">
            <w:pPr>
              <w:jc w:val="center"/>
              <w:rPr>
                <w:rFonts w:ascii="Segoe UI" w:hAnsi="Segoe UI" w:cs="Segoe UI"/>
              </w:rPr>
            </w:pPr>
            <w:r w:rsidRPr="00F22594">
              <w:rPr>
                <w:rFonts w:ascii="Segoe UI" w:hAnsi="Segoe UI" w:cs="Segoe UI"/>
              </w:rPr>
              <w:t>Prohibited Exclusions</w:t>
            </w:r>
          </w:p>
          <w:p w14:paraId="60A21801" w14:textId="77777777" w:rsidR="006879CE" w:rsidRDefault="006879CE" w:rsidP="006879CE">
            <w:pPr>
              <w:jc w:val="center"/>
              <w:rPr>
                <w:rFonts w:ascii="Segoe UI" w:hAnsi="Segoe UI" w:cs="Segoe UI"/>
              </w:rPr>
            </w:pPr>
          </w:p>
          <w:p w14:paraId="457FB77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FADB5DB"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284-43-7080(1)</w:t>
            </w:r>
          </w:p>
        </w:tc>
        <w:tc>
          <w:tcPr>
            <w:tcW w:w="6660" w:type="dxa"/>
            <w:tcBorders>
              <w:top w:val="single" w:sz="4" w:space="0" w:color="auto"/>
              <w:bottom w:val="single" w:sz="4" w:space="0" w:color="auto"/>
            </w:tcBorders>
          </w:tcPr>
          <w:p w14:paraId="56266ECB" w14:textId="77777777" w:rsidR="006879CE" w:rsidRPr="00F22594" w:rsidRDefault="006879CE" w:rsidP="006879CE">
            <w:pPr>
              <w:pStyle w:val="ListParagraph"/>
              <w:widowControl w:val="0"/>
              <w:numPr>
                <w:ilvl w:val="0"/>
                <w:numId w:val="26"/>
              </w:numPr>
              <w:ind w:left="207" w:hanging="207"/>
              <w:rPr>
                <w:rFonts w:ascii="Segoe UI" w:hAnsi="Segoe UI" w:cs="Segoe UI"/>
              </w:rPr>
            </w:pPr>
            <w:r w:rsidRPr="00F22594">
              <w:rPr>
                <w:rFonts w:ascii="Segoe UI" w:hAnsi="Segoe UI" w:cs="Segoe UI"/>
              </w:rPr>
              <w:t>Benefits for actual treatment and services rendered may not be denied solely because a course of treatment was interrupted or was not completed.</w:t>
            </w:r>
          </w:p>
        </w:tc>
        <w:tc>
          <w:tcPr>
            <w:tcW w:w="1260" w:type="dxa"/>
            <w:tcBorders>
              <w:top w:val="single" w:sz="4" w:space="0" w:color="auto"/>
              <w:bottom w:val="single" w:sz="4" w:space="0" w:color="auto"/>
            </w:tcBorders>
          </w:tcPr>
          <w:p w14:paraId="1B75529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EEE3375" w14:textId="77777777" w:rsidR="006879CE" w:rsidRPr="00F22594" w:rsidRDefault="006879CE" w:rsidP="006879CE">
            <w:pPr>
              <w:jc w:val="center"/>
              <w:rPr>
                <w:rFonts w:ascii="Segoe UI" w:hAnsi="Segoe UI" w:cs="Segoe UI"/>
              </w:rPr>
            </w:pPr>
          </w:p>
        </w:tc>
      </w:tr>
      <w:tr w:rsidR="0060316A" w:rsidRPr="004A5D97" w14:paraId="1726BB06" w14:textId="77777777" w:rsidTr="008552D3">
        <w:tc>
          <w:tcPr>
            <w:tcW w:w="1800" w:type="dxa"/>
            <w:vMerge/>
          </w:tcPr>
          <w:p w14:paraId="0F2AC3C8" w14:textId="77777777" w:rsidR="0060316A" w:rsidRPr="00F22594" w:rsidRDefault="0060316A" w:rsidP="0060316A">
            <w:pPr>
              <w:jc w:val="center"/>
              <w:rPr>
                <w:rFonts w:ascii="Segoe UI" w:hAnsi="Segoe UI" w:cs="Segoe UI"/>
              </w:rPr>
            </w:pPr>
          </w:p>
        </w:tc>
        <w:tc>
          <w:tcPr>
            <w:tcW w:w="1710" w:type="dxa"/>
            <w:vMerge/>
          </w:tcPr>
          <w:p w14:paraId="76A59470" w14:textId="77777777" w:rsidR="0060316A" w:rsidRPr="00F22594" w:rsidRDefault="0060316A" w:rsidP="0060316A">
            <w:pPr>
              <w:jc w:val="center"/>
              <w:rPr>
                <w:rFonts w:ascii="Segoe UI" w:hAnsi="Segoe UI" w:cs="Segoe UI"/>
              </w:rPr>
            </w:pPr>
          </w:p>
        </w:tc>
        <w:tc>
          <w:tcPr>
            <w:tcW w:w="1350" w:type="dxa"/>
            <w:tcBorders>
              <w:top w:val="single" w:sz="4" w:space="0" w:color="auto"/>
              <w:bottom w:val="single" w:sz="4" w:space="0" w:color="auto"/>
            </w:tcBorders>
          </w:tcPr>
          <w:p w14:paraId="493C8326" w14:textId="43FD668F" w:rsidR="0060316A" w:rsidRPr="001E4081" w:rsidRDefault="0060316A" w:rsidP="0060316A">
            <w:pPr>
              <w:ind w:left="-90" w:right="-67"/>
              <w:jc w:val="center"/>
              <w:rPr>
                <w:rFonts w:ascii="Segoe UI" w:hAnsi="Segoe UI" w:cs="Segoe UI"/>
                <w:b/>
                <w:bCs/>
              </w:rPr>
            </w:pPr>
            <w:r w:rsidRPr="001E4081">
              <w:rPr>
                <w:rFonts w:ascii="Segoe UI" w:eastAsia="Arial" w:hAnsi="Segoe UI" w:cs="Segoe UI"/>
                <w:spacing w:val="1"/>
              </w:rPr>
              <w:t>WAC 284-43-7080(4)</w:t>
            </w:r>
          </w:p>
        </w:tc>
        <w:tc>
          <w:tcPr>
            <w:tcW w:w="6660" w:type="dxa"/>
            <w:tcBorders>
              <w:top w:val="single" w:sz="4" w:space="0" w:color="auto"/>
              <w:bottom w:val="single" w:sz="4" w:space="0" w:color="auto"/>
            </w:tcBorders>
          </w:tcPr>
          <w:p w14:paraId="31802963" w14:textId="779A51BA" w:rsidR="0060316A" w:rsidRPr="001E4081" w:rsidRDefault="0060316A" w:rsidP="0060316A">
            <w:pPr>
              <w:widowControl w:val="0"/>
              <w:autoSpaceDE w:val="0"/>
              <w:autoSpaceDN w:val="0"/>
              <w:adjustRightInd w:val="0"/>
              <w:rPr>
                <w:rFonts w:ascii="Segoe UI" w:hAnsi="Segoe UI" w:cs="Segoe UI"/>
                <w:b/>
                <w:bCs/>
              </w:rPr>
            </w:pPr>
            <w:r w:rsidRPr="001E4081">
              <w:rPr>
                <w:rFonts w:ascii="Segoe UI" w:hAnsi="Segoe UI" w:cs="Segoe UI"/>
                <w:shd w:val="clear" w:color="auto" w:fill="FFFFFF"/>
              </w:rPr>
              <w:t>When a treatment or service is gender affirming treatment, as defined in RCW </w:t>
            </w:r>
            <w:hyperlink r:id="rId56" w:history="1">
              <w:r w:rsidRPr="001E4081">
                <w:rPr>
                  <w:rFonts w:ascii="Segoe UI" w:hAnsi="Segoe UI" w:cs="Segoe UI"/>
                  <w:u w:val="single"/>
                  <w:shd w:val="clear" w:color="auto" w:fill="FFFFFF"/>
                </w:rPr>
                <w:t>48.43.0128</w:t>
              </w:r>
            </w:hyperlink>
            <w:r w:rsidRPr="001E4081">
              <w:rPr>
                <w:rFonts w:ascii="Segoe UI" w:hAnsi="Segoe UI" w:cs="Segoe UI"/>
                <w:shd w:val="clear" w:color="auto" w:fill="FFFFFF"/>
              </w:rPr>
              <w:t>, a health carrier may not:</w:t>
            </w:r>
          </w:p>
        </w:tc>
        <w:tc>
          <w:tcPr>
            <w:tcW w:w="1260" w:type="dxa"/>
            <w:tcBorders>
              <w:top w:val="single" w:sz="4" w:space="0" w:color="auto"/>
              <w:bottom w:val="single" w:sz="4" w:space="0" w:color="auto"/>
            </w:tcBorders>
          </w:tcPr>
          <w:p w14:paraId="1CC099FA" w14:textId="77777777" w:rsidR="0060316A" w:rsidRDefault="0060316A" w:rsidP="0060316A">
            <w:pPr>
              <w:jc w:val="center"/>
              <w:rPr>
                <w:rFonts w:ascii="Segoe UI" w:hAnsi="Segoe UI" w:cs="Segoe UI"/>
              </w:rPr>
            </w:pPr>
          </w:p>
          <w:p w14:paraId="23DFCB96" w14:textId="77777777" w:rsidR="0060316A" w:rsidRDefault="0060316A" w:rsidP="0060316A">
            <w:pPr>
              <w:jc w:val="center"/>
              <w:rPr>
                <w:rFonts w:ascii="Segoe UI" w:hAnsi="Segoe UI" w:cs="Segoe UI"/>
              </w:rPr>
            </w:pPr>
          </w:p>
          <w:p w14:paraId="5B920312" w14:textId="77777777" w:rsidR="0060316A" w:rsidRPr="00F22594" w:rsidRDefault="0060316A" w:rsidP="0060316A">
            <w:pPr>
              <w:jc w:val="center"/>
              <w:rPr>
                <w:rFonts w:ascii="Segoe UI" w:hAnsi="Segoe UI" w:cs="Segoe UI"/>
              </w:rPr>
            </w:pPr>
          </w:p>
        </w:tc>
        <w:tc>
          <w:tcPr>
            <w:tcW w:w="1620" w:type="dxa"/>
            <w:tcBorders>
              <w:top w:val="single" w:sz="4" w:space="0" w:color="auto"/>
              <w:bottom w:val="single" w:sz="4" w:space="0" w:color="auto"/>
            </w:tcBorders>
          </w:tcPr>
          <w:p w14:paraId="0B8CB19E" w14:textId="77777777" w:rsidR="0060316A" w:rsidRDefault="0060316A" w:rsidP="0060316A">
            <w:pPr>
              <w:jc w:val="center"/>
              <w:rPr>
                <w:rFonts w:ascii="Segoe UI" w:hAnsi="Segoe UI" w:cs="Segoe UI"/>
              </w:rPr>
            </w:pPr>
          </w:p>
          <w:p w14:paraId="2F86B957" w14:textId="77777777" w:rsidR="0060316A" w:rsidRDefault="0060316A" w:rsidP="0060316A">
            <w:pPr>
              <w:jc w:val="center"/>
              <w:rPr>
                <w:rFonts w:ascii="Segoe UI" w:hAnsi="Segoe UI" w:cs="Segoe UI"/>
              </w:rPr>
            </w:pPr>
          </w:p>
          <w:p w14:paraId="5E810842" w14:textId="77777777" w:rsidR="0060316A" w:rsidRPr="00F22594" w:rsidRDefault="0060316A" w:rsidP="0060316A">
            <w:pPr>
              <w:jc w:val="center"/>
              <w:rPr>
                <w:rFonts w:ascii="Segoe UI" w:hAnsi="Segoe UI" w:cs="Segoe UI"/>
              </w:rPr>
            </w:pPr>
          </w:p>
        </w:tc>
      </w:tr>
      <w:tr w:rsidR="0060316A" w:rsidRPr="004A5D97" w14:paraId="0FB6E69B" w14:textId="77777777" w:rsidTr="008552D3">
        <w:tc>
          <w:tcPr>
            <w:tcW w:w="1800" w:type="dxa"/>
            <w:vMerge/>
          </w:tcPr>
          <w:p w14:paraId="6DA40666" w14:textId="77777777" w:rsidR="0060316A" w:rsidRPr="00F22594" w:rsidRDefault="0060316A" w:rsidP="0060316A">
            <w:pPr>
              <w:jc w:val="center"/>
              <w:rPr>
                <w:rFonts w:ascii="Segoe UI" w:hAnsi="Segoe UI" w:cs="Segoe UI"/>
              </w:rPr>
            </w:pPr>
          </w:p>
        </w:tc>
        <w:tc>
          <w:tcPr>
            <w:tcW w:w="1710" w:type="dxa"/>
            <w:vMerge/>
          </w:tcPr>
          <w:p w14:paraId="489678C1" w14:textId="77777777" w:rsidR="0060316A" w:rsidRPr="00F22594" w:rsidRDefault="0060316A" w:rsidP="0060316A">
            <w:pPr>
              <w:jc w:val="center"/>
              <w:rPr>
                <w:rFonts w:ascii="Segoe UI" w:hAnsi="Segoe UI" w:cs="Segoe UI"/>
              </w:rPr>
            </w:pPr>
          </w:p>
        </w:tc>
        <w:tc>
          <w:tcPr>
            <w:tcW w:w="1350" w:type="dxa"/>
            <w:tcBorders>
              <w:top w:val="single" w:sz="4" w:space="0" w:color="auto"/>
              <w:bottom w:val="single" w:sz="4" w:space="0" w:color="auto"/>
            </w:tcBorders>
          </w:tcPr>
          <w:p w14:paraId="4FA36E23" w14:textId="23EC79C1" w:rsidR="0060316A" w:rsidRPr="001E4081" w:rsidRDefault="0060316A" w:rsidP="0060316A">
            <w:pPr>
              <w:ind w:left="-90" w:right="-67"/>
              <w:jc w:val="center"/>
              <w:rPr>
                <w:rFonts w:ascii="Segoe UI" w:hAnsi="Segoe UI" w:cs="Segoe UI"/>
                <w:b/>
                <w:bCs/>
              </w:rPr>
            </w:pPr>
            <w:r w:rsidRPr="001E4081">
              <w:rPr>
                <w:rFonts w:ascii="Segoe UI" w:eastAsia="Arial" w:hAnsi="Segoe UI" w:cs="Segoe UI"/>
                <w:spacing w:val="1"/>
              </w:rPr>
              <w:t>WAC 284-43-7080(4)(a)</w:t>
            </w:r>
          </w:p>
        </w:tc>
        <w:tc>
          <w:tcPr>
            <w:tcW w:w="6660" w:type="dxa"/>
            <w:tcBorders>
              <w:top w:val="single" w:sz="4" w:space="0" w:color="auto"/>
              <w:bottom w:val="single" w:sz="4" w:space="0" w:color="auto"/>
            </w:tcBorders>
          </w:tcPr>
          <w:p w14:paraId="4BC50F61" w14:textId="4207B675" w:rsidR="0060316A" w:rsidRPr="001E4081" w:rsidRDefault="0060316A" w:rsidP="0060316A">
            <w:pPr>
              <w:pStyle w:val="ListParagraph"/>
              <w:numPr>
                <w:ilvl w:val="0"/>
                <w:numId w:val="59"/>
              </w:numPr>
              <w:rPr>
                <w:rFonts w:ascii="Segoe UI" w:hAnsi="Segoe UI" w:cs="Segoe UI"/>
                <w:b/>
                <w:bCs/>
              </w:rPr>
            </w:pPr>
            <w:r w:rsidRPr="001E4081">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260" w:type="dxa"/>
            <w:tcBorders>
              <w:top w:val="single" w:sz="4" w:space="0" w:color="auto"/>
              <w:bottom w:val="single" w:sz="4" w:space="0" w:color="auto"/>
            </w:tcBorders>
          </w:tcPr>
          <w:p w14:paraId="61EBCDD5" w14:textId="77777777" w:rsidR="0060316A" w:rsidRDefault="0060316A" w:rsidP="0060316A">
            <w:pPr>
              <w:jc w:val="center"/>
              <w:rPr>
                <w:rFonts w:ascii="Segoe UI" w:hAnsi="Segoe UI" w:cs="Segoe UI"/>
              </w:rPr>
            </w:pPr>
          </w:p>
        </w:tc>
        <w:tc>
          <w:tcPr>
            <w:tcW w:w="1620" w:type="dxa"/>
            <w:tcBorders>
              <w:top w:val="single" w:sz="4" w:space="0" w:color="auto"/>
              <w:bottom w:val="single" w:sz="4" w:space="0" w:color="auto"/>
            </w:tcBorders>
          </w:tcPr>
          <w:p w14:paraId="2E445D2A" w14:textId="77777777" w:rsidR="0060316A" w:rsidRDefault="0060316A" w:rsidP="0060316A">
            <w:pPr>
              <w:jc w:val="center"/>
              <w:rPr>
                <w:rFonts w:ascii="Segoe UI" w:hAnsi="Segoe UI" w:cs="Segoe UI"/>
              </w:rPr>
            </w:pPr>
          </w:p>
        </w:tc>
      </w:tr>
      <w:tr w:rsidR="0060316A" w:rsidRPr="004A5D97" w14:paraId="4CE46856" w14:textId="77777777" w:rsidTr="008552D3">
        <w:tc>
          <w:tcPr>
            <w:tcW w:w="1800" w:type="dxa"/>
            <w:vMerge/>
          </w:tcPr>
          <w:p w14:paraId="596CB784" w14:textId="77777777" w:rsidR="0060316A" w:rsidRPr="00F22594" w:rsidRDefault="0060316A" w:rsidP="0060316A">
            <w:pPr>
              <w:jc w:val="center"/>
              <w:rPr>
                <w:rFonts w:ascii="Segoe UI" w:hAnsi="Segoe UI" w:cs="Segoe UI"/>
              </w:rPr>
            </w:pPr>
          </w:p>
        </w:tc>
        <w:tc>
          <w:tcPr>
            <w:tcW w:w="1710" w:type="dxa"/>
            <w:vMerge/>
          </w:tcPr>
          <w:p w14:paraId="3AC91945" w14:textId="77777777" w:rsidR="0060316A" w:rsidRPr="00F22594" w:rsidRDefault="0060316A" w:rsidP="0060316A">
            <w:pPr>
              <w:jc w:val="center"/>
              <w:rPr>
                <w:rFonts w:ascii="Segoe UI" w:hAnsi="Segoe UI" w:cs="Segoe UI"/>
              </w:rPr>
            </w:pPr>
          </w:p>
        </w:tc>
        <w:tc>
          <w:tcPr>
            <w:tcW w:w="1350" w:type="dxa"/>
            <w:tcBorders>
              <w:top w:val="single" w:sz="4" w:space="0" w:color="auto"/>
              <w:bottom w:val="single" w:sz="4" w:space="0" w:color="auto"/>
            </w:tcBorders>
          </w:tcPr>
          <w:p w14:paraId="4FDB4F7F" w14:textId="3CEF7C13" w:rsidR="0060316A" w:rsidRPr="001E4081" w:rsidRDefault="0060316A" w:rsidP="0060316A">
            <w:pPr>
              <w:ind w:left="-90" w:right="-67"/>
              <w:jc w:val="center"/>
              <w:rPr>
                <w:rFonts w:ascii="Segoe UI" w:hAnsi="Segoe UI" w:cs="Segoe UI"/>
                <w:b/>
                <w:bCs/>
              </w:rPr>
            </w:pPr>
            <w:r w:rsidRPr="001E4081">
              <w:rPr>
                <w:rFonts w:ascii="Segoe UI" w:eastAsia="Arial" w:hAnsi="Segoe UI" w:cs="Segoe UI"/>
                <w:spacing w:val="1"/>
              </w:rPr>
              <w:t>(</w:t>
            </w:r>
            <w:proofErr w:type="spellStart"/>
            <w:r w:rsidRPr="001E4081">
              <w:rPr>
                <w:rFonts w:ascii="Segoe UI" w:eastAsia="Arial" w:hAnsi="Segoe UI" w:cs="Segoe UI"/>
                <w:spacing w:val="1"/>
              </w:rPr>
              <w:t>i</w:t>
            </w:r>
            <w:proofErr w:type="spellEnd"/>
            <w:r w:rsidRPr="001E4081">
              <w:rPr>
                <w:rFonts w:ascii="Segoe UI" w:eastAsia="Arial" w:hAnsi="Segoe UI" w:cs="Segoe UI"/>
                <w:spacing w:val="1"/>
              </w:rPr>
              <w:t>)</w:t>
            </w:r>
          </w:p>
        </w:tc>
        <w:tc>
          <w:tcPr>
            <w:tcW w:w="6660" w:type="dxa"/>
            <w:tcBorders>
              <w:top w:val="single" w:sz="4" w:space="0" w:color="auto"/>
              <w:bottom w:val="single" w:sz="4" w:space="0" w:color="auto"/>
            </w:tcBorders>
          </w:tcPr>
          <w:p w14:paraId="2B859667" w14:textId="4A77A903" w:rsidR="0060316A" w:rsidRPr="001E4081" w:rsidRDefault="0060316A" w:rsidP="0060316A">
            <w:pPr>
              <w:pStyle w:val="ListParagraph"/>
              <w:numPr>
                <w:ilvl w:val="0"/>
                <w:numId w:val="59"/>
              </w:numPr>
              <w:rPr>
                <w:rFonts w:ascii="Segoe UI" w:hAnsi="Segoe UI" w:cs="Segoe UI"/>
                <w:b/>
                <w:bCs/>
              </w:rPr>
            </w:pPr>
            <w:r w:rsidRPr="001E4081">
              <w:rPr>
                <w:rFonts w:ascii="Segoe UI" w:eastAsia="Times New Roman" w:hAnsi="Segoe UI" w:cs="Segoe UI"/>
              </w:rPr>
              <w:t>Prescribed to an individual because of, related to, or consistent with a person's gender expression or identity, as defined in RCW </w:t>
            </w:r>
            <w:hyperlink r:id="rId57" w:history="1">
              <w:r w:rsidRPr="001E4081">
                <w:rPr>
                  <w:rFonts w:ascii="Segoe UI" w:eastAsia="Times New Roman" w:hAnsi="Segoe UI" w:cs="Segoe UI"/>
                  <w:u w:val="single"/>
                </w:rPr>
                <w:t>49.60.040</w:t>
              </w:r>
            </w:hyperlink>
            <w:r w:rsidRPr="001E4081">
              <w:rPr>
                <w:rFonts w:ascii="Segoe UI" w:eastAsia="Times New Roman" w:hAnsi="Segoe UI" w:cs="Segoe UI"/>
              </w:rPr>
              <w:t>;</w:t>
            </w:r>
          </w:p>
        </w:tc>
        <w:tc>
          <w:tcPr>
            <w:tcW w:w="1260" w:type="dxa"/>
            <w:tcBorders>
              <w:top w:val="single" w:sz="4" w:space="0" w:color="auto"/>
              <w:bottom w:val="single" w:sz="4" w:space="0" w:color="auto"/>
            </w:tcBorders>
          </w:tcPr>
          <w:p w14:paraId="3EE7AA09" w14:textId="77777777" w:rsidR="0060316A" w:rsidRDefault="0060316A" w:rsidP="0060316A">
            <w:pPr>
              <w:jc w:val="center"/>
              <w:rPr>
                <w:rFonts w:ascii="Segoe UI" w:hAnsi="Segoe UI" w:cs="Segoe UI"/>
              </w:rPr>
            </w:pPr>
          </w:p>
        </w:tc>
        <w:tc>
          <w:tcPr>
            <w:tcW w:w="1620" w:type="dxa"/>
            <w:tcBorders>
              <w:top w:val="single" w:sz="4" w:space="0" w:color="auto"/>
              <w:bottom w:val="single" w:sz="4" w:space="0" w:color="auto"/>
            </w:tcBorders>
          </w:tcPr>
          <w:p w14:paraId="5872F316" w14:textId="77777777" w:rsidR="0060316A" w:rsidRDefault="0060316A" w:rsidP="0060316A">
            <w:pPr>
              <w:jc w:val="center"/>
              <w:rPr>
                <w:rFonts w:ascii="Segoe UI" w:hAnsi="Segoe UI" w:cs="Segoe UI"/>
              </w:rPr>
            </w:pPr>
          </w:p>
        </w:tc>
      </w:tr>
      <w:tr w:rsidR="0060316A" w:rsidRPr="004A5D97" w14:paraId="02C60B3D" w14:textId="77777777" w:rsidTr="008552D3">
        <w:tc>
          <w:tcPr>
            <w:tcW w:w="1800" w:type="dxa"/>
            <w:vMerge/>
          </w:tcPr>
          <w:p w14:paraId="1CB725DD" w14:textId="77777777" w:rsidR="0060316A" w:rsidRPr="00F22594" w:rsidRDefault="0060316A" w:rsidP="0060316A">
            <w:pPr>
              <w:jc w:val="center"/>
              <w:rPr>
                <w:rFonts w:ascii="Segoe UI" w:hAnsi="Segoe UI" w:cs="Segoe UI"/>
              </w:rPr>
            </w:pPr>
          </w:p>
        </w:tc>
        <w:tc>
          <w:tcPr>
            <w:tcW w:w="1710" w:type="dxa"/>
            <w:vMerge/>
          </w:tcPr>
          <w:p w14:paraId="3934556B" w14:textId="77777777" w:rsidR="0060316A" w:rsidRPr="00F22594" w:rsidRDefault="0060316A" w:rsidP="0060316A">
            <w:pPr>
              <w:jc w:val="center"/>
              <w:rPr>
                <w:rFonts w:ascii="Segoe UI" w:hAnsi="Segoe UI" w:cs="Segoe UI"/>
              </w:rPr>
            </w:pPr>
          </w:p>
        </w:tc>
        <w:tc>
          <w:tcPr>
            <w:tcW w:w="1350" w:type="dxa"/>
            <w:tcBorders>
              <w:top w:val="single" w:sz="4" w:space="0" w:color="auto"/>
              <w:bottom w:val="single" w:sz="4" w:space="0" w:color="auto"/>
            </w:tcBorders>
          </w:tcPr>
          <w:p w14:paraId="27BDC450" w14:textId="6B9BB633" w:rsidR="0060316A" w:rsidRPr="001E4081" w:rsidRDefault="0060316A" w:rsidP="0060316A">
            <w:pPr>
              <w:ind w:left="-90" w:right="-67"/>
              <w:jc w:val="center"/>
              <w:rPr>
                <w:rFonts w:ascii="Segoe UI" w:hAnsi="Segoe UI" w:cs="Segoe UI"/>
                <w:b/>
                <w:bCs/>
              </w:rPr>
            </w:pPr>
            <w:r w:rsidRPr="001E4081">
              <w:rPr>
                <w:rFonts w:ascii="Segoe UI" w:eastAsia="Arial" w:hAnsi="Segoe UI" w:cs="Segoe UI"/>
                <w:spacing w:val="1"/>
              </w:rPr>
              <w:t>(ii)</w:t>
            </w:r>
          </w:p>
        </w:tc>
        <w:tc>
          <w:tcPr>
            <w:tcW w:w="6660" w:type="dxa"/>
            <w:tcBorders>
              <w:top w:val="single" w:sz="4" w:space="0" w:color="auto"/>
              <w:bottom w:val="single" w:sz="4" w:space="0" w:color="auto"/>
            </w:tcBorders>
          </w:tcPr>
          <w:p w14:paraId="3620EDC1" w14:textId="4FA9A1C3" w:rsidR="0060316A" w:rsidRPr="001E4081" w:rsidRDefault="0060316A" w:rsidP="0060316A">
            <w:pPr>
              <w:pStyle w:val="ListParagraph"/>
              <w:numPr>
                <w:ilvl w:val="0"/>
                <w:numId w:val="59"/>
              </w:numPr>
              <w:rPr>
                <w:rFonts w:ascii="Segoe UI" w:hAnsi="Segoe UI" w:cs="Segoe UI"/>
                <w:b/>
                <w:bCs/>
              </w:rPr>
            </w:pPr>
            <w:r w:rsidRPr="001E4081">
              <w:rPr>
                <w:rFonts w:ascii="Segoe UI" w:eastAsia="Times New Roman" w:hAnsi="Segoe UI" w:cs="Segoe UI"/>
              </w:rPr>
              <w:t>Medically necessary; and</w:t>
            </w:r>
          </w:p>
        </w:tc>
        <w:tc>
          <w:tcPr>
            <w:tcW w:w="1260" w:type="dxa"/>
            <w:tcBorders>
              <w:top w:val="single" w:sz="4" w:space="0" w:color="auto"/>
              <w:bottom w:val="single" w:sz="4" w:space="0" w:color="auto"/>
            </w:tcBorders>
          </w:tcPr>
          <w:p w14:paraId="284DE3E6" w14:textId="77777777" w:rsidR="0060316A" w:rsidRDefault="0060316A" w:rsidP="0060316A">
            <w:pPr>
              <w:jc w:val="center"/>
              <w:rPr>
                <w:rFonts w:ascii="Segoe UI" w:hAnsi="Segoe UI" w:cs="Segoe UI"/>
              </w:rPr>
            </w:pPr>
          </w:p>
        </w:tc>
        <w:tc>
          <w:tcPr>
            <w:tcW w:w="1620" w:type="dxa"/>
            <w:tcBorders>
              <w:top w:val="single" w:sz="4" w:space="0" w:color="auto"/>
              <w:bottom w:val="single" w:sz="4" w:space="0" w:color="auto"/>
            </w:tcBorders>
          </w:tcPr>
          <w:p w14:paraId="4F2CBFC7" w14:textId="77777777" w:rsidR="0060316A" w:rsidRDefault="0060316A" w:rsidP="0060316A">
            <w:pPr>
              <w:jc w:val="center"/>
              <w:rPr>
                <w:rFonts w:ascii="Segoe UI" w:hAnsi="Segoe UI" w:cs="Segoe UI"/>
              </w:rPr>
            </w:pPr>
          </w:p>
        </w:tc>
      </w:tr>
      <w:tr w:rsidR="0060316A" w:rsidRPr="004A5D97" w14:paraId="4ED7502C" w14:textId="77777777" w:rsidTr="008552D3">
        <w:tc>
          <w:tcPr>
            <w:tcW w:w="1800" w:type="dxa"/>
            <w:vMerge/>
          </w:tcPr>
          <w:p w14:paraId="0085B2FB" w14:textId="77777777" w:rsidR="0060316A" w:rsidRPr="00F22594" w:rsidRDefault="0060316A" w:rsidP="0060316A">
            <w:pPr>
              <w:jc w:val="center"/>
              <w:rPr>
                <w:rFonts w:ascii="Segoe UI" w:hAnsi="Segoe UI" w:cs="Segoe UI"/>
              </w:rPr>
            </w:pPr>
          </w:p>
        </w:tc>
        <w:tc>
          <w:tcPr>
            <w:tcW w:w="1710" w:type="dxa"/>
            <w:vMerge/>
          </w:tcPr>
          <w:p w14:paraId="242FFB09" w14:textId="77777777" w:rsidR="0060316A" w:rsidRPr="00F22594" w:rsidRDefault="0060316A" w:rsidP="0060316A">
            <w:pPr>
              <w:jc w:val="center"/>
              <w:rPr>
                <w:rFonts w:ascii="Segoe UI" w:hAnsi="Segoe UI" w:cs="Segoe UI"/>
              </w:rPr>
            </w:pPr>
          </w:p>
        </w:tc>
        <w:tc>
          <w:tcPr>
            <w:tcW w:w="1350" w:type="dxa"/>
            <w:tcBorders>
              <w:top w:val="single" w:sz="4" w:space="0" w:color="auto"/>
              <w:bottom w:val="single" w:sz="4" w:space="0" w:color="auto"/>
            </w:tcBorders>
          </w:tcPr>
          <w:p w14:paraId="5FBE566B" w14:textId="39AF8A96" w:rsidR="0060316A" w:rsidRPr="001E4081" w:rsidRDefault="0060316A" w:rsidP="0060316A">
            <w:pPr>
              <w:ind w:left="-90" w:right="-67"/>
              <w:jc w:val="center"/>
              <w:rPr>
                <w:rFonts w:ascii="Segoe UI" w:hAnsi="Segoe UI" w:cs="Segoe UI"/>
                <w:b/>
                <w:bCs/>
              </w:rPr>
            </w:pPr>
            <w:r w:rsidRPr="001E4081">
              <w:rPr>
                <w:rFonts w:ascii="Segoe UI" w:eastAsia="Arial" w:hAnsi="Segoe UI" w:cs="Segoe UI"/>
                <w:spacing w:val="1"/>
              </w:rPr>
              <w:t>(iii)</w:t>
            </w:r>
          </w:p>
        </w:tc>
        <w:tc>
          <w:tcPr>
            <w:tcW w:w="6660" w:type="dxa"/>
            <w:tcBorders>
              <w:top w:val="single" w:sz="4" w:space="0" w:color="auto"/>
              <w:bottom w:val="single" w:sz="4" w:space="0" w:color="auto"/>
            </w:tcBorders>
          </w:tcPr>
          <w:p w14:paraId="24063D86" w14:textId="1E6460AE" w:rsidR="0060316A" w:rsidRPr="001E4081" w:rsidRDefault="0060316A" w:rsidP="0060316A">
            <w:pPr>
              <w:pStyle w:val="ListParagraph"/>
              <w:numPr>
                <w:ilvl w:val="0"/>
                <w:numId w:val="59"/>
              </w:numPr>
              <w:rPr>
                <w:rFonts w:ascii="Segoe UI" w:hAnsi="Segoe UI" w:cs="Segoe UI"/>
                <w:b/>
                <w:bCs/>
              </w:rPr>
            </w:pPr>
            <w:r w:rsidRPr="001E4081">
              <w:rPr>
                <w:rFonts w:ascii="Segoe UI" w:eastAsia="Times New Roman" w:hAnsi="Segoe UI" w:cs="Segoe UI"/>
              </w:rPr>
              <w:t>Prescribed in accordance with accepted standards of care; or</w:t>
            </w:r>
          </w:p>
        </w:tc>
        <w:tc>
          <w:tcPr>
            <w:tcW w:w="1260" w:type="dxa"/>
            <w:tcBorders>
              <w:top w:val="single" w:sz="4" w:space="0" w:color="auto"/>
              <w:bottom w:val="single" w:sz="4" w:space="0" w:color="auto"/>
            </w:tcBorders>
          </w:tcPr>
          <w:p w14:paraId="1E72F607" w14:textId="77777777" w:rsidR="0060316A" w:rsidRDefault="0060316A" w:rsidP="0060316A">
            <w:pPr>
              <w:jc w:val="center"/>
              <w:rPr>
                <w:rFonts w:ascii="Segoe UI" w:hAnsi="Segoe UI" w:cs="Segoe UI"/>
              </w:rPr>
            </w:pPr>
          </w:p>
        </w:tc>
        <w:tc>
          <w:tcPr>
            <w:tcW w:w="1620" w:type="dxa"/>
            <w:tcBorders>
              <w:top w:val="single" w:sz="4" w:space="0" w:color="auto"/>
              <w:bottom w:val="single" w:sz="4" w:space="0" w:color="auto"/>
            </w:tcBorders>
          </w:tcPr>
          <w:p w14:paraId="3B5534CC" w14:textId="77777777" w:rsidR="0060316A" w:rsidRDefault="0060316A" w:rsidP="0060316A">
            <w:pPr>
              <w:jc w:val="center"/>
              <w:rPr>
                <w:rFonts w:ascii="Segoe UI" w:hAnsi="Segoe UI" w:cs="Segoe UI"/>
              </w:rPr>
            </w:pPr>
          </w:p>
        </w:tc>
      </w:tr>
      <w:tr w:rsidR="0060316A" w:rsidRPr="004A5D97" w14:paraId="0948E78D" w14:textId="77777777" w:rsidTr="008552D3">
        <w:tc>
          <w:tcPr>
            <w:tcW w:w="1800" w:type="dxa"/>
            <w:vMerge/>
          </w:tcPr>
          <w:p w14:paraId="08F79FFC" w14:textId="77777777" w:rsidR="0060316A" w:rsidRPr="00F22594" w:rsidRDefault="0060316A" w:rsidP="0060316A">
            <w:pPr>
              <w:jc w:val="center"/>
              <w:rPr>
                <w:rFonts w:ascii="Segoe UI" w:hAnsi="Segoe UI" w:cs="Segoe UI"/>
              </w:rPr>
            </w:pPr>
          </w:p>
        </w:tc>
        <w:tc>
          <w:tcPr>
            <w:tcW w:w="1710" w:type="dxa"/>
            <w:vMerge/>
          </w:tcPr>
          <w:p w14:paraId="1EC12F89" w14:textId="77777777" w:rsidR="0060316A" w:rsidRPr="00F22594" w:rsidRDefault="0060316A" w:rsidP="0060316A">
            <w:pPr>
              <w:jc w:val="center"/>
              <w:rPr>
                <w:rFonts w:ascii="Segoe UI" w:hAnsi="Segoe UI" w:cs="Segoe UI"/>
              </w:rPr>
            </w:pPr>
          </w:p>
        </w:tc>
        <w:tc>
          <w:tcPr>
            <w:tcW w:w="1350" w:type="dxa"/>
            <w:tcBorders>
              <w:top w:val="single" w:sz="4" w:space="0" w:color="auto"/>
              <w:bottom w:val="single" w:sz="4" w:space="0" w:color="auto"/>
            </w:tcBorders>
          </w:tcPr>
          <w:p w14:paraId="74495BF4" w14:textId="0BDDB1EE" w:rsidR="0060316A" w:rsidRPr="001E4081" w:rsidRDefault="0060316A" w:rsidP="0060316A">
            <w:pPr>
              <w:ind w:left="-90" w:right="-67"/>
              <w:jc w:val="center"/>
              <w:rPr>
                <w:rFonts w:ascii="Segoe UI" w:hAnsi="Segoe UI" w:cs="Segoe UI"/>
                <w:b/>
                <w:bCs/>
              </w:rPr>
            </w:pPr>
            <w:r w:rsidRPr="001E4081">
              <w:rPr>
                <w:rFonts w:ascii="Segoe UI" w:eastAsia="Arial" w:hAnsi="Segoe UI" w:cs="Segoe UI"/>
                <w:spacing w:val="1"/>
              </w:rPr>
              <w:t>WAC 284-43-7080(4)(b)</w:t>
            </w:r>
          </w:p>
        </w:tc>
        <w:tc>
          <w:tcPr>
            <w:tcW w:w="6660" w:type="dxa"/>
            <w:tcBorders>
              <w:top w:val="single" w:sz="4" w:space="0" w:color="auto"/>
              <w:bottom w:val="single" w:sz="4" w:space="0" w:color="auto"/>
            </w:tcBorders>
          </w:tcPr>
          <w:p w14:paraId="3D59A0E4" w14:textId="52FFAC36" w:rsidR="0060316A" w:rsidRPr="001E4081" w:rsidRDefault="0060316A" w:rsidP="0060316A">
            <w:pPr>
              <w:pStyle w:val="ListParagraph"/>
              <w:numPr>
                <w:ilvl w:val="0"/>
                <w:numId w:val="59"/>
              </w:numPr>
              <w:rPr>
                <w:rFonts w:ascii="Segoe UI" w:hAnsi="Segoe UI" w:cs="Segoe UI"/>
                <w:b/>
                <w:bCs/>
              </w:rPr>
            </w:pPr>
            <w:r w:rsidRPr="001E4081">
              <w:rPr>
                <w:rFonts w:ascii="Segoe UI" w:eastAsia="Times New Roman" w:hAnsi="Segoe UI" w:cs="Segoe UI"/>
              </w:rPr>
              <w:t>Apply blanket exclusions; or</w:t>
            </w:r>
          </w:p>
        </w:tc>
        <w:tc>
          <w:tcPr>
            <w:tcW w:w="1260" w:type="dxa"/>
            <w:tcBorders>
              <w:top w:val="single" w:sz="4" w:space="0" w:color="auto"/>
              <w:bottom w:val="single" w:sz="4" w:space="0" w:color="auto"/>
            </w:tcBorders>
          </w:tcPr>
          <w:p w14:paraId="327E3168" w14:textId="77777777" w:rsidR="0060316A" w:rsidRDefault="0060316A" w:rsidP="0060316A">
            <w:pPr>
              <w:jc w:val="center"/>
              <w:rPr>
                <w:rFonts w:ascii="Segoe UI" w:hAnsi="Segoe UI" w:cs="Segoe UI"/>
              </w:rPr>
            </w:pPr>
          </w:p>
        </w:tc>
        <w:tc>
          <w:tcPr>
            <w:tcW w:w="1620" w:type="dxa"/>
            <w:tcBorders>
              <w:top w:val="single" w:sz="4" w:space="0" w:color="auto"/>
              <w:bottom w:val="single" w:sz="4" w:space="0" w:color="auto"/>
            </w:tcBorders>
          </w:tcPr>
          <w:p w14:paraId="2E3A2FCF" w14:textId="77777777" w:rsidR="0060316A" w:rsidRDefault="0060316A" w:rsidP="0060316A">
            <w:pPr>
              <w:jc w:val="center"/>
              <w:rPr>
                <w:rFonts w:ascii="Segoe UI" w:hAnsi="Segoe UI" w:cs="Segoe UI"/>
              </w:rPr>
            </w:pPr>
          </w:p>
        </w:tc>
      </w:tr>
      <w:tr w:rsidR="0060316A" w:rsidRPr="004A5D97" w14:paraId="5E8C7095" w14:textId="77777777" w:rsidTr="008552D3">
        <w:tc>
          <w:tcPr>
            <w:tcW w:w="1800" w:type="dxa"/>
            <w:vMerge/>
          </w:tcPr>
          <w:p w14:paraId="320A8D11" w14:textId="77777777" w:rsidR="0060316A" w:rsidRPr="00F22594" w:rsidRDefault="0060316A" w:rsidP="0060316A">
            <w:pPr>
              <w:jc w:val="center"/>
              <w:rPr>
                <w:rFonts w:ascii="Segoe UI" w:hAnsi="Segoe UI" w:cs="Segoe UI"/>
              </w:rPr>
            </w:pPr>
          </w:p>
        </w:tc>
        <w:tc>
          <w:tcPr>
            <w:tcW w:w="1710" w:type="dxa"/>
            <w:vMerge/>
          </w:tcPr>
          <w:p w14:paraId="59D2A0E3" w14:textId="77777777" w:rsidR="0060316A" w:rsidRPr="00F22594" w:rsidRDefault="0060316A" w:rsidP="0060316A">
            <w:pPr>
              <w:jc w:val="center"/>
              <w:rPr>
                <w:rFonts w:ascii="Segoe UI" w:hAnsi="Segoe UI" w:cs="Segoe UI"/>
              </w:rPr>
            </w:pPr>
          </w:p>
        </w:tc>
        <w:tc>
          <w:tcPr>
            <w:tcW w:w="1350" w:type="dxa"/>
            <w:tcBorders>
              <w:top w:val="single" w:sz="4" w:space="0" w:color="auto"/>
              <w:bottom w:val="single" w:sz="4" w:space="0" w:color="auto"/>
            </w:tcBorders>
          </w:tcPr>
          <w:p w14:paraId="00730AE5" w14:textId="357E68A9" w:rsidR="0060316A" w:rsidRPr="001E4081" w:rsidRDefault="0060316A" w:rsidP="0060316A">
            <w:pPr>
              <w:ind w:left="-90" w:right="-67"/>
              <w:jc w:val="center"/>
              <w:rPr>
                <w:rFonts w:ascii="Segoe UI" w:hAnsi="Segoe UI" w:cs="Segoe UI"/>
                <w:b/>
                <w:bCs/>
              </w:rPr>
            </w:pPr>
            <w:r w:rsidRPr="001E4081">
              <w:rPr>
                <w:rFonts w:ascii="Segoe UI" w:eastAsia="Arial" w:hAnsi="Segoe UI" w:cs="Segoe UI"/>
                <w:spacing w:val="1"/>
              </w:rPr>
              <w:t>WAC 284-43-7080(4)(c)</w:t>
            </w:r>
          </w:p>
        </w:tc>
        <w:tc>
          <w:tcPr>
            <w:tcW w:w="6660" w:type="dxa"/>
            <w:tcBorders>
              <w:top w:val="single" w:sz="4" w:space="0" w:color="auto"/>
              <w:bottom w:val="single" w:sz="4" w:space="0" w:color="auto"/>
            </w:tcBorders>
          </w:tcPr>
          <w:p w14:paraId="5875B248" w14:textId="4D81FB74" w:rsidR="0060316A" w:rsidRPr="001E4081" w:rsidRDefault="0060316A" w:rsidP="0060316A">
            <w:pPr>
              <w:pStyle w:val="ListParagraph"/>
              <w:numPr>
                <w:ilvl w:val="0"/>
                <w:numId w:val="59"/>
              </w:numPr>
              <w:rPr>
                <w:rFonts w:ascii="Segoe UI" w:hAnsi="Segoe UI" w:cs="Segoe UI"/>
                <w:b/>
                <w:bCs/>
              </w:rPr>
            </w:pPr>
            <w:r w:rsidRPr="001E4081">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260" w:type="dxa"/>
            <w:tcBorders>
              <w:top w:val="single" w:sz="4" w:space="0" w:color="auto"/>
              <w:bottom w:val="single" w:sz="4" w:space="0" w:color="auto"/>
            </w:tcBorders>
          </w:tcPr>
          <w:p w14:paraId="36454BC0" w14:textId="77777777" w:rsidR="0060316A" w:rsidRDefault="0060316A" w:rsidP="0060316A">
            <w:pPr>
              <w:jc w:val="center"/>
              <w:rPr>
                <w:rFonts w:ascii="Segoe UI" w:hAnsi="Segoe UI" w:cs="Segoe UI"/>
              </w:rPr>
            </w:pPr>
          </w:p>
        </w:tc>
        <w:tc>
          <w:tcPr>
            <w:tcW w:w="1620" w:type="dxa"/>
            <w:tcBorders>
              <w:top w:val="single" w:sz="4" w:space="0" w:color="auto"/>
              <w:bottom w:val="single" w:sz="4" w:space="0" w:color="auto"/>
            </w:tcBorders>
          </w:tcPr>
          <w:p w14:paraId="1B77D0A8" w14:textId="77777777" w:rsidR="0060316A" w:rsidRDefault="0060316A" w:rsidP="0060316A">
            <w:pPr>
              <w:jc w:val="center"/>
              <w:rPr>
                <w:rFonts w:ascii="Segoe UI" w:hAnsi="Segoe UI" w:cs="Segoe UI"/>
              </w:rPr>
            </w:pPr>
          </w:p>
        </w:tc>
      </w:tr>
      <w:tr w:rsidR="006879CE" w:rsidRPr="004A5D97" w14:paraId="091B6FCB" w14:textId="77777777" w:rsidTr="008552D3">
        <w:tc>
          <w:tcPr>
            <w:tcW w:w="1800" w:type="dxa"/>
            <w:vMerge/>
          </w:tcPr>
          <w:p w14:paraId="43E19000" w14:textId="77777777" w:rsidR="006879CE" w:rsidRPr="00F22594" w:rsidRDefault="006879CE" w:rsidP="006879CE">
            <w:pPr>
              <w:jc w:val="center"/>
              <w:rPr>
                <w:rFonts w:ascii="Segoe UI" w:hAnsi="Segoe UI" w:cs="Segoe UI"/>
              </w:rPr>
            </w:pPr>
          </w:p>
        </w:tc>
        <w:tc>
          <w:tcPr>
            <w:tcW w:w="1710" w:type="dxa"/>
            <w:vMerge/>
          </w:tcPr>
          <w:p w14:paraId="3F5E1A08"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8196A11"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284-43-7080(3)</w:t>
            </w:r>
          </w:p>
        </w:tc>
        <w:tc>
          <w:tcPr>
            <w:tcW w:w="6660" w:type="dxa"/>
            <w:tcBorders>
              <w:top w:val="single" w:sz="4" w:space="0" w:color="auto"/>
              <w:bottom w:val="single" w:sz="4" w:space="0" w:color="auto"/>
            </w:tcBorders>
          </w:tcPr>
          <w:p w14:paraId="2206DAC1" w14:textId="77777777" w:rsidR="006879CE" w:rsidRPr="00F22594" w:rsidRDefault="006879CE" w:rsidP="006879CE">
            <w:pPr>
              <w:pStyle w:val="ListParagraph"/>
              <w:widowControl w:val="0"/>
              <w:numPr>
                <w:ilvl w:val="0"/>
                <w:numId w:val="26"/>
              </w:numPr>
              <w:ind w:left="207" w:hanging="207"/>
              <w:rPr>
                <w:rFonts w:ascii="Segoe UI" w:hAnsi="Segoe UI" w:cs="Segoe UI"/>
              </w:rPr>
            </w:pPr>
            <w:r w:rsidRPr="00F22594">
              <w:rPr>
                <w:rFonts w:ascii="Segoe UI" w:hAnsi="Segoe UI" w:cs="Segoe UI"/>
              </w:rPr>
              <w:t>Benefits for MH/SUD may not be limited or denied based solely on age or condition.</w:t>
            </w:r>
          </w:p>
        </w:tc>
        <w:tc>
          <w:tcPr>
            <w:tcW w:w="1260" w:type="dxa"/>
            <w:tcBorders>
              <w:top w:val="single" w:sz="4" w:space="0" w:color="auto"/>
              <w:bottom w:val="single" w:sz="4" w:space="0" w:color="auto"/>
            </w:tcBorders>
          </w:tcPr>
          <w:p w14:paraId="7C02EA0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6D8755F" w14:textId="77777777" w:rsidR="006879CE" w:rsidRPr="00F22594" w:rsidRDefault="006879CE" w:rsidP="006879CE">
            <w:pPr>
              <w:jc w:val="center"/>
              <w:rPr>
                <w:rFonts w:ascii="Segoe UI" w:hAnsi="Segoe UI" w:cs="Segoe UI"/>
              </w:rPr>
            </w:pPr>
          </w:p>
        </w:tc>
      </w:tr>
      <w:tr w:rsidR="006879CE" w:rsidRPr="004A5D97" w14:paraId="6A348DC2" w14:textId="77777777" w:rsidTr="008552D3">
        <w:tc>
          <w:tcPr>
            <w:tcW w:w="1800" w:type="dxa"/>
            <w:vMerge/>
            <w:tcBorders>
              <w:bottom w:val="nil"/>
            </w:tcBorders>
          </w:tcPr>
          <w:p w14:paraId="7C9C6DA6" w14:textId="77777777" w:rsidR="006879CE" w:rsidRPr="00F22594" w:rsidRDefault="006879CE" w:rsidP="006879CE">
            <w:pPr>
              <w:jc w:val="center"/>
              <w:rPr>
                <w:rFonts w:ascii="Segoe UI" w:hAnsi="Segoe UI" w:cs="Segoe UI"/>
              </w:rPr>
            </w:pPr>
          </w:p>
        </w:tc>
        <w:tc>
          <w:tcPr>
            <w:tcW w:w="1710" w:type="dxa"/>
            <w:vMerge/>
            <w:tcBorders>
              <w:bottom w:val="single" w:sz="4" w:space="0" w:color="auto"/>
            </w:tcBorders>
          </w:tcPr>
          <w:p w14:paraId="18276E4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BBE155F" w14:textId="4EDD7D09"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w:t>
            </w:r>
            <w:r w:rsidR="0000495B">
              <w:rPr>
                <w:rFonts w:ascii="Segoe UI" w:eastAsia="Arial" w:hAnsi="Segoe UI" w:cs="Segoe UI"/>
                <w:spacing w:val="1"/>
              </w:rPr>
              <w:t>5</w:t>
            </w:r>
            <w:r w:rsidRPr="00F22594">
              <w:rPr>
                <w:rFonts w:ascii="Segoe UI" w:eastAsia="Arial" w:hAnsi="Segoe UI" w:cs="Segoe UI"/>
                <w:spacing w:val="1"/>
              </w:rPr>
              <w:t>)</w:t>
            </w:r>
          </w:p>
        </w:tc>
        <w:tc>
          <w:tcPr>
            <w:tcW w:w="6660" w:type="dxa"/>
            <w:tcBorders>
              <w:top w:val="single" w:sz="4" w:space="0" w:color="auto"/>
              <w:bottom w:val="single" w:sz="4" w:space="0" w:color="auto"/>
            </w:tcBorders>
          </w:tcPr>
          <w:p w14:paraId="0646C238" w14:textId="77777777" w:rsidR="006879CE" w:rsidRPr="00F22594" w:rsidRDefault="006879CE" w:rsidP="006879CE">
            <w:pPr>
              <w:pStyle w:val="ListParagraph"/>
              <w:widowControl w:val="0"/>
              <w:numPr>
                <w:ilvl w:val="0"/>
                <w:numId w:val="26"/>
              </w:numPr>
              <w:autoSpaceDE w:val="0"/>
              <w:autoSpaceDN w:val="0"/>
              <w:adjustRightInd w:val="0"/>
              <w:ind w:left="207" w:hanging="207"/>
              <w:rPr>
                <w:rFonts w:ascii="Segoe UI" w:eastAsia="Arial" w:hAnsi="Segoe UI" w:cs="Segoe UI"/>
              </w:rPr>
            </w:pPr>
            <w:r w:rsidRPr="00F22594">
              <w:rPr>
                <w:rFonts w:ascii="Segoe UI" w:hAnsi="Segoe UI" w:cs="Segoe UI"/>
              </w:rPr>
              <w:t>Medically necessary benefits for MH/SUD treatment may not be denied solely because they were court ordered.</w:t>
            </w:r>
          </w:p>
        </w:tc>
        <w:tc>
          <w:tcPr>
            <w:tcW w:w="1260" w:type="dxa"/>
            <w:tcBorders>
              <w:top w:val="single" w:sz="4" w:space="0" w:color="auto"/>
              <w:bottom w:val="single" w:sz="4" w:space="0" w:color="auto"/>
            </w:tcBorders>
          </w:tcPr>
          <w:p w14:paraId="6395969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CBFEEAE" w14:textId="77777777" w:rsidR="006879CE" w:rsidRPr="00F22594" w:rsidRDefault="006879CE" w:rsidP="006879CE">
            <w:pPr>
              <w:jc w:val="center"/>
              <w:rPr>
                <w:rFonts w:ascii="Segoe UI" w:hAnsi="Segoe UI" w:cs="Segoe UI"/>
              </w:rPr>
            </w:pPr>
          </w:p>
        </w:tc>
      </w:tr>
      <w:tr w:rsidR="006879CE" w:rsidRPr="004A5D97" w14:paraId="08060F2E" w14:textId="77777777" w:rsidTr="00CA3A9E">
        <w:tc>
          <w:tcPr>
            <w:tcW w:w="1800" w:type="dxa"/>
            <w:tcBorders>
              <w:top w:val="nil"/>
              <w:bottom w:val="nil"/>
            </w:tcBorders>
          </w:tcPr>
          <w:p w14:paraId="7D2F31C0" w14:textId="77777777" w:rsidR="006879CE" w:rsidRPr="00F22594" w:rsidRDefault="006879CE" w:rsidP="006879CE">
            <w:pPr>
              <w:jc w:val="center"/>
              <w:rPr>
                <w:rFonts w:ascii="Segoe UI" w:hAnsi="Segoe UI" w:cs="Segoe UI"/>
              </w:rPr>
            </w:pPr>
          </w:p>
        </w:tc>
        <w:tc>
          <w:tcPr>
            <w:tcW w:w="1710" w:type="dxa"/>
            <w:tcBorders>
              <w:top w:val="single" w:sz="4" w:space="0" w:color="000000"/>
              <w:left w:val="single" w:sz="4" w:space="0" w:color="000000"/>
              <w:bottom w:val="nil"/>
              <w:right w:val="single" w:sz="4" w:space="0" w:color="000000"/>
            </w:tcBorders>
          </w:tcPr>
          <w:p w14:paraId="169490A2" w14:textId="77777777" w:rsidR="006879CE" w:rsidRPr="0000495B" w:rsidRDefault="006879CE" w:rsidP="006879CE">
            <w:pPr>
              <w:jc w:val="center"/>
              <w:rPr>
                <w:rFonts w:ascii="Segoe UI" w:hAnsi="Segoe UI" w:cs="Segoe UI"/>
              </w:rPr>
            </w:pPr>
            <w:r w:rsidRPr="0000495B">
              <w:rPr>
                <w:rFonts w:ascii="Segoe UI" w:hAnsi="Segoe UI" w:cs="Segoe UI"/>
              </w:rPr>
              <w:t>Withdrawal</w:t>
            </w:r>
          </w:p>
          <w:p w14:paraId="5C7D5052" w14:textId="77777777" w:rsidR="006879CE" w:rsidRPr="0000495B" w:rsidRDefault="006879CE" w:rsidP="006879CE">
            <w:pPr>
              <w:jc w:val="center"/>
            </w:pPr>
            <w:r w:rsidRPr="0000495B">
              <w:rPr>
                <w:rFonts w:ascii="Segoe UI" w:hAnsi="Segoe UI" w:cs="Segoe UI"/>
              </w:rPr>
              <w:t>Coverage Requirements</w:t>
            </w:r>
          </w:p>
        </w:tc>
        <w:tc>
          <w:tcPr>
            <w:tcW w:w="1350" w:type="dxa"/>
            <w:tcBorders>
              <w:top w:val="single" w:sz="4" w:space="0" w:color="000000"/>
              <w:left w:val="single" w:sz="4" w:space="0" w:color="000000"/>
              <w:bottom w:val="none" w:sz="6" w:space="0" w:color="auto"/>
              <w:right w:val="single" w:sz="4" w:space="0" w:color="000000"/>
            </w:tcBorders>
          </w:tcPr>
          <w:p w14:paraId="4E7F3FD7" w14:textId="77777777" w:rsidR="006879CE" w:rsidRPr="0000495B" w:rsidRDefault="006879CE" w:rsidP="006879CE">
            <w:pPr>
              <w:pStyle w:val="TableParagraph"/>
              <w:kinsoku w:val="0"/>
              <w:overflowPunct w:val="0"/>
              <w:spacing w:before="31"/>
              <w:ind w:left="144"/>
            </w:pPr>
            <w:r w:rsidRPr="0000495B">
              <w:t>RCW 48.43.761(2)(a)(</w:t>
            </w:r>
            <w:proofErr w:type="spellStart"/>
            <w:r w:rsidRPr="0000495B">
              <w:t>i</w:t>
            </w:r>
            <w:proofErr w:type="spellEnd"/>
            <w:r w:rsidRPr="0000495B">
              <w:t>)</w:t>
            </w:r>
          </w:p>
        </w:tc>
        <w:tc>
          <w:tcPr>
            <w:tcW w:w="6660" w:type="dxa"/>
            <w:tcBorders>
              <w:top w:val="single" w:sz="4" w:space="0" w:color="000000"/>
              <w:left w:val="single" w:sz="4" w:space="0" w:color="000000"/>
              <w:bottom w:val="single" w:sz="4" w:space="0" w:color="000000"/>
              <w:right w:val="single" w:sz="4" w:space="0" w:color="000000"/>
            </w:tcBorders>
          </w:tcPr>
          <w:p w14:paraId="02C10416" w14:textId="77777777" w:rsidR="006879CE" w:rsidRDefault="006879CE" w:rsidP="006879CE">
            <w:pPr>
              <w:pStyle w:val="TableParagraph"/>
              <w:kinsoku w:val="0"/>
              <w:overflowPunct w:val="0"/>
              <w:spacing w:line="285" w:lineRule="exact"/>
              <w:ind w:left="106"/>
            </w:pPr>
            <w:r>
              <w:t>A health plan must:</w:t>
            </w:r>
          </w:p>
          <w:p w14:paraId="41C65F76" w14:textId="77777777" w:rsidR="006879CE" w:rsidRPr="009A1CB9" w:rsidRDefault="006879CE" w:rsidP="006879CE">
            <w:pPr>
              <w:pStyle w:val="ListParagraph"/>
              <w:numPr>
                <w:ilvl w:val="0"/>
                <w:numId w:val="26"/>
              </w:numPr>
              <w:kinsoku w:val="0"/>
              <w:overflowPunct w:val="0"/>
              <w:ind w:right="112"/>
              <w:rPr>
                <w:rFonts w:ascii="Segoe UI" w:hAnsi="Segoe UI" w:cs="Segoe UI"/>
              </w:rPr>
            </w:pPr>
            <w:r w:rsidRPr="009A1CB9">
              <w:rPr>
                <w:rFonts w:ascii="Segoe UI" w:hAnsi="Segoe UI" w:cs="Segoe UI"/>
              </w:rPr>
              <w:t>Provide coverage for no less than two business days, excluding weekends and holidays, in a behavioral</w:t>
            </w:r>
            <w:r w:rsidRPr="009A1CB9">
              <w:rPr>
                <w:rFonts w:ascii="Segoe UI" w:hAnsi="Segoe UI" w:cs="Segoe UI"/>
                <w:spacing w:val="-14"/>
              </w:rPr>
              <w:t xml:space="preserve"> </w:t>
            </w:r>
            <w:r w:rsidRPr="009A1CB9">
              <w:rPr>
                <w:rFonts w:ascii="Segoe UI" w:hAnsi="Segoe UI" w:cs="Segoe UI"/>
              </w:rPr>
              <w:t>health</w:t>
            </w:r>
            <w:r w:rsidRPr="009A1CB9">
              <w:rPr>
                <w:rFonts w:ascii="Segoe UI" w:eastAsiaTheme="minorEastAsia" w:hAnsi="Segoe UI" w:cs="Segoe UI"/>
              </w:rPr>
              <w:t xml:space="preserve"> agency that provides inpatient or residential substance use disorder treatment prior to conducting a utilization review; and</w:t>
            </w:r>
          </w:p>
        </w:tc>
        <w:tc>
          <w:tcPr>
            <w:tcW w:w="1260" w:type="dxa"/>
            <w:tcBorders>
              <w:top w:val="single" w:sz="4" w:space="0" w:color="auto"/>
              <w:bottom w:val="single" w:sz="4" w:space="0" w:color="auto"/>
            </w:tcBorders>
          </w:tcPr>
          <w:p w14:paraId="724916C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8FC7449" w14:textId="77777777" w:rsidR="006879CE" w:rsidRPr="00F22594" w:rsidRDefault="006879CE" w:rsidP="006879CE">
            <w:pPr>
              <w:jc w:val="center"/>
              <w:rPr>
                <w:rFonts w:ascii="Segoe UI" w:hAnsi="Segoe UI" w:cs="Segoe UI"/>
              </w:rPr>
            </w:pPr>
          </w:p>
        </w:tc>
      </w:tr>
      <w:tr w:rsidR="006879CE" w:rsidRPr="004A5D97" w14:paraId="5975FD9F" w14:textId="77777777" w:rsidTr="00CA3A9E">
        <w:tc>
          <w:tcPr>
            <w:tcW w:w="1800" w:type="dxa"/>
            <w:vMerge w:val="restart"/>
            <w:tcBorders>
              <w:top w:val="nil"/>
            </w:tcBorders>
          </w:tcPr>
          <w:p w14:paraId="6AE9270D" w14:textId="77777777" w:rsidR="006879CE" w:rsidRDefault="006879CE" w:rsidP="006879CE">
            <w:pPr>
              <w:jc w:val="center"/>
              <w:rPr>
                <w:rFonts w:ascii="Segoe UI" w:hAnsi="Segoe UI" w:cs="Segoe UI"/>
              </w:rPr>
            </w:pPr>
          </w:p>
          <w:p w14:paraId="5117996E" w14:textId="77777777" w:rsidR="00CA3A9E" w:rsidRDefault="00CA3A9E" w:rsidP="006879CE">
            <w:pPr>
              <w:jc w:val="center"/>
              <w:rPr>
                <w:rFonts w:ascii="Segoe UI" w:hAnsi="Segoe UI" w:cs="Segoe UI"/>
              </w:rPr>
            </w:pPr>
          </w:p>
          <w:p w14:paraId="10129372" w14:textId="77777777" w:rsidR="00CA3A9E" w:rsidRDefault="00CA3A9E" w:rsidP="006879CE">
            <w:pPr>
              <w:jc w:val="center"/>
              <w:rPr>
                <w:rFonts w:ascii="Segoe UI" w:hAnsi="Segoe UI" w:cs="Segoe UI"/>
              </w:rPr>
            </w:pPr>
          </w:p>
          <w:p w14:paraId="6581D055" w14:textId="77777777" w:rsidR="00CA3A9E" w:rsidRDefault="00CA3A9E" w:rsidP="006879CE">
            <w:pPr>
              <w:jc w:val="center"/>
              <w:rPr>
                <w:rFonts w:ascii="Segoe UI" w:hAnsi="Segoe UI" w:cs="Segoe UI"/>
              </w:rPr>
            </w:pPr>
          </w:p>
          <w:p w14:paraId="79C6CBEB" w14:textId="77777777" w:rsidR="00CA3A9E" w:rsidRDefault="00CA3A9E" w:rsidP="006879CE">
            <w:pPr>
              <w:jc w:val="center"/>
              <w:rPr>
                <w:rFonts w:ascii="Segoe UI" w:hAnsi="Segoe UI" w:cs="Segoe UI"/>
              </w:rPr>
            </w:pPr>
          </w:p>
          <w:p w14:paraId="76F3B788" w14:textId="77777777" w:rsidR="00CA3A9E" w:rsidRDefault="00CA3A9E" w:rsidP="006879CE">
            <w:pPr>
              <w:jc w:val="center"/>
              <w:rPr>
                <w:rFonts w:ascii="Segoe UI" w:hAnsi="Segoe UI" w:cs="Segoe UI"/>
              </w:rPr>
            </w:pPr>
          </w:p>
          <w:p w14:paraId="46D841BA" w14:textId="77777777" w:rsidR="00CA3A9E" w:rsidRDefault="00CA3A9E" w:rsidP="006879CE">
            <w:pPr>
              <w:jc w:val="center"/>
              <w:rPr>
                <w:rFonts w:ascii="Segoe UI" w:hAnsi="Segoe UI" w:cs="Segoe UI"/>
              </w:rPr>
            </w:pPr>
          </w:p>
          <w:p w14:paraId="4B5F493B" w14:textId="77777777" w:rsidR="00CA3A9E" w:rsidRDefault="00CA3A9E" w:rsidP="006879CE">
            <w:pPr>
              <w:jc w:val="center"/>
              <w:rPr>
                <w:rFonts w:ascii="Segoe UI" w:hAnsi="Segoe UI" w:cs="Segoe UI"/>
              </w:rPr>
            </w:pPr>
          </w:p>
          <w:p w14:paraId="270DF773" w14:textId="77777777" w:rsidR="00CA3A9E" w:rsidRDefault="00CA3A9E" w:rsidP="006879CE">
            <w:pPr>
              <w:jc w:val="center"/>
              <w:rPr>
                <w:rFonts w:ascii="Segoe UI" w:hAnsi="Segoe UI" w:cs="Segoe UI"/>
              </w:rPr>
            </w:pPr>
          </w:p>
          <w:p w14:paraId="2C1AEABF" w14:textId="77777777" w:rsidR="00CA3A9E" w:rsidRDefault="00CA3A9E" w:rsidP="006879CE">
            <w:pPr>
              <w:jc w:val="center"/>
              <w:rPr>
                <w:rFonts w:ascii="Segoe UI" w:hAnsi="Segoe UI" w:cs="Segoe UI"/>
              </w:rPr>
            </w:pPr>
          </w:p>
          <w:p w14:paraId="5296AB17" w14:textId="1FAC7A54" w:rsidR="00CA3A9E" w:rsidRPr="00F22594" w:rsidRDefault="00CA3A9E" w:rsidP="006879CE">
            <w:pPr>
              <w:jc w:val="center"/>
              <w:rPr>
                <w:rFonts w:ascii="Segoe UI" w:hAnsi="Segoe UI" w:cs="Segoe UI"/>
              </w:rPr>
            </w:pPr>
            <w:r w:rsidRPr="00F22594">
              <w:rPr>
                <w:rFonts w:ascii="Segoe UI" w:hAnsi="Segoe UI" w:cs="Segoe UI"/>
                <w:b/>
              </w:rPr>
              <w:t xml:space="preserve">Mental Health and Substance Use Disorder (MH/SUD) </w:t>
            </w:r>
            <w:r>
              <w:rPr>
                <w:rFonts w:ascii="Segoe UI" w:hAnsi="Segoe UI" w:cs="Segoe UI"/>
                <w:b/>
              </w:rPr>
              <w:t>(Cont’d)</w:t>
            </w:r>
          </w:p>
        </w:tc>
        <w:tc>
          <w:tcPr>
            <w:tcW w:w="1710" w:type="dxa"/>
            <w:tcBorders>
              <w:top w:val="nil"/>
              <w:bottom w:val="nil"/>
            </w:tcBorders>
          </w:tcPr>
          <w:p w14:paraId="040FB7A2" w14:textId="5FF32F0E" w:rsidR="006879CE" w:rsidRPr="004156AE"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A0480B7" w14:textId="77777777" w:rsidR="006879CE" w:rsidRPr="004156AE" w:rsidRDefault="006879CE" w:rsidP="006879CE">
            <w:pPr>
              <w:spacing w:before="36"/>
              <w:ind w:left="-108" w:right="-108"/>
              <w:jc w:val="center"/>
              <w:rPr>
                <w:rFonts w:ascii="Segoe UI" w:eastAsia="Arial" w:hAnsi="Segoe UI" w:cs="Segoe UI"/>
                <w:spacing w:val="1"/>
              </w:rPr>
            </w:pPr>
            <w:r w:rsidRPr="004156AE">
              <w:rPr>
                <w:rFonts w:ascii="Segoe UI" w:hAnsi="Segoe UI" w:cs="Segoe UI"/>
              </w:rPr>
              <w:t>RCW 48.43.761(2) (a)(ii)</w:t>
            </w:r>
          </w:p>
        </w:tc>
        <w:tc>
          <w:tcPr>
            <w:tcW w:w="6660" w:type="dxa"/>
            <w:tcBorders>
              <w:top w:val="single" w:sz="4" w:space="0" w:color="000000"/>
              <w:left w:val="single" w:sz="4" w:space="0" w:color="000000"/>
              <w:bottom w:val="single" w:sz="4" w:space="0" w:color="000000"/>
              <w:right w:val="single" w:sz="4" w:space="0" w:color="000000"/>
            </w:tcBorders>
          </w:tcPr>
          <w:p w14:paraId="49CAD588" w14:textId="77777777" w:rsidR="006879CE" w:rsidRPr="004156AE" w:rsidRDefault="006879CE" w:rsidP="006879CE">
            <w:pPr>
              <w:pStyle w:val="TableParagraph"/>
              <w:numPr>
                <w:ilvl w:val="0"/>
                <w:numId w:val="51"/>
              </w:numPr>
              <w:tabs>
                <w:tab w:val="left" w:pos="827"/>
              </w:tabs>
              <w:kinsoku w:val="0"/>
              <w:overflowPunct w:val="0"/>
              <w:adjustRightInd w:val="0"/>
              <w:ind w:right="599"/>
            </w:pPr>
            <w:r w:rsidRPr="004156AE">
              <w:t>Provide coverage for no less than three days in a behavioral health agency that provides withdrawal management services prior to conducting a</w:t>
            </w:r>
            <w:r w:rsidRPr="004156AE">
              <w:rPr>
                <w:spacing w:val="-19"/>
              </w:rPr>
              <w:t xml:space="preserve"> </w:t>
            </w:r>
            <w:r w:rsidRPr="004156AE">
              <w:t>utilization</w:t>
            </w:r>
          </w:p>
          <w:p w14:paraId="056E8F36" w14:textId="77777777" w:rsidR="006879CE" w:rsidRPr="004156AE" w:rsidRDefault="006879CE" w:rsidP="006879CE">
            <w:pPr>
              <w:pStyle w:val="TableParagraph"/>
              <w:kinsoku w:val="0"/>
              <w:overflowPunct w:val="0"/>
              <w:spacing w:line="280" w:lineRule="exact"/>
              <w:ind w:left="826"/>
            </w:pPr>
            <w:r w:rsidRPr="004156AE">
              <w:t>review.</w:t>
            </w:r>
          </w:p>
        </w:tc>
        <w:tc>
          <w:tcPr>
            <w:tcW w:w="1260" w:type="dxa"/>
            <w:tcBorders>
              <w:top w:val="single" w:sz="4" w:space="0" w:color="auto"/>
              <w:bottom w:val="single" w:sz="4" w:space="0" w:color="auto"/>
            </w:tcBorders>
          </w:tcPr>
          <w:p w14:paraId="7D78C50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D2CC45E" w14:textId="77777777" w:rsidR="006879CE" w:rsidRPr="00F22594" w:rsidRDefault="006879CE" w:rsidP="006879CE">
            <w:pPr>
              <w:jc w:val="center"/>
              <w:rPr>
                <w:rFonts w:ascii="Segoe UI" w:hAnsi="Segoe UI" w:cs="Segoe UI"/>
              </w:rPr>
            </w:pPr>
          </w:p>
        </w:tc>
      </w:tr>
      <w:tr w:rsidR="006879CE" w:rsidRPr="004A5D97" w14:paraId="09E25B89" w14:textId="77777777" w:rsidTr="008552D3">
        <w:tc>
          <w:tcPr>
            <w:tcW w:w="1800" w:type="dxa"/>
            <w:vMerge/>
          </w:tcPr>
          <w:p w14:paraId="1E8FB4CD"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0A17CF81" w14:textId="77777777" w:rsidR="006879CE" w:rsidRPr="004156AE" w:rsidRDefault="006879CE" w:rsidP="006879CE">
            <w:pPr>
              <w:jc w:val="center"/>
              <w:rPr>
                <w:rFonts w:ascii="Segoe UI" w:hAnsi="Segoe UI" w:cs="Segoe UI"/>
              </w:rPr>
            </w:pPr>
          </w:p>
        </w:tc>
        <w:tc>
          <w:tcPr>
            <w:tcW w:w="1350" w:type="dxa"/>
            <w:tcBorders>
              <w:top w:val="single" w:sz="4" w:space="0" w:color="auto"/>
              <w:bottom w:val="nil"/>
            </w:tcBorders>
          </w:tcPr>
          <w:p w14:paraId="4E802FB9" w14:textId="77777777" w:rsidR="006879CE" w:rsidRPr="004156AE" w:rsidRDefault="006879CE" w:rsidP="006879CE">
            <w:pPr>
              <w:spacing w:before="36"/>
              <w:ind w:left="-108" w:right="-108"/>
              <w:jc w:val="center"/>
              <w:rPr>
                <w:rFonts w:ascii="Segoe UI" w:eastAsia="Arial" w:hAnsi="Segoe UI" w:cs="Segoe UI"/>
                <w:spacing w:val="1"/>
              </w:rPr>
            </w:pPr>
            <w:r w:rsidRPr="004156AE">
              <w:rPr>
                <w:rFonts w:ascii="Segoe UI" w:hAnsi="Segoe UI" w:cs="Segoe UI"/>
              </w:rPr>
              <w:t>RCW 48.43.761 (2)(b)</w:t>
            </w:r>
          </w:p>
        </w:tc>
        <w:tc>
          <w:tcPr>
            <w:tcW w:w="6660" w:type="dxa"/>
            <w:tcBorders>
              <w:top w:val="single" w:sz="4" w:space="0" w:color="000000"/>
              <w:left w:val="single" w:sz="4" w:space="0" w:color="000000"/>
              <w:bottom w:val="nil"/>
              <w:right w:val="single" w:sz="4" w:space="0" w:color="000000"/>
            </w:tcBorders>
          </w:tcPr>
          <w:p w14:paraId="26B3BE53" w14:textId="77777777" w:rsidR="006879CE" w:rsidRPr="004156AE" w:rsidRDefault="006879CE" w:rsidP="006879CE">
            <w:pPr>
              <w:pStyle w:val="TableParagraph"/>
              <w:kinsoku w:val="0"/>
              <w:overflowPunct w:val="0"/>
              <w:ind w:left="106" w:right="797"/>
            </w:pPr>
            <w:r w:rsidRPr="004156AE">
              <w:t>A health plan may not require an enrollee to obtain prior authorization for the services as a condition for payment of services prior to the times specified.</w:t>
            </w:r>
          </w:p>
        </w:tc>
        <w:tc>
          <w:tcPr>
            <w:tcW w:w="1260" w:type="dxa"/>
            <w:tcBorders>
              <w:top w:val="single" w:sz="4" w:space="0" w:color="auto"/>
              <w:bottom w:val="single" w:sz="4" w:space="0" w:color="auto"/>
            </w:tcBorders>
          </w:tcPr>
          <w:p w14:paraId="5899422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A8ACCE0" w14:textId="77777777" w:rsidR="006879CE" w:rsidRPr="00F22594" w:rsidRDefault="006879CE" w:rsidP="006879CE">
            <w:pPr>
              <w:jc w:val="center"/>
              <w:rPr>
                <w:rFonts w:ascii="Segoe UI" w:hAnsi="Segoe UI" w:cs="Segoe UI"/>
              </w:rPr>
            </w:pPr>
          </w:p>
        </w:tc>
      </w:tr>
      <w:tr w:rsidR="006879CE" w:rsidRPr="004A5D97" w14:paraId="0B0C6FC0" w14:textId="77777777" w:rsidTr="00CA3A9E">
        <w:tc>
          <w:tcPr>
            <w:tcW w:w="1800" w:type="dxa"/>
            <w:vMerge/>
            <w:tcBorders>
              <w:bottom w:val="nil"/>
            </w:tcBorders>
          </w:tcPr>
          <w:p w14:paraId="4BDE460D"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2E6EB611" w14:textId="77777777" w:rsidR="006879CE" w:rsidRDefault="006879CE" w:rsidP="006879CE">
            <w:pPr>
              <w:jc w:val="center"/>
              <w:rPr>
                <w:rFonts w:ascii="Segoe UI" w:hAnsi="Segoe UI" w:cs="Segoe UI"/>
              </w:rPr>
            </w:pPr>
          </w:p>
          <w:p w14:paraId="325C92EA" w14:textId="77777777" w:rsidR="00CA3A9E" w:rsidRDefault="00CA3A9E" w:rsidP="006879CE">
            <w:pPr>
              <w:jc w:val="center"/>
              <w:rPr>
                <w:rFonts w:ascii="Segoe UI" w:hAnsi="Segoe UI" w:cs="Segoe UI"/>
              </w:rPr>
            </w:pPr>
          </w:p>
          <w:p w14:paraId="247CDEBF" w14:textId="77777777" w:rsidR="00CA3A9E" w:rsidRPr="004156AE" w:rsidRDefault="00CA3A9E" w:rsidP="00CA3A9E">
            <w:pPr>
              <w:jc w:val="center"/>
              <w:rPr>
                <w:rFonts w:ascii="Segoe UI" w:hAnsi="Segoe UI" w:cs="Segoe UI"/>
              </w:rPr>
            </w:pPr>
            <w:r w:rsidRPr="004156AE">
              <w:rPr>
                <w:rFonts w:ascii="Segoe UI" w:hAnsi="Segoe UI" w:cs="Segoe UI"/>
              </w:rPr>
              <w:t>Withdrawal</w:t>
            </w:r>
          </w:p>
          <w:p w14:paraId="29322BCD" w14:textId="657A00A7" w:rsidR="00CA3A9E" w:rsidRPr="004156AE" w:rsidRDefault="00CA3A9E" w:rsidP="00CA3A9E">
            <w:pPr>
              <w:jc w:val="center"/>
              <w:rPr>
                <w:rFonts w:ascii="Segoe UI" w:hAnsi="Segoe UI" w:cs="Segoe UI"/>
              </w:rPr>
            </w:pPr>
            <w:r w:rsidRPr="004156AE">
              <w:rPr>
                <w:rFonts w:ascii="Segoe UI" w:hAnsi="Segoe UI" w:cs="Segoe UI"/>
              </w:rPr>
              <w:t>Coverage Requirements (Cont’d)</w:t>
            </w:r>
          </w:p>
        </w:tc>
        <w:tc>
          <w:tcPr>
            <w:tcW w:w="1350" w:type="dxa"/>
            <w:tcBorders>
              <w:top w:val="nil"/>
              <w:bottom w:val="single" w:sz="4" w:space="0" w:color="auto"/>
            </w:tcBorders>
          </w:tcPr>
          <w:p w14:paraId="04C73177" w14:textId="77777777" w:rsidR="006879CE" w:rsidRPr="004156AE" w:rsidRDefault="006879CE" w:rsidP="006879CE">
            <w:pPr>
              <w:spacing w:before="36"/>
              <w:ind w:left="-108" w:right="-108"/>
              <w:jc w:val="center"/>
              <w:rPr>
                <w:rFonts w:ascii="Segoe UI" w:eastAsia="Arial" w:hAnsi="Segoe UI" w:cs="Segoe UI"/>
                <w:spacing w:val="1"/>
              </w:rPr>
            </w:pPr>
          </w:p>
        </w:tc>
        <w:tc>
          <w:tcPr>
            <w:tcW w:w="6660" w:type="dxa"/>
            <w:tcBorders>
              <w:top w:val="nil"/>
              <w:left w:val="single" w:sz="4" w:space="0" w:color="000000"/>
              <w:bottom w:val="single" w:sz="4" w:space="0" w:color="000000"/>
              <w:right w:val="single" w:sz="4" w:space="0" w:color="000000"/>
            </w:tcBorders>
          </w:tcPr>
          <w:p w14:paraId="1C9A9F77" w14:textId="77777777" w:rsidR="006879CE" w:rsidRPr="007D4A0A" w:rsidRDefault="006879CE" w:rsidP="006879CE">
            <w:pPr>
              <w:pStyle w:val="TableParagraph"/>
              <w:numPr>
                <w:ilvl w:val="0"/>
                <w:numId w:val="52"/>
              </w:numPr>
              <w:tabs>
                <w:tab w:val="left" w:pos="827"/>
              </w:tabs>
              <w:kinsoku w:val="0"/>
              <w:overflowPunct w:val="0"/>
              <w:adjustRightInd w:val="0"/>
              <w:ind w:right="155"/>
            </w:pPr>
            <w:r w:rsidRPr="004156AE">
              <w:t xml:space="preserve">Once the times specified have passed, the health </w:t>
            </w:r>
            <w:r w:rsidRPr="004156AE">
              <w:rPr>
                <w:spacing w:val="-3"/>
              </w:rPr>
              <w:t xml:space="preserve">plan </w:t>
            </w:r>
            <w:r w:rsidRPr="004156AE">
              <w:t>may initiate utilization management review procedures if the behavioral health agency continues to provide services or is in the process of arranging for a seamless transfer to</w:t>
            </w:r>
            <w:r w:rsidRPr="004156AE">
              <w:rPr>
                <w:spacing w:val="-18"/>
              </w:rPr>
              <w:t xml:space="preserve"> </w:t>
            </w:r>
            <w:r w:rsidRPr="004156AE">
              <w:t xml:space="preserve">an appropriate facility or lower level of care </w:t>
            </w:r>
            <w:r w:rsidR="00D06389" w:rsidRPr="00C44F9A">
              <w:rPr>
                <w:color w:val="7030A0"/>
                <w:highlight w:val="cyan"/>
              </w:rPr>
              <w:t>under RCW 48.43.761</w:t>
            </w:r>
            <w:r w:rsidR="00D06389">
              <w:rPr>
                <w:color w:val="7030A0"/>
                <w:highlight w:val="cyan"/>
              </w:rPr>
              <w:t xml:space="preserve"> </w:t>
            </w:r>
            <w:r w:rsidR="00D06389" w:rsidRPr="00C44F9A">
              <w:rPr>
                <w:color w:val="7030A0"/>
                <w:highlight w:val="cyan"/>
              </w:rPr>
              <w:t>(6).</w:t>
            </w:r>
          </w:p>
          <w:p w14:paraId="3A8138B4" w14:textId="77777777" w:rsidR="007D4A0A" w:rsidRDefault="007D4A0A" w:rsidP="007D4A0A">
            <w:pPr>
              <w:pStyle w:val="TableParagraph"/>
              <w:tabs>
                <w:tab w:val="left" w:pos="827"/>
              </w:tabs>
              <w:kinsoku w:val="0"/>
              <w:overflowPunct w:val="0"/>
              <w:adjustRightInd w:val="0"/>
              <w:ind w:right="155"/>
              <w:rPr>
                <w:color w:val="7030A0"/>
              </w:rPr>
            </w:pPr>
          </w:p>
          <w:p w14:paraId="68C15B79" w14:textId="2E7FE19F" w:rsidR="006879CE" w:rsidRPr="004156AE" w:rsidRDefault="006879CE" w:rsidP="007D4A0A">
            <w:pPr>
              <w:pStyle w:val="TableParagraph"/>
              <w:tabs>
                <w:tab w:val="left" w:pos="827"/>
              </w:tabs>
              <w:kinsoku w:val="0"/>
              <w:overflowPunct w:val="0"/>
              <w:adjustRightInd w:val="0"/>
              <w:ind w:right="155"/>
            </w:pPr>
          </w:p>
        </w:tc>
        <w:tc>
          <w:tcPr>
            <w:tcW w:w="1260" w:type="dxa"/>
            <w:tcBorders>
              <w:top w:val="single" w:sz="4" w:space="0" w:color="auto"/>
              <w:bottom w:val="single" w:sz="4" w:space="0" w:color="auto"/>
            </w:tcBorders>
          </w:tcPr>
          <w:p w14:paraId="5CDF287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8205291" w14:textId="77777777" w:rsidR="006879CE" w:rsidRPr="00F22594" w:rsidRDefault="006879CE" w:rsidP="006879CE">
            <w:pPr>
              <w:jc w:val="center"/>
              <w:rPr>
                <w:rFonts w:ascii="Segoe UI" w:hAnsi="Segoe UI" w:cs="Segoe UI"/>
              </w:rPr>
            </w:pPr>
          </w:p>
        </w:tc>
      </w:tr>
      <w:tr w:rsidR="00F37FB5" w:rsidRPr="004A5D97" w14:paraId="4D84BD12" w14:textId="77777777" w:rsidTr="00CA3A9E">
        <w:tc>
          <w:tcPr>
            <w:tcW w:w="1800" w:type="dxa"/>
            <w:tcBorders>
              <w:top w:val="nil"/>
              <w:bottom w:val="nil"/>
            </w:tcBorders>
          </w:tcPr>
          <w:p w14:paraId="64CA3569" w14:textId="6CFBAB21" w:rsidR="00F37FB5" w:rsidRPr="00F22594" w:rsidRDefault="00F37FB5" w:rsidP="00F37FB5">
            <w:pPr>
              <w:jc w:val="center"/>
              <w:rPr>
                <w:rFonts w:ascii="Segoe UI" w:hAnsi="Segoe UI" w:cs="Segoe UI"/>
              </w:rPr>
            </w:pPr>
          </w:p>
        </w:tc>
        <w:tc>
          <w:tcPr>
            <w:tcW w:w="1710" w:type="dxa"/>
            <w:tcBorders>
              <w:top w:val="nil"/>
              <w:bottom w:val="nil"/>
            </w:tcBorders>
          </w:tcPr>
          <w:p w14:paraId="3C6FEA64" w14:textId="1631D5D7" w:rsidR="00F37FB5" w:rsidRPr="004156AE" w:rsidRDefault="00F37FB5" w:rsidP="00F37FB5">
            <w:pPr>
              <w:jc w:val="center"/>
              <w:rPr>
                <w:rFonts w:ascii="Segoe UI" w:hAnsi="Segoe UI" w:cs="Segoe UI"/>
              </w:rPr>
            </w:pPr>
          </w:p>
        </w:tc>
        <w:tc>
          <w:tcPr>
            <w:tcW w:w="1350" w:type="dxa"/>
            <w:tcBorders>
              <w:top w:val="single" w:sz="4" w:space="0" w:color="auto"/>
              <w:bottom w:val="nil"/>
            </w:tcBorders>
          </w:tcPr>
          <w:p w14:paraId="698B2BDD" w14:textId="77777777" w:rsidR="00F37FB5" w:rsidRPr="00F37FB5" w:rsidRDefault="00F37FB5" w:rsidP="00F37FB5">
            <w:pPr>
              <w:spacing w:before="36"/>
              <w:ind w:left="-108" w:right="-108"/>
              <w:jc w:val="center"/>
              <w:rPr>
                <w:rFonts w:ascii="Segoe UI" w:hAnsi="Segoe UI" w:cs="Segoe UI"/>
              </w:rPr>
            </w:pPr>
            <w:r w:rsidRPr="00F37FB5">
              <w:rPr>
                <w:rFonts w:ascii="Segoe UI" w:hAnsi="Segoe UI" w:cs="Segoe UI"/>
              </w:rPr>
              <w:t>RCW 48.43.761 (2)(b)(ii)</w:t>
            </w:r>
          </w:p>
          <w:p w14:paraId="2C7FD1BA" w14:textId="681EB0D5" w:rsidR="00F37FB5" w:rsidRPr="00F37FB5" w:rsidRDefault="00F37FB5" w:rsidP="00F37FB5">
            <w:pPr>
              <w:spacing w:before="36"/>
              <w:ind w:left="-108" w:right="-108"/>
              <w:jc w:val="center"/>
              <w:rPr>
                <w:rFonts w:ascii="Segoe UI" w:eastAsia="Arial" w:hAnsi="Segoe UI" w:cs="Segoe UI"/>
                <w:spacing w:val="1"/>
              </w:rPr>
            </w:pPr>
          </w:p>
        </w:tc>
        <w:tc>
          <w:tcPr>
            <w:tcW w:w="6660" w:type="dxa"/>
            <w:tcBorders>
              <w:top w:val="single" w:sz="4" w:space="0" w:color="auto"/>
              <w:bottom w:val="single" w:sz="4" w:space="0" w:color="auto"/>
            </w:tcBorders>
          </w:tcPr>
          <w:p w14:paraId="3E9D866A" w14:textId="544D5821" w:rsidR="00F37FB5" w:rsidRPr="00F37FB5" w:rsidRDefault="00F37FB5" w:rsidP="00F37FB5">
            <w:pPr>
              <w:pStyle w:val="TableParagraph"/>
              <w:tabs>
                <w:tab w:val="left" w:pos="827"/>
              </w:tabs>
              <w:kinsoku w:val="0"/>
              <w:overflowPunct w:val="0"/>
              <w:adjustRightInd w:val="0"/>
              <w:ind w:right="155"/>
            </w:pPr>
            <w:r w:rsidRPr="00F37FB5">
              <w:rPr>
                <w:color w:val="7030A0"/>
                <w:highlight w:val="cyan"/>
              </w:rPr>
              <w:t xml:space="preserve">For a health plan issued or renewed on or after </w:t>
            </w:r>
            <w:r w:rsidRPr="00D06389">
              <w:rPr>
                <w:b/>
                <w:bCs/>
                <w:color w:val="7030A0"/>
                <w:highlight w:val="cyan"/>
              </w:rPr>
              <w:t>January 1, 2025</w:t>
            </w:r>
            <w:r w:rsidRPr="00F37FB5">
              <w:rPr>
                <w:color w:val="7030A0"/>
                <w:highlight w:val="cyan"/>
              </w:rPr>
              <w:t>, if a health plan authorizes inpatient or residential substance use disorder treatment services pursuant to (a)(</w:t>
            </w:r>
            <w:proofErr w:type="spellStart"/>
            <w:r w:rsidRPr="00F37FB5">
              <w:rPr>
                <w:color w:val="7030A0"/>
                <w:highlight w:val="cyan"/>
              </w:rPr>
              <w:t>i</w:t>
            </w:r>
            <w:proofErr w:type="spellEnd"/>
            <w:r w:rsidRPr="00F37FB5">
              <w:rPr>
                <w:color w:val="7030A0"/>
                <w:highlight w:val="cyan"/>
              </w:rPr>
              <w:t>) of this subsection following the initial medical necessity review process under (c)(iii)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r w:rsidRPr="00F37FB5">
              <w:rPr>
                <w:color w:val="7030A0"/>
              </w:rPr>
              <w:t xml:space="preserve"> </w:t>
            </w:r>
          </w:p>
        </w:tc>
        <w:tc>
          <w:tcPr>
            <w:tcW w:w="1260" w:type="dxa"/>
            <w:tcBorders>
              <w:top w:val="single" w:sz="4" w:space="0" w:color="auto"/>
              <w:bottom w:val="single" w:sz="4" w:space="0" w:color="auto"/>
            </w:tcBorders>
          </w:tcPr>
          <w:p w14:paraId="3C3A730A" w14:textId="77777777" w:rsidR="00F37FB5" w:rsidRPr="00F22594" w:rsidRDefault="00F37FB5" w:rsidP="00F37FB5">
            <w:pPr>
              <w:jc w:val="center"/>
              <w:rPr>
                <w:rFonts w:ascii="Segoe UI" w:hAnsi="Segoe UI" w:cs="Segoe UI"/>
              </w:rPr>
            </w:pPr>
          </w:p>
        </w:tc>
        <w:tc>
          <w:tcPr>
            <w:tcW w:w="1620" w:type="dxa"/>
            <w:tcBorders>
              <w:top w:val="single" w:sz="4" w:space="0" w:color="auto"/>
              <w:bottom w:val="single" w:sz="4" w:space="0" w:color="auto"/>
            </w:tcBorders>
          </w:tcPr>
          <w:p w14:paraId="295C1B01" w14:textId="77777777" w:rsidR="00F37FB5" w:rsidRPr="00F22594" w:rsidRDefault="00F37FB5" w:rsidP="00F37FB5">
            <w:pPr>
              <w:jc w:val="center"/>
              <w:rPr>
                <w:rFonts w:ascii="Segoe UI" w:hAnsi="Segoe UI" w:cs="Segoe UI"/>
              </w:rPr>
            </w:pPr>
          </w:p>
        </w:tc>
      </w:tr>
      <w:tr w:rsidR="006879CE" w:rsidRPr="004A5D97" w14:paraId="56FBC37A" w14:textId="77777777" w:rsidTr="008552D3">
        <w:tc>
          <w:tcPr>
            <w:tcW w:w="1800" w:type="dxa"/>
            <w:tcBorders>
              <w:top w:val="nil"/>
              <w:bottom w:val="nil"/>
            </w:tcBorders>
          </w:tcPr>
          <w:p w14:paraId="395CDE0A" w14:textId="77777777" w:rsidR="006879CE" w:rsidRDefault="006879CE" w:rsidP="007D4A0A">
            <w:pPr>
              <w:rPr>
                <w:rFonts w:ascii="Segoe UI" w:hAnsi="Segoe UI" w:cs="Segoe UI"/>
              </w:rPr>
            </w:pPr>
          </w:p>
          <w:p w14:paraId="7727E1F4" w14:textId="3D697C00" w:rsidR="006879CE" w:rsidRPr="00F22594" w:rsidRDefault="006879CE" w:rsidP="007D4A0A">
            <w:pPr>
              <w:rPr>
                <w:rFonts w:ascii="Segoe UI" w:hAnsi="Segoe UI" w:cs="Segoe UI"/>
              </w:rPr>
            </w:pPr>
          </w:p>
        </w:tc>
        <w:tc>
          <w:tcPr>
            <w:tcW w:w="1710" w:type="dxa"/>
            <w:tcBorders>
              <w:top w:val="nil"/>
              <w:bottom w:val="nil"/>
            </w:tcBorders>
          </w:tcPr>
          <w:p w14:paraId="48DFD47B" w14:textId="77777777" w:rsidR="006879CE" w:rsidRDefault="006879CE" w:rsidP="006879CE">
            <w:pPr>
              <w:jc w:val="center"/>
              <w:rPr>
                <w:rFonts w:ascii="Segoe UI" w:hAnsi="Segoe UI" w:cs="Segoe UI"/>
              </w:rPr>
            </w:pPr>
          </w:p>
          <w:p w14:paraId="3CFF6765" w14:textId="77777777" w:rsidR="00CA3A9E" w:rsidRDefault="00CA3A9E" w:rsidP="006879CE">
            <w:pPr>
              <w:jc w:val="center"/>
              <w:rPr>
                <w:rFonts w:ascii="Segoe UI" w:hAnsi="Segoe UI" w:cs="Segoe UI"/>
              </w:rPr>
            </w:pPr>
          </w:p>
          <w:p w14:paraId="694C324F" w14:textId="77777777" w:rsidR="00CA3A9E" w:rsidRDefault="00CA3A9E" w:rsidP="006879CE">
            <w:pPr>
              <w:jc w:val="center"/>
              <w:rPr>
                <w:rFonts w:ascii="Segoe UI" w:hAnsi="Segoe UI" w:cs="Segoe UI"/>
              </w:rPr>
            </w:pPr>
          </w:p>
          <w:p w14:paraId="5A3003B5" w14:textId="77777777" w:rsidR="00CA3A9E" w:rsidRDefault="00CA3A9E" w:rsidP="006879CE">
            <w:pPr>
              <w:jc w:val="center"/>
              <w:rPr>
                <w:rFonts w:ascii="Segoe UI" w:hAnsi="Segoe UI" w:cs="Segoe UI"/>
              </w:rPr>
            </w:pPr>
          </w:p>
          <w:p w14:paraId="68237665" w14:textId="77777777" w:rsidR="00CA3A9E" w:rsidRDefault="00CA3A9E" w:rsidP="006879CE">
            <w:pPr>
              <w:jc w:val="center"/>
              <w:rPr>
                <w:rFonts w:ascii="Segoe UI" w:hAnsi="Segoe UI" w:cs="Segoe UI"/>
              </w:rPr>
            </w:pPr>
          </w:p>
          <w:p w14:paraId="1B46FB70" w14:textId="77777777" w:rsidR="00CA3A9E" w:rsidRDefault="00CA3A9E" w:rsidP="006879CE">
            <w:pPr>
              <w:jc w:val="center"/>
              <w:rPr>
                <w:rFonts w:ascii="Segoe UI" w:hAnsi="Segoe UI" w:cs="Segoe UI"/>
              </w:rPr>
            </w:pPr>
          </w:p>
          <w:p w14:paraId="6E85A18B" w14:textId="77777777" w:rsidR="00CA3A9E" w:rsidRDefault="00CA3A9E" w:rsidP="006879CE">
            <w:pPr>
              <w:jc w:val="center"/>
              <w:rPr>
                <w:rFonts w:ascii="Segoe UI" w:hAnsi="Segoe UI" w:cs="Segoe UI"/>
              </w:rPr>
            </w:pPr>
          </w:p>
          <w:p w14:paraId="0A1F4CDD" w14:textId="77777777" w:rsidR="00CA3A9E" w:rsidRDefault="00CA3A9E" w:rsidP="006879CE">
            <w:pPr>
              <w:jc w:val="center"/>
              <w:rPr>
                <w:rFonts w:ascii="Segoe UI" w:hAnsi="Segoe UI" w:cs="Segoe UI"/>
              </w:rPr>
            </w:pPr>
          </w:p>
          <w:p w14:paraId="0A04FDB2" w14:textId="77777777" w:rsidR="00CA3A9E" w:rsidRDefault="00CA3A9E" w:rsidP="006879CE">
            <w:pPr>
              <w:jc w:val="center"/>
              <w:rPr>
                <w:rFonts w:ascii="Segoe UI" w:hAnsi="Segoe UI" w:cs="Segoe UI"/>
              </w:rPr>
            </w:pPr>
          </w:p>
          <w:p w14:paraId="2139B168" w14:textId="77777777" w:rsidR="00CA3A9E" w:rsidRDefault="00CA3A9E" w:rsidP="006879CE">
            <w:pPr>
              <w:jc w:val="center"/>
              <w:rPr>
                <w:rFonts w:ascii="Segoe UI" w:hAnsi="Segoe UI" w:cs="Segoe UI"/>
              </w:rPr>
            </w:pPr>
          </w:p>
          <w:p w14:paraId="5014393D" w14:textId="1F6065F1" w:rsidR="00CA3A9E" w:rsidRPr="004156AE" w:rsidRDefault="00CA3A9E" w:rsidP="00CA3A9E">
            <w:pPr>
              <w:jc w:val="center"/>
              <w:rPr>
                <w:rFonts w:ascii="Segoe UI" w:hAnsi="Segoe UI" w:cs="Segoe UI"/>
              </w:rPr>
            </w:pPr>
          </w:p>
        </w:tc>
        <w:tc>
          <w:tcPr>
            <w:tcW w:w="1350" w:type="dxa"/>
            <w:tcBorders>
              <w:top w:val="single" w:sz="4" w:space="0" w:color="auto"/>
              <w:bottom w:val="nil"/>
            </w:tcBorders>
          </w:tcPr>
          <w:p w14:paraId="32E4ACB5" w14:textId="77777777" w:rsidR="006879CE" w:rsidRPr="004156AE" w:rsidRDefault="006879CE" w:rsidP="006879CE">
            <w:pPr>
              <w:pStyle w:val="NoSpacing"/>
              <w:jc w:val="center"/>
              <w:rPr>
                <w:rFonts w:ascii="Segoe UI" w:eastAsia="Arial" w:hAnsi="Segoe UI" w:cs="Segoe UI"/>
                <w:spacing w:val="1"/>
              </w:rPr>
            </w:pPr>
            <w:r w:rsidRPr="004156AE">
              <w:rPr>
                <w:rFonts w:ascii="Segoe UI" w:hAnsi="Segoe UI" w:cs="Segoe UI"/>
              </w:rPr>
              <w:t>RCW 48.43.761 (2)(c)(iii)</w:t>
            </w:r>
          </w:p>
        </w:tc>
        <w:tc>
          <w:tcPr>
            <w:tcW w:w="6660" w:type="dxa"/>
            <w:tcBorders>
              <w:top w:val="single" w:sz="4" w:space="0" w:color="000000"/>
              <w:left w:val="single" w:sz="4" w:space="0" w:color="000000"/>
              <w:bottom w:val="nil"/>
              <w:right w:val="single" w:sz="4" w:space="0" w:color="000000"/>
            </w:tcBorders>
          </w:tcPr>
          <w:p w14:paraId="09C2638A" w14:textId="77777777" w:rsidR="006879CE" w:rsidRPr="00F37FB5" w:rsidRDefault="006879CE" w:rsidP="006879CE">
            <w:pPr>
              <w:pStyle w:val="NoSpacing"/>
              <w:rPr>
                <w:rFonts w:ascii="Segoe UI" w:hAnsi="Segoe UI" w:cs="Segoe UI"/>
              </w:rPr>
            </w:pPr>
            <w:r w:rsidRPr="00F37FB5">
              <w:rPr>
                <w:rFonts w:ascii="Segoe UI" w:hAnsi="Segoe UI" w:cs="Segoe UI"/>
              </w:rPr>
              <w:t xml:space="preserve">After the required </w:t>
            </w:r>
            <w:proofErr w:type="gramStart"/>
            <w:r w:rsidRPr="00F37FB5">
              <w:rPr>
                <w:rFonts w:ascii="Segoe UI" w:hAnsi="Segoe UI" w:cs="Segoe UI"/>
              </w:rPr>
              <w:t>time period</w:t>
            </w:r>
            <w:proofErr w:type="gramEnd"/>
            <w:r w:rsidRPr="00F37FB5">
              <w:rPr>
                <w:rFonts w:ascii="Segoe UI" w:hAnsi="Segoe UI" w:cs="Segoe UI"/>
              </w:rPr>
              <w:t xml:space="preserve"> has passed and receipt of required</w:t>
            </w:r>
          </w:p>
          <w:p w14:paraId="6EC4B04E" w14:textId="77777777" w:rsidR="006879CE" w:rsidRPr="00F37FB5" w:rsidRDefault="006879CE" w:rsidP="006879CE">
            <w:pPr>
              <w:pStyle w:val="NoSpacing"/>
              <w:rPr>
                <w:rFonts w:ascii="Segoe UI" w:hAnsi="Segoe UI" w:cs="Segoe UI"/>
              </w:rPr>
            </w:pPr>
            <w:r w:rsidRPr="00F37FB5">
              <w:rPr>
                <w:rFonts w:ascii="Segoe UI" w:hAnsi="Segoe UI" w:cs="Segoe UI"/>
              </w:rPr>
              <w:t>material, the plan may initiate a medical necessity review process, based on the standard set of criteria.</w:t>
            </w:r>
          </w:p>
          <w:p w14:paraId="01715910" w14:textId="72C39964" w:rsidR="00F37FB5" w:rsidRPr="00F37FB5" w:rsidRDefault="00F37FB5" w:rsidP="00F37FB5">
            <w:pPr>
              <w:pStyle w:val="ListParagraph"/>
              <w:numPr>
                <w:ilvl w:val="0"/>
                <w:numId w:val="26"/>
              </w:numPr>
              <w:rPr>
                <w:rFonts w:ascii="Segoe UI" w:hAnsi="Segoe UI" w:cs="Segoe UI"/>
              </w:rPr>
            </w:pPr>
            <w:r w:rsidRPr="00F37FB5">
              <w:rPr>
                <w:rFonts w:ascii="Segoe UI" w:hAnsi="Segoe UI" w:cs="Segoe UI"/>
                <w:highlight w:val="cyan"/>
              </w:rPr>
              <w:t xml:space="preserve">In a review for inpatient or residential substance use disorder treatment services, a health plan may not </w:t>
            </w:r>
            <w:proofErr w:type="gramStart"/>
            <w:r w:rsidRPr="00F37FB5">
              <w:rPr>
                <w:rFonts w:ascii="Segoe UI" w:hAnsi="Segoe UI" w:cs="Segoe UI"/>
                <w:highlight w:val="cyan"/>
              </w:rPr>
              <w:t>make a determination</w:t>
            </w:r>
            <w:proofErr w:type="gramEnd"/>
            <w:r w:rsidRPr="00F37FB5">
              <w:rPr>
                <w:rFonts w:ascii="Segoe UI" w:hAnsi="Segoe UI" w:cs="Segoe UI"/>
                <w:highlight w:val="cyan"/>
              </w:rPr>
              <w:t xml:space="preserve"> that a patient does not meet medical necessity criteria based primarily on the patient's length of abstinence. If the patient's abstinence from substance use was due to incarceration or hospitalization, a health plan may not consider the patient's length of abstinence in determining medical necessity.</w:t>
            </w:r>
          </w:p>
        </w:tc>
        <w:tc>
          <w:tcPr>
            <w:tcW w:w="1260" w:type="dxa"/>
            <w:tcBorders>
              <w:top w:val="single" w:sz="4" w:space="0" w:color="auto"/>
              <w:bottom w:val="single" w:sz="4" w:space="0" w:color="auto"/>
            </w:tcBorders>
          </w:tcPr>
          <w:p w14:paraId="7472699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448C6B4" w14:textId="77777777" w:rsidR="006879CE" w:rsidRPr="00F22594" w:rsidRDefault="006879CE" w:rsidP="006879CE">
            <w:pPr>
              <w:jc w:val="center"/>
              <w:rPr>
                <w:rFonts w:ascii="Segoe UI" w:hAnsi="Segoe UI" w:cs="Segoe UI"/>
              </w:rPr>
            </w:pPr>
          </w:p>
        </w:tc>
      </w:tr>
      <w:tr w:rsidR="006879CE" w:rsidRPr="004A5D97" w14:paraId="098E96F2" w14:textId="77777777" w:rsidTr="008552D3">
        <w:tc>
          <w:tcPr>
            <w:tcW w:w="1800" w:type="dxa"/>
            <w:tcBorders>
              <w:top w:val="nil"/>
              <w:bottom w:val="nil"/>
            </w:tcBorders>
          </w:tcPr>
          <w:p w14:paraId="3D17335E" w14:textId="0DA8CFFA" w:rsidR="007D4A0A" w:rsidRDefault="007D4A0A" w:rsidP="007D4A0A">
            <w:pPr>
              <w:jc w:val="center"/>
              <w:rPr>
                <w:rFonts w:ascii="Segoe UI" w:hAnsi="Segoe UI" w:cs="Segoe UI"/>
                <w:b/>
              </w:rPr>
            </w:pPr>
            <w:r w:rsidRPr="00F22594">
              <w:rPr>
                <w:rFonts w:ascii="Segoe UI" w:hAnsi="Segoe UI" w:cs="Segoe UI"/>
                <w:b/>
              </w:rPr>
              <w:t xml:space="preserve">Mental Health and Substance Use Disorder (MH/SUD) </w:t>
            </w:r>
          </w:p>
          <w:p w14:paraId="1387023B" w14:textId="4D5396CA" w:rsidR="006879CE" w:rsidRPr="00F22594" w:rsidRDefault="007D4A0A" w:rsidP="006879CE">
            <w:pPr>
              <w:jc w:val="center"/>
              <w:rPr>
                <w:rFonts w:ascii="Segoe UI" w:hAnsi="Segoe UI" w:cs="Segoe UI"/>
              </w:rPr>
            </w:pPr>
            <w:r>
              <w:rPr>
                <w:rFonts w:ascii="Segoe UI" w:hAnsi="Segoe UI" w:cs="Segoe UI"/>
                <w:b/>
              </w:rPr>
              <w:t>(Cont’d)</w:t>
            </w:r>
          </w:p>
        </w:tc>
        <w:tc>
          <w:tcPr>
            <w:tcW w:w="1710" w:type="dxa"/>
            <w:tcBorders>
              <w:top w:val="nil"/>
              <w:bottom w:val="nil"/>
            </w:tcBorders>
          </w:tcPr>
          <w:p w14:paraId="63DE237C" w14:textId="77777777" w:rsidR="009A3844" w:rsidRPr="004156AE" w:rsidRDefault="009A3844" w:rsidP="009A3844">
            <w:pPr>
              <w:jc w:val="center"/>
              <w:rPr>
                <w:rFonts w:ascii="Segoe UI" w:hAnsi="Segoe UI" w:cs="Segoe UI"/>
              </w:rPr>
            </w:pPr>
            <w:r w:rsidRPr="004156AE">
              <w:rPr>
                <w:rFonts w:ascii="Segoe UI" w:hAnsi="Segoe UI" w:cs="Segoe UI"/>
              </w:rPr>
              <w:t>Withdrawal</w:t>
            </w:r>
          </w:p>
          <w:p w14:paraId="3C6E6960" w14:textId="5C043A31" w:rsidR="009A3844" w:rsidRDefault="009A3844" w:rsidP="009A3844">
            <w:pPr>
              <w:jc w:val="center"/>
              <w:rPr>
                <w:rFonts w:ascii="Segoe UI" w:hAnsi="Segoe UI" w:cs="Segoe UI"/>
              </w:rPr>
            </w:pPr>
            <w:r w:rsidRPr="004156AE">
              <w:rPr>
                <w:rFonts w:ascii="Segoe UI" w:hAnsi="Segoe UI" w:cs="Segoe UI"/>
              </w:rPr>
              <w:t>Coverage Requirements (Cont’d)</w:t>
            </w:r>
          </w:p>
          <w:p w14:paraId="4A89ADE7" w14:textId="77777777" w:rsidR="009A3844" w:rsidRDefault="009A3844" w:rsidP="006879CE">
            <w:pPr>
              <w:jc w:val="center"/>
              <w:rPr>
                <w:rFonts w:ascii="Segoe UI" w:hAnsi="Segoe UI" w:cs="Segoe UI"/>
              </w:rPr>
            </w:pPr>
          </w:p>
          <w:p w14:paraId="48258EA5" w14:textId="77777777" w:rsidR="009A3844" w:rsidRDefault="009A3844" w:rsidP="006879CE">
            <w:pPr>
              <w:jc w:val="center"/>
              <w:rPr>
                <w:rFonts w:ascii="Segoe UI" w:hAnsi="Segoe UI" w:cs="Segoe UI"/>
              </w:rPr>
            </w:pPr>
          </w:p>
          <w:p w14:paraId="3D6D3BEB"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22A07FD6" w14:textId="77777777" w:rsidR="006879CE" w:rsidRPr="00B86D49" w:rsidRDefault="006879CE" w:rsidP="006879CE">
            <w:pPr>
              <w:pStyle w:val="NoSpacing"/>
              <w:rPr>
                <w:rFonts w:ascii="Segoe UI" w:eastAsia="Arial" w:hAnsi="Segoe UI" w:cs="Segoe UI"/>
                <w:color w:val="00B0F0"/>
                <w:spacing w:val="1"/>
              </w:rPr>
            </w:pPr>
          </w:p>
        </w:tc>
        <w:tc>
          <w:tcPr>
            <w:tcW w:w="6660" w:type="dxa"/>
            <w:tcBorders>
              <w:top w:val="nil"/>
              <w:left w:val="single" w:sz="4" w:space="0" w:color="000000"/>
              <w:bottom w:val="nil"/>
              <w:right w:val="single" w:sz="4" w:space="0" w:color="000000"/>
            </w:tcBorders>
          </w:tcPr>
          <w:p w14:paraId="025509F1" w14:textId="77777777" w:rsidR="006879CE" w:rsidRPr="00B86D49" w:rsidRDefault="006879CE" w:rsidP="006879CE">
            <w:pPr>
              <w:pStyle w:val="NoSpacing"/>
              <w:numPr>
                <w:ilvl w:val="0"/>
                <w:numId w:val="26"/>
              </w:numPr>
              <w:rPr>
                <w:rFonts w:ascii="Segoe UI" w:hAnsi="Segoe UI" w:cs="Segoe UI"/>
              </w:rPr>
            </w:pPr>
            <w:r w:rsidRPr="00B86D49">
              <w:rPr>
                <w:rFonts w:ascii="Segoe UI" w:hAnsi="Segoe UI" w:cs="Segoe UI"/>
              </w:rPr>
              <w:t>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w:t>
            </w:r>
          </w:p>
        </w:tc>
        <w:tc>
          <w:tcPr>
            <w:tcW w:w="1260" w:type="dxa"/>
            <w:tcBorders>
              <w:top w:val="single" w:sz="4" w:space="0" w:color="auto"/>
              <w:bottom w:val="single" w:sz="4" w:space="0" w:color="auto"/>
            </w:tcBorders>
          </w:tcPr>
          <w:p w14:paraId="136B03D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B7E5BA6" w14:textId="77777777" w:rsidR="006879CE" w:rsidRPr="00F22594" w:rsidRDefault="006879CE" w:rsidP="006879CE">
            <w:pPr>
              <w:jc w:val="center"/>
              <w:rPr>
                <w:rFonts w:ascii="Segoe UI" w:hAnsi="Segoe UI" w:cs="Segoe UI"/>
              </w:rPr>
            </w:pPr>
          </w:p>
        </w:tc>
      </w:tr>
      <w:tr w:rsidR="006879CE" w:rsidRPr="004A5D97" w14:paraId="335EACE7" w14:textId="77777777" w:rsidTr="008552D3">
        <w:tc>
          <w:tcPr>
            <w:tcW w:w="1800" w:type="dxa"/>
            <w:vMerge w:val="restart"/>
            <w:tcBorders>
              <w:top w:val="nil"/>
            </w:tcBorders>
          </w:tcPr>
          <w:p w14:paraId="177CFA33" w14:textId="77777777" w:rsidR="009A3844" w:rsidRDefault="009A3844" w:rsidP="006879CE">
            <w:pPr>
              <w:jc w:val="center"/>
              <w:rPr>
                <w:rFonts w:ascii="Segoe UI" w:hAnsi="Segoe UI" w:cs="Segoe UI"/>
                <w:b/>
              </w:rPr>
            </w:pPr>
          </w:p>
          <w:p w14:paraId="31D17E6F" w14:textId="77777777" w:rsidR="009A3844" w:rsidRDefault="009A3844" w:rsidP="006879CE">
            <w:pPr>
              <w:jc w:val="center"/>
              <w:rPr>
                <w:rFonts w:ascii="Segoe UI" w:hAnsi="Segoe UI" w:cs="Segoe UI"/>
                <w:b/>
              </w:rPr>
            </w:pPr>
          </w:p>
          <w:p w14:paraId="1CA22EBA" w14:textId="77777777" w:rsidR="009A3844" w:rsidRDefault="009A3844" w:rsidP="006879CE">
            <w:pPr>
              <w:jc w:val="center"/>
              <w:rPr>
                <w:rFonts w:ascii="Segoe UI" w:hAnsi="Segoe UI" w:cs="Segoe UI"/>
                <w:b/>
              </w:rPr>
            </w:pPr>
          </w:p>
          <w:p w14:paraId="0C3FB11D" w14:textId="77777777" w:rsidR="009A3844" w:rsidRDefault="009A3844" w:rsidP="006879CE">
            <w:pPr>
              <w:jc w:val="center"/>
              <w:rPr>
                <w:rFonts w:ascii="Segoe UI" w:hAnsi="Segoe UI" w:cs="Segoe UI"/>
                <w:b/>
              </w:rPr>
            </w:pPr>
          </w:p>
          <w:p w14:paraId="2DB7F71B" w14:textId="77777777" w:rsidR="009A3844" w:rsidRDefault="009A3844" w:rsidP="006879CE">
            <w:pPr>
              <w:jc w:val="center"/>
              <w:rPr>
                <w:rFonts w:ascii="Segoe UI" w:hAnsi="Segoe UI" w:cs="Segoe UI"/>
                <w:b/>
              </w:rPr>
            </w:pPr>
          </w:p>
          <w:p w14:paraId="6D785E00" w14:textId="77777777" w:rsidR="009A3844" w:rsidRDefault="009A3844" w:rsidP="006879CE">
            <w:pPr>
              <w:jc w:val="center"/>
              <w:rPr>
                <w:rFonts w:ascii="Segoe UI" w:hAnsi="Segoe UI" w:cs="Segoe UI"/>
                <w:b/>
              </w:rPr>
            </w:pPr>
          </w:p>
          <w:p w14:paraId="4E87984A" w14:textId="77777777" w:rsidR="009A3844" w:rsidRDefault="009A3844" w:rsidP="006879CE">
            <w:pPr>
              <w:jc w:val="center"/>
              <w:rPr>
                <w:rFonts w:ascii="Segoe UI" w:hAnsi="Segoe UI" w:cs="Segoe UI"/>
                <w:b/>
              </w:rPr>
            </w:pPr>
          </w:p>
          <w:p w14:paraId="2FC9891C" w14:textId="77777777" w:rsidR="009A3844" w:rsidRDefault="009A3844" w:rsidP="006879CE">
            <w:pPr>
              <w:jc w:val="center"/>
              <w:rPr>
                <w:rFonts w:ascii="Segoe UI" w:hAnsi="Segoe UI" w:cs="Segoe UI"/>
                <w:b/>
              </w:rPr>
            </w:pPr>
          </w:p>
          <w:p w14:paraId="7A54C0B4" w14:textId="77777777" w:rsidR="009A3844" w:rsidRDefault="009A3844" w:rsidP="006879CE">
            <w:pPr>
              <w:jc w:val="center"/>
              <w:rPr>
                <w:rFonts w:ascii="Segoe UI" w:hAnsi="Segoe UI" w:cs="Segoe UI"/>
                <w:b/>
              </w:rPr>
            </w:pPr>
          </w:p>
          <w:p w14:paraId="45CFEF34" w14:textId="77777777" w:rsidR="009A3844" w:rsidRDefault="009A3844" w:rsidP="006879CE">
            <w:pPr>
              <w:jc w:val="center"/>
              <w:rPr>
                <w:rFonts w:ascii="Segoe UI" w:hAnsi="Segoe UI" w:cs="Segoe UI"/>
                <w:b/>
              </w:rPr>
            </w:pPr>
          </w:p>
          <w:p w14:paraId="288A9D87" w14:textId="77777777" w:rsidR="009A3844" w:rsidRDefault="009A3844" w:rsidP="006879CE">
            <w:pPr>
              <w:jc w:val="center"/>
              <w:rPr>
                <w:rFonts w:ascii="Segoe UI" w:hAnsi="Segoe UI" w:cs="Segoe UI"/>
                <w:b/>
              </w:rPr>
            </w:pPr>
          </w:p>
          <w:p w14:paraId="29E9BB4E" w14:textId="77777777" w:rsidR="009A3844" w:rsidRDefault="009A3844" w:rsidP="006879CE">
            <w:pPr>
              <w:jc w:val="center"/>
              <w:rPr>
                <w:rFonts w:ascii="Segoe UI" w:hAnsi="Segoe UI" w:cs="Segoe UI"/>
                <w:b/>
              </w:rPr>
            </w:pPr>
          </w:p>
          <w:p w14:paraId="1226BAE1" w14:textId="77777777" w:rsidR="009A3844" w:rsidRDefault="009A3844" w:rsidP="006879CE">
            <w:pPr>
              <w:jc w:val="center"/>
              <w:rPr>
                <w:rFonts w:ascii="Segoe UI" w:hAnsi="Segoe UI" w:cs="Segoe UI"/>
                <w:b/>
              </w:rPr>
            </w:pPr>
          </w:p>
          <w:p w14:paraId="7D5FCF35" w14:textId="77777777" w:rsidR="009A3844" w:rsidRDefault="009A3844" w:rsidP="006879CE">
            <w:pPr>
              <w:jc w:val="center"/>
              <w:rPr>
                <w:rFonts w:ascii="Segoe UI" w:hAnsi="Segoe UI" w:cs="Segoe UI"/>
                <w:b/>
              </w:rPr>
            </w:pPr>
          </w:p>
          <w:p w14:paraId="2B66E46C" w14:textId="77777777" w:rsidR="009A3844" w:rsidRDefault="009A3844" w:rsidP="006879CE">
            <w:pPr>
              <w:jc w:val="center"/>
              <w:rPr>
                <w:rFonts w:ascii="Segoe UI" w:hAnsi="Segoe UI" w:cs="Segoe UI"/>
                <w:b/>
              </w:rPr>
            </w:pPr>
          </w:p>
          <w:p w14:paraId="6A17932F" w14:textId="77777777" w:rsidR="009A3844" w:rsidRDefault="009A3844" w:rsidP="006879CE">
            <w:pPr>
              <w:jc w:val="center"/>
              <w:rPr>
                <w:rFonts w:ascii="Segoe UI" w:hAnsi="Segoe UI" w:cs="Segoe UI"/>
                <w:b/>
              </w:rPr>
            </w:pPr>
          </w:p>
          <w:p w14:paraId="66EFA290" w14:textId="77777777" w:rsidR="009C213B" w:rsidRDefault="009C213B" w:rsidP="009C213B">
            <w:pPr>
              <w:jc w:val="center"/>
              <w:rPr>
                <w:rFonts w:ascii="Segoe UI" w:hAnsi="Segoe UI" w:cs="Segoe UI"/>
                <w:b/>
              </w:rPr>
            </w:pPr>
            <w:r w:rsidRPr="00F22594">
              <w:rPr>
                <w:rFonts w:ascii="Segoe UI" w:hAnsi="Segoe UI" w:cs="Segoe UI"/>
                <w:b/>
              </w:rPr>
              <w:t xml:space="preserve">Mental Health and Substance Use Disorder (MH/SUD) </w:t>
            </w:r>
          </w:p>
          <w:p w14:paraId="3700BFD4" w14:textId="123C696C" w:rsidR="006879CE" w:rsidRPr="00F22594" w:rsidRDefault="009C213B" w:rsidP="009C213B">
            <w:pPr>
              <w:jc w:val="center"/>
              <w:rPr>
                <w:rFonts w:ascii="Segoe UI" w:hAnsi="Segoe UI" w:cs="Segoe UI"/>
              </w:rPr>
            </w:pPr>
            <w:r>
              <w:rPr>
                <w:rFonts w:ascii="Segoe UI" w:hAnsi="Segoe UI" w:cs="Segoe UI"/>
                <w:b/>
              </w:rPr>
              <w:t>(Cont’d)</w:t>
            </w:r>
          </w:p>
        </w:tc>
        <w:tc>
          <w:tcPr>
            <w:tcW w:w="1710" w:type="dxa"/>
            <w:vMerge w:val="restart"/>
            <w:tcBorders>
              <w:top w:val="nil"/>
            </w:tcBorders>
          </w:tcPr>
          <w:p w14:paraId="14F5FB7A" w14:textId="77777777" w:rsidR="009A3844" w:rsidRDefault="009A3844" w:rsidP="006879CE">
            <w:pPr>
              <w:jc w:val="center"/>
              <w:rPr>
                <w:rFonts w:ascii="Segoe UI" w:hAnsi="Segoe UI" w:cs="Segoe UI"/>
              </w:rPr>
            </w:pPr>
          </w:p>
          <w:p w14:paraId="65198F05" w14:textId="77777777" w:rsidR="009A3844" w:rsidRDefault="009A3844" w:rsidP="006879CE">
            <w:pPr>
              <w:jc w:val="center"/>
              <w:rPr>
                <w:rFonts w:ascii="Segoe UI" w:hAnsi="Segoe UI" w:cs="Segoe UI"/>
              </w:rPr>
            </w:pPr>
          </w:p>
          <w:p w14:paraId="64E99545" w14:textId="77777777" w:rsidR="009A3844" w:rsidRDefault="009A3844" w:rsidP="006879CE">
            <w:pPr>
              <w:jc w:val="center"/>
              <w:rPr>
                <w:rFonts w:ascii="Segoe UI" w:hAnsi="Segoe UI" w:cs="Segoe UI"/>
              </w:rPr>
            </w:pPr>
          </w:p>
          <w:p w14:paraId="3FE06366" w14:textId="77777777" w:rsidR="009A3844" w:rsidRDefault="009A3844" w:rsidP="006879CE">
            <w:pPr>
              <w:jc w:val="center"/>
              <w:rPr>
                <w:rFonts w:ascii="Segoe UI" w:hAnsi="Segoe UI" w:cs="Segoe UI"/>
              </w:rPr>
            </w:pPr>
          </w:p>
          <w:p w14:paraId="4D764659" w14:textId="77777777" w:rsidR="009A3844" w:rsidRDefault="009A3844" w:rsidP="006879CE">
            <w:pPr>
              <w:jc w:val="center"/>
              <w:rPr>
                <w:rFonts w:ascii="Segoe UI" w:hAnsi="Segoe UI" w:cs="Segoe UI"/>
              </w:rPr>
            </w:pPr>
          </w:p>
          <w:p w14:paraId="345E8E5D" w14:textId="77777777" w:rsidR="009A3844" w:rsidRDefault="009A3844" w:rsidP="006879CE">
            <w:pPr>
              <w:jc w:val="center"/>
              <w:rPr>
                <w:rFonts w:ascii="Segoe UI" w:hAnsi="Segoe UI" w:cs="Segoe UI"/>
              </w:rPr>
            </w:pPr>
          </w:p>
          <w:p w14:paraId="4C4AD47D" w14:textId="77777777" w:rsidR="009A3844" w:rsidRDefault="009A3844" w:rsidP="006879CE">
            <w:pPr>
              <w:jc w:val="center"/>
              <w:rPr>
                <w:rFonts w:ascii="Segoe UI" w:hAnsi="Segoe UI" w:cs="Segoe UI"/>
              </w:rPr>
            </w:pPr>
          </w:p>
          <w:p w14:paraId="754E50CD" w14:textId="77777777" w:rsidR="009A3844" w:rsidRDefault="009A3844" w:rsidP="006879CE">
            <w:pPr>
              <w:jc w:val="center"/>
              <w:rPr>
                <w:rFonts w:ascii="Segoe UI" w:hAnsi="Segoe UI" w:cs="Segoe UI"/>
              </w:rPr>
            </w:pPr>
          </w:p>
          <w:p w14:paraId="11027C53" w14:textId="77777777" w:rsidR="009A3844" w:rsidRDefault="009A3844" w:rsidP="006879CE">
            <w:pPr>
              <w:jc w:val="center"/>
              <w:rPr>
                <w:rFonts w:ascii="Segoe UI" w:hAnsi="Segoe UI" w:cs="Segoe UI"/>
              </w:rPr>
            </w:pPr>
          </w:p>
          <w:p w14:paraId="643716CE" w14:textId="77777777" w:rsidR="009A3844" w:rsidRDefault="009A3844" w:rsidP="006879CE">
            <w:pPr>
              <w:jc w:val="center"/>
              <w:rPr>
                <w:rFonts w:ascii="Segoe UI" w:hAnsi="Segoe UI" w:cs="Segoe UI"/>
              </w:rPr>
            </w:pPr>
          </w:p>
          <w:p w14:paraId="3C35B841" w14:textId="77777777" w:rsidR="009A3844" w:rsidRDefault="009A3844" w:rsidP="006879CE">
            <w:pPr>
              <w:jc w:val="center"/>
              <w:rPr>
                <w:rFonts w:ascii="Segoe UI" w:hAnsi="Segoe UI" w:cs="Segoe UI"/>
              </w:rPr>
            </w:pPr>
          </w:p>
          <w:p w14:paraId="008F4BAD" w14:textId="77777777" w:rsidR="009A3844" w:rsidRDefault="009A3844" w:rsidP="006879CE">
            <w:pPr>
              <w:jc w:val="center"/>
              <w:rPr>
                <w:rFonts w:ascii="Segoe UI" w:hAnsi="Segoe UI" w:cs="Segoe UI"/>
              </w:rPr>
            </w:pPr>
          </w:p>
          <w:p w14:paraId="617D9EF3" w14:textId="77777777" w:rsidR="009A3844" w:rsidRDefault="009A3844" w:rsidP="006879CE">
            <w:pPr>
              <w:jc w:val="center"/>
              <w:rPr>
                <w:rFonts w:ascii="Segoe UI" w:hAnsi="Segoe UI" w:cs="Segoe UI"/>
              </w:rPr>
            </w:pPr>
          </w:p>
          <w:p w14:paraId="77436372" w14:textId="77777777" w:rsidR="009A3844" w:rsidRDefault="009A3844" w:rsidP="006879CE">
            <w:pPr>
              <w:jc w:val="center"/>
              <w:rPr>
                <w:rFonts w:ascii="Segoe UI" w:hAnsi="Segoe UI" w:cs="Segoe UI"/>
              </w:rPr>
            </w:pPr>
          </w:p>
          <w:p w14:paraId="2BE829E4" w14:textId="77777777" w:rsidR="009A3844" w:rsidRDefault="009A3844" w:rsidP="006879CE">
            <w:pPr>
              <w:jc w:val="center"/>
              <w:rPr>
                <w:rFonts w:ascii="Segoe UI" w:hAnsi="Segoe UI" w:cs="Segoe UI"/>
              </w:rPr>
            </w:pPr>
          </w:p>
          <w:p w14:paraId="69077D54" w14:textId="77777777" w:rsidR="009A3844" w:rsidRDefault="009A3844" w:rsidP="006879CE">
            <w:pPr>
              <w:jc w:val="center"/>
              <w:rPr>
                <w:rFonts w:ascii="Segoe UI" w:hAnsi="Segoe UI" w:cs="Segoe UI"/>
              </w:rPr>
            </w:pPr>
          </w:p>
          <w:p w14:paraId="00E20785" w14:textId="77777777" w:rsidR="009A3844" w:rsidRDefault="009A3844" w:rsidP="006879CE">
            <w:pPr>
              <w:jc w:val="center"/>
              <w:rPr>
                <w:rFonts w:ascii="Segoe UI" w:hAnsi="Segoe UI" w:cs="Segoe UI"/>
              </w:rPr>
            </w:pPr>
          </w:p>
          <w:p w14:paraId="34119042" w14:textId="5F5FFFB7" w:rsidR="006879CE" w:rsidRPr="004156AE" w:rsidRDefault="006879CE" w:rsidP="006879CE">
            <w:pPr>
              <w:jc w:val="center"/>
              <w:rPr>
                <w:rFonts w:ascii="Segoe UI" w:hAnsi="Segoe UI" w:cs="Segoe UI"/>
              </w:rPr>
            </w:pPr>
            <w:r w:rsidRPr="004156AE">
              <w:rPr>
                <w:rFonts w:ascii="Segoe UI" w:hAnsi="Segoe UI" w:cs="Segoe UI"/>
              </w:rPr>
              <w:t>Withdrawal</w:t>
            </w:r>
          </w:p>
          <w:p w14:paraId="20D80F17" w14:textId="77777777" w:rsidR="006879CE" w:rsidRPr="004156AE" w:rsidRDefault="006879CE" w:rsidP="006879CE">
            <w:pPr>
              <w:jc w:val="center"/>
              <w:rPr>
                <w:rFonts w:ascii="Segoe UI" w:hAnsi="Segoe UI" w:cs="Segoe UI"/>
              </w:rPr>
            </w:pPr>
            <w:r w:rsidRPr="004156AE">
              <w:rPr>
                <w:rFonts w:ascii="Segoe UI" w:hAnsi="Segoe UI" w:cs="Segoe UI"/>
              </w:rPr>
              <w:t>Coverage Requirements (Cont’d)</w:t>
            </w:r>
          </w:p>
        </w:tc>
        <w:tc>
          <w:tcPr>
            <w:tcW w:w="1350" w:type="dxa"/>
            <w:tcBorders>
              <w:top w:val="nil"/>
              <w:bottom w:val="single" w:sz="4" w:space="0" w:color="auto"/>
            </w:tcBorders>
          </w:tcPr>
          <w:p w14:paraId="1BC7BA67" w14:textId="77777777" w:rsidR="006879CE" w:rsidRPr="004156AE" w:rsidRDefault="006879CE" w:rsidP="006879CE">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5846BB1D" w14:textId="77777777" w:rsidR="006879CE" w:rsidRPr="004156AE" w:rsidRDefault="006879CE" w:rsidP="006879CE">
            <w:pPr>
              <w:pStyle w:val="NoSpacing"/>
              <w:numPr>
                <w:ilvl w:val="0"/>
                <w:numId w:val="26"/>
              </w:numPr>
              <w:rPr>
                <w:rFonts w:ascii="Segoe UI" w:eastAsiaTheme="minorEastAsia" w:hAnsi="Segoe UI" w:cs="Segoe UI"/>
              </w:rPr>
            </w:pPr>
            <w:r w:rsidRPr="004156AE">
              <w:rPr>
                <w:rFonts w:ascii="Segoe UI" w:hAnsi="Segoe UI" w:cs="Segoe UI"/>
              </w:rPr>
              <w:t>If the health plan's medical necessity review is completed more than one business day after start of the medical necessity review</w:t>
            </w:r>
            <w:r w:rsidRPr="004156AE">
              <w:rPr>
                <w:rFonts w:ascii="Segoe UI" w:eastAsiaTheme="minorEastAsia" w:hAnsi="Segoe UI" w:cs="Segoe UI"/>
              </w:rPr>
              <w:t xml:space="preserve"> period and receipt of the required material, the health plan must pay for the services delivered from the time of admission until the time at which the medical necessity review is completed and the agency is advised of the decision in writing.</w:t>
            </w:r>
          </w:p>
        </w:tc>
        <w:tc>
          <w:tcPr>
            <w:tcW w:w="1260" w:type="dxa"/>
            <w:tcBorders>
              <w:top w:val="single" w:sz="4" w:space="0" w:color="auto"/>
              <w:bottom w:val="single" w:sz="4" w:space="0" w:color="auto"/>
            </w:tcBorders>
          </w:tcPr>
          <w:p w14:paraId="2C851C2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994FA9A" w14:textId="77777777" w:rsidR="006879CE" w:rsidRPr="00F22594" w:rsidRDefault="006879CE" w:rsidP="006879CE">
            <w:pPr>
              <w:jc w:val="center"/>
              <w:rPr>
                <w:rFonts w:ascii="Segoe UI" w:hAnsi="Segoe UI" w:cs="Segoe UI"/>
              </w:rPr>
            </w:pPr>
          </w:p>
        </w:tc>
      </w:tr>
      <w:tr w:rsidR="008C6F4E" w:rsidRPr="004A5D97" w14:paraId="0D4DCC34" w14:textId="77777777" w:rsidTr="008552D3">
        <w:tc>
          <w:tcPr>
            <w:tcW w:w="1800" w:type="dxa"/>
            <w:vMerge/>
            <w:tcBorders>
              <w:top w:val="nil"/>
            </w:tcBorders>
          </w:tcPr>
          <w:p w14:paraId="5B36EA83" w14:textId="77777777" w:rsidR="008C6F4E" w:rsidRPr="00F22594" w:rsidRDefault="008C6F4E" w:rsidP="008C6F4E">
            <w:pPr>
              <w:jc w:val="center"/>
              <w:rPr>
                <w:rFonts w:ascii="Segoe UI" w:hAnsi="Segoe UI" w:cs="Segoe UI"/>
                <w:b/>
              </w:rPr>
            </w:pPr>
          </w:p>
        </w:tc>
        <w:tc>
          <w:tcPr>
            <w:tcW w:w="1710" w:type="dxa"/>
            <w:vMerge/>
            <w:tcBorders>
              <w:top w:val="nil"/>
            </w:tcBorders>
          </w:tcPr>
          <w:p w14:paraId="64CF9C5F" w14:textId="77777777" w:rsidR="008C6F4E" w:rsidRPr="004156AE" w:rsidRDefault="008C6F4E" w:rsidP="008C6F4E">
            <w:pPr>
              <w:jc w:val="center"/>
              <w:rPr>
                <w:rFonts w:ascii="Segoe UI" w:hAnsi="Segoe UI" w:cs="Segoe UI"/>
              </w:rPr>
            </w:pPr>
          </w:p>
        </w:tc>
        <w:tc>
          <w:tcPr>
            <w:tcW w:w="1350" w:type="dxa"/>
            <w:tcBorders>
              <w:top w:val="nil"/>
              <w:bottom w:val="single" w:sz="4" w:space="0" w:color="auto"/>
            </w:tcBorders>
          </w:tcPr>
          <w:p w14:paraId="0BAEE13A" w14:textId="7C76A002" w:rsidR="008C6F4E" w:rsidRPr="004156AE" w:rsidRDefault="00AB2472" w:rsidP="008C6F4E">
            <w:pPr>
              <w:spacing w:before="36"/>
              <w:ind w:left="-108" w:right="-108"/>
              <w:jc w:val="center"/>
              <w:rPr>
                <w:rFonts w:ascii="Segoe UI" w:eastAsia="Arial" w:hAnsi="Segoe UI" w:cs="Segoe UI"/>
                <w:spacing w:val="1"/>
              </w:rPr>
            </w:pPr>
            <w:r w:rsidRPr="000933EF">
              <w:rPr>
                <w:rFonts w:ascii="Segoe UI" w:eastAsia="Arial" w:hAnsi="Segoe UI" w:cs="Segoe UI"/>
                <w:color w:val="7030A0"/>
                <w:spacing w:val="1"/>
                <w:highlight w:val="cyan"/>
              </w:rPr>
              <w:t xml:space="preserve">RCW 48.43.761 </w:t>
            </w:r>
            <w:r w:rsidR="008C6F4E" w:rsidRPr="000933EF">
              <w:rPr>
                <w:rFonts w:ascii="Segoe UI" w:eastAsia="Arial" w:hAnsi="Segoe UI" w:cs="Segoe UI"/>
                <w:color w:val="7030A0"/>
                <w:spacing w:val="1"/>
                <w:highlight w:val="cyan"/>
              </w:rPr>
              <w:t>(3)(b)</w:t>
            </w:r>
          </w:p>
        </w:tc>
        <w:tc>
          <w:tcPr>
            <w:tcW w:w="6660" w:type="dxa"/>
            <w:tcBorders>
              <w:top w:val="nil"/>
              <w:bottom w:val="single" w:sz="4" w:space="0" w:color="auto"/>
            </w:tcBorders>
          </w:tcPr>
          <w:p w14:paraId="4F031316" w14:textId="65EE6B49" w:rsidR="008C6F4E" w:rsidRPr="004156AE" w:rsidRDefault="008C6F4E" w:rsidP="008C6F4E">
            <w:pPr>
              <w:pStyle w:val="NoSpacing"/>
              <w:numPr>
                <w:ilvl w:val="0"/>
                <w:numId w:val="26"/>
              </w:numPr>
              <w:rPr>
                <w:rFonts w:ascii="Segoe UI" w:hAnsi="Segoe UI" w:cs="Segoe UI"/>
              </w:rPr>
            </w:pPr>
            <w:r w:rsidRPr="00540C6D">
              <w:rPr>
                <w:rFonts w:ascii="Segoe UI" w:hAnsi="Segoe UI" w:cs="Segoe UI"/>
                <w:color w:val="7030A0"/>
                <w:highlight w:val="cyan"/>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260" w:type="dxa"/>
            <w:tcBorders>
              <w:top w:val="single" w:sz="4" w:space="0" w:color="auto"/>
              <w:bottom w:val="single" w:sz="4" w:space="0" w:color="auto"/>
            </w:tcBorders>
          </w:tcPr>
          <w:p w14:paraId="4400027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F6C6AE6" w14:textId="77777777" w:rsidR="008C6F4E" w:rsidRPr="00F22594" w:rsidRDefault="008C6F4E" w:rsidP="008C6F4E">
            <w:pPr>
              <w:jc w:val="center"/>
              <w:rPr>
                <w:rFonts w:ascii="Segoe UI" w:hAnsi="Segoe UI" w:cs="Segoe UI"/>
              </w:rPr>
            </w:pPr>
          </w:p>
        </w:tc>
      </w:tr>
      <w:tr w:rsidR="008C6F4E" w:rsidRPr="004A5D97" w14:paraId="0E470A18" w14:textId="77777777" w:rsidTr="008552D3">
        <w:trPr>
          <w:trHeight w:val="1185"/>
        </w:trPr>
        <w:tc>
          <w:tcPr>
            <w:tcW w:w="1800" w:type="dxa"/>
            <w:vMerge/>
          </w:tcPr>
          <w:p w14:paraId="521BF448" w14:textId="77777777" w:rsidR="008C6F4E" w:rsidRPr="00F22594" w:rsidRDefault="008C6F4E" w:rsidP="008C6F4E">
            <w:pPr>
              <w:jc w:val="center"/>
              <w:rPr>
                <w:rFonts w:ascii="Segoe UI" w:hAnsi="Segoe UI" w:cs="Segoe UI"/>
              </w:rPr>
            </w:pPr>
          </w:p>
        </w:tc>
        <w:tc>
          <w:tcPr>
            <w:tcW w:w="1710" w:type="dxa"/>
            <w:vMerge/>
          </w:tcPr>
          <w:p w14:paraId="15774A3F" w14:textId="77777777" w:rsidR="008C6F4E" w:rsidRPr="004156A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C680F6E" w14:textId="77777777" w:rsidR="008C6F4E" w:rsidRPr="004156AE" w:rsidRDefault="008C6F4E" w:rsidP="008C6F4E">
            <w:pPr>
              <w:pStyle w:val="NoSpacing"/>
              <w:jc w:val="center"/>
              <w:rPr>
                <w:rFonts w:ascii="Segoe UI" w:eastAsia="Arial" w:hAnsi="Segoe UI" w:cs="Segoe UI"/>
                <w:spacing w:val="1"/>
              </w:rPr>
            </w:pPr>
            <w:r w:rsidRPr="004156AE">
              <w:rPr>
                <w:rFonts w:ascii="Segoe UI" w:hAnsi="Segoe UI" w:cs="Segoe UI"/>
              </w:rPr>
              <w:t>RCW 48.43.761 (5) (a)</w:t>
            </w:r>
          </w:p>
        </w:tc>
        <w:tc>
          <w:tcPr>
            <w:tcW w:w="6660" w:type="dxa"/>
            <w:tcBorders>
              <w:top w:val="single" w:sz="4" w:space="0" w:color="auto"/>
              <w:bottom w:val="single" w:sz="4" w:space="0" w:color="auto"/>
            </w:tcBorders>
          </w:tcPr>
          <w:p w14:paraId="5F24BFCF" w14:textId="77777777" w:rsidR="008C6F4E" w:rsidRPr="004156AE" w:rsidRDefault="008C6F4E" w:rsidP="008C6F4E">
            <w:pPr>
              <w:pStyle w:val="NoSpacing"/>
              <w:rPr>
                <w:rFonts w:ascii="Segoe UI" w:hAnsi="Segoe UI" w:cs="Segoe UI"/>
              </w:rPr>
            </w:pPr>
            <w:r w:rsidRPr="004156AE">
              <w:rPr>
                <w:rFonts w:ascii="Segoe UI" w:hAnsi="Segoe UI" w:cs="Segoe UI"/>
              </w:rPr>
              <w:t>If the behavioral health agency is not in the enrollee's network:</w:t>
            </w:r>
          </w:p>
          <w:p w14:paraId="1FDF41AA" w14:textId="77777777" w:rsidR="008C6F4E" w:rsidRPr="004156AE" w:rsidRDefault="008C6F4E" w:rsidP="008C6F4E">
            <w:pPr>
              <w:pStyle w:val="NoSpacing"/>
              <w:rPr>
                <w:rFonts w:ascii="Segoe UI" w:hAnsi="Segoe UI" w:cs="Segoe UI"/>
              </w:rPr>
            </w:pPr>
            <w:r w:rsidRPr="004156AE">
              <w:rPr>
                <w:rFonts w:ascii="Segoe UI" w:hAnsi="Segoe UI" w:cs="Segoe UI"/>
              </w:rPr>
              <w:t>The health plan is not responsible for reimbursing the</w:t>
            </w:r>
          </w:p>
          <w:p w14:paraId="52E6EBF3" w14:textId="77777777" w:rsidR="008C6F4E" w:rsidRPr="004156AE" w:rsidRDefault="008C6F4E" w:rsidP="008C6F4E">
            <w:pPr>
              <w:pStyle w:val="NoSpacing"/>
              <w:rPr>
                <w:rFonts w:ascii="Segoe UI" w:hAnsi="Segoe UI" w:cs="Segoe UI"/>
              </w:rPr>
            </w:pPr>
            <w:r w:rsidRPr="004156AE">
              <w:rPr>
                <w:rFonts w:ascii="Segoe UI" w:hAnsi="Segoe UI" w:cs="Segoe UI"/>
              </w:rPr>
              <w:t xml:space="preserve">behavioral health agency at a greater rate than would be paid had the agency been in the enrollee's network; and </w:t>
            </w:r>
          </w:p>
        </w:tc>
        <w:tc>
          <w:tcPr>
            <w:tcW w:w="1260" w:type="dxa"/>
            <w:vMerge w:val="restart"/>
            <w:tcBorders>
              <w:top w:val="single" w:sz="4" w:space="0" w:color="auto"/>
            </w:tcBorders>
          </w:tcPr>
          <w:p w14:paraId="7FF6B745" w14:textId="77777777" w:rsidR="008C6F4E" w:rsidRPr="00F22594" w:rsidRDefault="008C6F4E" w:rsidP="008C6F4E">
            <w:pPr>
              <w:jc w:val="center"/>
              <w:rPr>
                <w:rFonts w:ascii="Segoe UI" w:hAnsi="Segoe UI" w:cs="Segoe UI"/>
              </w:rPr>
            </w:pPr>
          </w:p>
        </w:tc>
        <w:tc>
          <w:tcPr>
            <w:tcW w:w="1620" w:type="dxa"/>
            <w:vMerge w:val="restart"/>
            <w:tcBorders>
              <w:top w:val="single" w:sz="4" w:space="0" w:color="auto"/>
            </w:tcBorders>
          </w:tcPr>
          <w:p w14:paraId="36E1C4C8" w14:textId="77777777" w:rsidR="008C6F4E" w:rsidRPr="00F22594" w:rsidRDefault="008C6F4E" w:rsidP="008C6F4E">
            <w:pPr>
              <w:jc w:val="center"/>
              <w:rPr>
                <w:rFonts w:ascii="Segoe UI" w:hAnsi="Segoe UI" w:cs="Segoe UI"/>
              </w:rPr>
            </w:pPr>
          </w:p>
        </w:tc>
      </w:tr>
      <w:tr w:rsidR="008C6F4E" w:rsidRPr="004A5D97" w14:paraId="1A355336" w14:textId="77777777" w:rsidTr="008552D3">
        <w:trPr>
          <w:trHeight w:val="1185"/>
        </w:trPr>
        <w:tc>
          <w:tcPr>
            <w:tcW w:w="1800" w:type="dxa"/>
            <w:vMerge/>
            <w:tcBorders>
              <w:bottom w:val="nil"/>
            </w:tcBorders>
          </w:tcPr>
          <w:p w14:paraId="565B019A" w14:textId="77777777" w:rsidR="008C6F4E" w:rsidRPr="00F22594" w:rsidRDefault="008C6F4E" w:rsidP="008C6F4E">
            <w:pPr>
              <w:jc w:val="center"/>
              <w:rPr>
                <w:rFonts w:ascii="Segoe UI" w:hAnsi="Segoe UI" w:cs="Segoe UI"/>
              </w:rPr>
            </w:pPr>
          </w:p>
        </w:tc>
        <w:tc>
          <w:tcPr>
            <w:tcW w:w="1710" w:type="dxa"/>
            <w:vMerge/>
            <w:tcBorders>
              <w:bottom w:val="nil"/>
            </w:tcBorders>
          </w:tcPr>
          <w:p w14:paraId="7C594456" w14:textId="77777777" w:rsidR="008C6F4E" w:rsidRPr="004156A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79F9DD1" w14:textId="77777777" w:rsidR="008C6F4E" w:rsidRPr="004156AE" w:rsidRDefault="008C6F4E" w:rsidP="008C6F4E">
            <w:pPr>
              <w:pStyle w:val="NoSpacing"/>
              <w:jc w:val="center"/>
              <w:rPr>
                <w:rFonts w:ascii="Segoe UI" w:hAnsi="Segoe UI" w:cs="Segoe UI"/>
              </w:rPr>
            </w:pPr>
            <w:r w:rsidRPr="004156AE">
              <w:rPr>
                <w:rFonts w:ascii="Segoe UI" w:hAnsi="Segoe UI" w:cs="Segoe UI"/>
              </w:rPr>
              <w:t>RCW 48.43.761 (5)(b)</w:t>
            </w:r>
          </w:p>
        </w:tc>
        <w:tc>
          <w:tcPr>
            <w:tcW w:w="6660" w:type="dxa"/>
            <w:tcBorders>
              <w:top w:val="single" w:sz="4" w:space="0" w:color="auto"/>
              <w:bottom w:val="single" w:sz="4" w:space="0" w:color="auto"/>
            </w:tcBorders>
          </w:tcPr>
          <w:p w14:paraId="11761719" w14:textId="58B41C66" w:rsidR="008C6F4E" w:rsidRPr="004156AE" w:rsidRDefault="008C6F4E" w:rsidP="008C6F4E">
            <w:pPr>
              <w:pStyle w:val="NoSpacing"/>
              <w:rPr>
                <w:rFonts w:ascii="Segoe UI" w:hAnsi="Segoe UI" w:cs="Segoe UI"/>
              </w:rPr>
            </w:pPr>
            <w:r w:rsidRPr="004156AE">
              <w:rPr>
                <w:rFonts w:ascii="Segoe UI" w:hAnsi="Segoe UI" w:cs="Segoe UI"/>
              </w:rPr>
              <w:t xml:space="preserve">The behavioral health agency may not balance bill, as defined in </w:t>
            </w:r>
            <w:hyperlink r:id="rId58" w:history="1">
              <w:r w:rsidRPr="007243EE">
                <w:rPr>
                  <w:rStyle w:val="Hyperlink"/>
                  <w:rFonts w:ascii="Segoe UI" w:hAnsi="Segoe UI" w:cs="Segoe UI"/>
                  <w:color w:val="000000" w:themeColor="text1"/>
                </w:rPr>
                <w:t>RCW 48.43.005(6).</w:t>
              </w:r>
            </w:hyperlink>
          </w:p>
        </w:tc>
        <w:tc>
          <w:tcPr>
            <w:tcW w:w="1260" w:type="dxa"/>
            <w:vMerge/>
            <w:tcBorders>
              <w:bottom w:val="single" w:sz="4" w:space="0" w:color="auto"/>
            </w:tcBorders>
          </w:tcPr>
          <w:p w14:paraId="7A60C816" w14:textId="77777777" w:rsidR="008C6F4E" w:rsidRPr="00F22594" w:rsidRDefault="008C6F4E" w:rsidP="008C6F4E">
            <w:pPr>
              <w:jc w:val="center"/>
              <w:rPr>
                <w:rFonts w:ascii="Segoe UI" w:hAnsi="Segoe UI" w:cs="Segoe UI"/>
              </w:rPr>
            </w:pPr>
          </w:p>
        </w:tc>
        <w:tc>
          <w:tcPr>
            <w:tcW w:w="1620" w:type="dxa"/>
            <w:vMerge/>
            <w:tcBorders>
              <w:bottom w:val="single" w:sz="4" w:space="0" w:color="auto"/>
            </w:tcBorders>
          </w:tcPr>
          <w:p w14:paraId="6DE8E20F" w14:textId="77777777" w:rsidR="008C6F4E" w:rsidRPr="00F22594" w:rsidRDefault="008C6F4E" w:rsidP="008C6F4E">
            <w:pPr>
              <w:jc w:val="center"/>
              <w:rPr>
                <w:rFonts w:ascii="Segoe UI" w:hAnsi="Segoe UI" w:cs="Segoe UI"/>
              </w:rPr>
            </w:pPr>
          </w:p>
        </w:tc>
      </w:tr>
      <w:tr w:rsidR="008C6F4E" w:rsidRPr="004A5D97" w14:paraId="4D4E99BE" w14:textId="77777777" w:rsidTr="008552D3">
        <w:tc>
          <w:tcPr>
            <w:tcW w:w="1800" w:type="dxa"/>
            <w:tcBorders>
              <w:top w:val="nil"/>
              <w:bottom w:val="nil"/>
            </w:tcBorders>
          </w:tcPr>
          <w:p w14:paraId="0AC5F88A" w14:textId="77777777" w:rsidR="008C6F4E" w:rsidRPr="00F22594" w:rsidRDefault="008C6F4E" w:rsidP="008C6F4E">
            <w:pPr>
              <w:jc w:val="center"/>
              <w:rPr>
                <w:rFonts w:ascii="Segoe UI" w:hAnsi="Segoe UI" w:cs="Segoe UI"/>
              </w:rPr>
            </w:pPr>
          </w:p>
        </w:tc>
        <w:tc>
          <w:tcPr>
            <w:tcW w:w="1710" w:type="dxa"/>
            <w:tcBorders>
              <w:top w:val="nil"/>
              <w:bottom w:val="nil"/>
            </w:tcBorders>
          </w:tcPr>
          <w:p w14:paraId="67DC8944" w14:textId="77777777" w:rsidR="008C6F4E" w:rsidRPr="004156AE" w:rsidRDefault="008C6F4E" w:rsidP="008C6F4E">
            <w:pPr>
              <w:jc w:val="center"/>
              <w:rPr>
                <w:rFonts w:ascii="Segoe UI" w:hAnsi="Segoe UI" w:cs="Segoe UI"/>
              </w:rPr>
            </w:pPr>
          </w:p>
        </w:tc>
        <w:tc>
          <w:tcPr>
            <w:tcW w:w="1350" w:type="dxa"/>
            <w:tcBorders>
              <w:top w:val="single" w:sz="4" w:space="0" w:color="auto"/>
              <w:bottom w:val="nil"/>
            </w:tcBorders>
          </w:tcPr>
          <w:p w14:paraId="128AEC51" w14:textId="77777777" w:rsidR="008C6F4E" w:rsidRPr="004156AE" w:rsidRDefault="008C6F4E" w:rsidP="008C6F4E">
            <w:pPr>
              <w:spacing w:before="36"/>
              <w:ind w:left="-108" w:right="-108"/>
              <w:jc w:val="center"/>
              <w:rPr>
                <w:rFonts w:ascii="Segoe UI" w:eastAsia="Arial" w:hAnsi="Segoe UI" w:cs="Segoe UI"/>
                <w:spacing w:val="1"/>
              </w:rPr>
            </w:pPr>
            <w:r w:rsidRPr="004156AE">
              <w:rPr>
                <w:rFonts w:ascii="Segoe UI" w:hAnsi="Segoe UI" w:cs="Segoe UI"/>
              </w:rPr>
              <w:t>RCW 48.43.761(6)</w:t>
            </w:r>
          </w:p>
        </w:tc>
        <w:tc>
          <w:tcPr>
            <w:tcW w:w="6660" w:type="dxa"/>
            <w:tcBorders>
              <w:top w:val="single" w:sz="4" w:space="0" w:color="000000"/>
              <w:left w:val="single" w:sz="4" w:space="0" w:color="000000"/>
              <w:bottom w:val="none" w:sz="6" w:space="0" w:color="auto"/>
              <w:right w:val="single" w:sz="4" w:space="0" w:color="000000"/>
            </w:tcBorders>
          </w:tcPr>
          <w:p w14:paraId="7698A781" w14:textId="77777777" w:rsidR="008C6F4E" w:rsidRPr="004156AE" w:rsidRDefault="008C6F4E" w:rsidP="008C6F4E">
            <w:pPr>
              <w:pStyle w:val="TableParagraph"/>
              <w:kinsoku w:val="0"/>
              <w:overflowPunct w:val="0"/>
              <w:ind w:left="104" w:right="151"/>
            </w:pPr>
            <w:r w:rsidRPr="004156AE">
              <w:t xml:space="preserve">When the treatment plan approved by the health plan involves transfer of the enrollee to a different facility or to a lower level of care, the care coordination unit of the health plan shall work with the current agency to </w:t>
            </w:r>
            <w:proofErr w:type="gramStart"/>
            <w:r w:rsidRPr="004156AE">
              <w:t>make arrangements</w:t>
            </w:r>
            <w:proofErr w:type="gramEnd"/>
            <w:r w:rsidRPr="004156AE">
              <w:t xml:space="preserve"> for a seamless transfer as soon as possible to an appropriate and available facility or level of care.</w:t>
            </w:r>
          </w:p>
        </w:tc>
        <w:tc>
          <w:tcPr>
            <w:tcW w:w="1260" w:type="dxa"/>
            <w:tcBorders>
              <w:top w:val="single" w:sz="4" w:space="0" w:color="auto"/>
              <w:bottom w:val="single" w:sz="4" w:space="0" w:color="auto"/>
            </w:tcBorders>
          </w:tcPr>
          <w:p w14:paraId="595EF60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B112F41" w14:textId="77777777" w:rsidR="008C6F4E" w:rsidRPr="00F22594" w:rsidRDefault="008C6F4E" w:rsidP="008C6F4E">
            <w:pPr>
              <w:jc w:val="center"/>
              <w:rPr>
                <w:rFonts w:ascii="Segoe UI" w:hAnsi="Segoe UI" w:cs="Segoe UI"/>
              </w:rPr>
            </w:pPr>
          </w:p>
        </w:tc>
      </w:tr>
      <w:tr w:rsidR="008C6F4E" w:rsidRPr="004A5D97" w14:paraId="086161B4" w14:textId="77777777" w:rsidTr="008552D3">
        <w:tc>
          <w:tcPr>
            <w:tcW w:w="1800" w:type="dxa"/>
            <w:tcBorders>
              <w:top w:val="nil"/>
              <w:bottom w:val="nil"/>
            </w:tcBorders>
          </w:tcPr>
          <w:p w14:paraId="5B6CF2A7" w14:textId="77777777" w:rsidR="008C6F4E" w:rsidRPr="00F22594" w:rsidRDefault="008C6F4E" w:rsidP="008C6F4E">
            <w:pPr>
              <w:jc w:val="center"/>
              <w:rPr>
                <w:rFonts w:ascii="Segoe UI" w:hAnsi="Segoe UI" w:cs="Segoe UI"/>
              </w:rPr>
            </w:pPr>
          </w:p>
        </w:tc>
        <w:tc>
          <w:tcPr>
            <w:tcW w:w="1710" w:type="dxa"/>
            <w:tcBorders>
              <w:top w:val="nil"/>
              <w:bottom w:val="nil"/>
            </w:tcBorders>
          </w:tcPr>
          <w:p w14:paraId="7DA5C855" w14:textId="77777777" w:rsidR="008C6F4E" w:rsidRPr="00F22594" w:rsidRDefault="008C6F4E" w:rsidP="008C6F4E">
            <w:pPr>
              <w:jc w:val="center"/>
              <w:rPr>
                <w:rFonts w:ascii="Segoe UI" w:hAnsi="Segoe UI" w:cs="Segoe UI"/>
              </w:rPr>
            </w:pPr>
          </w:p>
        </w:tc>
        <w:tc>
          <w:tcPr>
            <w:tcW w:w="1350" w:type="dxa"/>
            <w:tcBorders>
              <w:top w:val="nil"/>
              <w:bottom w:val="nil"/>
            </w:tcBorders>
          </w:tcPr>
          <w:p w14:paraId="5C0352A6" w14:textId="77777777" w:rsidR="008C6F4E" w:rsidRPr="00F22594" w:rsidRDefault="008C6F4E" w:rsidP="008C6F4E">
            <w:pPr>
              <w:spacing w:before="36"/>
              <w:ind w:left="-108" w:right="-108"/>
              <w:jc w:val="center"/>
              <w:rPr>
                <w:rFonts w:ascii="Segoe UI" w:eastAsia="Arial" w:hAnsi="Segoe UI" w:cs="Segoe UI"/>
                <w:spacing w:val="1"/>
              </w:rPr>
            </w:pPr>
          </w:p>
        </w:tc>
        <w:tc>
          <w:tcPr>
            <w:tcW w:w="6660" w:type="dxa"/>
            <w:tcBorders>
              <w:top w:val="none" w:sz="6" w:space="0" w:color="auto"/>
              <w:left w:val="single" w:sz="4" w:space="0" w:color="000000"/>
              <w:bottom w:val="none" w:sz="6" w:space="0" w:color="auto"/>
              <w:right w:val="single" w:sz="4" w:space="0" w:color="000000"/>
            </w:tcBorders>
          </w:tcPr>
          <w:p w14:paraId="06868832" w14:textId="77777777" w:rsidR="008C6F4E" w:rsidRDefault="008C6F4E" w:rsidP="008C6F4E">
            <w:pPr>
              <w:pStyle w:val="TableParagraph"/>
              <w:numPr>
                <w:ilvl w:val="0"/>
                <w:numId w:val="53"/>
              </w:numPr>
              <w:tabs>
                <w:tab w:val="left" w:pos="825"/>
              </w:tabs>
              <w:kinsoku w:val="0"/>
              <w:overflowPunct w:val="0"/>
              <w:adjustRightInd w:val="0"/>
              <w:ind w:right="164"/>
              <w:rPr>
                <w:spacing w:val="-3"/>
              </w:rPr>
            </w:pPr>
            <w:r>
              <w:t xml:space="preserve">The health plan shall pay the agency for the cost </w:t>
            </w:r>
            <w:r>
              <w:rPr>
                <w:spacing w:val="-3"/>
              </w:rPr>
              <w:t xml:space="preserve">of </w:t>
            </w:r>
            <w:r>
              <w:t>care at the current facility until the seamless transfer to</w:t>
            </w:r>
            <w:r>
              <w:rPr>
                <w:spacing w:val="-8"/>
              </w:rPr>
              <w:t xml:space="preserve"> </w:t>
            </w:r>
            <w:r>
              <w:rPr>
                <w:spacing w:val="-3"/>
              </w:rPr>
              <w:t>the</w:t>
            </w:r>
          </w:p>
          <w:p w14:paraId="72238A20" w14:textId="77777777" w:rsidR="008C6F4E" w:rsidRDefault="008C6F4E" w:rsidP="008C6F4E">
            <w:pPr>
              <w:pStyle w:val="TableParagraph"/>
              <w:kinsoku w:val="0"/>
              <w:overflowPunct w:val="0"/>
              <w:spacing w:line="273" w:lineRule="exact"/>
              <w:ind w:left="824"/>
            </w:pPr>
            <w:r>
              <w:t>different facility or lower level of care is complete.</w:t>
            </w:r>
          </w:p>
        </w:tc>
        <w:tc>
          <w:tcPr>
            <w:tcW w:w="1260" w:type="dxa"/>
            <w:tcBorders>
              <w:top w:val="single" w:sz="4" w:space="0" w:color="auto"/>
              <w:bottom w:val="single" w:sz="4" w:space="0" w:color="auto"/>
            </w:tcBorders>
          </w:tcPr>
          <w:p w14:paraId="5876F50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6A2A358" w14:textId="77777777" w:rsidR="008C6F4E" w:rsidRPr="00F22594" w:rsidRDefault="008C6F4E" w:rsidP="008C6F4E">
            <w:pPr>
              <w:jc w:val="center"/>
              <w:rPr>
                <w:rFonts w:ascii="Segoe UI" w:hAnsi="Segoe UI" w:cs="Segoe UI"/>
              </w:rPr>
            </w:pPr>
          </w:p>
        </w:tc>
      </w:tr>
      <w:tr w:rsidR="008C6F4E" w:rsidRPr="004A5D97" w14:paraId="534BE8A1" w14:textId="77777777" w:rsidTr="008552D3">
        <w:tc>
          <w:tcPr>
            <w:tcW w:w="1800" w:type="dxa"/>
            <w:tcBorders>
              <w:top w:val="nil"/>
              <w:bottom w:val="nil"/>
            </w:tcBorders>
          </w:tcPr>
          <w:p w14:paraId="1AEDFE19" w14:textId="77777777" w:rsidR="008C6F4E" w:rsidRPr="00F22594" w:rsidRDefault="008C6F4E" w:rsidP="008C6F4E">
            <w:pPr>
              <w:jc w:val="center"/>
              <w:rPr>
                <w:rFonts w:ascii="Segoe UI" w:hAnsi="Segoe UI" w:cs="Segoe UI"/>
              </w:rPr>
            </w:pPr>
          </w:p>
        </w:tc>
        <w:tc>
          <w:tcPr>
            <w:tcW w:w="1710" w:type="dxa"/>
            <w:tcBorders>
              <w:top w:val="nil"/>
              <w:bottom w:val="nil"/>
            </w:tcBorders>
          </w:tcPr>
          <w:p w14:paraId="3739D867" w14:textId="77777777" w:rsidR="008C6F4E" w:rsidRPr="00F22594" w:rsidRDefault="008C6F4E" w:rsidP="008C6F4E">
            <w:pPr>
              <w:jc w:val="center"/>
              <w:rPr>
                <w:rFonts w:ascii="Segoe UI" w:hAnsi="Segoe UI" w:cs="Segoe UI"/>
              </w:rPr>
            </w:pPr>
          </w:p>
        </w:tc>
        <w:tc>
          <w:tcPr>
            <w:tcW w:w="1350" w:type="dxa"/>
            <w:tcBorders>
              <w:top w:val="nil"/>
              <w:bottom w:val="nil"/>
            </w:tcBorders>
          </w:tcPr>
          <w:p w14:paraId="412FC0A8" w14:textId="77777777" w:rsidR="008C6F4E" w:rsidRPr="00F22594" w:rsidRDefault="008C6F4E" w:rsidP="008C6F4E">
            <w:pPr>
              <w:spacing w:before="36"/>
              <w:ind w:left="-108" w:right="-108"/>
              <w:jc w:val="center"/>
              <w:rPr>
                <w:rFonts w:ascii="Segoe UI" w:eastAsia="Arial" w:hAnsi="Segoe UI" w:cs="Segoe UI"/>
                <w:spacing w:val="1"/>
              </w:rPr>
            </w:pPr>
          </w:p>
        </w:tc>
        <w:tc>
          <w:tcPr>
            <w:tcW w:w="6660" w:type="dxa"/>
            <w:tcBorders>
              <w:top w:val="none" w:sz="6" w:space="0" w:color="auto"/>
              <w:left w:val="single" w:sz="4" w:space="0" w:color="000000"/>
              <w:bottom w:val="none" w:sz="6" w:space="0" w:color="auto"/>
              <w:right w:val="single" w:sz="4" w:space="0" w:color="000000"/>
            </w:tcBorders>
          </w:tcPr>
          <w:p w14:paraId="5FFED3AE" w14:textId="77777777" w:rsidR="008C6F4E" w:rsidRDefault="008C6F4E" w:rsidP="008C6F4E">
            <w:pPr>
              <w:pStyle w:val="TableParagraph"/>
              <w:numPr>
                <w:ilvl w:val="0"/>
                <w:numId w:val="54"/>
              </w:numPr>
              <w:tabs>
                <w:tab w:val="left" w:pos="825"/>
              </w:tabs>
              <w:kinsoku w:val="0"/>
              <w:overflowPunct w:val="0"/>
              <w:adjustRightInd w:val="0"/>
              <w:spacing w:line="290" w:lineRule="atLeast"/>
              <w:ind w:right="277"/>
            </w:pPr>
            <w:r>
              <w:t>A seamless transfer to a lower level of care may include same day or next day appointments for outpatient care, and does not include payment for nontreatment services, such as housing</w:t>
            </w:r>
            <w:r>
              <w:rPr>
                <w:spacing w:val="-4"/>
              </w:rPr>
              <w:t xml:space="preserve"> </w:t>
            </w:r>
            <w:r>
              <w:t>services.</w:t>
            </w:r>
          </w:p>
        </w:tc>
        <w:tc>
          <w:tcPr>
            <w:tcW w:w="1260" w:type="dxa"/>
            <w:tcBorders>
              <w:top w:val="single" w:sz="4" w:space="0" w:color="auto"/>
              <w:bottom w:val="single" w:sz="4" w:space="0" w:color="auto"/>
            </w:tcBorders>
          </w:tcPr>
          <w:p w14:paraId="4E0BB49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21B1045" w14:textId="77777777" w:rsidR="008C6F4E" w:rsidRPr="00F22594" w:rsidRDefault="008C6F4E" w:rsidP="008C6F4E">
            <w:pPr>
              <w:jc w:val="center"/>
              <w:rPr>
                <w:rFonts w:ascii="Segoe UI" w:hAnsi="Segoe UI" w:cs="Segoe UI"/>
              </w:rPr>
            </w:pPr>
          </w:p>
        </w:tc>
      </w:tr>
      <w:tr w:rsidR="008C6F4E" w:rsidRPr="004A5D97" w14:paraId="765DC229" w14:textId="77777777" w:rsidTr="008552D3">
        <w:tc>
          <w:tcPr>
            <w:tcW w:w="1800" w:type="dxa"/>
            <w:vMerge w:val="restart"/>
            <w:tcBorders>
              <w:top w:val="nil"/>
            </w:tcBorders>
          </w:tcPr>
          <w:p w14:paraId="4A00FE6F" w14:textId="1066DF2C" w:rsidR="008C6F4E" w:rsidRPr="00F22594" w:rsidRDefault="008C6F4E" w:rsidP="008C6F4E">
            <w:pPr>
              <w:jc w:val="center"/>
              <w:rPr>
                <w:rFonts w:ascii="Segoe UI" w:hAnsi="Segoe UI" w:cs="Segoe UI"/>
              </w:rPr>
            </w:pPr>
          </w:p>
        </w:tc>
        <w:tc>
          <w:tcPr>
            <w:tcW w:w="1710" w:type="dxa"/>
            <w:vMerge w:val="restart"/>
            <w:tcBorders>
              <w:top w:val="nil"/>
            </w:tcBorders>
          </w:tcPr>
          <w:p w14:paraId="21406CDC" w14:textId="334707E6" w:rsidR="008C6F4E" w:rsidRPr="004156AE" w:rsidRDefault="008C6F4E" w:rsidP="008C6F4E">
            <w:pPr>
              <w:jc w:val="center"/>
              <w:rPr>
                <w:rFonts w:ascii="Segoe UI" w:hAnsi="Segoe UI" w:cs="Segoe UI"/>
              </w:rPr>
            </w:pPr>
          </w:p>
        </w:tc>
        <w:tc>
          <w:tcPr>
            <w:tcW w:w="1350" w:type="dxa"/>
            <w:tcBorders>
              <w:top w:val="nil"/>
              <w:bottom w:val="single" w:sz="4" w:space="0" w:color="auto"/>
            </w:tcBorders>
          </w:tcPr>
          <w:p w14:paraId="3F9CFD5A" w14:textId="77777777" w:rsidR="008C6F4E" w:rsidRPr="004156AE" w:rsidRDefault="008C6F4E" w:rsidP="008C6F4E">
            <w:pPr>
              <w:spacing w:before="36"/>
              <w:ind w:left="-108" w:right="-108"/>
              <w:jc w:val="center"/>
              <w:rPr>
                <w:rFonts w:ascii="Segoe UI" w:eastAsia="Arial" w:hAnsi="Segoe UI" w:cs="Segoe UI"/>
                <w:spacing w:val="1"/>
              </w:rPr>
            </w:pPr>
          </w:p>
        </w:tc>
        <w:tc>
          <w:tcPr>
            <w:tcW w:w="6660" w:type="dxa"/>
            <w:tcBorders>
              <w:top w:val="none" w:sz="6" w:space="0" w:color="auto"/>
              <w:left w:val="single" w:sz="4" w:space="0" w:color="000000"/>
              <w:bottom w:val="none" w:sz="6" w:space="0" w:color="auto"/>
              <w:right w:val="single" w:sz="4" w:space="0" w:color="000000"/>
            </w:tcBorders>
          </w:tcPr>
          <w:p w14:paraId="04B03FD7" w14:textId="77777777" w:rsidR="008C6F4E" w:rsidRDefault="008C6F4E" w:rsidP="008C6F4E">
            <w:pPr>
              <w:pStyle w:val="TableParagraph"/>
              <w:numPr>
                <w:ilvl w:val="0"/>
                <w:numId w:val="55"/>
              </w:numPr>
              <w:tabs>
                <w:tab w:val="left" w:pos="825"/>
              </w:tabs>
              <w:kinsoku w:val="0"/>
              <w:overflowPunct w:val="0"/>
              <w:adjustRightInd w:val="0"/>
              <w:spacing w:line="289" w:lineRule="exact"/>
              <w:ind w:hanging="361"/>
            </w:pPr>
            <w:r>
              <w:t>If placement with an agency in the health plan's network</w:t>
            </w:r>
            <w:r>
              <w:rPr>
                <w:spacing w:val="-7"/>
              </w:rPr>
              <w:t xml:space="preserve"> </w:t>
            </w:r>
            <w:r>
              <w:rPr>
                <w:spacing w:val="-3"/>
              </w:rPr>
              <w:t xml:space="preserve">is </w:t>
            </w:r>
            <w:r>
              <w:t>not available, the health plan shall pay the current agency until a seamless transfer arrangement is made.</w:t>
            </w:r>
          </w:p>
        </w:tc>
        <w:tc>
          <w:tcPr>
            <w:tcW w:w="1260" w:type="dxa"/>
            <w:tcBorders>
              <w:top w:val="single" w:sz="4" w:space="0" w:color="auto"/>
              <w:bottom w:val="single" w:sz="4" w:space="0" w:color="auto"/>
            </w:tcBorders>
          </w:tcPr>
          <w:p w14:paraId="788DBBEC"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06F3C00" w14:textId="77777777" w:rsidR="008C6F4E" w:rsidRPr="00F22594" w:rsidRDefault="008C6F4E" w:rsidP="008C6F4E">
            <w:pPr>
              <w:jc w:val="center"/>
              <w:rPr>
                <w:rFonts w:ascii="Segoe UI" w:hAnsi="Segoe UI" w:cs="Segoe UI"/>
              </w:rPr>
            </w:pPr>
          </w:p>
        </w:tc>
      </w:tr>
      <w:tr w:rsidR="008C6F4E" w:rsidRPr="004A5D97" w14:paraId="68F238DA" w14:textId="77777777" w:rsidTr="008552D3">
        <w:tc>
          <w:tcPr>
            <w:tcW w:w="1800" w:type="dxa"/>
            <w:vMerge/>
          </w:tcPr>
          <w:p w14:paraId="05EE89F9" w14:textId="77777777" w:rsidR="008C6F4E" w:rsidRPr="00F22594" w:rsidRDefault="008C6F4E" w:rsidP="008C6F4E">
            <w:pPr>
              <w:jc w:val="center"/>
              <w:rPr>
                <w:rFonts w:ascii="Segoe UI" w:hAnsi="Segoe UI" w:cs="Segoe UI"/>
              </w:rPr>
            </w:pPr>
          </w:p>
        </w:tc>
        <w:tc>
          <w:tcPr>
            <w:tcW w:w="1710" w:type="dxa"/>
            <w:vMerge/>
            <w:tcBorders>
              <w:bottom w:val="nil"/>
            </w:tcBorders>
          </w:tcPr>
          <w:p w14:paraId="2B2FB84D" w14:textId="77777777" w:rsidR="008C6F4E" w:rsidRPr="004156A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0BE2734" w14:textId="77777777" w:rsidR="008C6F4E" w:rsidRPr="004156AE" w:rsidRDefault="008C6F4E" w:rsidP="008C6F4E">
            <w:pPr>
              <w:spacing w:before="36"/>
              <w:ind w:left="-108" w:right="-108"/>
              <w:jc w:val="center"/>
              <w:rPr>
                <w:rFonts w:ascii="Segoe UI" w:eastAsia="Arial" w:hAnsi="Segoe UI" w:cs="Segoe UI"/>
                <w:spacing w:val="1"/>
              </w:rPr>
            </w:pPr>
            <w:r w:rsidRPr="004156AE">
              <w:rPr>
                <w:rFonts w:ascii="Segoe UI" w:hAnsi="Segoe UI" w:cs="Segoe UI"/>
              </w:rPr>
              <w:t>RCW 48.43.761(7)</w:t>
            </w:r>
          </w:p>
        </w:tc>
        <w:tc>
          <w:tcPr>
            <w:tcW w:w="6660" w:type="dxa"/>
            <w:tcBorders>
              <w:top w:val="none" w:sz="6" w:space="0" w:color="auto"/>
              <w:left w:val="single" w:sz="4" w:space="0" w:color="000000"/>
              <w:bottom w:val="none" w:sz="6" w:space="0" w:color="auto"/>
              <w:right w:val="single" w:sz="4" w:space="0" w:color="000000"/>
            </w:tcBorders>
          </w:tcPr>
          <w:p w14:paraId="79F2EFCC" w14:textId="77777777" w:rsidR="008C6F4E" w:rsidRDefault="008C6F4E" w:rsidP="008C6F4E">
            <w:pPr>
              <w:pStyle w:val="TableParagraph"/>
              <w:numPr>
                <w:ilvl w:val="0"/>
                <w:numId w:val="55"/>
              </w:numPr>
              <w:tabs>
                <w:tab w:val="left" w:pos="825"/>
              </w:tabs>
              <w:kinsoku w:val="0"/>
              <w:overflowPunct w:val="0"/>
              <w:adjustRightInd w:val="0"/>
              <w:spacing w:line="289" w:lineRule="exact"/>
            </w:pPr>
            <w:r>
              <w:t>The requirements of this section do not apply to treatment provided in out-of-state facilities.</w:t>
            </w:r>
          </w:p>
        </w:tc>
        <w:tc>
          <w:tcPr>
            <w:tcW w:w="1260" w:type="dxa"/>
            <w:tcBorders>
              <w:top w:val="single" w:sz="4" w:space="0" w:color="auto"/>
              <w:bottom w:val="single" w:sz="4" w:space="0" w:color="auto"/>
            </w:tcBorders>
          </w:tcPr>
          <w:p w14:paraId="77E6534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A14BF0D" w14:textId="77777777" w:rsidR="008C6F4E" w:rsidRPr="00F22594" w:rsidRDefault="008C6F4E" w:rsidP="008C6F4E">
            <w:pPr>
              <w:jc w:val="center"/>
              <w:rPr>
                <w:rFonts w:ascii="Segoe UI" w:hAnsi="Segoe UI" w:cs="Segoe UI"/>
              </w:rPr>
            </w:pPr>
          </w:p>
        </w:tc>
      </w:tr>
      <w:tr w:rsidR="008C6F4E" w:rsidRPr="004A5D97" w14:paraId="0C8B7CEC" w14:textId="77777777" w:rsidTr="008552D3">
        <w:tc>
          <w:tcPr>
            <w:tcW w:w="1800" w:type="dxa"/>
            <w:vMerge/>
            <w:shd w:val="clear" w:color="auto" w:fill="auto"/>
          </w:tcPr>
          <w:p w14:paraId="2F7BE8F3" w14:textId="77777777" w:rsidR="008C6F4E" w:rsidRPr="00F22594" w:rsidRDefault="008C6F4E" w:rsidP="008C6F4E">
            <w:pPr>
              <w:jc w:val="center"/>
              <w:rPr>
                <w:rFonts w:ascii="Segoe UI" w:hAnsi="Segoe UI" w:cs="Segoe UI"/>
                <w:b/>
              </w:rPr>
            </w:pPr>
          </w:p>
        </w:tc>
        <w:tc>
          <w:tcPr>
            <w:tcW w:w="1710" w:type="dxa"/>
            <w:tcBorders>
              <w:top w:val="nil"/>
            </w:tcBorders>
            <w:shd w:val="clear" w:color="auto" w:fill="auto"/>
          </w:tcPr>
          <w:p w14:paraId="3FA47F61" w14:textId="77777777" w:rsidR="008C6F4E" w:rsidRPr="004156AE" w:rsidRDefault="008C6F4E" w:rsidP="008C6F4E">
            <w:pPr>
              <w:jc w:val="center"/>
              <w:rPr>
                <w:rFonts w:ascii="Segoe UI" w:hAnsi="Segoe UI" w:cs="Segoe UI"/>
              </w:rPr>
            </w:pPr>
          </w:p>
        </w:tc>
        <w:tc>
          <w:tcPr>
            <w:tcW w:w="1350" w:type="dxa"/>
            <w:tcBorders>
              <w:top w:val="single" w:sz="4" w:space="0" w:color="auto"/>
              <w:bottom w:val="nil"/>
            </w:tcBorders>
            <w:shd w:val="clear" w:color="auto" w:fill="auto"/>
          </w:tcPr>
          <w:p w14:paraId="24B7828F" w14:textId="77777777" w:rsidR="008C6F4E" w:rsidRPr="004156AE" w:rsidRDefault="008C6F4E" w:rsidP="008C6F4E">
            <w:pPr>
              <w:pStyle w:val="NoSpacing"/>
              <w:jc w:val="center"/>
              <w:rPr>
                <w:rFonts w:ascii="Segoe UI" w:eastAsia="Arial" w:hAnsi="Segoe UI" w:cs="Segoe UI"/>
                <w:spacing w:val="1"/>
              </w:rPr>
            </w:pPr>
            <w:r w:rsidRPr="004156AE">
              <w:rPr>
                <w:rFonts w:ascii="Segoe UI" w:hAnsi="Segoe UI" w:cs="Segoe UI"/>
              </w:rPr>
              <w:t>RCW 48.43.761 (8)</w:t>
            </w:r>
          </w:p>
        </w:tc>
        <w:tc>
          <w:tcPr>
            <w:tcW w:w="6660" w:type="dxa"/>
            <w:tcBorders>
              <w:top w:val="single" w:sz="4" w:space="0" w:color="auto"/>
              <w:bottom w:val="nil"/>
            </w:tcBorders>
            <w:shd w:val="clear" w:color="auto" w:fill="auto"/>
          </w:tcPr>
          <w:p w14:paraId="2F186504" w14:textId="77777777" w:rsidR="008C6F4E" w:rsidRPr="003B06F7" w:rsidRDefault="008C6F4E" w:rsidP="008C6F4E">
            <w:pPr>
              <w:widowControl w:val="0"/>
              <w:kinsoku w:val="0"/>
              <w:overflowPunct w:val="0"/>
              <w:autoSpaceDE w:val="0"/>
              <w:autoSpaceDN w:val="0"/>
              <w:adjustRightInd w:val="0"/>
              <w:ind w:left="103" w:right="108"/>
              <w:rPr>
                <w:rFonts w:ascii="Segoe UI" w:eastAsiaTheme="minorEastAsia" w:hAnsi="Segoe UI" w:cs="Segoe UI"/>
              </w:rPr>
            </w:pPr>
            <w:r w:rsidRPr="003B06F7">
              <w:rPr>
                <w:rFonts w:ascii="Segoe UI" w:eastAsiaTheme="minorEastAsia" w:hAnsi="Segoe UI" w:cs="Segoe UI"/>
              </w:rPr>
              <w:t xml:space="preserve">For the purposes of this section "withdrawal management services" means twenty-four </w:t>
            </w:r>
            <w:proofErr w:type="gramStart"/>
            <w:r w:rsidRPr="003B06F7">
              <w:rPr>
                <w:rFonts w:ascii="Segoe UI" w:eastAsiaTheme="minorEastAsia" w:hAnsi="Segoe UI" w:cs="Segoe UI"/>
              </w:rPr>
              <w:t>hour</w:t>
            </w:r>
            <w:proofErr w:type="gramEnd"/>
            <w:r w:rsidRPr="003B06F7">
              <w:rPr>
                <w:rFonts w:ascii="Segoe UI" w:eastAsiaTheme="minorEastAsia" w:hAnsi="Segoe UI" w:cs="Segoe UI"/>
              </w:rPr>
              <w:t xml:space="preserve"> medically managed or medically monitored detoxification and assessment and treatment referral for adults or adolescents withdrawing from alcohol or drugs, which may include induction on medications for</w:t>
            </w:r>
            <w:r w:rsidRPr="003B06F7">
              <w:rPr>
                <w:rFonts w:ascii="Segoe UI" w:eastAsiaTheme="minorEastAsia" w:hAnsi="Segoe UI" w:cs="Segoe UI"/>
                <w:spacing w:val="-8"/>
              </w:rPr>
              <w:t xml:space="preserve"> </w:t>
            </w:r>
            <w:r w:rsidRPr="003B06F7">
              <w:rPr>
                <w:rFonts w:ascii="Segoe UI" w:eastAsiaTheme="minorEastAsia" w:hAnsi="Segoe UI" w:cs="Segoe UI"/>
              </w:rPr>
              <w:t>addiction</w:t>
            </w:r>
          </w:p>
          <w:p w14:paraId="55E825B7" w14:textId="77777777" w:rsidR="008C6F4E" w:rsidRPr="00F22594" w:rsidRDefault="008C6F4E" w:rsidP="008C6F4E">
            <w:pPr>
              <w:ind w:left="108" w:right="-14"/>
              <w:rPr>
                <w:rFonts w:ascii="Segoe UI" w:eastAsia="Arial" w:hAnsi="Segoe UI" w:cs="Segoe UI"/>
              </w:rPr>
            </w:pPr>
            <w:r w:rsidRPr="003B06F7">
              <w:rPr>
                <w:rFonts w:ascii="Segoe UI" w:eastAsiaTheme="minorEastAsia" w:hAnsi="Segoe UI" w:cs="Segoe UI"/>
              </w:rPr>
              <w:t>recovery.</w:t>
            </w:r>
          </w:p>
        </w:tc>
        <w:tc>
          <w:tcPr>
            <w:tcW w:w="1260" w:type="dxa"/>
            <w:tcBorders>
              <w:top w:val="single" w:sz="4" w:space="0" w:color="auto"/>
              <w:bottom w:val="nil"/>
            </w:tcBorders>
            <w:shd w:val="clear" w:color="auto" w:fill="auto"/>
          </w:tcPr>
          <w:p w14:paraId="45FBC076"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shd w:val="clear" w:color="auto" w:fill="auto"/>
          </w:tcPr>
          <w:p w14:paraId="661346AE" w14:textId="77777777" w:rsidR="008C6F4E" w:rsidRPr="00F22594" w:rsidRDefault="008C6F4E" w:rsidP="008C6F4E">
            <w:pPr>
              <w:jc w:val="center"/>
              <w:rPr>
                <w:rFonts w:ascii="Segoe UI" w:hAnsi="Segoe UI" w:cs="Segoe UI"/>
              </w:rPr>
            </w:pPr>
          </w:p>
        </w:tc>
      </w:tr>
      <w:tr w:rsidR="008C6F4E" w:rsidRPr="004A5D97" w14:paraId="73EB639A" w14:textId="77777777" w:rsidTr="009C213B">
        <w:tc>
          <w:tcPr>
            <w:tcW w:w="1800" w:type="dxa"/>
            <w:shd w:val="clear" w:color="auto" w:fill="000000" w:themeFill="text1"/>
          </w:tcPr>
          <w:p w14:paraId="5E4418F0" w14:textId="77777777" w:rsidR="008C6F4E" w:rsidRPr="00F22594" w:rsidRDefault="008C6F4E" w:rsidP="008C6F4E">
            <w:pPr>
              <w:jc w:val="center"/>
              <w:rPr>
                <w:rFonts w:ascii="Segoe UI" w:hAnsi="Segoe UI" w:cs="Segoe UI"/>
                <w:b/>
              </w:rPr>
            </w:pPr>
          </w:p>
        </w:tc>
        <w:tc>
          <w:tcPr>
            <w:tcW w:w="1710" w:type="dxa"/>
            <w:shd w:val="clear" w:color="auto" w:fill="000000" w:themeFill="text1"/>
          </w:tcPr>
          <w:p w14:paraId="757D99A8"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shd w:val="clear" w:color="auto" w:fill="000000" w:themeFill="text1"/>
          </w:tcPr>
          <w:p w14:paraId="6E7CC681" w14:textId="77777777" w:rsidR="008C6F4E" w:rsidRPr="00F22594" w:rsidRDefault="008C6F4E" w:rsidP="008C6F4E">
            <w:pPr>
              <w:ind w:right="-14"/>
              <w:jc w:val="center"/>
              <w:rPr>
                <w:rFonts w:ascii="Segoe UI" w:eastAsia="Arial" w:hAnsi="Segoe UI" w:cs="Segoe UI"/>
                <w:spacing w:val="1"/>
              </w:rPr>
            </w:pPr>
          </w:p>
        </w:tc>
        <w:tc>
          <w:tcPr>
            <w:tcW w:w="6660" w:type="dxa"/>
            <w:tcBorders>
              <w:top w:val="single" w:sz="4" w:space="0" w:color="auto"/>
              <w:bottom w:val="nil"/>
            </w:tcBorders>
            <w:shd w:val="clear" w:color="auto" w:fill="000000" w:themeFill="text1"/>
          </w:tcPr>
          <w:p w14:paraId="43D82219" w14:textId="77777777" w:rsidR="008C6F4E" w:rsidRPr="00F22594" w:rsidRDefault="008C6F4E" w:rsidP="008C6F4E">
            <w:pPr>
              <w:ind w:left="108" w:right="-14"/>
              <w:rPr>
                <w:rFonts w:ascii="Segoe UI" w:eastAsia="Arial" w:hAnsi="Segoe UI" w:cs="Segoe UI"/>
              </w:rPr>
            </w:pPr>
          </w:p>
        </w:tc>
        <w:tc>
          <w:tcPr>
            <w:tcW w:w="1260" w:type="dxa"/>
            <w:tcBorders>
              <w:top w:val="single" w:sz="4" w:space="0" w:color="auto"/>
              <w:bottom w:val="nil"/>
            </w:tcBorders>
            <w:shd w:val="clear" w:color="auto" w:fill="000000" w:themeFill="text1"/>
          </w:tcPr>
          <w:p w14:paraId="55A0EDD3"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shd w:val="clear" w:color="auto" w:fill="000000" w:themeFill="text1"/>
          </w:tcPr>
          <w:p w14:paraId="19D0A234" w14:textId="77777777" w:rsidR="008C6F4E" w:rsidRPr="00F22594" w:rsidRDefault="008C6F4E" w:rsidP="008C6F4E">
            <w:pPr>
              <w:jc w:val="center"/>
              <w:rPr>
                <w:rFonts w:ascii="Segoe UI" w:hAnsi="Segoe UI" w:cs="Segoe UI"/>
              </w:rPr>
            </w:pPr>
          </w:p>
        </w:tc>
      </w:tr>
      <w:tr w:rsidR="008C6F4E" w:rsidRPr="004A5D97" w14:paraId="6D98D151" w14:textId="77777777" w:rsidTr="008552D3">
        <w:tc>
          <w:tcPr>
            <w:tcW w:w="1800" w:type="dxa"/>
            <w:vMerge w:val="restart"/>
          </w:tcPr>
          <w:p w14:paraId="28590C6C" w14:textId="77777777" w:rsidR="008C6F4E" w:rsidRPr="00F22594" w:rsidRDefault="008C6F4E" w:rsidP="008C6F4E">
            <w:pPr>
              <w:jc w:val="center"/>
              <w:rPr>
                <w:rFonts w:ascii="Segoe UI" w:hAnsi="Segoe UI" w:cs="Segoe UI"/>
                <w:b/>
              </w:rPr>
            </w:pPr>
            <w:r w:rsidRPr="00F22594">
              <w:rPr>
                <w:rFonts w:ascii="Segoe UI" w:hAnsi="Segoe UI" w:cs="Segoe UI"/>
                <w:b/>
              </w:rPr>
              <w:t>Neuro-developmental Therapy</w:t>
            </w:r>
          </w:p>
          <w:p w14:paraId="7B3E6046" w14:textId="77777777" w:rsidR="008C6F4E" w:rsidRDefault="008C6F4E" w:rsidP="008C6F4E">
            <w:pPr>
              <w:jc w:val="center"/>
              <w:rPr>
                <w:rFonts w:ascii="Segoe UI" w:hAnsi="Segoe UI" w:cs="Segoe UI"/>
                <w:b/>
              </w:rPr>
            </w:pPr>
          </w:p>
          <w:p w14:paraId="230063DA" w14:textId="77777777" w:rsidR="008C6F4E" w:rsidRDefault="008C6F4E" w:rsidP="008C6F4E">
            <w:pPr>
              <w:jc w:val="center"/>
              <w:rPr>
                <w:rFonts w:ascii="Segoe UI" w:hAnsi="Segoe UI" w:cs="Segoe UI"/>
                <w:b/>
              </w:rPr>
            </w:pPr>
          </w:p>
          <w:p w14:paraId="610376F0" w14:textId="77777777" w:rsidR="008C6F4E" w:rsidRDefault="008C6F4E" w:rsidP="008C6F4E">
            <w:pPr>
              <w:jc w:val="center"/>
              <w:rPr>
                <w:rFonts w:ascii="Segoe UI" w:hAnsi="Segoe UI" w:cs="Segoe UI"/>
                <w:b/>
              </w:rPr>
            </w:pPr>
          </w:p>
          <w:p w14:paraId="5CF6BFBC" w14:textId="77777777" w:rsidR="008C6F4E" w:rsidRDefault="008C6F4E" w:rsidP="008C6F4E">
            <w:pPr>
              <w:jc w:val="center"/>
              <w:rPr>
                <w:rFonts w:ascii="Segoe UI" w:hAnsi="Segoe UI" w:cs="Segoe UI"/>
                <w:b/>
              </w:rPr>
            </w:pPr>
          </w:p>
          <w:p w14:paraId="01267461" w14:textId="77777777" w:rsidR="008C6F4E" w:rsidRDefault="008C6F4E" w:rsidP="008C6F4E">
            <w:pPr>
              <w:jc w:val="center"/>
              <w:rPr>
                <w:rFonts w:ascii="Segoe UI" w:hAnsi="Segoe UI" w:cs="Segoe UI"/>
                <w:b/>
              </w:rPr>
            </w:pPr>
          </w:p>
          <w:p w14:paraId="3B4B61FD" w14:textId="77777777" w:rsidR="008C6F4E" w:rsidRDefault="008C6F4E" w:rsidP="008C6F4E">
            <w:pPr>
              <w:jc w:val="center"/>
              <w:rPr>
                <w:rFonts w:ascii="Segoe UI" w:hAnsi="Segoe UI" w:cs="Segoe UI"/>
                <w:b/>
              </w:rPr>
            </w:pPr>
          </w:p>
          <w:p w14:paraId="55FAFBF4" w14:textId="77777777" w:rsidR="008C6F4E" w:rsidRDefault="008C6F4E" w:rsidP="008C6F4E">
            <w:pPr>
              <w:jc w:val="center"/>
              <w:rPr>
                <w:rFonts w:ascii="Segoe UI" w:hAnsi="Segoe UI" w:cs="Segoe UI"/>
                <w:b/>
              </w:rPr>
            </w:pPr>
          </w:p>
          <w:p w14:paraId="655D4936" w14:textId="77777777" w:rsidR="004F04F2" w:rsidRDefault="004F04F2" w:rsidP="008C6F4E">
            <w:pPr>
              <w:jc w:val="center"/>
              <w:rPr>
                <w:rFonts w:ascii="Segoe UI" w:hAnsi="Segoe UI" w:cs="Segoe UI"/>
                <w:b/>
              </w:rPr>
            </w:pPr>
          </w:p>
          <w:p w14:paraId="7B60DB21" w14:textId="77777777" w:rsidR="004F04F2" w:rsidRDefault="004F04F2" w:rsidP="008C6F4E">
            <w:pPr>
              <w:jc w:val="center"/>
              <w:rPr>
                <w:rFonts w:ascii="Segoe UI" w:hAnsi="Segoe UI" w:cs="Segoe UI"/>
                <w:b/>
              </w:rPr>
            </w:pPr>
          </w:p>
          <w:p w14:paraId="60D57FD2" w14:textId="77777777" w:rsidR="004F04F2" w:rsidRDefault="004F04F2" w:rsidP="008C6F4E">
            <w:pPr>
              <w:jc w:val="center"/>
              <w:rPr>
                <w:rFonts w:ascii="Segoe UI" w:hAnsi="Segoe UI" w:cs="Segoe UI"/>
                <w:b/>
              </w:rPr>
            </w:pPr>
          </w:p>
          <w:p w14:paraId="17F342DC" w14:textId="47953412" w:rsidR="008C6F4E" w:rsidRPr="00F22594" w:rsidRDefault="008C6F4E" w:rsidP="008C6F4E">
            <w:pPr>
              <w:jc w:val="center"/>
              <w:rPr>
                <w:rFonts w:ascii="Segoe UI" w:hAnsi="Segoe UI" w:cs="Segoe UI"/>
                <w:b/>
              </w:rPr>
            </w:pPr>
          </w:p>
        </w:tc>
        <w:tc>
          <w:tcPr>
            <w:tcW w:w="1710" w:type="dxa"/>
            <w:vMerge w:val="restart"/>
          </w:tcPr>
          <w:p w14:paraId="6A58A432" w14:textId="77777777" w:rsidR="008C6F4E" w:rsidRDefault="008C6F4E" w:rsidP="008C6F4E">
            <w:pPr>
              <w:ind w:left="-108" w:right="-108"/>
              <w:jc w:val="center"/>
              <w:rPr>
                <w:rFonts w:ascii="Segoe UI" w:hAnsi="Segoe UI" w:cs="Segoe UI"/>
              </w:rPr>
            </w:pPr>
            <w:r>
              <w:rPr>
                <w:rFonts w:ascii="Segoe UI" w:hAnsi="Segoe UI" w:cs="Segoe UI"/>
              </w:rPr>
              <w:t xml:space="preserve">Requirement to Cover </w:t>
            </w:r>
          </w:p>
          <w:p w14:paraId="65A00DCB" w14:textId="77777777" w:rsidR="008C6F4E" w:rsidRDefault="008C6F4E" w:rsidP="008C6F4E">
            <w:pPr>
              <w:ind w:left="-108" w:right="-108"/>
              <w:jc w:val="center"/>
              <w:rPr>
                <w:rFonts w:ascii="Segoe UI" w:hAnsi="Segoe UI" w:cs="Segoe UI"/>
              </w:rPr>
            </w:pPr>
          </w:p>
          <w:p w14:paraId="483E19B5" w14:textId="77777777" w:rsidR="008C6F4E" w:rsidRDefault="008C6F4E" w:rsidP="008C6F4E">
            <w:pPr>
              <w:ind w:left="-108" w:right="-108"/>
              <w:jc w:val="center"/>
              <w:rPr>
                <w:rFonts w:ascii="Segoe UI" w:hAnsi="Segoe UI" w:cs="Segoe UI"/>
              </w:rPr>
            </w:pPr>
          </w:p>
          <w:p w14:paraId="116D235A" w14:textId="77777777" w:rsidR="008C6F4E" w:rsidRDefault="008C6F4E" w:rsidP="008C6F4E">
            <w:pPr>
              <w:ind w:left="-108" w:right="-108"/>
              <w:jc w:val="center"/>
              <w:rPr>
                <w:rFonts w:ascii="Segoe UI" w:hAnsi="Segoe UI" w:cs="Segoe UI"/>
              </w:rPr>
            </w:pPr>
          </w:p>
          <w:p w14:paraId="22F1EB12" w14:textId="77777777" w:rsidR="008C6F4E" w:rsidRDefault="008C6F4E" w:rsidP="008C6F4E">
            <w:pPr>
              <w:ind w:left="-108" w:right="-108"/>
              <w:jc w:val="center"/>
              <w:rPr>
                <w:rFonts w:ascii="Segoe UI" w:hAnsi="Segoe UI" w:cs="Segoe UI"/>
              </w:rPr>
            </w:pPr>
          </w:p>
          <w:p w14:paraId="35D3CDEF" w14:textId="77777777" w:rsidR="008C6F4E" w:rsidRDefault="008C6F4E" w:rsidP="008C6F4E">
            <w:pPr>
              <w:ind w:left="-108" w:right="-108"/>
              <w:jc w:val="center"/>
              <w:rPr>
                <w:rFonts w:ascii="Segoe UI" w:hAnsi="Segoe UI" w:cs="Segoe UI"/>
              </w:rPr>
            </w:pPr>
          </w:p>
          <w:p w14:paraId="19900CBD" w14:textId="77777777" w:rsidR="008C6F4E" w:rsidRPr="00F22594" w:rsidRDefault="008C6F4E" w:rsidP="008C6F4E">
            <w:pPr>
              <w:ind w:left="-108" w:right="-108"/>
              <w:jc w:val="center"/>
              <w:rPr>
                <w:rFonts w:ascii="Segoe UI" w:hAnsi="Segoe UI" w:cs="Segoe UI"/>
              </w:rPr>
            </w:pPr>
          </w:p>
          <w:p w14:paraId="46456A01" w14:textId="77777777" w:rsidR="008C6F4E" w:rsidRPr="00F22594" w:rsidRDefault="008C6F4E" w:rsidP="008C6F4E">
            <w:pPr>
              <w:ind w:left="-108" w:right="-108"/>
              <w:jc w:val="center"/>
              <w:rPr>
                <w:rFonts w:ascii="Segoe UI" w:hAnsi="Segoe UI" w:cs="Segoe UI"/>
              </w:rPr>
            </w:pPr>
          </w:p>
          <w:p w14:paraId="70007CCE" w14:textId="77777777" w:rsidR="008C6F4E" w:rsidRPr="00F22594" w:rsidRDefault="008C6F4E" w:rsidP="008C6F4E">
            <w:pPr>
              <w:ind w:left="-108" w:right="-108"/>
              <w:jc w:val="center"/>
              <w:rPr>
                <w:rFonts w:ascii="Segoe UI" w:hAnsi="Segoe UI" w:cs="Segoe UI"/>
              </w:rPr>
            </w:pPr>
          </w:p>
          <w:p w14:paraId="31C2DD6D" w14:textId="77777777" w:rsidR="004F04F2" w:rsidRDefault="004F04F2" w:rsidP="008C6F4E">
            <w:pPr>
              <w:ind w:right="-108"/>
              <w:jc w:val="center"/>
              <w:rPr>
                <w:rFonts w:ascii="Segoe UI" w:hAnsi="Segoe UI" w:cs="Segoe UI"/>
              </w:rPr>
            </w:pPr>
          </w:p>
          <w:p w14:paraId="1B3099FE" w14:textId="77777777" w:rsidR="004F04F2" w:rsidRDefault="004F04F2" w:rsidP="008C6F4E">
            <w:pPr>
              <w:ind w:right="-108"/>
              <w:jc w:val="center"/>
              <w:rPr>
                <w:rFonts w:ascii="Segoe UI" w:hAnsi="Segoe UI" w:cs="Segoe UI"/>
              </w:rPr>
            </w:pPr>
          </w:p>
          <w:p w14:paraId="688999D3" w14:textId="77777777" w:rsidR="004F04F2" w:rsidRDefault="004F04F2" w:rsidP="008C6F4E">
            <w:pPr>
              <w:ind w:right="-108"/>
              <w:jc w:val="center"/>
              <w:rPr>
                <w:rFonts w:ascii="Segoe UI" w:hAnsi="Segoe UI" w:cs="Segoe UI"/>
              </w:rPr>
            </w:pPr>
          </w:p>
          <w:p w14:paraId="4AA07E49" w14:textId="279655CD" w:rsidR="008C6F4E" w:rsidRPr="00F22594" w:rsidRDefault="008C6F4E" w:rsidP="008C6F4E">
            <w:pPr>
              <w:ind w:right="-108"/>
              <w:jc w:val="center"/>
              <w:rPr>
                <w:rFonts w:ascii="Segoe UI" w:hAnsi="Segoe UI" w:cs="Segoe UI"/>
              </w:rPr>
            </w:pPr>
          </w:p>
        </w:tc>
        <w:tc>
          <w:tcPr>
            <w:tcW w:w="1350" w:type="dxa"/>
            <w:tcBorders>
              <w:top w:val="single" w:sz="4" w:space="0" w:color="auto"/>
              <w:bottom w:val="single" w:sz="4" w:space="0" w:color="auto"/>
            </w:tcBorders>
          </w:tcPr>
          <w:p w14:paraId="0A19A2F2" w14:textId="77777777" w:rsidR="008C6F4E" w:rsidRPr="00F22594" w:rsidRDefault="008C6F4E" w:rsidP="008C6F4E">
            <w:pPr>
              <w:ind w:right="-14"/>
              <w:jc w:val="center"/>
              <w:rPr>
                <w:rFonts w:ascii="Segoe UI" w:eastAsia="Arial" w:hAnsi="Segoe UI" w:cs="Segoe UI"/>
              </w:rPr>
            </w:pPr>
            <w:r w:rsidRPr="00F22594">
              <w:rPr>
                <w:rFonts w:ascii="Segoe UI" w:eastAsia="Arial" w:hAnsi="Segoe UI" w:cs="Segoe UI"/>
                <w:spacing w:val="1"/>
              </w:rPr>
              <w:t>WAC 284-43-5642(5)</w:t>
            </w:r>
          </w:p>
        </w:tc>
        <w:tc>
          <w:tcPr>
            <w:tcW w:w="6660" w:type="dxa"/>
            <w:tcBorders>
              <w:top w:val="single" w:sz="4" w:space="0" w:color="auto"/>
              <w:bottom w:val="single" w:sz="4" w:space="0" w:color="auto"/>
            </w:tcBorders>
          </w:tcPr>
          <w:p w14:paraId="148CCB06" w14:textId="77777777" w:rsidR="008C6F4E" w:rsidRPr="00F22594" w:rsidRDefault="008C6F4E" w:rsidP="008C6F4E">
            <w:pPr>
              <w:pStyle w:val="NoSpacing"/>
              <w:jc w:val="center"/>
              <w:rPr>
                <w:rFonts w:ascii="Segoe UI" w:eastAsia="Arial" w:hAnsi="Segoe UI" w:cs="Segoe UI"/>
              </w:rPr>
            </w:pPr>
            <w:r w:rsidRPr="005875E8">
              <w:rPr>
                <w:rFonts w:ascii="Segoe UI" w:hAnsi="Segoe UI" w:cs="Segoe UI"/>
              </w:rPr>
              <w:t>C</w:t>
            </w:r>
            <w:r w:rsidRPr="005875E8">
              <w:rPr>
                <w:rFonts w:ascii="Segoe UI" w:hAnsi="Segoe UI" w:cs="Segoe UI"/>
                <w:spacing w:val="1"/>
              </w:rPr>
              <w:t>o</w:t>
            </w:r>
            <w:r w:rsidRPr="005875E8">
              <w:rPr>
                <w:rFonts w:ascii="Segoe UI" w:hAnsi="Segoe UI" w:cs="Segoe UI"/>
              </w:rPr>
              <w:t>ntr</w:t>
            </w:r>
            <w:r w:rsidRPr="005875E8">
              <w:rPr>
                <w:rFonts w:ascii="Segoe UI" w:hAnsi="Segoe UI" w:cs="Segoe UI"/>
                <w:spacing w:val="-1"/>
              </w:rPr>
              <w:t>a</w:t>
            </w:r>
            <w:r w:rsidRPr="005875E8">
              <w:rPr>
                <w:rFonts w:ascii="Segoe UI" w:hAnsi="Segoe UI" w:cs="Segoe UI"/>
              </w:rPr>
              <w:t>ct</w:t>
            </w:r>
            <w:r w:rsidRPr="005875E8">
              <w:rPr>
                <w:rFonts w:ascii="Segoe UI" w:hAnsi="Segoe UI" w:cs="Segoe UI"/>
                <w:spacing w:val="-1"/>
              </w:rPr>
              <w:t xml:space="preserve"> must </w:t>
            </w:r>
            <w:r w:rsidRPr="005875E8">
              <w:rPr>
                <w:rFonts w:ascii="Segoe UI" w:hAnsi="Segoe UI" w:cs="Segoe UI"/>
              </w:rPr>
              <w:t>provi</w:t>
            </w:r>
            <w:r w:rsidRPr="005875E8">
              <w:rPr>
                <w:rFonts w:ascii="Segoe UI" w:hAnsi="Segoe UI" w:cs="Segoe UI"/>
                <w:spacing w:val="1"/>
              </w:rPr>
              <w:t>d</w:t>
            </w:r>
            <w:r w:rsidRPr="005875E8">
              <w:rPr>
                <w:rFonts w:ascii="Segoe UI" w:hAnsi="Segoe UI" w:cs="Segoe UI"/>
              </w:rPr>
              <w:t>e b</w:t>
            </w:r>
            <w:r w:rsidRPr="005875E8">
              <w:rPr>
                <w:rFonts w:ascii="Segoe UI" w:hAnsi="Segoe UI" w:cs="Segoe UI"/>
                <w:spacing w:val="1"/>
              </w:rPr>
              <w:t>e</w:t>
            </w:r>
            <w:r w:rsidRPr="005875E8">
              <w:rPr>
                <w:rFonts w:ascii="Segoe UI" w:hAnsi="Segoe UI" w:cs="Segoe UI"/>
              </w:rPr>
              <w:t>nefits for</w:t>
            </w:r>
            <w:r w:rsidRPr="005875E8">
              <w:rPr>
                <w:rFonts w:ascii="Segoe UI" w:hAnsi="Segoe UI" w:cs="Segoe UI"/>
                <w:spacing w:val="-2"/>
              </w:rPr>
              <w:t xml:space="preserve"> </w:t>
            </w:r>
            <w:r w:rsidRPr="005875E8">
              <w:rPr>
                <w:rFonts w:ascii="Segoe UI" w:hAnsi="Segoe UI" w:cs="Segoe UI"/>
              </w:rPr>
              <w:t>neu</w:t>
            </w:r>
            <w:r w:rsidRPr="005875E8">
              <w:rPr>
                <w:rFonts w:ascii="Segoe UI" w:hAnsi="Segoe UI" w:cs="Segoe UI"/>
                <w:spacing w:val="1"/>
              </w:rPr>
              <w:t>ro</w:t>
            </w:r>
            <w:r w:rsidRPr="005875E8">
              <w:rPr>
                <w:rFonts w:ascii="Segoe UI" w:hAnsi="Segoe UI" w:cs="Segoe UI"/>
              </w:rPr>
              <w:t>dev</w:t>
            </w:r>
            <w:r w:rsidRPr="005875E8">
              <w:rPr>
                <w:rFonts w:ascii="Segoe UI" w:hAnsi="Segoe UI" w:cs="Segoe UI"/>
                <w:spacing w:val="1"/>
              </w:rPr>
              <w:t>e</w:t>
            </w:r>
            <w:r w:rsidRPr="005875E8">
              <w:rPr>
                <w:rFonts w:ascii="Segoe UI" w:hAnsi="Segoe UI" w:cs="Segoe UI"/>
              </w:rPr>
              <w:t>lop</w:t>
            </w:r>
            <w:r w:rsidRPr="005875E8">
              <w:rPr>
                <w:rFonts w:ascii="Segoe UI" w:hAnsi="Segoe UI" w:cs="Segoe UI"/>
                <w:spacing w:val="1"/>
              </w:rPr>
              <w:t>m</w:t>
            </w:r>
            <w:r w:rsidRPr="005875E8">
              <w:rPr>
                <w:rFonts w:ascii="Segoe UI" w:hAnsi="Segoe UI" w:cs="Segoe UI"/>
              </w:rPr>
              <w:t>ental ther</w:t>
            </w:r>
            <w:r w:rsidRPr="005875E8">
              <w:rPr>
                <w:rFonts w:ascii="Segoe UI" w:hAnsi="Segoe UI" w:cs="Segoe UI"/>
                <w:spacing w:val="1"/>
              </w:rPr>
              <w:t>a</w:t>
            </w:r>
            <w:r w:rsidRPr="005875E8">
              <w:rPr>
                <w:rFonts w:ascii="Segoe UI" w:hAnsi="Segoe UI" w:cs="Segoe UI"/>
                <w:spacing w:val="-1"/>
              </w:rPr>
              <w:t>p</w:t>
            </w:r>
            <w:r w:rsidRPr="005875E8">
              <w:rPr>
                <w:rFonts w:ascii="Segoe UI" w:hAnsi="Segoe UI" w:cs="Segoe UI"/>
              </w:rPr>
              <w:t>ie</w:t>
            </w:r>
            <w:r w:rsidRPr="005875E8">
              <w:rPr>
                <w:rFonts w:ascii="Segoe UI" w:hAnsi="Segoe UI" w:cs="Segoe UI"/>
                <w:spacing w:val="1"/>
              </w:rPr>
              <w:t>s</w:t>
            </w:r>
            <w:r w:rsidRPr="005875E8">
              <w:rPr>
                <w:rFonts w:ascii="Segoe UI" w:hAnsi="Segoe UI" w:cs="Segoe UI"/>
              </w:rPr>
              <w:t>.</w:t>
            </w:r>
            <w:r w:rsidRPr="005875E8">
              <w:rPr>
                <w:rFonts w:ascii="Segoe UI" w:hAnsi="Segoe UI" w:cs="Segoe UI"/>
                <w:spacing w:val="1"/>
              </w:rPr>
              <w:t xml:space="preserve"> </w:t>
            </w:r>
            <w:r w:rsidRPr="005875E8">
              <w:rPr>
                <w:rFonts w:ascii="Segoe UI" w:hAnsi="Segoe UI" w:cs="Segoe UI"/>
                <w:b/>
                <w:spacing w:val="1"/>
              </w:rPr>
              <w:t>P</w:t>
            </w:r>
            <w:r w:rsidRPr="005875E8">
              <w:rPr>
                <w:rFonts w:ascii="Segoe UI" w:hAnsi="Segoe UI" w:cs="Segoe UI"/>
                <w:b/>
              </w:rPr>
              <w:t xml:space="preserve">er the </w:t>
            </w:r>
            <w:r w:rsidRPr="005875E8">
              <w:rPr>
                <w:rFonts w:ascii="Segoe UI" w:hAnsi="Segoe UI" w:cs="Segoe UI"/>
                <w:b/>
                <w:spacing w:val="1"/>
              </w:rPr>
              <w:t>Base Benchmark Plan, subject to RCW 48.44.450(4)</w:t>
            </w:r>
          </w:p>
        </w:tc>
        <w:tc>
          <w:tcPr>
            <w:tcW w:w="1260" w:type="dxa"/>
            <w:tcBorders>
              <w:top w:val="single" w:sz="4" w:space="0" w:color="auto"/>
              <w:bottom w:val="single" w:sz="4" w:space="0" w:color="auto"/>
            </w:tcBorders>
          </w:tcPr>
          <w:p w14:paraId="785565F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F369FAE" w14:textId="77777777" w:rsidR="008C6F4E" w:rsidRPr="00F22594" w:rsidRDefault="008C6F4E" w:rsidP="008C6F4E">
            <w:pPr>
              <w:jc w:val="center"/>
              <w:rPr>
                <w:rFonts w:ascii="Segoe UI" w:hAnsi="Segoe UI" w:cs="Segoe UI"/>
              </w:rPr>
            </w:pPr>
          </w:p>
        </w:tc>
      </w:tr>
      <w:tr w:rsidR="008C6F4E" w:rsidRPr="004A5D97" w14:paraId="7EF2BEA3" w14:textId="77777777" w:rsidTr="008552D3">
        <w:trPr>
          <w:trHeight w:val="1196"/>
        </w:trPr>
        <w:tc>
          <w:tcPr>
            <w:tcW w:w="1800" w:type="dxa"/>
            <w:vMerge/>
          </w:tcPr>
          <w:p w14:paraId="1AA2FB0D" w14:textId="77777777" w:rsidR="008C6F4E" w:rsidRPr="00F22594" w:rsidRDefault="008C6F4E" w:rsidP="008C6F4E">
            <w:pPr>
              <w:jc w:val="center"/>
              <w:rPr>
                <w:rFonts w:ascii="Segoe UI" w:hAnsi="Segoe UI" w:cs="Segoe UI"/>
              </w:rPr>
            </w:pPr>
          </w:p>
        </w:tc>
        <w:tc>
          <w:tcPr>
            <w:tcW w:w="1710" w:type="dxa"/>
            <w:vMerge/>
          </w:tcPr>
          <w:p w14:paraId="7985E77A" w14:textId="77777777" w:rsidR="008C6F4E" w:rsidRPr="00F22594" w:rsidRDefault="008C6F4E" w:rsidP="008C6F4E">
            <w:pPr>
              <w:jc w:val="center"/>
              <w:rPr>
                <w:rFonts w:ascii="Segoe UI" w:hAnsi="Segoe UI" w:cs="Segoe UI"/>
              </w:rPr>
            </w:pPr>
          </w:p>
        </w:tc>
        <w:tc>
          <w:tcPr>
            <w:tcW w:w="1350" w:type="dxa"/>
            <w:vMerge w:val="restart"/>
            <w:tcBorders>
              <w:top w:val="single" w:sz="4" w:space="0" w:color="auto"/>
            </w:tcBorders>
          </w:tcPr>
          <w:p w14:paraId="210E37A5" w14:textId="77777777" w:rsidR="008C6F4E" w:rsidRPr="00F22594" w:rsidRDefault="008C6F4E" w:rsidP="008C6F4E">
            <w:pPr>
              <w:ind w:left="-18" w:right="-14" w:firstLine="126"/>
              <w:jc w:val="center"/>
              <w:rPr>
                <w:rFonts w:ascii="Segoe UI" w:eastAsia="Arial" w:hAnsi="Segoe UI" w:cs="Segoe UI"/>
              </w:rPr>
            </w:pPr>
            <w:r w:rsidRPr="00F22594">
              <w:rPr>
                <w:rFonts w:ascii="Segoe UI" w:eastAsia="Arial" w:hAnsi="Segoe UI" w:cs="Segoe UI"/>
                <w:u w:val="single"/>
              </w:rPr>
              <w:t xml:space="preserve">O.S.T. v. Regence </w:t>
            </w:r>
            <w:proofErr w:type="gramStart"/>
            <w:r w:rsidRPr="00F22594">
              <w:rPr>
                <w:rFonts w:ascii="Segoe UI" w:eastAsia="Arial" w:hAnsi="Segoe UI" w:cs="Segoe UI"/>
                <w:u w:val="single"/>
              </w:rPr>
              <w:t>BlueShield</w:t>
            </w:r>
            <w:r>
              <w:rPr>
                <w:rFonts w:ascii="Segoe UI" w:eastAsia="Arial" w:hAnsi="Segoe UI" w:cs="Segoe UI"/>
                <w:u w:val="single"/>
              </w:rPr>
              <w:t>;</w:t>
            </w:r>
            <w:proofErr w:type="gramEnd"/>
          </w:p>
          <w:p w14:paraId="39798664" w14:textId="77777777" w:rsidR="008C6F4E" w:rsidRDefault="008C6F4E" w:rsidP="008C6F4E">
            <w:pPr>
              <w:spacing w:before="36"/>
              <w:ind w:left="-108" w:right="-108"/>
              <w:jc w:val="center"/>
              <w:rPr>
                <w:rFonts w:ascii="Segoe UI" w:eastAsia="Arial" w:hAnsi="Segoe UI" w:cs="Segoe UI"/>
                <w:spacing w:val="1"/>
              </w:rPr>
            </w:pPr>
            <w:r>
              <w:rPr>
                <w:rFonts w:ascii="Segoe UI" w:eastAsia="Arial" w:hAnsi="Segoe UI" w:cs="Segoe UI"/>
                <w:spacing w:val="1"/>
              </w:rPr>
              <w:t>RCW 48.21.310(2</w:t>
            </w:r>
            <w:proofErr w:type="gramStart"/>
            <w:r>
              <w:rPr>
                <w:rFonts w:ascii="Segoe UI" w:eastAsia="Arial" w:hAnsi="Segoe UI" w:cs="Segoe UI"/>
                <w:spacing w:val="1"/>
              </w:rPr>
              <w:t>);RCW</w:t>
            </w:r>
            <w:proofErr w:type="gramEnd"/>
            <w:r>
              <w:rPr>
                <w:rFonts w:ascii="Segoe UI" w:eastAsia="Arial" w:hAnsi="Segoe UI" w:cs="Segoe UI"/>
                <w:spacing w:val="1"/>
              </w:rPr>
              <w:t xml:space="preserve"> 48.21.310(3);</w:t>
            </w:r>
          </w:p>
          <w:p w14:paraId="06256ED1" w14:textId="77777777" w:rsidR="008C6F4E" w:rsidRPr="00F22594" w:rsidRDefault="008C6F4E" w:rsidP="008C6F4E">
            <w:pPr>
              <w:spacing w:before="36"/>
              <w:ind w:left="-108" w:right="-108"/>
              <w:jc w:val="center"/>
              <w:rPr>
                <w:rFonts w:ascii="Segoe UI" w:eastAsia="Arial" w:hAnsi="Segoe UI" w:cs="Segoe UI"/>
              </w:rPr>
            </w:pPr>
            <w:r>
              <w:rPr>
                <w:rFonts w:ascii="Segoe UI" w:eastAsia="Arial" w:hAnsi="Segoe UI" w:cs="Segoe UI"/>
                <w:spacing w:val="1"/>
              </w:rPr>
              <w:t>WAC 284-43-5642 (10)(a)(</w:t>
            </w:r>
            <w:proofErr w:type="spellStart"/>
            <w:r>
              <w:rPr>
                <w:rFonts w:ascii="Segoe UI" w:eastAsia="Arial" w:hAnsi="Segoe UI" w:cs="Segoe UI"/>
                <w:spacing w:val="1"/>
              </w:rPr>
              <w:t>i</w:t>
            </w:r>
            <w:proofErr w:type="spellEnd"/>
            <w:r>
              <w:rPr>
                <w:rFonts w:ascii="Segoe UI" w:eastAsia="Arial" w:hAnsi="Segoe UI" w:cs="Segoe UI"/>
                <w:spacing w:val="1"/>
              </w:rPr>
              <w:t xml:space="preserve">); WAC 284-43-5642(10(b); </w:t>
            </w:r>
          </w:p>
        </w:tc>
        <w:tc>
          <w:tcPr>
            <w:tcW w:w="6660" w:type="dxa"/>
            <w:tcBorders>
              <w:top w:val="single" w:sz="4" w:space="0" w:color="auto"/>
              <w:bottom w:val="nil"/>
            </w:tcBorders>
          </w:tcPr>
          <w:p w14:paraId="6518FC26" w14:textId="77777777" w:rsidR="008C6F4E" w:rsidRPr="00AD475D" w:rsidRDefault="008C6F4E" w:rsidP="008C6F4E">
            <w:pPr>
              <w:pStyle w:val="ListParagraph"/>
              <w:widowControl w:val="0"/>
              <w:numPr>
                <w:ilvl w:val="1"/>
                <w:numId w:val="26"/>
              </w:numPr>
              <w:ind w:left="567" w:right="-183"/>
              <w:rPr>
                <w:rFonts w:ascii="Segoe UI" w:eastAsia="Arial" w:hAnsi="Segoe UI" w:cs="Segoe UI"/>
              </w:rPr>
            </w:pPr>
            <w:r w:rsidRPr="00F22594">
              <w:rPr>
                <w:rFonts w:ascii="Segoe UI" w:eastAsia="Arial" w:hAnsi="Segoe UI" w:cs="Segoe UI"/>
              </w:rPr>
              <w:t>Must</w:t>
            </w:r>
            <w:r w:rsidRPr="00F22594">
              <w:rPr>
                <w:rFonts w:ascii="Segoe UI" w:eastAsia="Arial" w:hAnsi="Segoe UI" w:cs="Segoe UI"/>
                <w:spacing w:val="-4"/>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 xml:space="preserve">e </w:t>
            </w:r>
            <w:r w:rsidRPr="00F22594">
              <w:rPr>
                <w:rFonts w:ascii="Segoe UI" w:eastAsia="Arial" w:hAnsi="Segoe UI" w:cs="Segoe UI"/>
                <w:spacing w:val="1"/>
              </w:rPr>
              <w:t>b</w:t>
            </w:r>
            <w:r w:rsidRPr="00F22594">
              <w:rPr>
                <w:rFonts w:ascii="Segoe UI" w:eastAsia="Arial" w:hAnsi="Segoe UI" w:cs="Segoe UI"/>
              </w:rPr>
              <w:t xml:space="preserve">enefits for mental health diagnoses (Diagnoses listed in the DSM) without any “blanket limitations” (e.g., age six and </w:t>
            </w:r>
            <w:proofErr w:type="gramStart"/>
            <w:r w:rsidRPr="00F22594">
              <w:rPr>
                <w:rFonts w:ascii="Segoe UI" w:eastAsia="Arial" w:hAnsi="Segoe UI" w:cs="Segoe UI"/>
              </w:rPr>
              <w:t xml:space="preserve">under)  </w:t>
            </w:r>
            <w:r w:rsidRPr="00F22594">
              <w:rPr>
                <w:rFonts w:ascii="Segoe UI" w:eastAsia="Arial" w:hAnsi="Segoe UI" w:cs="Segoe UI"/>
                <w:u w:val="single"/>
              </w:rPr>
              <w:t>O.S.T.</w:t>
            </w:r>
            <w:proofErr w:type="gramEnd"/>
            <w:r w:rsidRPr="00F22594">
              <w:rPr>
                <w:rFonts w:ascii="Segoe UI" w:eastAsia="Arial" w:hAnsi="Segoe UI" w:cs="Segoe UI"/>
                <w:u w:val="single"/>
              </w:rPr>
              <w:t xml:space="preserve"> v. Regence BlueShield</w:t>
            </w:r>
            <w:r w:rsidRPr="00F22594">
              <w:rPr>
                <w:rFonts w:ascii="Segoe UI" w:eastAsia="Arial" w:hAnsi="Segoe UI" w:cs="Segoe UI"/>
              </w:rPr>
              <w:t>, No. 88940-6</w:t>
            </w:r>
            <w:r>
              <w:rPr>
                <w:rFonts w:ascii="Segoe UI" w:eastAsia="Arial" w:hAnsi="Segoe UI" w:cs="Segoe UI"/>
              </w:rPr>
              <w:t xml:space="preserve"> </w:t>
            </w:r>
            <w:r w:rsidRPr="00F22594">
              <w:rPr>
                <w:rFonts w:ascii="Segoe UI" w:eastAsia="Arial" w:hAnsi="Segoe UI" w:cs="Segoe UI"/>
              </w:rPr>
              <w:t xml:space="preserve"> (WN October 9, 2014).</w:t>
            </w:r>
            <w:r>
              <w:rPr>
                <w:rFonts w:ascii="Segoe UI" w:eastAsia="Arial" w:hAnsi="Segoe UI" w:cs="Segoe UI"/>
              </w:rPr>
              <w:t xml:space="preserve">  </w:t>
            </w:r>
          </w:p>
        </w:tc>
        <w:tc>
          <w:tcPr>
            <w:tcW w:w="1260" w:type="dxa"/>
            <w:vMerge w:val="restart"/>
            <w:tcBorders>
              <w:top w:val="single" w:sz="4" w:space="0" w:color="auto"/>
            </w:tcBorders>
          </w:tcPr>
          <w:p w14:paraId="0A8E2ECD" w14:textId="77777777" w:rsidR="008C6F4E" w:rsidRPr="00F22594" w:rsidRDefault="008C6F4E" w:rsidP="008C6F4E">
            <w:pPr>
              <w:jc w:val="center"/>
              <w:rPr>
                <w:rFonts w:ascii="Segoe UI" w:hAnsi="Segoe UI" w:cs="Segoe UI"/>
              </w:rPr>
            </w:pPr>
          </w:p>
        </w:tc>
        <w:tc>
          <w:tcPr>
            <w:tcW w:w="1620" w:type="dxa"/>
            <w:vMerge w:val="restart"/>
            <w:tcBorders>
              <w:top w:val="single" w:sz="4" w:space="0" w:color="auto"/>
            </w:tcBorders>
          </w:tcPr>
          <w:p w14:paraId="0BA61EA8" w14:textId="77777777" w:rsidR="008C6F4E" w:rsidRPr="00F22594" w:rsidRDefault="008C6F4E" w:rsidP="008C6F4E">
            <w:pPr>
              <w:jc w:val="center"/>
              <w:rPr>
                <w:rFonts w:ascii="Segoe UI" w:hAnsi="Segoe UI" w:cs="Segoe UI"/>
              </w:rPr>
            </w:pPr>
          </w:p>
        </w:tc>
      </w:tr>
      <w:tr w:rsidR="008C6F4E" w:rsidRPr="004A5D97" w14:paraId="4114EA20" w14:textId="77777777" w:rsidTr="008552D3">
        <w:trPr>
          <w:trHeight w:val="1196"/>
        </w:trPr>
        <w:tc>
          <w:tcPr>
            <w:tcW w:w="1800" w:type="dxa"/>
            <w:vMerge/>
          </w:tcPr>
          <w:p w14:paraId="4188687A" w14:textId="77777777" w:rsidR="008C6F4E" w:rsidRPr="00F22594" w:rsidRDefault="008C6F4E" w:rsidP="008C6F4E">
            <w:pPr>
              <w:jc w:val="center"/>
              <w:rPr>
                <w:rFonts w:ascii="Segoe UI" w:hAnsi="Segoe UI" w:cs="Segoe UI"/>
              </w:rPr>
            </w:pPr>
          </w:p>
        </w:tc>
        <w:tc>
          <w:tcPr>
            <w:tcW w:w="1710" w:type="dxa"/>
            <w:vMerge/>
          </w:tcPr>
          <w:p w14:paraId="291CF480" w14:textId="77777777" w:rsidR="008C6F4E" w:rsidRPr="00F22594" w:rsidRDefault="008C6F4E" w:rsidP="008C6F4E">
            <w:pPr>
              <w:jc w:val="center"/>
              <w:rPr>
                <w:rFonts w:ascii="Segoe UI" w:hAnsi="Segoe UI" w:cs="Segoe UI"/>
              </w:rPr>
            </w:pPr>
          </w:p>
        </w:tc>
        <w:tc>
          <w:tcPr>
            <w:tcW w:w="1350" w:type="dxa"/>
            <w:vMerge/>
          </w:tcPr>
          <w:p w14:paraId="56DCA6B8" w14:textId="77777777" w:rsidR="008C6F4E" w:rsidRPr="00F22594" w:rsidRDefault="008C6F4E" w:rsidP="008C6F4E">
            <w:pPr>
              <w:ind w:left="-18" w:right="-14" w:firstLine="126"/>
              <w:jc w:val="center"/>
              <w:rPr>
                <w:rFonts w:ascii="Segoe UI" w:eastAsia="Arial" w:hAnsi="Segoe UI" w:cs="Segoe UI"/>
                <w:u w:val="single"/>
              </w:rPr>
            </w:pPr>
          </w:p>
        </w:tc>
        <w:tc>
          <w:tcPr>
            <w:tcW w:w="6660" w:type="dxa"/>
            <w:tcBorders>
              <w:top w:val="nil"/>
              <w:bottom w:val="nil"/>
            </w:tcBorders>
          </w:tcPr>
          <w:p w14:paraId="69F4C0F9" w14:textId="77777777" w:rsidR="008C6F4E" w:rsidRPr="00F22594" w:rsidRDefault="008C6F4E" w:rsidP="008C6F4E">
            <w:pPr>
              <w:pStyle w:val="ListParagraph"/>
              <w:widowControl w:val="0"/>
              <w:numPr>
                <w:ilvl w:val="1"/>
                <w:numId w:val="26"/>
              </w:numPr>
              <w:ind w:left="567" w:right="-183"/>
              <w:rPr>
                <w:rFonts w:ascii="Segoe UI" w:eastAsia="Arial" w:hAnsi="Segoe UI" w:cs="Segoe UI"/>
              </w:rPr>
            </w:pPr>
            <w:r w:rsidRPr="00F22594">
              <w:rPr>
                <w:rFonts w:ascii="Segoe UI" w:eastAsia="Arial" w:hAnsi="Segoe UI" w:cs="Segoe UI"/>
              </w:rPr>
              <w:t>Benefits sh</w:t>
            </w:r>
            <w:r w:rsidRPr="00F22594">
              <w:rPr>
                <w:rFonts w:ascii="Segoe UI" w:eastAsia="Arial" w:hAnsi="Segoe UI" w:cs="Segoe UI"/>
                <w:spacing w:val="1"/>
              </w:rPr>
              <w:t>a</w:t>
            </w:r>
            <w:r w:rsidRPr="00F22594">
              <w:rPr>
                <w:rFonts w:ascii="Segoe UI" w:eastAsia="Arial" w:hAnsi="Segoe UI" w:cs="Segoe UI"/>
              </w:rPr>
              <w:t xml:space="preserve">ll </w:t>
            </w:r>
            <w:r w:rsidRPr="00F22594">
              <w:rPr>
                <w:rFonts w:ascii="Segoe UI" w:eastAsia="Arial" w:hAnsi="Segoe UI" w:cs="Segoe UI"/>
                <w:spacing w:val="1"/>
              </w:rPr>
              <w:t>b</w:t>
            </w:r>
            <w:r w:rsidRPr="00F22594">
              <w:rPr>
                <w:rFonts w:ascii="Segoe UI" w:eastAsia="Arial" w:hAnsi="Segoe UI" w:cs="Segoe UI"/>
              </w:rPr>
              <w:t>e prov</w:t>
            </w:r>
            <w:r w:rsidRPr="00F22594">
              <w:rPr>
                <w:rFonts w:ascii="Segoe UI" w:eastAsia="Arial" w:hAnsi="Segoe UI" w:cs="Segoe UI"/>
                <w:spacing w:val="1"/>
              </w:rPr>
              <w:t>i</w:t>
            </w:r>
            <w:r w:rsidRPr="00F22594">
              <w:rPr>
                <w:rFonts w:ascii="Segoe UI" w:eastAsia="Arial" w:hAnsi="Segoe UI" w:cs="Segoe UI"/>
              </w:rPr>
              <w:t>ded to</w:t>
            </w:r>
            <w:r w:rsidRPr="00F22594">
              <w:rPr>
                <w:rFonts w:ascii="Segoe UI" w:eastAsia="Arial" w:hAnsi="Segoe UI" w:cs="Segoe UI"/>
                <w:spacing w:val="-1"/>
              </w:rPr>
              <w:t xml:space="preserve"> </w:t>
            </w:r>
            <w:r w:rsidRPr="00F22594">
              <w:rPr>
                <w:rFonts w:ascii="Segoe UI" w:eastAsia="Arial" w:hAnsi="Segoe UI" w:cs="Segoe UI"/>
                <w:spacing w:val="1"/>
              </w:rPr>
              <w:t>r</w:t>
            </w:r>
            <w:r w:rsidRPr="00F22594">
              <w:rPr>
                <w:rFonts w:ascii="Segoe UI" w:eastAsia="Arial" w:hAnsi="Segoe UI" w:cs="Segoe UI"/>
                <w:spacing w:val="-1"/>
              </w:rPr>
              <w:t>e</w:t>
            </w:r>
            <w:r w:rsidRPr="00F22594">
              <w:rPr>
                <w:rFonts w:ascii="Segoe UI" w:eastAsia="Arial" w:hAnsi="Segoe UI" w:cs="Segoe UI"/>
              </w:rPr>
              <w:t>store</w:t>
            </w:r>
            <w:r w:rsidRPr="00F22594">
              <w:rPr>
                <w:rFonts w:ascii="Segoe UI" w:eastAsia="Arial" w:hAnsi="Segoe UI" w:cs="Segoe UI"/>
                <w:spacing w:val="-3"/>
              </w:rPr>
              <w:t xml:space="preserve"> </w:t>
            </w:r>
            <w:r w:rsidRPr="00F22594">
              <w:rPr>
                <w:rFonts w:ascii="Segoe UI" w:eastAsia="Arial" w:hAnsi="Segoe UI" w:cs="Segoe UI"/>
              </w:rPr>
              <w:t>a</w:t>
            </w:r>
            <w:r w:rsidRPr="00F22594">
              <w:rPr>
                <w:rFonts w:ascii="Segoe UI" w:eastAsia="Arial" w:hAnsi="Segoe UI" w:cs="Segoe UI"/>
                <w:spacing w:val="1"/>
              </w:rPr>
              <w:t>n</w:t>
            </w:r>
            <w:r w:rsidRPr="00F22594">
              <w:rPr>
                <w:rFonts w:ascii="Segoe UI" w:eastAsia="Arial" w:hAnsi="Segoe UI" w:cs="Segoe UI"/>
              </w:rPr>
              <w:t>d im</w:t>
            </w:r>
            <w:r w:rsidRPr="00F22594">
              <w:rPr>
                <w:rFonts w:ascii="Segoe UI" w:eastAsia="Arial" w:hAnsi="Segoe UI" w:cs="Segoe UI"/>
                <w:spacing w:val="1"/>
              </w:rPr>
              <w:t>p</w:t>
            </w:r>
            <w:r w:rsidRPr="00F22594">
              <w:rPr>
                <w:rFonts w:ascii="Segoe UI" w:eastAsia="Arial" w:hAnsi="Segoe UI" w:cs="Segoe UI"/>
              </w:rPr>
              <w:t>rove functi</w:t>
            </w:r>
            <w:r w:rsidRPr="00F22594">
              <w:rPr>
                <w:rFonts w:ascii="Segoe UI" w:eastAsia="Arial" w:hAnsi="Segoe UI" w:cs="Segoe UI"/>
                <w:spacing w:val="1"/>
              </w:rPr>
              <w:t>o</w:t>
            </w:r>
            <w:r w:rsidRPr="00F22594">
              <w:rPr>
                <w:rFonts w:ascii="Segoe UI" w:eastAsia="Arial" w:hAnsi="Segoe UI" w:cs="Segoe UI"/>
                <w:spacing w:val="-1"/>
              </w:rPr>
              <w:t>n</w:t>
            </w:r>
            <w:r w:rsidRPr="00F22594">
              <w:rPr>
                <w:rFonts w:ascii="Segoe UI" w:eastAsia="Arial" w:hAnsi="Segoe UI" w:cs="Segoe UI"/>
              </w:rPr>
              <w:t>, and for the maintenance of a covered individual in cases where significant deterioration in the patient's condition would result without the service.</w:t>
            </w:r>
          </w:p>
        </w:tc>
        <w:tc>
          <w:tcPr>
            <w:tcW w:w="1260" w:type="dxa"/>
            <w:vMerge/>
          </w:tcPr>
          <w:p w14:paraId="6D9C1261" w14:textId="77777777" w:rsidR="008C6F4E" w:rsidRPr="00F22594" w:rsidRDefault="008C6F4E" w:rsidP="008C6F4E">
            <w:pPr>
              <w:jc w:val="center"/>
              <w:rPr>
                <w:rFonts w:ascii="Segoe UI" w:hAnsi="Segoe UI" w:cs="Segoe UI"/>
              </w:rPr>
            </w:pPr>
          </w:p>
        </w:tc>
        <w:tc>
          <w:tcPr>
            <w:tcW w:w="1620" w:type="dxa"/>
            <w:vMerge/>
          </w:tcPr>
          <w:p w14:paraId="177A1218" w14:textId="77777777" w:rsidR="008C6F4E" w:rsidRPr="00F22594" w:rsidRDefault="008C6F4E" w:rsidP="008C6F4E">
            <w:pPr>
              <w:jc w:val="center"/>
              <w:rPr>
                <w:rFonts w:ascii="Segoe UI" w:hAnsi="Segoe UI" w:cs="Segoe UI"/>
              </w:rPr>
            </w:pPr>
          </w:p>
        </w:tc>
      </w:tr>
      <w:tr w:rsidR="008C6F4E" w:rsidRPr="004A5D97" w14:paraId="46CB500A" w14:textId="77777777" w:rsidTr="008552D3">
        <w:trPr>
          <w:trHeight w:val="1196"/>
        </w:trPr>
        <w:tc>
          <w:tcPr>
            <w:tcW w:w="1800" w:type="dxa"/>
            <w:vMerge/>
          </w:tcPr>
          <w:p w14:paraId="5A66AB6F" w14:textId="77777777" w:rsidR="008C6F4E" w:rsidRPr="00F22594" w:rsidRDefault="008C6F4E" w:rsidP="008C6F4E">
            <w:pPr>
              <w:jc w:val="center"/>
              <w:rPr>
                <w:rFonts w:ascii="Segoe UI" w:hAnsi="Segoe UI" w:cs="Segoe UI"/>
              </w:rPr>
            </w:pPr>
          </w:p>
        </w:tc>
        <w:tc>
          <w:tcPr>
            <w:tcW w:w="1710" w:type="dxa"/>
            <w:vMerge/>
          </w:tcPr>
          <w:p w14:paraId="2FCBAB0D" w14:textId="77777777" w:rsidR="008C6F4E" w:rsidRPr="00F22594" w:rsidRDefault="008C6F4E" w:rsidP="008C6F4E">
            <w:pPr>
              <w:jc w:val="center"/>
              <w:rPr>
                <w:rFonts w:ascii="Segoe UI" w:hAnsi="Segoe UI" w:cs="Segoe UI"/>
              </w:rPr>
            </w:pPr>
          </w:p>
        </w:tc>
        <w:tc>
          <w:tcPr>
            <w:tcW w:w="1350" w:type="dxa"/>
            <w:vMerge/>
          </w:tcPr>
          <w:p w14:paraId="336DD083" w14:textId="77777777" w:rsidR="008C6F4E" w:rsidRPr="00F22594" w:rsidRDefault="008C6F4E" w:rsidP="008C6F4E">
            <w:pPr>
              <w:ind w:left="-18" w:right="-14" w:firstLine="126"/>
              <w:jc w:val="center"/>
              <w:rPr>
                <w:rFonts w:ascii="Segoe UI" w:eastAsia="Arial" w:hAnsi="Segoe UI" w:cs="Segoe UI"/>
                <w:u w:val="single"/>
              </w:rPr>
            </w:pPr>
          </w:p>
        </w:tc>
        <w:tc>
          <w:tcPr>
            <w:tcW w:w="6660" w:type="dxa"/>
            <w:tcBorders>
              <w:top w:val="nil"/>
              <w:bottom w:val="nil"/>
            </w:tcBorders>
          </w:tcPr>
          <w:p w14:paraId="16E513AC" w14:textId="77777777" w:rsidR="008C6F4E" w:rsidRPr="00272F5E" w:rsidRDefault="008C6F4E" w:rsidP="008C6F4E">
            <w:pPr>
              <w:pStyle w:val="ListParagraph"/>
              <w:widowControl w:val="0"/>
              <w:numPr>
                <w:ilvl w:val="1"/>
                <w:numId w:val="26"/>
              </w:numPr>
              <w:spacing w:after="160" w:line="259" w:lineRule="auto"/>
              <w:ind w:left="567" w:right="-14"/>
              <w:rPr>
                <w:rFonts w:ascii="Segoe UI" w:eastAsia="Arial" w:hAnsi="Segoe UI" w:cs="Segoe UI"/>
              </w:rPr>
            </w:pPr>
            <w:r w:rsidRPr="00E46905">
              <w:rPr>
                <w:rFonts w:ascii="Segoe UI" w:eastAsia="Arial" w:hAnsi="Segoe UI" w:cs="Segoe UI"/>
              </w:rPr>
              <w:t>Services co</w:t>
            </w:r>
            <w:r w:rsidRPr="00E46905">
              <w:rPr>
                <w:rFonts w:ascii="Segoe UI" w:eastAsia="Arial" w:hAnsi="Segoe UI" w:cs="Segoe UI"/>
                <w:spacing w:val="1"/>
              </w:rPr>
              <w:t>v</w:t>
            </w:r>
            <w:r w:rsidRPr="00E46905">
              <w:rPr>
                <w:rFonts w:ascii="Segoe UI" w:eastAsia="Arial" w:hAnsi="Segoe UI" w:cs="Segoe UI"/>
                <w:spacing w:val="-1"/>
              </w:rPr>
              <w:t>e</w:t>
            </w:r>
            <w:r w:rsidRPr="00E46905">
              <w:rPr>
                <w:rFonts w:ascii="Segoe UI" w:eastAsia="Arial" w:hAnsi="Segoe UI" w:cs="Segoe UI"/>
                <w:spacing w:val="1"/>
              </w:rPr>
              <w:t>r</w:t>
            </w:r>
            <w:r w:rsidRPr="00E46905">
              <w:rPr>
                <w:rFonts w:ascii="Segoe UI" w:eastAsia="Arial" w:hAnsi="Segoe UI" w:cs="Segoe UI"/>
              </w:rPr>
              <w:t>ed must</w:t>
            </w:r>
            <w:r w:rsidRPr="00E46905">
              <w:rPr>
                <w:rFonts w:ascii="Segoe UI" w:eastAsia="Arial" w:hAnsi="Segoe UI" w:cs="Segoe UI"/>
                <w:spacing w:val="-4"/>
              </w:rPr>
              <w:t xml:space="preserve"> </w:t>
            </w:r>
            <w:r w:rsidRPr="00E46905">
              <w:rPr>
                <w:rFonts w:ascii="Segoe UI" w:eastAsia="Arial" w:hAnsi="Segoe UI" w:cs="Segoe UI"/>
              </w:rPr>
              <w:t>inc</w:t>
            </w:r>
            <w:r w:rsidRPr="00E46905">
              <w:rPr>
                <w:rFonts w:ascii="Segoe UI" w:eastAsia="Arial" w:hAnsi="Segoe UI" w:cs="Segoe UI"/>
                <w:spacing w:val="1"/>
              </w:rPr>
              <w:t>l</w:t>
            </w:r>
            <w:r w:rsidRPr="00E46905">
              <w:rPr>
                <w:rFonts w:ascii="Segoe UI" w:eastAsia="Arial" w:hAnsi="Segoe UI" w:cs="Segoe UI"/>
              </w:rPr>
              <w:t>u</w:t>
            </w:r>
            <w:r w:rsidRPr="00E46905">
              <w:rPr>
                <w:rFonts w:ascii="Segoe UI" w:eastAsia="Arial" w:hAnsi="Segoe UI" w:cs="Segoe UI"/>
                <w:spacing w:val="1"/>
              </w:rPr>
              <w:t>d</w:t>
            </w:r>
            <w:r w:rsidRPr="00E46905">
              <w:rPr>
                <w:rFonts w:ascii="Segoe UI" w:eastAsia="Arial" w:hAnsi="Segoe UI" w:cs="Segoe UI"/>
              </w:rPr>
              <w:t>e p</w:t>
            </w:r>
            <w:r w:rsidRPr="00E46905">
              <w:rPr>
                <w:rFonts w:ascii="Segoe UI" w:eastAsia="Arial" w:hAnsi="Segoe UI" w:cs="Segoe UI"/>
                <w:spacing w:val="1"/>
              </w:rPr>
              <w:t>h</w:t>
            </w:r>
            <w:r w:rsidRPr="00E46905">
              <w:rPr>
                <w:rFonts w:ascii="Segoe UI" w:eastAsia="Arial" w:hAnsi="Segoe UI" w:cs="Segoe UI"/>
              </w:rPr>
              <w:t>ysi</w:t>
            </w:r>
            <w:r w:rsidRPr="00E46905">
              <w:rPr>
                <w:rFonts w:ascii="Segoe UI" w:eastAsia="Arial" w:hAnsi="Segoe UI" w:cs="Segoe UI"/>
                <w:spacing w:val="1"/>
              </w:rPr>
              <w:t>c</w:t>
            </w:r>
            <w:r w:rsidRPr="00E46905">
              <w:rPr>
                <w:rFonts w:ascii="Segoe UI" w:eastAsia="Arial" w:hAnsi="Segoe UI" w:cs="Segoe UI"/>
              </w:rPr>
              <w:t>al, sp</w:t>
            </w:r>
            <w:r w:rsidRPr="00E46905">
              <w:rPr>
                <w:rFonts w:ascii="Segoe UI" w:eastAsia="Arial" w:hAnsi="Segoe UI" w:cs="Segoe UI"/>
                <w:spacing w:val="1"/>
              </w:rPr>
              <w:t>e</w:t>
            </w:r>
            <w:r w:rsidRPr="00E46905">
              <w:rPr>
                <w:rFonts w:ascii="Segoe UI" w:eastAsia="Arial" w:hAnsi="Segoe UI" w:cs="Segoe UI"/>
                <w:spacing w:val="-1"/>
              </w:rPr>
              <w:t>e</w:t>
            </w:r>
            <w:r w:rsidRPr="00E46905">
              <w:rPr>
                <w:rFonts w:ascii="Segoe UI" w:eastAsia="Arial" w:hAnsi="Segoe UI" w:cs="Segoe UI"/>
              </w:rPr>
              <w:t>ch,</w:t>
            </w:r>
            <w:r w:rsidRPr="00E46905">
              <w:rPr>
                <w:rFonts w:ascii="Segoe UI" w:eastAsia="Arial" w:hAnsi="Segoe UI" w:cs="Segoe UI"/>
                <w:spacing w:val="-2"/>
              </w:rPr>
              <w:t xml:space="preserve"> </w:t>
            </w:r>
            <w:r w:rsidRPr="00E46905">
              <w:rPr>
                <w:rFonts w:ascii="Segoe UI" w:eastAsia="Arial" w:hAnsi="Segoe UI" w:cs="Segoe UI"/>
              </w:rPr>
              <w:t>and</w:t>
            </w:r>
            <w:r w:rsidRPr="00E46905">
              <w:rPr>
                <w:rFonts w:ascii="Segoe UI" w:eastAsia="Arial" w:hAnsi="Segoe UI" w:cs="Segoe UI"/>
                <w:spacing w:val="1"/>
              </w:rPr>
              <w:t xml:space="preserve"> </w:t>
            </w:r>
            <w:r w:rsidRPr="00E46905">
              <w:rPr>
                <w:rFonts w:ascii="Segoe UI" w:eastAsia="Arial" w:hAnsi="Segoe UI" w:cs="Segoe UI"/>
              </w:rPr>
              <w:t>occu</w:t>
            </w:r>
            <w:r w:rsidRPr="00E46905">
              <w:rPr>
                <w:rFonts w:ascii="Segoe UI" w:eastAsia="Arial" w:hAnsi="Segoe UI" w:cs="Segoe UI"/>
                <w:spacing w:val="1"/>
              </w:rPr>
              <w:t>p</w:t>
            </w:r>
            <w:r w:rsidRPr="00E46905">
              <w:rPr>
                <w:rFonts w:ascii="Segoe UI" w:eastAsia="Arial" w:hAnsi="Segoe UI" w:cs="Segoe UI"/>
                <w:spacing w:val="-1"/>
              </w:rPr>
              <w:t>a</w:t>
            </w:r>
            <w:r w:rsidRPr="00E46905">
              <w:rPr>
                <w:rFonts w:ascii="Segoe UI" w:eastAsia="Arial" w:hAnsi="Segoe UI" w:cs="Segoe UI"/>
              </w:rPr>
              <w:t>tio</w:t>
            </w:r>
            <w:r w:rsidRPr="00E46905">
              <w:rPr>
                <w:rFonts w:ascii="Segoe UI" w:eastAsia="Arial" w:hAnsi="Segoe UI" w:cs="Segoe UI"/>
                <w:spacing w:val="1"/>
              </w:rPr>
              <w:t>n</w:t>
            </w:r>
            <w:r w:rsidRPr="00E46905">
              <w:rPr>
                <w:rFonts w:ascii="Segoe UI" w:eastAsia="Arial" w:hAnsi="Segoe UI" w:cs="Segoe UI"/>
              </w:rPr>
              <w:t>al thera</w:t>
            </w:r>
            <w:r w:rsidRPr="00E46905">
              <w:rPr>
                <w:rFonts w:ascii="Segoe UI" w:eastAsia="Arial" w:hAnsi="Segoe UI" w:cs="Segoe UI"/>
                <w:spacing w:val="1"/>
              </w:rPr>
              <w:t>p</w:t>
            </w:r>
            <w:r w:rsidRPr="00E46905">
              <w:rPr>
                <w:rFonts w:ascii="Segoe UI" w:eastAsia="Arial" w:hAnsi="Segoe UI" w:cs="Segoe UI"/>
              </w:rPr>
              <w:t xml:space="preserve">ies. </w:t>
            </w:r>
          </w:p>
          <w:p w14:paraId="6D307E68" w14:textId="77777777" w:rsidR="008C6F4E" w:rsidRPr="00F22594" w:rsidRDefault="008C6F4E" w:rsidP="008C6F4E">
            <w:pPr>
              <w:pStyle w:val="ListParagraph"/>
              <w:widowControl w:val="0"/>
              <w:numPr>
                <w:ilvl w:val="1"/>
                <w:numId w:val="26"/>
              </w:numPr>
              <w:ind w:left="567" w:right="-183"/>
              <w:rPr>
                <w:rFonts w:ascii="Segoe UI" w:eastAsia="Arial" w:hAnsi="Segoe UI" w:cs="Segoe UI"/>
              </w:rPr>
            </w:pPr>
            <w:r w:rsidRPr="00F22594">
              <w:rPr>
                <w:rFonts w:ascii="Segoe UI" w:eastAsia="Arial" w:hAnsi="Segoe UI" w:cs="Segoe UI"/>
              </w:rPr>
              <w:t>Benefits must be for medically necessary services.</w:t>
            </w:r>
            <w:r>
              <w:rPr>
                <w:rFonts w:ascii="Segoe UI" w:eastAsia="Arial" w:hAnsi="Segoe UI" w:cs="Segoe UI"/>
              </w:rPr>
              <w:t xml:space="preserve">  </w:t>
            </w:r>
          </w:p>
        </w:tc>
        <w:tc>
          <w:tcPr>
            <w:tcW w:w="1260" w:type="dxa"/>
            <w:vMerge/>
            <w:tcBorders>
              <w:bottom w:val="single" w:sz="4" w:space="0" w:color="auto"/>
            </w:tcBorders>
          </w:tcPr>
          <w:p w14:paraId="786E3C36" w14:textId="77777777" w:rsidR="008C6F4E" w:rsidRPr="00F22594" w:rsidRDefault="008C6F4E" w:rsidP="008C6F4E">
            <w:pPr>
              <w:jc w:val="center"/>
              <w:rPr>
                <w:rFonts w:ascii="Segoe UI" w:hAnsi="Segoe UI" w:cs="Segoe UI"/>
              </w:rPr>
            </w:pPr>
          </w:p>
        </w:tc>
        <w:tc>
          <w:tcPr>
            <w:tcW w:w="1620" w:type="dxa"/>
            <w:vMerge/>
            <w:tcBorders>
              <w:bottom w:val="single" w:sz="4" w:space="0" w:color="auto"/>
            </w:tcBorders>
          </w:tcPr>
          <w:p w14:paraId="3808DB21" w14:textId="77777777" w:rsidR="008C6F4E" w:rsidRPr="00F22594" w:rsidRDefault="008C6F4E" w:rsidP="008C6F4E">
            <w:pPr>
              <w:jc w:val="center"/>
              <w:rPr>
                <w:rFonts w:ascii="Segoe UI" w:hAnsi="Segoe UI" w:cs="Segoe UI"/>
              </w:rPr>
            </w:pPr>
          </w:p>
        </w:tc>
      </w:tr>
      <w:tr w:rsidR="008C6F4E" w:rsidRPr="004A5D97" w14:paraId="0ABD0719" w14:textId="77777777" w:rsidTr="008552D3">
        <w:tc>
          <w:tcPr>
            <w:tcW w:w="1800" w:type="dxa"/>
            <w:vMerge/>
            <w:tcBorders>
              <w:bottom w:val="nil"/>
            </w:tcBorders>
          </w:tcPr>
          <w:p w14:paraId="00CA5B51" w14:textId="77777777" w:rsidR="008C6F4E" w:rsidRPr="00F22594" w:rsidRDefault="008C6F4E" w:rsidP="008C6F4E">
            <w:pPr>
              <w:jc w:val="center"/>
              <w:rPr>
                <w:rFonts w:ascii="Segoe UI" w:hAnsi="Segoe UI" w:cs="Segoe UI"/>
              </w:rPr>
            </w:pPr>
          </w:p>
        </w:tc>
        <w:tc>
          <w:tcPr>
            <w:tcW w:w="1710" w:type="dxa"/>
            <w:vMerge/>
            <w:tcBorders>
              <w:bottom w:val="nil"/>
            </w:tcBorders>
          </w:tcPr>
          <w:p w14:paraId="6E1DD112"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8EA848C" w14:textId="77777777" w:rsidR="008C6F4E" w:rsidRPr="00535D15" w:rsidRDefault="008C6F4E" w:rsidP="008C6F4E">
            <w:pPr>
              <w:pStyle w:val="NoSpacing"/>
              <w:jc w:val="center"/>
              <w:rPr>
                <w:rFonts w:ascii="Segoe UI" w:eastAsia="Arial" w:hAnsi="Segoe UI" w:cs="Segoe UI"/>
                <w:spacing w:val="1"/>
              </w:rPr>
            </w:pPr>
            <w:r w:rsidRPr="00535D15">
              <w:rPr>
                <w:rFonts w:ascii="Segoe UI" w:hAnsi="Segoe UI" w:cs="Segoe UI"/>
              </w:rPr>
              <w:t xml:space="preserve">42 U.S.C. §300gg-3(a); </w:t>
            </w:r>
            <w:r w:rsidRPr="00535D15">
              <w:rPr>
                <w:rFonts w:ascii="Segoe UI" w:eastAsia="Arial" w:hAnsi="Segoe UI" w:cs="Segoe UI"/>
                <w:spacing w:val="1"/>
              </w:rPr>
              <w:t>WAC 284-43-5622(10)</w:t>
            </w:r>
          </w:p>
        </w:tc>
        <w:tc>
          <w:tcPr>
            <w:tcW w:w="6660" w:type="dxa"/>
            <w:tcBorders>
              <w:top w:val="single" w:sz="4" w:space="0" w:color="auto"/>
              <w:bottom w:val="single" w:sz="4" w:space="0" w:color="auto"/>
            </w:tcBorders>
          </w:tcPr>
          <w:p w14:paraId="27EBA82E" w14:textId="77777777" w:rsidR="008C6F4E" w:rsidRPr="00F8703C" w:rsidRDefault="008C6F4E" w:rsidP="008C6F4E">
            <w:pPr>
              <w:pStyle w:val="ListParagraph"/>
              <w:numPr>
                <w:ilvl w:val="1"/>
                <w:numId w:val="26"/>
              </w:numPr>
              <w:spacing w:before="36"/>
              <w:ind w:left="522" w:right="-108" w:hanging="270"/>
              <w:rPr>
                <w:rFonts w:ascii="Segoe UI" w:eastAsia="Arial" w:hAnsi="Segoe UI" w:cs="Segoe UI"/>
                <w:spacing w:val="1"/>
              </w:rPr>
            </w:pPr>
            <w:r w:rsidRPr="00F8703C">
              <w:rPr>
                <w:rFonts w:ascii="Segoe UI" w:eastAsia="Arial" w:hAnsi="Segoe UI" w:cs="Segoe UI"/>
              </w:rPr>
              <w:t>Benefits m</w:t>
            </w:r>
            <w:r w:rsidRPr="00F8703C">
              <w:rPr>
                <w:rFonts w:ascii="Segoe UI" w:eastAsia="Arial" w:hAnsi="Segoe UI" w:cs="Segoe UI"/>
                <w:spacing w:val="1"/>
              </w:rPr>
              <w:t>a</w:t>
            </w:r>
            <w:r w:rsidRPr="00F8703C">
              <w:rPr>
                <w:rFonts w:ascii="Segoe UI" w:eastAsia="Arial" w:hAnsi="Segoe UI" w:cs="Segoe UI"/>
              </w:rPr>
              <w:t xml:space="preserve">y not </w:t>
            </w:r>
            <w:r w:rsidRPr="00F8703C">
              <w:rPr>
                <w:rFonts w:ascii="Segoe UI" w:eastAsia="Arial" w:hAnsi="Segoe UI" w:cs="Segoe UI"/>
                <w:spacing w:val="1"/>
              </w:rPr>
              <w:t>b</w:t>
            </w:r>
            <w:r w:rsidRPr="00F8703C">
              <w:rPr>
                <w:rFonts w:ascii="Segoe UI" w:eastAsia="Arial" w:hAnsi="Segoe UI" w:cs="Segoe UI"/>
              </w:rPr>
              <w:t>e sub</w:t>
            </w:r>
            <w:r w:rsidRPr="00F8703C">
              <w:rPr>
                <w:rFonts w:ascii="Segoe UI" w:eastAsia="Arial" w:hAnsi="Segoe UI" w:cs="Segoe UI"/>
                <w:spacing w:val="1"/>
              </w:rPr>
              <w:t>j</w:t>
            </w:r>
            <w:r w:rsidRPr="00F8703C">
              <w:rPr>
                <w:rFonts w:ascii="Segoe UI" w:eastAsia="Arial" w:hAnsi="Segoe UI" w:cs="Segoe UI"/>
              </w:rPr>
              <w:t>ect</w:t>
            </w:r>
            <w:r w:rsidRPr="00F8703C">
              <w:rPr>
                <w:rFonts w:ascii="Segoe UI" w:eastAsia="Arial" w:hAnsi="Segoe UI" w:cs="Segoe UI"/>
                <w:spacing w:val="-2"/>
              </w:rPr>
              <w:t xml:space="preserve"> </w:t>
            </w:r>
            <w:r w:rsidRPr="00F8703C">
              <w:rPr>
                <w:rFonts w:ascii="Segoe UI" w:eastAsia="Arial" w:hAnsi="Segoe UI" w:cs="Segoe UI"/>
              </w:rPr>
              <w:t>to</w:t>
            </w:r>
            <w:r w:rsidRPr="00F8703C">
              <w:rPr>
                <w:rFonts w:ascii="Segoe UI" w:eastAsia="Arial" w:hAnsi="Segoe UI" w:cs="Segoe UI"/>
                <w:spacing w:val="-1"/>
              </w:rPr>
              <w:t xml:space="preserve"> </w:t>
            </w:r>
            <w:r w:rsidRPr="00F8703C">
              <w:rPr>
                <w:rFonts w:ascii="Segoe UI" w:eastAsia="Arial" w:hAnsi="Segoe UI" w:cs="Segoe UI"/>
              </w:rPr>
              <w:t>annu</w:t>
            </w:r>
            <w:r w:rsidRPr="00F8703C">
              <w:rPr>
                <w:rFonts w:ascii="Segoe UI" w:eastAsia="Arial" w:hAnsi="Segoe UI" w:cs="Segoe UI"/>
                <w:spacing w:val="1"/>
              </w:rPr>
              <w:t>a</w:t>
            </w:r>
            <w:r w:rsidRPr="00F8703C">
              <w:rPr>
                <w:rFonts w:ascii="Segoe UI" w:eastAsia="Arial" w:hAnsi="Segoe UI" w:cs="Segoe UI"/>
              </w:rPr>
              <w:t>l or lifetime</w:t>
            </w:r>
            <w:r w:rsidRPr="00F8703C">
              <w:rPr>
                <w:rFonts w:ascii="Segoe UI" w:eastAsia="Arial" w:hAnsi="Segoe UI" w:cs="Segoe UI"/>
                <w:spacing w:val="1"/>
              </w:rPr>
              <w:t xml:space="preserve"> dollar </w:t>
            </w:r>
            <w:r w:rsidRPr="00F8703C">
              <w:rPr>
                <w:rFonts w:ascii="Segoe UI" w:eastAsia="Arial" w:hAnsi="Segoe UI" w:cs="Segoe UI"/>
              </w:rPr>
              <w:t xml:space="preserve">limits, or waiting periods, but may be subject to visit limits, deductible, cost sharing, and requirements for written treatment plans. </w:t>
            </w:r>
            <w:r>
              <w:rPr>
                <w:rFonts w:ascii="Segoe UI" w:eastAsia="Arial" w:hAnsi="Segoe UI" w:cs="Segoe UI"/>
              </w:rPr>
              <w:t xml:space="preserve"> </w:t>
            </w:r>
          </w:p>
        </w:tc>
        <w:tc>
          <w:tcPr>
            <w:tcW w:w="1260" w:type="dxa"/>
            <w:tcBorders>
              <w:top w:val="single" w:sz="4" w:space="0" w:color="auto"/>
              <w:bottom w:val="single" w:sz="4" w:space="0" w:color="auto"/>
            </w:tcBorders>
          </w:tcPr>
          <w:p w14:paraId="169FC4D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A4EC3DF" w14:textId="77777777" w:rsidR="008C6F4E" w:rsidRPr="00F22594" w:rsidRDefault="008C6F4E" w:rsidP="008C6F4E">
            <w:pPr>
              <w:jc w:val="center"/>
              <w:rPr>
                <w:rFonts w:ascii="Segoe UI" w:hAnsi="Segoe UI" w:cs="Segoe UI"/>
              </w:rPr>
            </w:pPr>
          </w:p>
        </w:tc>
      </w:tr>
      <w:tr w:rsidR="008C6F4E" w:rsidRPr="004A5D97" w14:paraId="3615A097" w14:textId="77777777" w:rsidTr="008552D3">
        <w:tc>
          <w:tcPr>
            <w:tcW w:w="1800" w:type="dxa"/>
            <w:tcBorders>
              <w:top w:val="nil"/>
            </w:tcBorders>
          </w:tcPr>
          <w:p w14:paraId="10C60FB2" w14:textId="77777777" w:rsidR="008C6F4E" w:rsidRPr="00F22594" w:rsidRDefault="008C6F4E" w:rsidP="008C6F4E">
            <w:pPr>
              <w:jc w:val="center"/>
              <w:rPr>
                <w:rFonts w:ascii="Segoe UI" w:hAnsi="Segoe UI" w:cs="Segoe UI"/>
              </w:rPr>
            </w:pPr>
          </w:p>
        </w:tc>
        <w:tc>
          <w:tcPr>
            <w:tcW w:w="1710" w:type="dxa"/>
            <w:tcBorders>
              <w:top w:val="nil"/>
            </w:tcBorders>
          </w:tcPr>
          <w:p w14:paraId="1954C954"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4BC4EB1" w14:textId="77777777" w:rsidR="008C6F4E" w:rsidRPr="00F22594" w:rsidRDefault="008C6F4E" w:rsidP="008C6F4E">
            <w:pPr>
              <w:spacing w:before="36"/>
              <w:ind w:left="-108" w:right="-108"/>
              <w:jc w:val="center"/>
              <w:rPr>
                <w:rFonts w:ascii="Segoe UI" w:eastAsia="Arial" w:hAnsi="Segoe UI" w:cs="Segoe UI"/>
                <w:spacing w:val="1"/>
              </w:rPr>
            </w:pPr>
            <w:r w:rsidRPr="00551687">
              <w:rPr>
                <w:rFonts w:ascii="Segoe UI" w:eastAsia="Arial" w:hAnsi="Segoe UI" w:cs="Segoe UI"/>
                <w:spacing w:val="1"/>
              </w:rPr>
              <w:t>WAC 284-43-5622(7)</w:t>
            </w:r>
          </w:p>
        </w:tc>
        <w:tc>
          <w:tcPr>
            <w:tcW w:w="6660" w:type="dxa"/>
            <w:tcBorders>
              <w:top w:val="single" w:sz="4" w:space="0" w:color="auto"/>
              <w:bottom w:val="single" w:sz="4" w:space="0" w:color="auto"/>
            </w:tcBorders>
          </w:tcPr>
          <w:p w14:paraId="2723B877" w14:textId="77777777" w:rsidR="008C6F4E" w:rsidRPr="00321C94" w:rsidRDefault="008C6F4E" w:rsidP="008C6F4E">
            <w:pPr>
              <w:pStyle w:val="ListParagraph"/>
              <w:widowControl w:val="0"/>
              <w:numPr>
                <w:ilvl w:val="1"/>
                <w:numId w:val="10"/>
              </w:numPr>
              <w:spacing w:line="300" w:lineRule="exact"/>
              <w:ind w:left="567" w:right="-14" w:hanging="270"/>
              <w:rPr>
                <w:rFonts w:ascii="Segoe UI" w:eastAsia="Arial" w:hAnsi="Segoe UI" w:cs="Segoe UI"/>
                <w:spacing w:val="2"/>
              </w:rPr>
            </w:pPr>
            <w:r w:rsidRPr="00321C94">
              <w:rPr>
                <w:rFonts w:ascii="Segoe UI" w:eastAsia="Arial" w:hAnsi="Segoe UI" w:cs="Segoe UI"/>
                <w:spacing w:val="2"/>
              </w:rPr>
              <w:t xml:space="preserve">The contract may not exclude or limit coverage for </w:t>
            </w:r>
            <w:r w:rsidRPr="00321C94">
              <w:rPr>
                <w:rFonts w:ascii="Segoe UI" w:hAnsi="Segoe UI" w:cs="Segoe UI"/>
              </w:rPr>
              <w:t xml:space="preserve">medically necessary services for populations with special needs including, but not limited to, a chronic condition caused by illness or injury, either acquired or congenital. This includes limiting </w:t>
            </w:r>
            <w:r w:rsidRPr="00321C94">
              <w:rPr>
                <w:rFonts w:ascii="Segoe UI" w:eastAsia="Arial" w:hAnsi="Segoe UI" w:cs="Segoe UI"/>
                <w:spacing w:val="2"/>
              </w:rPr>
              <w:t>assessment or testing to determine the amount and type of neurodevelopmental therapy needed. </w:t>
            </w:r>
          </w:p>
        </w:tc>
        <w:tc>
          <w:tcPr>
            <w:tcW w:w="1260" w:type="dxa"/>
            <w:tcBorders>
              <w:top w:val="single" w:sz="4" w:space="0" w:color="auto"/>
              <w:bottom w:val="single" w:sz="4" w:space="0" w:color="auto"/>
            </w:tcBorders>
          </w:tcPr>
          <w:p w14:paraId="206870B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1B9F5C0" w14:textId="77777777" w:rsidR="008C6F4E" w:rsidRPr="00F22594" w:rsidRDefault="008C6F4E" w:rsidP="008C6F4E">
            <w:pPr>
              <w:jc w:val="center"/>
              <w:rPr>
                <w:rFonts w:ascii="Segoe UI" w:hAnsi="Segoe UI" w:cs="Segoe UI"/>
              </w:rPr>
            </w:pPr>
          </w:p>
        </w:tc>
      </w:tr>
      <w:tr w:rsidR="008C6F4E" w:rsidRPr="004A5D97" w14:paraId="7765E129" w14:textId="77777777" w:rsidTr="008552D3">
        <w:tc>
          <w:tcPr>
            <w:tcW w:w="1800" w:type="dxa"/>
            <w:tcBorders>
              <w:bottom w:val="single" w:sz="4" w:space="0" w:color="auto"/>
            </w:tcBorders>
            <w:shd w:val="clear" w:color="auto" w:fill="000000" w:themeFill="text1"/>
          </w:tcPr>
          <w:p w14:paraId="76BE9286" w14:textId="77777777" w:rsidR="008C6F4E" w:rsidRDefault="008C6F4E" w:rsidP="008C6F4E">
            <w:pPr>
              <w:jc w:val="center"/>
              <w:rPr>
                <w:rFonts w:ascii="Segoe UI" w:hAnsi="Segoe UI" w:cs="Segoe UI"/>
                <w:b/>
                <w:bCs/>
              </w:rPr>
            </w:pPr>
          </w:p>
        </w:tc>
        <w:tc>
          <w:tcPr>
            <w:tcW w:w="1710" w:type="dxa"/>
            <w:tcBorders>
              <w:bottom w:val="single" w:sz="4" w:space="0" w:color="auto"/>
            </w:tcBorders>
            <w:shd w:val="clear" w:color="auto" w:fill="000000" w:themeFill="text1"/>
          </w:tcPr>
          <w:p w14:paraId="08081E70" w14:textId="77777777" w:rsidR="008C6F4E" w:rsidRDefault="008C6F4E" w:rsidP="008C6F4E">
            <w:pP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A8456A0" w14:textId="77777777" w:rsidR="008C6F4E" w:rsidRDefault="008C6F4E" w:rsidP="008C6F4E">
            <w:pPr>
              <w:jc w:val="center"/>
              <w:rPr>
                <w:rFonts w:ascii="Segoe UI" w:hAnsi="Segoe UI" w:cs="Segoe UI"/>
                <w:spacing w:val="1"/>
              </w:rPr>
            </w:pPr>
          </w:p>
        </w:tc>
        <w:tc>
          <w:tcPr>
            <w:tcW w:w="6660" w:type="dxa"/>
            <w:tcBorders>
              <w:top w:val="single" w:sz="4" w:space="0" w:color="auto"/>
              <w:bottom w:val="single" w:sz="4" w:space="0" w:color="auto"/>
            </w:tcBorders>
            <w:shd w:val="clear" w:color="auto" w:fill="000000" w:themeFill="text1"/>
          </w:tcPr>
          <w:p w14:paraId="01FC0ADA" w14:textId="77777777" w:rsidR="008C6F4E" w:rsidRDefault="008C6F4E" w:rsidP="008C6F4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3D38EEB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C29B732" w14:textId="77777777" w:rsidR="008C6F4E" w:rsidRPr="00F22594" w:rsidRDefault="008C6F4E" w:rsidP="008C6F4E">
            <w:pPr>
              <w:jc w:val="center"/>
              <w:rPr>
                <w:rFonts w:ascii="Segoe UI" w:hAnsi="Segoe UI" w:cs="Segoe UI"/>
              </w:rPr>
            </w:pPr>
          </w:p>
        </w:tc>
      </w:tr>
      <w:tr w:rsidR="008C6F4E" w:rsidRPr="004A5D97" w14:paraId="3A6BD8D2" w14:textId="77777777" w:rsidTr="008552D3">
        <w:tc>
          <w:tcPr>
            <w:tcW w:w="1800" w:type="dxa"/>
            <w:vMerge w:val="restart"/>
          </w:tcPr>
          <w:p w14:paraId="1A7BE698" w14:textId="77777777" w:rsidR="008C6F4E" w:rsidRDefault="008C6F4E" w:rsidP="008C6F4E">
            <w:pPr>
              <w:jc w:val="center"/>
              <w:rPr>
                <w:rFonts w:ascii="Segoe UI" w:hAnsi="Segoe UI" w:cs="Segoe UI"/>
                <w:b/>
                <w:bCs/>
              </w:rPr>
            </w:pPr>
            <w:r>
              <w:rPr>
                <w:rFonts w:ascii="Segoe UI" w:hAnsi="Segoe UI" w:cs="Segoe UI"/>
                <w:b/>
                <w:bCs/>
              </w:rPr>
              <w:t>Non-Discrimination</w:t>
            </w:r>
          </w:p>
          <w:p w14:paraId="1E4A2312" w14:textId="77777777" w:rsidR="008C6F4E" w:rsidRDefault="008C6F4E" w:rsidP="008C6F4E">
            <w:pPr>
              <w:jc w:val="center"/>
              <w:rPr>
                <w:rFonts w:ascii="Segoe UI" w:hAnsi="Segoe UI" w:cs="Segoe UI"/>
                <w:b/>
                <w:bCs/>
              </w:rPr>
            </w:pPr>
          </w:p>
          <w:p w14:paraId="1D3038D1" w14:textId="77777777" w:rsidR="008C6F4E" w:rsidRDefault="008C6F4E" w:rsidP="008C6F4E">
            <w:pPr>
              <w:jc w:val="center"/>
              <w:rPr>
                <w:rFonts w:ascii="Segoe UI" w:hAnsi="Segoe UI" w:cs="Segoe UI"/>
                <w:b/>
                <w:bCs/>
              </w:rPr>
            </w:pPr>
          </w:p>
          <w:p w14:paraId="5E006425" w14:textId="77777777" w:rsidR="008C6F4E" w:rsidRDefault="008C6F4E" w:rsidP="008C6F4E">
            <w:pPr>
              <w:jc w:val="center"/>
              <w:rPr>
                <w:rFonts w:ascii="Segoe UI" w:hAnsi="Segoe UI" w:cs="Segoe UI"/>
                <w:b/>
                <w:bCs/>
              </w:rPr>
            </w:pPr>
          </w:p>
          <w:p w14:paraId="500EBE73" w14:textId="77777777" w:rsidR="008C6F4E" w:rsidRDefault="008C6F4E" w:rsidP="008C6F4E">
            <w:pPr>
              <w:jc w:val="center"/>
              <w:rPr>
                <w:rFonts w:ascii="Segoe UI" w:hAnsi="Segoe UI" w:cs="Segoe UI"/>
                <w:b/>
                <w:bCs/>
              </w:rPr>
            </w:pPr>
          </w:p>
          <w:p w14:paraId="60AD27E7" w14:textId="77777777" w:rsidR="008C6F4E" w:rsidRDefault="008C6F4E" w:rsidP="008C6F4E">
            <w:pPr>
              <w:jc w:val="center"/>
              <w:rPr>
                <w:rFonts w:ascii="Segoe UI" w:hAnsi="Segoe UI" w:cs="Segoe UI"/>
                <w:b/>
                <w:bCs/>
              </w:rPr>
            </w:pPr>
          </w:p>
          <w:p w14:paraId="6DE0B8DC" w14:textId="77777777" w:rsidR="008C6F4E" w:rsidRDefault="008C6F4E" w:rsidP="008C6F4E">
            <w:pPr>
              <w:jc w:val="center"/>
              <w:rPr>
                <w:rFonts w:ascii="Segoe UI" w:hAnsi="Segoe UI" w:cs="Segoe UI"/>
                <w:b/>
                <w:bCs/>
              </w:rPr>
            </w:pPr>
          </w:p>
          <w:p w14:paraId="6120B7FF" w14:textId="77777777" w:rsidR="008C6F4E" w:rsidRDefault="008C6F4E" w:rsidP="008C6F4E">
            <w:pPr>
              <w:jc w:val="center"/>
              <w:rPr>
                <w:rFonts w:ascii="Segoe UI" w:hAnsi="Segoe UI" w:cs="Segoe UI"/>
                <w:b/>
                <w:bCs/>
              </w:rPr>
            </w:pPr>
          </w:p>
          <w:p w14:paraId="3F3F9704" w14:textId="77777777" w:rsidR="008C6F4E" w:rsidRDefault="008C6F4E" w:rsidP="008C6F4E">
            <w:pPr>
              <w:jc w:val="center"/>
              <w:rPr>
                <w:rFonts w:ascii="Segoe UI" w:hAnsi="Segoe UI" w:cs="Segoe UI"/>
                <w:b/>
                <w:bCs/>
              </w:rPr>
            </w:pPr>
          </w:p>
          <w:p w14:paraId="7916BDFD" w14:textId="77777777" w:rsidR="004F04F2" w:rsidRDefault="004F04F2" w:rsidP="008C6F4E">
            <w:pPr>
              <w:jc w:val="center"/>
              <w:rPr>
                <w:rFonts w:ascii="Segoe UI" w:hAnsi="Segoe UI" w:cs="Segoe UI"/>
                <w:b/>
                <w:bCs/>
              </w:rPr>
            </w:pPr>
          </w:p>
          <w:p w14:paraId="69F1D9D1" w14:textId="77777777" w:rsidR="004F04F2" w:rsidRDefault="004F04F2" w:rsidP="008C6F4E">
            <w:pPr>
              <w:jc w:val="center"/>
              <w:rPr>
                <w:rFonts w:ascii="Segoe UI" w:hAnsi="Segoe UI" w:cs="Segoe UI"/>
                <w:b/>
                <w:bCs/>
              </w:rPr>
            </w:pPr>
          </w:p>
          <w:p w14:paraId="2D315F8C" w14:textId="77777777" w:rsidR="004F04F2" w:rsidRDefault="004F04F2" w:rsidP="008C6F4E">
            <w:pPr>
              <w:jc w:val="center"/>
              <w:rPr>
                <w:rFonts w:ascii="Segoe UI" w:hAnsi="Segoe UI" w:cs="Segoe UI"/>
                <w:b/>
                <w:bCs/>
              </w:rPr>
            </w:pPr>
          </w:p>
          <w:p w14:paraId="6D54D21F" w14:textId="4DD2EC95" w:rsidR="008C6F4E" w:rsidRDefault="008C6F4E" w:rsidP="008C6F4E">
            <w:pPr>
              <w:jc w:val="center"/>
              <w:rPr>
                <w:rFonts w:ascii="Segoe UI" w:hAnsi="Segoe UI" w:cs="Segoe UI"/>
                <w:b/>
                <w:bCs/>
              </w:rPr>
            </w:pPr>
          </w:p>
        </w:tc>
        <w:tc>
          <w:tcPr>
            <w:tcW w:w="1710" w:type="dxa"/>
            <w:tcBorders>
              <w:bottom w:val="nil"/>
            </w:tcBorders>
          </w:tcPr>
          <w:p w14:paraId="6A0DEC8A" w14:textId="1F64F4F3" w:rsidR="008C6F4E" w:rsidRPr="001E4081" w:rsidRDefault="008C6F4E" w:rsidP="008C6F4E">
            <w:pPr>
              <w:jc w:val="center"/>
              <w:rPr>
                <w:rFonts w:ascii="Segoe UI" w:hAnsi="Segoe UI" w:cs="Segoe UI"/>
              </w:rPr>
            </w:pPr>
            <w:r w:rsidRPr="001E4081">
              <w:rPr>
                <w:rFonts w:ascii="Segoe UI" w:hAnsi="Segoe UI" w:cs="Segoe UI"/>
              </w:rPr>
              <w:t>Non-</w:t>
            </w:r>
            <w:proofErr w:type="spellStart"/>
            <w:r w:rsidRPr="001E4081">
              <w:rPr>
                <w:rFonts w:ascii="Segoe UI" w:hAnsi="Segoe UI" w:cs="Segoe UI"/>
              </w:rPr>
              <w:t>Discrimintion</w:t>
            </w:r>
            <w:proofErr w:type="spellEnd"/>
            <w:r w:rsidRPr="001E4081">
              <w:rPr>
                <w:rFonts w:ascii="Segoe UI" w:hAnsi="Segoe UI" w:cs="Segoe UI"/>
              </w:rPr>
              <w:t xml:space="preserve"> Notice</w:t>
            </w:r>
          </w:p>
        </w:tc>
        <w:tc>
          <w:tcPr>
            <w:tcW w:w="1350" w:type="dxa"/>
            <w:tcBorders>
              <w:top w:val="single" w:sz="4" w:space="0" w:color="auto"/>
              <w:bottom w:val="single" w:sz="4" w:space="0" w:color="auto"/>
            </w:tcBorders>
          </w:tcPr>
          <w:p w14:paraId="33385EF2" w14:textId="6400BACB" w:rsidR="008C6F4E" w:rsidRPr="001E4081" w:rsidRDefault="008C6F4E" w:rsidP="008C6F4E">
            <w:pPr>
              <w:pStyle w:val="NoSpacing"/>
              <w:jc w:val="center"/>
              <w:rPr>
                <w:rFonts w:ascii="Segoe UI" w:hAnsi="Segoe UI" w:cs="Segoe UI"/>
                <w:sz w:val="20"/>
                <w:szCs w:val="20"/>
              </w:rPr>
            </w:pPr>
            <w:r w:rsidRPr="001E4081">
              <w:rPr>
                <w:rFonts w:ascii="Segoe UI" w:hAnsi="Segoe UI" w:cs="Segoe UI"/>
                <w:spacing w:val="1"/>
              </w:rPr>
              <w:t xml:space="preserve">RCW 48.43.0128; WAC 284-43-5980(1) </w:t>
            </w:r>
          </w:p>
        </w:tc>
        <w:tc>
          <w:tcPr>
            <w:tcW w:w="6660" w:type="dxa"/>
            <w:tcBorders>
              <w:top w:val="single" w:sz="4" w:space="0" w:color="auto"/>
              <w:bottom w:val="single" w:sz="4" w:space="0" w:color="auto"/>
            </w:tcBorders>
          </w:tcPr>
          <w:p w14:paraId="3ACC5DDA" w14:textId="77777777" w:rsidR="008C6F4E" w:rsidRPr="001E4081" w:rsidRDefault="008C6F4E" w:rsidP="008C6F4E">
            <w:pPr>
              <w:rPr>
                <w:rFonts w:ascii="Segoe UI" w:hAnsi="Segoe UI" w:cs="Segoe UI"/>
                <w:shd w:val="clear" w:color="auto" w:fill="FFFFFF"/>
              </w:rPr>
            </w:pPr>
            <w:r w:rsidRPr="001E4081">
              <w:rPr>
                <w:rFonts w:ascii="Segoe UI" w:hAnsi="Segoe UI" w:cs="Segoe UI"/>
                <w:shd w:val="clear" w:color="auto" w:fill="FFFFFF"/>
              </w:rPr>
              <w:t xml:space="preserve">The issuer must file a </w:t>
            </w:r>
            <w:proofErr w:type="gramStart"/>
            <w:r w:rsidRPr="001E4081">
              <w:rPr>
                <w:rFonts w:ascii="Segoe UI" w:hAnsi="Segoe UI" w:cs="Segoe UI"/>
                <w:shd w:val="clear" w:color="auto" w:fill="FFFFFF"/>
              </w:rPr>
              <w:t>Non Discrimination</w:t>
            </w:r>
            <w:proofErr w:type="gramEnd"/>
            <w:r w:rsidRPr="001E4081">
              <w:rPr>
                <w:rFonts w:ascii="Segoe UI" w:hAnsi="Segoe UI" w:cs="Segoe UI"/>
                <w:shd w:val="clear" w:color="auto" w:fill="FFFFFF"/>
              </w:rPr>
              <w:t xml:space="preserve"> Notice to include: </w:t>
            </w:r>
          </w:p>
          <w:p w14:paraId="149F4A93" w14:textId="4D3957C6" w:rsidR="008C6F4E" w:rsidRPr="001E4081" w:rsidRDefault="008C6F4E" w:rsidP="008C6F4E">
            <w:pPr>
              <w:pStyle w:val="NoSpacing"/>
              <w:rPr>
                <w:rFonts w:ascii="Segoe UI" w:eastAsia="Times New Roman" w:hAnsi="Segoe UI" w:cs="Segoe UI"/>
              </w:rPr>
            </w:pPr>
            <w:r w:rsidRPr="001E4081">
              <w:rPr>
                <w:rFonts w:ascii="Segoe UI" w:hAnsi="Segoe UI" w:cs="Segoe UI"/>
                <w:shd w:val="clear" w:color="auto" w:fill="FFFFFF"/>
              </w:rPr>
              <w:t> </w:t>
            </w:r>
          </w:p>
        </w:tc>
        <w:tc>
          <w:tcPr>
            <w:tcW w:w="1260" w:type="dxa"/>
            <w:tcBorders>
              <w:top w:val="single" w:sz="4" w:space="0" w:color="auto"/>
              <w:bottom w:val="single" w:sz="4" w:space="0" w:color="auto"/>
            </w:tcBorders>
          </w:tcPr>
          <w:p w14:paraId="3DFCA90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0ECE076" w14:textId="77777777" w:rsidR="008C6F4E" w:rsidRPr="00F22594" w:rsidRDefault="008C6F4E" w:rsidP="008C6F4E">
            <w:pPr>
              <w:jc w:val="center"/>
              <w:rPr>
                <w:rFonts w:ascii="Segoe UI" w:hAnsi="Segoe UI" w:cs="Segoe UI"/>
              </w:rPr>
            </w:pPr>
          </w:p>
        </w:tc>
      </w:tr>
      <w:tr w:rsidR="008C6F4E" w:rsidRPr="004A5D97" w14:paraId="5D3F891D" w14:textId="77777777" w:rsidTr="008552D3">
        <w:tc>
          <w:tcPr>
            <w:tcW w:w="1800" w:type="dxa"/>
            <w:vMerge/>
          </w:tcPr>
          <w:p w14:paraId="5669D4D7" w14:textId="77777777" w:rsidR="008C6F4E" w:rsidRDefault="008C6F4E" w:rsidP="008C6F4E">
            <w:pPr>
              <w:jc w:val="center"/>
              <w:rPr>
                <w:rFonts w:ascii="Segoe UI" w:hAnsi="Segoe UI" w:cs="Segoe UI"/>
                <w:b/>
                <w:bCs/>
              </w:rPr>
            </w:pPr>
          </w:p>
        </w:tc>
        <w:tc>
          <w:tcPr>
            <w:tcW w:w="1710" w:type="dxa"/>
            <w:tcBorders>
              <w:top w:val="nil"/>
              <w:bottom w:val="nil"/>
            </w:tcBorders>
          </w:tcPr>
          <w:p w14:paraId="3517332B" w14:textId="77777777" w:rsidR="008C6F4E" w:rsidRPr="001E4081"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612C426" w14:textId="77B62BFE" w:rsidR="008C6F4E" w:rsidRPr="002D7290" w:rsidRDefault="008C6F4E" w:rsidP="008C6F4E">
            <w:pPr>
              <w:pStyle w:val="NoSpacing"/>
              <w:jc w:val="center"/>
              <w:rPr>
                <w:rFonts w:ascii="Segoe UI" w:hAnsi="Segoe UI" w:cs="Segoe UI"/>
              </w:rPr>
            </w:pPr>
            <w:r w:rsidRPr="002D7290">
              <w:rPr>
                <w:rFonts w:ascii="Segoe UI" w:hAnsi="Segoe UI" w:cs="Segoe UI"/>
                <w:highlight w:val="cyan"/>
              </w:rPr>
              <w:t>WAC 284-43-5980(1)(a)</w:t>
            </w:r>
          </w:p>
        </w:tc>
        <w:tc>
          <w:tcPr>
            <w:tcW w:w="6660" w:type="dxa"/>
            <w:tcBorders>
              <w:top w:val="single" w:sz="4" w:space="0" w:color="auto"/>
              <w:bottom w:val="single" w:sz="4" w:space="0" w:color="auto"/>
            </w:tcBorders>
          </w:tcPr>
          <w:p w14:paraId="5D7DE867" w14:textId="1EE46EE6" w:rsidR="008C6F4E" w:rsidRPr="001E4081" w:rsidRDefault="008C6F4E" w:rsidP="008C6F4E">
            <w:pPr>
              <w:pStyle w:val="NoSpacing"/>
              <w:numPr>
                <w:ilvl w:val="0"/>
                <w:numId w:val="26"/>
              </w:numPr>
              <w:rPr>
                <w:rFonts w:ascii="Segoe UI" w:eastAsia="Times New Roman" w:hAnsi="Segoe UI" w:cs="Segoe UI"/>
              </w:rPr>
            </w:pPr>
            <w:r w:rsidRPr="00AC7133">
              <w:rPr>
                <w:rFonts w:ascii="Segoe UI" w:hAnsi="Segoe UI" w:cs="Segoe UI"/>
                <w:highlight w:val="cyan"/>
              </w:rPr>
              <w:t xml:space="preserve">That the issuer does not discriminate </w:t>
            </w:r>
            <w:proofErr w:type="gramStart"/>
            <w:r w:rsidRPr="00AC7133">
              <w:rPr>
                <w:rFonts w:ascii="Segoe UI" w:hAnsi="Segoe UI" w:cs="Segoe UI"/>
                <w:highlight w:val="cyan"/>
              </w:rPr>
              <w:t>on the basis of</w:t>
            </w:r>
            <w:proofErr w:type="gramEnd"/>
            <w:r w:rsidRPr="00AC7133">
              <w:rPr>
                <w:rFonts w:ascii="Segoe UI" w:hAnsi="Segoe UI" w:cs="Segoe UI"/>
                <w:highlight w:val="cyan"/>
              </w:rPr>
              <w:t xml:space="preserve"> race, color, national origin, </w:t>
            </w:r>
            <w:r w:rsidR="006A5F4F" w:rsidRPr="00AC7133">
              <w:rPr>
                <w:rFonts w:ascii="Segoe UI" w:hAnsi="Segoe UI" w:cs="Segoe UI"/>
                <w:highlight w:val="cyan"/>
              </w:rPr>
              <w:t xml:space="preserve">age, </w:t>
            </w:r>
            <w:r w:rsidRPr="00AC7133">
              <w:rPr>
                <w:rFonts w:ascii="Segoe UI" w:hAnsi="Segoe UI" w:cs="Segoe UI"/>
                <w:highlight w:val="cyan"/>
              </w:rPr>
              <w:t xml:space="preserve">disability, sex, sexual orientation </w:t>
            </w:r>
            <w:r w:rsidR="006A5F4F" w:rsidRPr="00AC7133">
              <w:rPr>
                <w:rFonts w:ascii="Segoe UI" w:hAnsi="Segoe UI" w:cs="Segoe UI"/>
                <w:highlight w:val="cyan"/>
              </w:rPr>
              <w:t xml:space="preserve">or gender identity. </w:t>
            </w:r>
            <w:r w:rsidR="006A5F4F">
              <w:rPr>
                <w:rFonts w:ascii="Segoe UI" w:hAnsi="Segoe UI" w:cs="Segoe UI"/>
                <w:highlight w:val="cyan"/>
              </w:rPr>
              <w:t>That the issuer</w:t>
            </w:r>
            <w:r w:rsidR="006A5F4F" w:rsidRPr="00AC7133">
              <w:rPr>
                <w:rFonts w:ascii="Segoe UI" w:hAnsi="Segoe UI" w:cs="Segoe UI"/>
                <w:highlight w:val="cyan"/>
              </w:rPr>
              <w:t xml:space="preserve"> does not exclude people or treat them less favorably because of race, color, national origin, age, disability, sex, sexual orientation or gender identity</w:t>
            </w:r>
            <w:r w:rsidRPr="00AC7133">
              <w:rPr>
                <w:rFonts w:ascii="Segoe UI" w:hAnsi="Segoe UI" w:cs="Segoe UI"/>
                <w:highlight w:val="cyan"/>
              </w:rPr>
              <w:t>;</w:t>
            </w:r>
          </w:p>
        </w:tc>
        <w:tc>
          <w:tcPr>
            <w:tcW w:w="1260" w:type="dxa"/>
            <w:tcBorders>
              <w:top w:val="single" w:sz="4" w:space="0" w:color="auto"/>
              <w:bottom w:val="single" w:sz="4" w:space="0" w:color="auto"/>
            </w:tcBorders>
          </w:tcPr>
          <w:p w14:paraId="4249B12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01EEB8F" w14:textId="77777777" w:rsidR="008C6F4E" w:rsidRPr="00F22594" w:rsidRDefault="008C6F4E" w:rsidP="008C6F4E">
            <w:pPr>
              <w:jc w:val="center"/>
              <w:rPr>
                <w:rFonts w:ascii="Segoe UI" w:hAnsi="Segoe UI" w:cs="Segoe UI"/>
              </w:rPr>
            </w:pPr>
          </w:p>
        </w:tc>
      </w:tr>
      <w:tr w:rsidR="008C6F4E" w:rsidRPr="004A5D97" w14:paraId="4761B46D" w14:textId="77777777" w:rsidTr="008552D3">
        <w:tc>
          <w:tcPr>
            <w:tcW w:w="1800" w:type="dxa"/>
            <w:vMerge/>
          </w:tcPr>
          <w:p w14:paraId="697C1844" w14:textId="77777777" w:rsidR="008C6F4E" w:rsidRDefault="008C6F4E" w:rsidP="008C6F4E">
            <w:pPr>
              <w:jc w:val="center"/>
              <w:rPr>
                <w:rFonts w:ascii="Segoe UI" w:hAnsi="Segoe UI" w:cs="Segoe UI"/>
                <w:b/>
                <w:bCs/>
              </w:rPr>
            </w:pPr>
          </w:p>
        </w:tc>
        <w:tc>
          <w:tcPr>
            <w:tcW w:w="1710" w:type="dxa"/>
            <w:tcBorders>
              <w:top w:val="nil"/>
              <w:bottom w:val="nil"/>
            </w:tcBorders>
          </w:tcPr>
          <w:p w14:paraId="58BBD6C6" w14:textId="77777777" w:rsidR="008C6F4E" w:rsidRPr="001E4081"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92B3D40" w14:textId="765F07D7" w:rsidR="008C6F4E" w:rsidRPr="002D7290" w:rsidRDefault="008C6F4E" w:rsidP="008C6F4E">
            <w:pPr>
              <w:pStyle w:val="NoSpacing"/>
              <w:jc w:val="center"/>
              <w:rPr>
                <w:rFonts w:ascii="Segoe UI" w:hAnsi="Segoe UI" w:cs="Segoe UI"/>
              </w:rPr>
            </w:pPr>
            <w:r w:rsidRPr="002D7290">
              <w:rPr>
                <w:rFonts w:ascii="Segoe UI" w:hAnsi="Segoe UI" w:cs="Segoe UI"/>
                <w:spacing w:val="1"/>
                <w:highlight w:val="cyan"/>
              </w:rPr>
              <w:t xml:space="preserve">45 CFR </w:t>
            </w:r>
            <w:r w:rsidRPr="002D7290">
              <w:rPr>
                <w:rFonts w:ascii="Segoe UI" w:hAnsi="Segoe UI" w:cs="Segoe UI"/>
                <w:highlight w:val="cyan"/>
              </w:rPr>
              <w:t xml:space="preserve">§ </w:t>
            </w:r>
            <w:r w:rsidRPr="002D7290">
              <w:rPr>
                <w:rFonts w:ascii="Segoe UI" w:hAnsi="Segoe UI" w:cs="Segoe UI"/>
                <w:highlight w:val="cyan"/>
                <w:shd w:val="clear" w:color="auto" w:fill="FFFFFF"/>
              </w:rPr>
              <w:t xml:space="preserve">92.102(b); </w:t>
            </w:r>
            <w:r w:rsidRPr="002D7290">
              <w:rPr>
                <w:rFonts w:ascii="Segoe UI" w:hAnsi="Segoe UI" w:cs="Segoe UI"/>
                <w:highlight w:val="cyan"/>
              </w:rPr>
              <w:t>WAC 284-43-5980(1)(b)</w:t>
            </w:r>
          </w:p>
        </w:tc>
        <w:tc>
          <w:tcPr>
            <w:tcW w:w="6660" w:type="dxa"/>
            <w:tcBorders>
              <w:top w:val="single" w:sz="4" w:space="0" w:color="auto"/>
              <w:bottom w:val="single" w:sz="4" w:space="0" w:color="auto"/>
            </w:tcBorders>
          </w:tcPr>
          <w:p w14:paraId="0061791C" w14:textId="77777777" w:rsidR="006A5F4F" w:rsidRPr="00AC7133" w:rsidRDefault="006A5F4F" w:rsidP="006A5F4F">
            <w:pPr>
              <w:pStyle w:val="ListParagraph"/>
              <w:numPr>
                <w:ilvl w:val="0"/>
                <w:numId w:val="63"/>
              </w:numPr>
              <w:spacing w:line="252" w:lineRule="auto"/>
              <w:rPr>
                <w:rFonts w:ascii="Segoe UI" w:hAnsi="Segoe UI" w:cs="Segoe UI"/>
                <w:highlight w:val="cyan"/>
              </w:rPr>
            </w:pPr>
            <w:r w:rsidRPr="00AC7133">
              <w:rPr>
                <w:rFonts w:ascii="Segoe UI" w:hAnsi="Segoe UI" w:cs="Segoe UI"/>
                <w:highlight w:val="cyan"/>
              </w:rPr>
              <w:t>Provides people with disabilities reasonable modifications and free appropriate auxiliary aids and services to communicate effectively with us, such as:</w:t>
            </w:r>
          </w:p>
          <w:p w14:paraId="366FE8A9" w14:textId="77777777" w:rsidR="006A5F4F" w:rsidRPr="00AC7133" w:rsidRDefault="006A5F4F" w:rsidP="006A5F4F">
            <w:pPr>
              <w:pStyle w:val="ListParagraph"/>
              <w:numPr>
                <w:ilvl w:val="1"/>
                <w:numId w:val="63"/>
              </w:numPr>
              <w:spacing w:line="252" w:lineRule="auto"/>
              <w:rPr>
                <w:rFonts w:ascii="Segoe UI" w:hAnsi="Segoe UI" w:cs="Segoe UI"/>
                <w:highlight w:val="cyan"/>
              </w:rPr>
            </w:pPr>
            <w:r w:rsidRPr="00AC7133">
              <w:rPr>
                <w:rFonts w:ascii="Segoe UI" w:hAnsi="Segoe UI" w:cs="Segoe UI"/>
                <w:highlight w:val="cyan"/>
              </w:rPr>
              <w:t>Qualified sign language interpreters</w:t>
            </w:r>
          </w:p>
          <w:p w14:paraId="4AD9997D" w14:textId="7E3D6BCA" w:rsidR="008C6F4E" w:rsidRPr="001E4081" w:rsidRDefault="006A5F4F" w:rsidP="004F04F2">
            <w:pPr>
              <w:pStyle w:val="NoSpacing"/>
              <w:numPr>
                <w:ilvl w:val="1"/>
                <w:numId w:val="57"/>
              </w:numPr>
              <w:autoSpaceDE w:val="0"/>
              <w:autoSpaceDN w:val="0"/>
              <w:adjustRightInd w:val="0"/>
              <w:rPr>
                <w:rFonts w:ascii="Segoe UI" w:hAnsi="Segoe UI" w:cs="Segoe UI"/>
              </w:rPr>
            </w:pPr>
            <w:r w:rsidRPr="00AC7133">
              <w:rPr>
                <w:rFonts w:ascii="Segoe UI" w:hAnsi="Segoe UI" w:cs="Segoe UI"/>
                <w:highlight w:val="cyan"/>
              </w:rPr>
              <w:t>Written information in other formats (large print, audio, accessible electronic formats, other formats)</w:t>
            </w:r>
          </w:p>
        </w:tc>
        <w:tc>
          <w:tcPr>
            <w:tcW w:w="1260" w:type="dxa"/>
            <w:tcBorders>
              <w:top w:val="single" w:sz="4" w:space="0" w:color="auto"/>
              <w:bottom w:val="single" w:sz="4" w:space="0" w:color="auto"/>
            </w:tcBorders>
          </w:tcPr>
          <w:p w14:paraId="18E2371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96734CF" w14:textId="77777777" w:rsidR="008C6F4E" w:rsidRPr="00F22594" w:rsidRDefault="008C6F4E" w:rsidP="008C6F4E">
            <w:pPr>
              <w:jc w:val="center"/>
              <w:rPr>
                <w:rFonts w:ascii="Segoe UI" w:hAnsi="Segoe UI" w:cs="Segoe UI"/>
              </w:rPr>
            </w:pPr>
          </w:p>
        </w:tc>
      </w:tr>
      <w:tr w:rsidR="008C6F4E" w:rsidRPr="004A5D97" w14:paraId="52348B38" w14:textId="77777777" w:rsidTr="008552D3">
        <w:tc>
          <w:tcPr>
            <w:tcW w:w="1800" w:type="dxa"/>
            <w:vMerge/>
            <w:tcBorders>
              <w:bottom w:val="nil"/>
            </w:tcBorders>
          </w:tcPr>
          <w:p w14:paraId="0A53A187" w14:textId="77777777" w:rsidR="008C6F4E" w:rsidRPr="007278E6" w:rsidRDefault="008C6F4E" w:rsidP="008C6F4E">
            <w:pPr>
              <w:jc w:val="center"/>
              <w:rPr>
                <w:rFonts w:ascii="Segoe UI" w:hAnsi="Segoe UI" w:cs="Segoe UI"/>
                <w:b/>
                <w:bCs/>
              </w:rPr>
            </w:pPr>
          </w:p>
        </w:tc>
        <w:tc>
          <w:tcPr>
            <w:tcW w:w="1710" w:type="dxa"/>
            <w:tcBorders>
              <w:top w:val="nil"/>
              <w:bottom w:val="nil"/>
            </w:tcBorders>
          </w:tcPr>
          <w:p w14:paraId="4568690C" w14:textId="1940EB62"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192C341" w14:textId="32E6ADEE" w:rsidR="008C6F4E" w:rsidRPr="002D7290" w:rsidRDefault="008C6F4E" w:rsidP="008C6F4E">
            <w:pPr>
              <w:jc w:val="center"/>
              <w:rPr>
                <w:rFonts w:ascii="Segoe UI" w:hAnsi="Segoe UI" w:cs="Segoe UI"/>
              </w:rPr>
            </w:pPr>
            <w:r w:rsidRPr="002D7290">
              <w:rPr>
                <w:rFonts w:ascii="Segoe UI" w:hAnsi="Segoe UI" w:cs="Segoe UI"/>
                <w:spacing w:val="1"/>
                <w:highlight w:val="cyan"/>
              </w:rPr>
              <w:t xml:space="preserve">45 CFR </w:t>
            </w:r>
            <w:r w:rsidRPr="002D7290">
              <w:rPr>
                <w:rFonts w:ascii="Segoe UI" w:hAnsi="Segoe UI" w:cs="Segoe UI"/>
                <w:highlight w:val="cyan"/>
              </w:rPr>
              <w:t xml:space="preserve">§ </w:t>
            </w:r>
            <w:r w:rsidRPr="002D7290">
              <w:rPr>
                <w:rFonts w:ascii="Segoe UI" w:hAnsi="Segoe UI" w:cs="Segoe UI"/>
                <w:highlight w:val="cyan"/>
                <w:shd w:val="clear" w:color="auto" w:fill="FFFFFF"/>
              </w:rPr>
              <w:t xml:space="preserve">92.101(2); </w:t>
            </w:r>
            <w:r w:rsidRPr="002D7290">
              <w:rPr>
                <w:rFonts w:ascii="Segoe UI" w:hAnsi="Segoe UI" w:cs="Segoe UI"/>
                <w:highlight w:val="cyan"/>
              </w:rPr>
              <w:t>WAC 284-43-5980(1)(c)</w:t>
            </w:r>
          </w:p>
        </w:tc>
        <w:tc>
          <w:tcPr>
            <w:tcW w:w="6660" w:type="dxa"/>
            <w:tcBorders>
              <w:top w:val="single" w:sz="4" w:space="0" w:color="auto"/>
              <w:bottom w:val="single" w:sz="4" w:space="0" w:color="auto"/>
            </w:tcBorders>
          </w:tcPr>
          <w:p w14:paraId="063E4F20" w14:textId="77777777" w:rsidR="006A5F4F" w:rsidRPr="00AC7133" w:rsidRDefault="006A5F4F" w:rsidP="006A5F4F">
            <w:pPr>
              <w:pStyle w:val="ListParagraph"/>
              <w:numPr>
                <w:ilvl w:val="0"/>
                <w:numId w:val="63"/>
              </w:numPr>
              <w:rPr>
                <w:rFonts w:ascii="Segoe UI" w:hAnsi="Segoe UI" w:cs="Segoe UI"/>
                <w:highlight w:val="cyan"/>
              </w:rPr>
            </w:pPr>
            <w:r w:rsidRPr="00AC7133">
              <w:rPr>
                <w:rFonts w:ascii="Segoe UI" w:hAnsi="Segoe UI" w:cs="Segoe UI"/>
                <w:highlight w:val="cyan"/>
              </w:rPr>
              <w:t>Provides free language assistance services to people whose primary language is not English, which may include:</w:t>
            </w:r>
          </w:p>
          <w:p w14:paraId="1F6E2631" w14:textId="77777777" w:rsidR="006A5F4F" w:rsidRPr="00AC7133" w:rsidRDefault="006A5F4F" w:rsidP="006A5F4F">
            <w:pPr>
              <w:pStyle w:val="ListParagraph"/>
              <w:numPr>
                <w:ilvl w:val="1"/>
                <w:numId w:val="63"/>
              </w:numPr>
              <w:rPr>
                <w:rFonts w:ascii="Segoe UI" w:hAnsi="Segoe UI" w:cs="Segoe UI"/>
                <w:highlight w:val="cyan"/>
              </w:rPr>
            </w:pPr>
            <w:r w:rsidRPr="00AC7133">
              <w:rPr>
                <w:rFonts w:ascii="Segoe UI" w:hAnsi="Segoe UI" w:cs="Segoe UI"/>
                <w:highlight w:val="cyan"/>
              </w:rPr>
              <w:t>Qualified interpreters</w:t>
            </w:r>
          </w:p>
          <w:p w14:paraId="065982E9" w14:textId="5FBBD5AE" w:rsidR="008C6F4E" w:rsidRPr="001E4081" w:rsidRDefault="006A5F4F" w:rsidP="004F04F2">
            <w:pPr>
              <w:pStyle w:val="ListParagraph"/>
              <w:numPr>
                <w:ilvl w:val="1"/>
                <w:numId w:val="57"/>
              </w:numPr>
              <w:rPr>
                <w:rFonts w:ascii="Segoe UI" w:eastAsia="Arial" w:hAnsi="Segoe UI" w:cs="Segoe UI"/>
                <w:spacing w:val="2"/>
              </w:rPr>
            </w:pPr>
            <w:r w:rsidRPr="00AC7133">
              <w:rPr>
                <w:rFonts w:ascii="Segoe UI" w:hAnsi="Segoe UI" w:cs="Segoe UI"/>
                <w:highlight w:val="cyan"/>
              </w:rPr>
              <w:t>Information written in other languages.</w:t>
            </w:r>
          </w:p>
        </w:tc>
        <w:tc>
          <w:tcPr>
            <w:tcW w:w="1260" w:type="dxa"/>
            <w:tcBorders>
              <w:top w:val="single" w:sz="4" w:space="0" w:color="auto"/>
              <w:bottom w:val="single" w:sz="4" w:space="0" w:color="auto"/>
            </w:tcBorders>
          </w:tcPr>
          <w:p w14:paraId="32FFE68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E3AD61B" w14:textId="77777777" w:rsidR="008C6F4E" w:rsidRPr="00F22594" w:rsidRDefault="008C6F4E" w:rsidP="008C6F4E">
            <w:pPr>
              <w:jc w:val="center"/>
              <w:rPr>
                <w:rFonts w:ascii="Segoe UI" w:hAnsi="Segoe UI" w:cs="Segoe UI"/>
              </w:rPr>
            </w:pPr>
          </w:p>
        </w:tc>
      </w:tr>
      <w:tr w:rsidR="008C6F4E" w:rsidRPr="004A5D97" w14:paraId="03A31DBC" w14:textId="77777777" w:rsidTr="008552D3">
        <w:tc>
          <w:tcPr>
            <w:tcW w:w="1800" w:type="dxa"/>
            <w:tcBorders>
              <w:top w:val="nil"/>
              <w:bottom w:val="nil"/>
            </w:tcBorders>
          </w:tcPr>
          <w:p w14:paraId="44CDD323" w14:textId="47557FA4" w:rsidR="008C6F4E" w:rsidRDefault="008C6F4E" w:rsidP="008C6F4E">
            <w:pPr>
              <w:jc w:val="center"/>
              <w:rPr>
                <w:rFonts w:ascii="Segoe UI" w:hAnsi="Segoe UI" w:cs="Segoe UI"/>
                <w:b/>
                <w:bCs/>
              </w:rPr>
            </w:pPr>
          </w:p>
        </w:tc>
        <w:tc>
          <w:tcPr>
            <w:tcW w:w="1710" w:type="dxa"/>
            <w:tcBorders>
              <w:top w:val="nil"/>
              <w:bottom w:val="nil"/>
            </w:tcBorders>
          </w:tcPr>
          <w:p w14:paraId="62A4D51E" w14:textId="77777777" w:rsidR="008C6F4E" w:rsidRDefault="008C6F4E" w:rsidP="008C6F4E">
            <w:pPr>
              <w:jc w:val="center"/>
              <w:rPr>
                <w:rFonts w:ascii="Segoe UI" w:hAnsi="Segoe UI" w:cs="Segoe UI"/>
              </w:rPr>
            </w:pPr>
          </w:p>
          <w:p w14:paraId="179926A4" w14:textId="77777777" w:rsidR="008C6F4E" w:rsidRDefault="008C6F4E" w:rsidP="008C6F4E">
            <w:pPr>
              <w:jc w:val="center"/>
              <w:rPr>
                <w:rFonts w:ascii="Segoe UI" w:hAnsi="Segoe UI" w:cs="Segoe UI"/>
              </w:rPr>
            </w:pPr>
          </w:p>
          <w:p w14:paraId="07B1FBBF" w14:textId="15083D3E" w:rsidR="008C6F4E" w:rsidRPr="008D00C2"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21370EE" w14:textId="18FE1E45" w:rsidR="008C6F4E" w:rsidRPr="001E4081" w:rsidRDefault="008C6F4E" w:rsidP="008C6F4E">
            <w:pPr>
              <w:jc w:val="center"/>
              <w:rPr>
                <w:rFonts w:ascii="Segoe UI" w:hAnsi="Segoe UI" w:cs="Segoe UI"/>
              </w:rPr>
            </w:pPr>
            <w:r w:rsidRPr="001E4081">
              <w:rPr>
                <w:rFonts w:ascii="Segoe UI" w:hAnsi="Segoe UI" w:cs="Segoe UI"/>
              </w:rPr>
              <w:t>WAC 284-43-5980(1)(d)</w:t>
            </w:r>
          </w:p>
        </w:tc>
        <w:tc>
          <w:tcPr>
            <w:tcW w:w="6660" w:type="dxa"/>
            <w:tcBorders>
              <w:top w:val="single" w:sz="4" w:space="0" w:color="auto"/>
              <w:bottom w:val="single" w:sz="4" w:space="0" w:color="auto"/>
            </w:tcBorders>
          </w:tcPr>
          <w:p w14:paraId="4EE02A2F" w14:textId="7DA77F25" w:rsidR="008C6F4E" w:rsidRPr="001E4081" w:rsidRDefault="008C6F4E" w:rsidP="008C6F4E">
            <w:pPr>
              <w:pStyle w:val="ListParagraph"/>
              <w:numPr>
                <w:ilvl w:val="0"/>
                <w:numId w:val="57"/>
              </w:numPr>
              <w:rPr>
                <w:rFonts w:ascii="Segoe UI" w:hAnsi="Segoe UI" w:cs="Segoe UI"/>
              </w:rPr>
            </w:pPr>
            <w:r w:rsidRPr="001E4081">
              <w:rPr>
                <w:rFonts w:ascii="Segoe UI" w:hAnsi="Segoe UI" w:cs="Segoe UI"/>
              </w:rPr>
              <w:t>How to obtain these aids and services; and</w:t>
            </w:r>
          </w:p>
        </w:tc>
        <w:tc>
          <w:tcPr>
            <w:tcW w:w="1260" w:type="dxa"/>
            <w:tcBorders>
              <w:top w:val="single" w:sz="4" w:space="0" w:color="auto"/>
              <w:bottom w:val="single" w:sz="4" w:space="0" w:color="auto"/>
            </w:tcBorders>
          </w:tcPr>
          <w:p w14:paraId="08BF311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9CB9F18" w14:textId="77777777" w:rsidR="008C6F4E" w:rsidRPr="00F22594" w:rsidRDefault="008C6F4E" w:rsidP="008C6F4E">
            <w:pPr>
              <w:jc w:val="center"/>
              <w:rPr>
                <w:rFonts w:ascii="Segoe UI" w:hAnsi="Segoe UI" w:cs="Segoe UI"/>
              </w:rPr>
            </w:pPr>
          </w:p>
        </w:tc>
      </w:tr>
      <w:tr w:rsidR="008C6F4E" w:rsidRPr="004A5D97" w14:paraId="26735663" w14:textId="77777777" w:rsidTr="008552D3">
        <w:tc>
          <w:tcPr>
            <w:tcW w:w="1800" w:type="dxa"/>
            <w:tcBorders>
              <w:top w:val="nil"/>
              <w:bottom w:val="nil"/>
            </w:tcBorders>
          </w:tcPr>
          <w:p w14:paraId="23B869C0" w14:textId="2FCADD62" w:rsidR="008C6F4E" w:rsidRDefault="009C213B" w:rsidP="008C6F4E">
            <w:pPr>
              <w:jc w:val="center"/>
              <w:rPr>
                <w:rFonts w:ascii="Segoe UI" w:hAnsi="Segoe UI" w:cs="Segoe UI"/>
                <w:b/>
                <w:bCs/>
              </w:rPr>
            </w:pPr>
            <w:r>
              <w:rPr>
                <w:rFonts w:ascii="Segoe UI" w:hAnsi="Segoe UI" w:cs="Segoe UI"/>
                <w:b/>
                <w:bCs/>
              </w:rPr>
              <w:t>Non-Discrimination (Cont’d)</w:t>
            </w:r>
          </w:p>
        </w:tc>
        <w:tc>
          <w:tcPr>
            <w:tcW w:w="1710" w:type="dxa"/>
            <w:tcBorders>
              <w:top w:val="nil"/>
              <w:bottom w:val="nil"/>
            </w:tcBorders>
          </w:tcPr>
          <w:p w14:paraId="74BDA3EB" w14:textId="6A92C42C" w:rsidR="008C6F4E" w:rsidRPr="008D00C2" w:rsidRDefault="009C213B" w:rsidP="008C6F4E">
            <w:pPr>
              <w:jc w:val="center"/>
              <w:rPr>
                <w:rFonts w:ascii="Segoe UI" w:hAnsi="Segoe UI" w:cs="Segoe UI"/>
              </w:rPr>
            </w:pPr>
            <w:r w:rsidRPr="001E4081">
              <w:rPr>
                <w:rFonts w:ascii="Segoe UI" w:hAnsi="Segoe UI" w:cs="Segoe UI"/>
              </w:rPr>
              <w:t>Non-</w:t>
            </w:r>
            <w:proofErr w:type="spellStart"/>
            <w:r w:rsidRPr="001E4081">
              <w:rPr>
                <w:rFonts w:ascii="Segoe UI" w:hAnsi="Segoe UI" w:cs="Segoe UI"/>
              </w:rPr>
              <w:t>Discrimintion</w:t>
            </w:r>
            <w:proofErr w:type="spellEnd"/>
            <w:r w:rsidRPr="001E4081">
              <w:rPr>
                <w:rFonts w:ascii="Segoe UI" w:hAnsi="Segoe UI" w:cs="Segoe UI"/>
              </w:rPr>
              <w:t xml:space="preserve"> Notice</w:t>
            </w:r>
          </w:p>
        </w:tc>
        <w:tc>
          <w:tcPr>
            <w:tcW w:w="1350" w:type="dxa"/>
            <w:tcBorders>
              <w:top w:val="single" w:sz="4" w:space="0" w:color="auto"/>
              <w:bottom w:val="single" w:sz="4" w:space="0" w:color="auto"/>
            </w:tcBorders>
          </w:tcPr>
          <w:p w14:paraId="68B40A40" w14:textId="1DC5A98D" w:rsidR="008C6F4E" w:rsidRPr="001E4081" w:rsidRDefault="008C6F4E" w:rsidP="008C6F4E">
            <w:pPr>
              <w:jc w:val="center"/>
              <w:rPr>
                <w:rFonts w:ascii="Segoe UI" w:hAnsi="Segoe UI" w:cs="Segoe UI"/>
                <w:spacing w:val="1"/>
              </w:rPr>
            </w:pPr>
            <w:r w:rsidRPr="001E4081">
              <w:rPr>
                <w:rFonts w:ascii="Segoe UI" w:hAnsi="Segoe UI" w:cs="Segoe UI"/>
              </w:rPr>
              <w:t>WAC 284-43-5980(1)(e)</w:t>
            </w:r>
          </w:p>
        </w:tc>
        <w:tc>
          <w:tcPr>
            <w:tcW w:w="6660" w:type="dxa"/>
            <w:tcBorders>
              <w:top w:val="single" w:sz="4" w:space="0" w:color="auto"/>
              <w:bottom w:val="single" w:sz="4" w:space="0" w:color="auto"/>
            </w:tcBorders>
          </w:tcPr>
          <w:p w14:paraId="5DFA31E2" w14:textId="63643CBA" w:rsidR="008C6F4E" w:rsidRPr="001E4081" w:rsidRDefault="008C6F4E" w:rsidP="008C6F4E">
            <w:pPr>
              <w:pStyle w:val="ListParagraph"/>
              <w:numPr>
                <w:ilvl w:val="0"/>
                <w:numId w:val="57"/>
              </w:numPr>
              <w:rPr>
                <w:rFonts w:ascii="Segoe UI" w:hAnsi="Segoe UI" w:cs="Segoe UI"/>
              </w:rPr>
            </w:pPr>
            <w:r w:rsidRPr="001E4081">
              <w:rPr>
                <w:rFonts w:ascii="Segoe UI" w:hAnsi="Segoe UI" w:cs="Segoe UI"/>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nil"/>
            </w:tcBorders>
          </w:tcPr>
          <w:p w14:paraId="625895DF"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7B7A85FE" w14:textId="77777777" w:rsidR="008C6F4E" w:rsidRPr="00F22594" w:rsidRDefault="008C6F4E" w:rsidP="008C6F4E">
            <w:pPr>
              <w:jc w:val="center"/>
              <w:rPr>
                <w:rFonts w:ascii="Segoe UI" w:hAnsi="Segoe UI" w:cs="Segoe UI"/>
              </w:rPr>
            </w:pPr>
          </w:p>
        </w:tc>
      </w:tr>
      <w:tr w:rsidR="008C6F4E" w:rsidRPr="004A5D97" w14:paraId="78E85AD4" w14:textId="77777777" w:rsidTr="008552D3">
        <w:tc>
          <w:tcPr>
            <w:tcW w:w="1800" w:type="dxa"/>
            <w:vMerge w:val="restart"/>
            <w:tcBorders>
              <w:top w:val="nil"/>
            </w:tcBorders>
          </w:tcPr>
          <w:p w14:paraId="31C5EA35" w14:textId="77777777" w:rsidR="008C6F4E" w:rsidRDefault="008C6F4E" w:rsidP="008C6F4E">
            <w:pPr>
              <w:jc w:val="center"/>
              <w:rPr>
                <w:rFonts w:ascii="Segoe UI" w:hAnsi="Segoe UI" w:cs="Segoe UI"/>
                <w:b/>
                <w:bCs/>
              </w:rPr>
            </w:pPr>
          </w:p>
          <w:p w14:paraId="10B6CFB8" w14:textId="77777777" w:rsidR="008C6F4E" w:rsidRDefault="008C6F4E" w:rsidP="008C6F4E">
            <w:pPr>
              <w:jc w:val="center"/>
              <w:rPr>
                <w:rFonts w:ascii="Segoe UI" w:hAnsi="Segoe UI" w:cs="Segoe UI"/>
                <w:b/>
                <w:bCs/>
              </w:rPr>
            </w:pPr>
          </w:p>
        </w:tc>
        <w:tc>
          <w:tcPr>
            <w:tcW w:w="1710" w:type="dxa"/>
            <w:vMerge w:val="restart"/>
            <w:tcBorders>
              <w:top w:val="nil"/>
            </w:tcBorders>
          </w:tcPr>
          <w:p w14:paraId="504B7EDD" w14:textId="77777777" w:rsidR="008C6F4E" w:rsidRDefault="008C6F4E" w:rsidP="008C6F4E">
            <w:pPr>
              <w:jc w:val="center"/>
              <w:rPr>
                <w:rFonts w:ascii="Segoe UI" w:hAnsi="Segoe UI" w:cs="Segoe UI"/>
              </w:rPr>
            </w:pPr>
          </w:p>
          <w:p w14:paraId="7B4EC6E3" w14:textId="77777777" w:rsidR="008C6F4E" w:rsidRDefault="008C6F4E" w:rsidP="008C6F4E">
            <w:pPr>
              <w:jc w:val="center"/>
              <w:rPr>
                <w:rFonts w:ascii="Segoe UI" w:hAnsi="Segoe UI" w:cs="Segoe UI"/>
              </w:rPr>
            </w:pPr>
          </w:p>
          <w:p w14:paraId="1830F42B"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98379D1" w14:textId="177AA8EE" w:rsidR="008C6F4E" w:rsidRPr="001E4081" w:rsidRDefault="008C6F4E" w:rsidP="008C6F4E">
            <w:pPr>
              <w:jc w:val="center"/>
              <w:rPr>
                <w:rFonts w:ascii="Segoe UI" w:hAnsi="Segoe UI" w:cs="Segoe UI"/>
                <w:spacing w:val="1"/>
              </w:rPr>
            </w:pPr>
            <w:r w:rsidRPr="001E4081">
              <w:rPr>
                <w:rFonts w:ascii="Segoe UI" w:hAnsi="Segoe UI" w:cs="Segoe UI"/>
              </w:rPr>
              <w:t>WAC 284-43-5980(1)(f)</w:t>
            </w:r>
          </w:p>
        </w:tc>
        <w:tc>
          <w:tcPr>
            <w:tcW w:w="6660" w:type="dxa"/>
            <w:tcBorders>
              <w:top w:val="single" w:sz="4" w:space="0" w:color="auto"/>
              <w:bottom w:val="single" w:sz="4" w:space="0" w:color="auto"/>
            </w:tcBorders>
          </w:tcPr>
          <w:p w14:paraId="43E53EE3" w14:textId="7E3CE17C" w:rsidR="008C6F4E" w:rsidRPr="001E4081" w:rsidRDefault="008C6F4E" w:rsidP="008C6F4E">
            <w:pPr>
              <w:pStyle w:val="ListParagraph"/>
              <w:numPr>
                <w:ilvl w:val="0"/>
                <w:numId w:val="57"/>
              </w:numPr>
              <w:spacing w:line="252" w:lineRule="auto"/>
              <w:rPr>
                <w:rFonts w:ascii="Segoe UI" w:hAnsi="Segoe UI" w:cs="Segoe UI"/>
              </w:rPr>
            </w:pPr>
            <w:r w:rsidRPr="001E4081">
              <w:rPr>
                <w:rFonts w:ascii="Segoe UI" w:hAnsi="Segoe UI" w:cs="Segoe UI"/>
              </w:rPr>
              <w:t xml:space="preserve">How to file a grievance with the issuer related to the </w:t>
            </w:r>
            <w:proofErr w:type="gramStart"/>
            <w:r w:rsidRPr="001E4081">
              <w:rPr>
                <w:rFonts w:ascii="Segoe UI" w:hAnsi="Segoe UI" w:cs="Segoe UI"/>
              </w:rPr>
              <w:t>issuers</w:t>
            </w:r>
            <w:proofErr w:type="gramEnd"/>
            <w:r w:rsidRPr="001E4081">
              <w:rPr>
                <w:rFonts w:ascii="Segoe UI" w:hAnsi="Segoe UI" w:cs="Segoe UI"/>
              </w:rPr>
              <w:t xml:space="preserve"> compliance with RCW 48.43.0128 and WAC 284-43-5935 through 284-43-5980; and</w:t>
            </w:r>
          </w:p>
        </w:tc>
        <w:tc>
          <w:tcPr>
            <w:tcW w:w="1260" w:type="dxa"/>
            <w:tcBorders>
              <w:top w:val="nil"/>
              <w:bottom w:val="single" w:sz="4" w:space="0" w:color="auto"/>
            </w:tcBorders>
          </w:tcPr>
          <w:p w14:paraId="4CAA5CF6"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3EBD22AF" w14:textId="77777777" w:rsidR="008C6F4E" w:rsidRPr="00F22594" w:rsidRDefault="008C6F4E" w:rsidP="008C6F4E">
            <w:pPr>
              <w:jc w:val="center"/>
              <w:rPr>
                <w:rFonts w:ascii="Segoe UI" w:hAnsi="Segoe UI" w:cs="Segoe UI"/>
              </w:rPr>
            </w:pPr>
          </w:p>
        </w:tc>
      </w:tr>
      <w:tr w:rsidR="008C6F4E" w:rsidRPr="004A5D97" w14:paraId="0761DDFD" w14:textId="77777777" w:rsidTr="008552D3">
        <w:tc>
          <w:tcPr>
            <w:tcW w:w="1800" w:type="dxa"/>
            <w:vMerge/>
          </w:tcPr>
          <w:p w14:paraId="04F16D42" w14:textId="77777777" w:rsidR="008C6F4E" w:rsidRDefault="008C6F4E" w:rsidP="008C6F4E">
            <w:pPr>
              <w:jc w:val="center"/>
              <w:rPr>
                <w:rFonts w:ascii="Segoe UI" w:hAnsi="Segoe UI" w:cs="Segoe UI"/>
                <w:b/>
                <w:bCs/>
              </w:rPr>
            </w:pPr>
          </w:p>
        </w:tc>
        <w:tc>
          <w:tcPr>
            <w:tcW w:w="1710" w:type="dxa"/>
            <w:vMerge/>
          </w:tcPr>
          <w:p w14:paraId="3CF9225E"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CA83C20" w14:textId="16773D7A" w:rsidR="008C6F4E" w:rsidRPr="001E4081" w:rsidRDefault="008C6F4E" w:rsidP="008C6F4E">
            <w:pPr>
              <w:jc w:val="center"/>
              <w:rPr>
                <w:rFonts w:ascii="Segoe UI" w:hAnsi="Segoe UI" w:cs="Segoe UI"/>
              </w:rPr>
            </w:pPr>
            <w:r w:rsidRPr="001E4081">
              <w:rPr>
                <w:rFonts w:ascii="Segoe UI" w:hAnsi="Segoe UI" w:cs="Segoe UI"/>
              </w:rPr>
              <w:t>WAC 284-43-5980(1)(g)</w:t>
            </w:r>
          </w:p>
        </w:tc>
        <w:tc>
          <w:tcPr>
            <w:tcW w:w="6660" w:type="dxa"/>
            <w:tcBorders>
              <w:top w:val="single" w:sz="4" w:space="0" w:color="auto"/>
              <w:bottom w:val="single" w:sz="4" w:space="0" w:color="auto"/>
            </w:tcBorders>
          </w:tcPr>
          <w:p w14:paraId="1D177882" w14:textId="3FB507FF" w:rsidR="008C6F4E" w:rsidRPr="001E4081" w:rsidRDefault="008C6F4E" w:rsidP="008C6F4E">
            <w:pPr>
              <w:pStyle w:val="ListParagraph"/>
              <w:numPr>
                <w:ilvl w:val="0"/>
                <w:numId w:val="57"/>
              </w:numPr>
              <w:spacing w:line="252" w:lineRule="auto"/>
              <w:rPr>
                <w:rFonts w:ascii="Segoe UI" w:hAnsi="Segoe UI" w:cs="Segoe UI"/>
              </w:rPr>
            </w:pPr>
            <w:r w:rsidRPr="001E4081">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0" w:type="dxa"/>
            <w:tcBorders>
              <w:top w:val="single" w:sz="4" w:space="0" w:color="auto"/>
              <w:bottom w:val="single" w:sz="4" w:space="0" w:color="auto"/>
            </w:tcBorders>
          </w:tcPr>
          <w:p w14:paraId="2876E7B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4A56007" w14:textId="77777777" w:rsidR="008C6F4E" w:rsidRPr="00F22594" w:rsidRDefault="008C6F4E" w:rsidP="008C6F4E">
            <w:pPr>
              <w:jc w:val="center"/>
              <w:rPr>
                <w:rFonts w:ascii="Segoe UI" w:hAnsi="Segoe UI" w:cs="Segoe UI"/>
              </w:rPr>
            </w:pPr>
          </w:p>
        </w:tc>
      </w:tr>
      <w:tr w:rsidR="008C6F4E" w:rsidRPr="004A5D97" w14:paraId="59ED48BC" w14:textId="77777777" w:rsidTr="008552D3">
        <w:tc>
          <w:tcPr>
            <w:tcW w:w="1800" w:type="dxa"/>
            <w:vMerge/>
            <w:tcBorders>
              <w:bottom w:val="nil"/>
            </w:tcBorders>
          </w:tcPr>
          <w:p w14:paraId="508DE6AF" w14:textId="77777777" w:rsidR="008C6F4E" w:rsidRDefault="008C6F4E" w:rsidP="008C6F4E">
            <w:pPr>
              <w:jc w:val="center"/>
              <w:rPr>
                <w:rFonts w:ascii="Segoe UI" w:hAnsi="Segoe UI" w:cs="Segoe UI"/>
                <w:b/>
                <w:bCs/>
              </w:rPr>
            </w:pPr>
          </w:p>
        </w:tc>
        <w:tc>
          <w:tcPr>
            <w:tcW w:w="1710" w:type="dxa"/>
            <w:vMerge/>
            <w:tcBorders>
              <w:bottom w:val="nil"/>
            </w:tcBorders>
          </w:tcPr>
          <w:p w14:paraId="6ED7B51E"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44C2F2A" w14:textId="73AA3C63" w:rsidR="008C6F4E" w:rsidRPr="001E4081" w:rsidRDefault="008C6F4E" w:rsidP="008C6F4E">
            <w:pPr>
              <w:jc w:val="center"/>
              <w:rPr>
                <w:rFonts w:ascii="Segoe UI" w:hAnsi="Segoe UI" w:cs="Segoe UI"/>
                <w:spacing w:val="1"/>
              </w:rPr>
            </w:pPr>
            <w:r w:rsidRPr="001E4081">
              <w:rPr>
                <w:rFonts w:ascii="Segoe UI" w:hAnsi="Segoe UI" w:cs="Segoe UI"/>
              </w:rPr>
              <w:t>WAC 284-43-5980(4)</w:t>
            </w:r>
          </w:p>
        </w:tc>
        <w:tc>
          <w:tcPr>
            <w:tcW w:w="6660" w:type="dxa"/>
            <w:tcBorders>
              <w:top w:val="single" w:sz="4" w:space="0" w:color="auto"/>
              <w:bottom w:val="single" w:sz="4" w:space="0" w:color="auto"/>
            </w:tcBorders>
          </w:tcPr>
          <w:p w14:paraId="59BA546B" w14:textId="597E96A4" w:rsidR="008C6F4E" w:rsidRPr="001E4081" w:rsidRDefault="008C6F4E" w:rsidP="008C6F4E">
            <w:pPr>
              <w:spacing w:line="252" w:lineRule="auto"/>
              <w:rPr>
                <w:rFonts w:ascii="Segoe UI" w:hAnsi="Segoe UI" w:cs="Segoe UI"/>
              </w:rPr>
            </w:pPr>
            <w:r w:rsidRPr="001E4081">
              <w:rPr>
                <w:rFonts w:ascii="Segoe UI" w:hAnsi="Segoe UI" w:cs="Segoe UI"/>
              </w:rPr>
              <w:t>Taglines in at least the top 15 languages spoken by individuals with limited English proficiency of the relevant State or States.</w:t>
            </w:r>
          </w:p>
        </w:tc>
        <w:tc>
          <w:tcPr>
            <w:tcW w:w="1260" w:type="dxa"/>
            <w:tcBorders>
              <w:top w:val="single" w:sz="4" w:space="0" w:color="auto"/>
              <w:bottom w:val="single" w:sz="4" w:space="0" w:color="auto"/>
            </w:tcBorders>
          </w:tcPr>
          <w:p w14:paraId="5C4577D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014682C" w14:textId="77777777" w:rsidR="008C6F4E" w:rsidRPr="00F22594" w:rsidRDefault="008C6F4E" w:rsidP="008C6F4E">
            <w:pPr>
              <w:jc w:val="center"/>
              <w:rPr>
                <w:rFonts w:ascii="Segoe UI" w:hAnsi="Segoe UI" w:cs="Segoe UI"/>
              </w:rPr>
            </w:pPr>
          </w:p>
        </w:tc>
      </w:tr>
      <w:tr w:rsidR="008C6F4E" w:rsidRPr="004A5D97" w14:paraId="0058A377" w14:textId="77777777" w:rsidTr="008552D3">
        <w:tc>
          <w:tcPr>
            <w:tcW w:w="1800" w:type="dxa"/>
            <w:tcBorders>
              <w:top w:val="nil"/>
              <w:bottom w:val="nil"/>
            </w:tcBorders>
          </w:tcPr>
          <w:p w14:paraId="7F0C2BBC" w14:textId="0E92BB91" w:rsidR="008C6F4E" w:rsidRDefault="008C6F4E" w:rsidP="008C6F4E">
            <w:pPr>
              <w:jc w:val="center"/>
              <w:rPr>
                <w:rFonts w:ascii="Segoe UI" w:hAnsi="Segoe UI" w:cs="Segoe UI"/>
                <w:b/>
                <w:bCs/>
              </w:rPr>
            </w:pPr>
          </w:p>
        </w:tc>
        <w:tc>
          <w:tcPr>
            <w:tcW w:w="1710" w:type="dxa"/>
            <w:tcBorders>
              <w:top w:val="nil"/>
              <w:bottom w:val="nil"/>
            </w:tcBorders>
          </w:tcPr>
          <w:p w14:paraId="10F6CA87" w14:textId="557F6BAB"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6C46100" w14:textId="2C60B2E0" w:rsidR="008C6F4E" w:rsidRPr="001E4081" w:rsidRDefault="008C6F4E" w:rsidP="008C6F4E">
            <w:pPr>
              <w:jc w:val="center"/>
              <w:rPr>
                <w:rFonts w:ascii="Segoe UI" w:hAnsi="Segoe UI" w:cs="Segoe UI"/>
                <w:spacing w:val="1"/>
              </w:rPr>
            </w:pPr>
            <w:r w:rsidRPr="001E4081">
              <w:rPr>
                <w:rFonts w:ascii="Segoe UI" w:hAnsi="Segoe UI" w:cs="Segoe UI"/>
              </w:rPr>
              <w:t>WAC 284-43-5980(7)</w:t>
            </w:r>
          </w:p>
        </w:tc>
        <w:tc>
          <w:tcPr>
            <w:tcW w:w="6660" w:type="dxa"/>
            <w:tcBorders>
              <w:top w:val="single" w:sz="4" w:space="0" w:color="auto"/>
              <w:bottom w:val="single" w:sz="4" w:space="0" w:color="auto"/>
            </w:tcBorders>
          </w:tcPr>
          <w:p w14:paraId="16CA338A" w14:textId="67691951" w:rsidR="008C6F4E" w:rsidRPr="001E4081" w:rsidRDefault="008C6F4E" w:rsidP="008C6F4E">
            <w:pPr>
              <w:rPr>
                <w:rFonts w:ascii="Segoe UI" w:eastAsia="Times New Roman" w:hAnsi="Segoe UI" w:cs="Segoe UI"/>
              </w:rPr>
            </w:pPr>
            <w:r w:rsidRPr="001E4081">
              <w:rPr>
                <w:rFonts w:ascii="Segoe UI" w:hAnsi="Segoe UI" w:cs="Segoe UI"/>
              </w:rPr>
              <w:t xml:space="preserve">Contract must include, in a conspicuously visible font size, notice of the following, </w:t>
            </w:r>
          </w:p>
        </w:tc>
        <w:tc>
          <w:tcPr>
            <w:tcW w:w="1260" w:type="dxa"/>
            <w:tcBorders>
              <w:top w:val="single" w:sz="4" w:space="0" w:color="auto"/>
              <w:bottom w:val="single" w:sz="4" w:space="0" w:color="auto"/>
            </w:tcBorders>
          </w:tcPr>
          <w:p w14:paraId="6627F63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61EA2CF" w14:textId="77777777" w:rsidR="008C6F4E" w:rsidRPr="00F22594" w:rsidRDefault="008C6F4E" w:rsidP="008C6F4E">
            <w:pPr>
              <w:jc w:val="center"/>
              <w:rPr>
                <w:rFonts w:ascii="Segoe UI" w:hAnsi="Segoe UI" w:cs="Segoe UI"/>
              </w:rPr>
            </w:pPr>
          </w:p>
        </w:tc>
      </w:tr>
      <w:tr w:rsidR="008C6F4E" w:rsidRPr="004A5D97" w14:paraId="73ED8C2D" w14:textId="77777777" w:rsidTr="008552D3">
        <w:tc>
          <w:tcPr>
            <w:tcW w:w="1800" w:type="dxa"/>
            <w:tcBorders>
              <w:top w:val="nil"/>
              <w:bottom w:val="nil"/>
            </w:tcBorders>
          </w:tcPr>
          <w:p w14:paraId="6383AB8C" w14:textId="357363A8" w:rsidR="008C6F4E" w:rsidRDefault="008C6F4E" w:rsidP="008C6F4E">
            <w:pPr>
              <w:jc w:val="center"/>
              <w:rPr>
                <w:rFonts w:ascii="Segoe UI" w:hAnsi="Segoe UI" w:cs="Segoe UI"/>
                <w:b/>
                <w:bCs/>
              </w:rPr>
            </w:pPr>
          </w:p>
        </w:tc>
        <w:tc>
          <w:tcPr>
            <w:tcW w:w="1710" w:type="dxa"/>
            <w:tcBorders>
              <w:top w:val="nil"/>
              <w:bottom w:val="nil"/>
            </w:tcBorders>
          </w:tcPr>
          <w:p w14:paraId="3687A2E7" w14:textId="77777777" w:rsidR="008C6F4E" w:rsidRDefault="008C6F4E" w:rsidP="008C6F4E">
            <w:pPr>
              <w:jc w:val="center"/>
              <w:rPr>
                <w:rFonts w:ascii="Segoe UI" w:hAnsi="Segoe UI" w:cs="Segoe UI"/>
              </w:rPr>
            </w:pPr>
          </w:p>
          <w:p w14:paraId="55952EE4" w14:textId="77777777" w:rsidR="009C213B" w:rsidRDefault="009C213B" w:rsidP="008C6F4E">
            <w:pPr>
              <w:jc w:val="center"/>
              <w:rPr>
                <w:rFonts w:ascii="Segoe UI" w:hAnsi="Segoe UI" w:cs="Segoe UI"/>
              </w:rPr>
            </w:pPr>
          </w:p>
          <w:p w14:paraId="20E955C1" w14:textId="77777777" w:rsidR="009C213B" w:rsidRDefault="009C213B" w:rsidP="008C6F4E">
            <w:pPr>
              <w:jc w:val="center"/>
              <w:rPr>
                <w:rFonts w:ascii="Segoe UI" w:hAnsi="Segoe UI" w:cs="Segoe UI"/>
              </w:rPr>
            </w:pPr>
          </w:p>
          <w:p w14:paraId="311B0120" w14:textId="77777777" w:rsidR="009C213B" w:rsidRDefault="009C213B" w:rsidP="008C6F4E">
            <w:pPr>
              <w:jc w:val="center"/>
              <w:rPr>
                <w:rFonts w:ascii="Segoe UI" w:hAnsi="Segoe UI" w:cs="Segoe UI"/>
              </w:rPr>
            </w:pPr>
          </w:p>
          <w:p w14:paraId="4BB16401" w14:textId="77777777" w:rsidR="009C213B" w:rsidRDefault="009C213B" w:rsidP="008C6F4E">
            <w:pPr>
              <w:jc w:val="center"/>
              <w:rPr>
                <w:rFonts w:ascii="Segoe UI" w:hAnsi="Segoe UI" w:cs="Segoe UI"/>
              </w:rPr>
            </w:pPr>
          </w:p>
          <w:p w14:paraId="4D591737" w14:textId="3CAEE508" w:rsidR="009C213B" w:rsidRDefault="009C213B" w:rsidP="008C6F4E">
            <w:pPr>
              <w:jc w:val="center"/>
              <w:rPr>
                <w:rFonts w:ascii="Segoe UI" w:hAnsi="Segoe UI" w:cs="Segoe UI"/>
              </w:rPr>
            </w:pPr>
          </w:p>
        </w:tc>
        <w:tc>
          <w:tcPr>
            <w:tcW w:w="1350" w:type="dxa"/>
            <w:tcBorders>
              <w:top w:val="single" w:sz="4" w:space="0" w:color="auto"/>
              <w:bottom w:val="single" w:sz="4" w:space="0" w:color="auto"/>
            </w:tcBorders>
          </w:tcPr>
          <w:p w14:paraId="3EAC02C3" w14:textId="45FD1962" w:rsidR="008C6F4E" w:rsidRPr="001E4081" w:rsidRDefault="008C6F4E" w:rsidP="008C6F4E">
            <w:pPr>
              <w:jc w:val="center"/>
              <w:rPr>
                <w:rFonts w:ascii="Segoe UI" w:hAnsi="Segoe UI" w:cs="Segoe UI"/>
                <w:spacing w:val="1"/>
              </w:rPr>
            </w:pPr>
            <w:r w:rsidRPr="001E4081">
              <w:rPr>
                <w:rFonts w:ascii="Segoe UI" w:hAnsi="Segoe UI" w:cs="Segoe UI"/>
              </w:rPr>
              <w:t>WAC 284-43-5980 (7)(a)(</w:t>
            </w:r>
            <w:proofErr w:type="spellStart"/>
            <w:r w:rsidRPr="001E4081">
              <w:rPr>
                <w:rFonts w:ascii="Segoe UI" w:hAnsi="Segoe UI" w:cs="Segoe UI"/>
              </w:rPr>
              <w:t>i</w:t>
            </w:r>
            <w:proofErr w:type="spellEnd"/>
            <w:r w:rsidRPr="001E4081">
              <w:rPr>
                <w:rFonts w:ascii="Segoe UI" w:hAnsi="Segoe UI" w:cs="Segoe UI"/>
              </w:rPr>
              <w:t>)</w:t>
            </w:r>
          </w:p>
        </w:tc>
        <w:tc>
          <w:tcPr>
            <w:tcW w:w="6660" w:type="dxa"/>
            <w:tcBorders>
              <w:top w:val="single" w:sz="4" w:space="0" w:color="auto"/>
              <w:bottom w:val="single" w:sz="4" w:space="0" w:color="auto"/>
            </w:tcBorders>
          </w:tcPr>
          <w:p w14:paraId="00E163E2" w14:textId="77777777" w:rsidR="008C6F4E" w:rsidRPr="001E4081" w:rsidRDefault="008C6F4E" w:rsidP="008C6F4E">
            <w:pPr>
              <w:shd w:val="clear" w:color="auto" w:fill="FFFFFF"/>
              <w:rPr>
                <w:rFonts w:ascii="Segoe UI" w:eastAsia="Times New Roman" w:hAnsi="Segoe UI" w:cs="Segoe UI"/>
              </w:rPr>
            </w:pPr>
            <w:r w:rsidRPr="001E4081">
              <w:rPr>
                <w:rFonts w:ascii="Segoe UI" w:eastAsia="Arial" w:hAnsi="Segoe UI" w:cs="Segoe UI"/>
                <w:spacing w:val="2"/>
              </w:rPr>
              <w:t xml:space="preserve">This notice must be included </w:t>
            </w:r>
            <w:proofErr w:type="gramStart"/>
            <w:r w:rsidRPr="001E4081">
              <w:rPr>
                <w:rFonts w:ascii="Segoe UI" w:eastAsia="Arial" w:hAnsi="Segoe UI" w:cs="Segoe UI"/>
                <w:spacing w:val="2"/>
              </w:rPr>
              <w:t>i</w:t>
            </w:r>
            <w:r w:rsidRPr="001E4081">
              <w:rPr>
                <w:rFonts w:ascii="Segoe UI" w:eastAsia="Times New Roman" w:hAnsi="Segoe UI" w:cs="Segoe UI"/>
              </w:rPr>
              <w:t>n;</w:t>
            </w:r>
            <w:proofErr w:type="gramEnd"/>
          </w:p>
          <w:p w14:paraId="67F2C14A" w14:textId="61C17A30" w:rsidR="008C6F4E" w:rsidRPr="001E4081" w:rsidRDefault="008C6F4E" w:rsidP="008C6F4E">
            <w:pPr>
              <w:pStyle w:val="ListParagraph"/>
              <w:numPr>
                <w:ilvl w:val="0"/>
                <w:numId w:val="57"/>
              </w:numPr>
              <w:rPr>
                <w:rFonts w:ascii="Segoe UI" w:hAnsi="Segoe UI" w:cs="Segoe UI"/>
              </w:rPr>
            </w:pPr>
            <w:r w:rsidRPr="001E4081">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0" w:type="dxa"/>
            <w:tcBorders>
              <w:top w:val="single" w:sz="4" w:space="0" w:color="auto"/>
              <w:bottom w:val="single" w:sz="4" w:space="0" w:color="auto"/>
            </w:tcBorders>
          </w:tcPr>
          <w:p w14:paraId="66EE148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696D81C" w14:textId="77777777" w:rsidR="008C6F4E" w:rsidRPr="00F22594" w:rsidRDefault="008C6F4E" w:rsidP="008C6F4E">
            <w:pPr>
              <w:jc w:val="center"/>
              <w:rPr>
                <w:rFonts w:ascii="Segoe UI" w:hAnsi="Segoe UI" w:cs="Segoe UI"/>
              </w:rPr>
            </w:pPr>
          </w:p>
        </w:tc>
      </w:tr>
      <w:tr w:rsidR="008C6F4E" w:rsidRPr="004A5D97" w14:paraId="1CAE2E1E" w14:textId="77777777" w:rsidTr="000C3249">
        <w:tc>
          <w:tcPr>
            <w:tcW w:w="1800" w:type="dxa"/>
            <w:tcBorders>
              <w:top w:val="nil"/>
              <w:bottom w:val="nil"/>
            </w:tcBorders>
          </w:tcPr>
          <w:p w14:paraId="0767ECF3" w14:textId="2E3274AE" w:rsidR="008C6F4E" w:rsidRDefault="009C213B" w:rsidP="008C6F4E">
            <w:pPr>
              <w:jc w:val="center"/>
              <w:rPr>
                <w:rFonts w:ascii="Segoe UI" w:hAnsi="Segoe UI" w:cs="Segoe UI"/>
                <w:b/>
                <w:bCs/>
              </w:rPr>
            </w:pPr>
            <w:r>
              <w:rPr>
                <w:rFonts w:ascii="Segoe UI" w:hAnsi="Segoe UI" w:cs="Segoe UI"/>
                <w:b/>
                <w:bCs/>
              </w:rPr>
              <w:t>Non-Discrimination (Cont’d)</w:t>
            </w:r>
          </w:p>
        </w:tc>
        <w:tc>
          <w:tcPr>
            <w:tcW w:w="1710" w:type="dxa"/>
            <w:tcBorders>
              <w:top w:val="nil"/>
              <w:bottom w:val="nil"/>
            </w:tcBorders>
          </w:tcPr>
          <w:p w14:paraId="38F9E49E" w14:textId="434F90AE" w:rsidR="008C6F4E" w:rsidRPr="00AC3394" w:rsidRDefault="009C213B" w:rsidP="008C6F4E">
            <w:pPr>
              <w:jc w:val="center"/>
              <w:rPr>
                <w:rFonts w:ascii="Segoe UI" w:hAnsi="Segoe UI" w:cs="Segoe UI"/>
                <w:highlight w:val="cyan"/>
              </w:rPr>
            </w:pPr>
            <w:r w:rsidRPr="001E4081">
              <w:rPr>
                <w:rFonts w:ascii="Segoe UI" w:hAnsi="Segoe UI" w:cs="Segoe UI"/>
              </w:rPr>
              <w:t>Non-</w:t>
            </w:r>
            <w:proofErr w:type="spellStart"/>
            <w:r w:rsidRPr="001E4081">
              <w:rPr>
                <w:rFonts w:ascii="Segoe UI" w:hAnsi="Segoe UI" w:cs="Segoe UI"/>
              </w:rPr>
              <w:t>Discrimintion</w:t>
            </w:r>
            <w:proofErr w:type="spellEnd"/>
            <w:r w:rsidRPr="001E4081">
              <w:rPr>
                <w:rFonts w:ascii="Segoe UI" w:hAnsi="Segoe UI" w:cs="Segoe UI"/>
              </w:rPr>
              <w:t xml:space="preserve"> Notice</w:t>
            </w:r>
          </w:p>
        </w:tc>
        <w:tc>
          <w:tcPr>
            <w:tcW w:w="1350" w:type="dxa"/>
            <w:tcBorders>
              <w:top w:val="single" w:sz="4" w:space="0" w:color="auto"/>
              <w:bottom w:val="single" w:sz="4" w:space="0" w:color="auto"/>
            </w:tcBorders>
          </w:tcPr>
          <w:p w14:paraId="65C46008" w14:textId="0E3AAD89" w:rsidR="008C6F4E" w:rsidRPr="001E4081" w:rsidRDefault="008C6F4E" w:rsidP="008C6F4E">
            <w:pPr>
              <w:jc w:val="center"/>
              <w:rPr>
                <w:rFonts w:ascii="Segoe UI" w:hAnsi="Segoe UI" w:cs="Segoe UI"/>
                <w:spacing w:val="1"/>
                <w:sz w:val="20"/>
                <w:szCs w:val="20"/>
              </w:rPr>
            </w:pPr>
            <w:r w:rsidRPr="001E4081">
              <w:rPr>
                <w:rFonts w:ascii="Segoe UI" w:hAnsi="Segoe UI" w:cs="Segoe UI"/>
              </w:rPr>
              <w:t>WAC 284-43-5980 (7)(a)(ii)</w:t>
            </w:r>
          </w:p>
        </w:tc>
        <w:tc>
          <w:tcPr>
            <w:tcW w:w="6660" w:type="dxa"/>
            <w:tcBorders>
              <w:top w:val="single" w:sz="4" w:space="0" w:color="auto"/>
              <w:bottom w:val="single" w:sz="4" w:space="0" w:color="auto"/>
            </w:tcBorders>
          </w:tcPr>
          <w:p w14:paraId="39A4FC8E" w14:textId="793C1DF2" w:rsidR="008C6F4E" w:rsidRPr="001E4081" w:rsidRDefault="008C6F4E" w:rsidP="008C6F4E">
            <w:pPr>
              <w:pStyle w:val="ListParagraph"/>
              <w:numPr>
                <w:ilvl w:val="0"/>
                <w:numId w:val="57"/>
              </w:numPr>
              <w:rPr>
                <w:rFonts w:ascii="Segoe UI" w:hAnsi="Segoe UI" w:cs="Segoe UI"/>
              </w:rPr>
            </w:pPr>
            <w:r w:rsidRPr="001E4081">
              <w:rPr>
                <w:rFonts w:ascii="Segoe UI" w:hAnsi="Segoe UI" w:cs="Segoe UI"/>
                <w:shd w:val="clear" w:color="auto" w:fill="FFFFFF"/>
              </w:rPr>
              <w:t>In conspicuous physical locations where the issuer interacts with the public; and</w:t>
            </w:r>
          </w:p>
        </w:tc>
        <w:tc>
          <w:tcPr>
            <w:tcW w:w="1260" w:type="dxa"/>
            <w:tcBorders>
              <w:top w:val="single" w:sz="4" w:space="0" w:color="auto"/>
              <w:bottom w:val="single" w:sz="4" w:space="0" w:color="auto"/>
            </w:tcBorders>
          </w:tcPr>
          <w:p w14:paraId="0979B1C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CA5B8C5" w14:textId="77777777" w:rsidR="008C6F4E" w:rsidRPr="00F22594" w:rsidRDefault="008C6F4E" w:rsidP="008C6F4E">
            <w:pPr>
              <w:jc w:val="center"/>
              <w:rPr>
                <w:rFonts w:ascii="Segoe UI" w:hAnsi="Segoe UI" w:cs="Segoe UI"/>
              </w:rPr>
            </w:pPr>
          </w:p>
        </w:tc>
      </w:tr>
      <w:tr w:rsidR="008C6F4E" w:rsidRPr="004A5D97" w14:paraId="55C07F4C" w14:textId="77777777" w:rsidTr="000C3249">
        <w:tc>
          <w:tcPr>
            <w:tcW w:w="1800" w:type="dxa"/>
            <w:tcBorders>
              <w:top w:val="nil"/>
              <w:bottom w:val="nil"/>
            </w:tcBorders>
          </w:tcPr>
          <w:p w14:paraId="6B711E1C" w14:textId="77777777" w:rsidR="008C6F4E" w:rsidRDefault="008C6F4E" w:rsidP="008C6F4E">
            <w:pPr>
              <w:jc w:val="center"/>
              <w:rPr>
                <w:rFonts w:ascii="Segoe UI" w:hAnsi="Segoe UI" w:cs="Segoe UI"/>
                <w:b/>
                <w:bCs/>
              </w:rPr>
            </w:pPr>
          </w:p>
        </w:tc>
        <w:tc>
          <w:tcPr>
            <w:tcW w:w="1710" w:type="dxa"/>
            <w:tcBorders>
              <w:top w:val="nil"/>
              <w:bottom w:val="nil"/>
            </w:tcBorders>
          </w:tcPr>
          <w:p w14:paraId="6D9D0D48" w14:textId="77777777" w:rsidR="008C6F4E" w:rsidRPr="00AC3394" w:rsidRDefault="008C6F4E" w:rsidP="008C6F4E">
            <w:pPr>
              <w:jc w:val="center"/>
              <w:rPr>
                <w:rFonts w:ascii="Segoe UI" w:hAnsi="Segoe UI" w:cs="Segoe UI"/>
                <w:b/>
                <w:bCs/>
                <w:color w:val="7030A0"/>
                <w:highlight w:val="cyan"/>
              </w:rPr>
            </w:pPr>
          </w:p>
        </w:tc>
        <w:tc>
          <w:tcPr>
            <w:tcW w:w="1350" w:type="dxa"/>
            <w:tcBorders>
              <w:top w:val="single" w:sz="4" w:space="0" w:color="auto"/>
              <w:bottom w:val="single" w:sz="4" w:space="0" w:color="auto"/>
            </w:tcBorders>
          </w:tcPr>
          <w:p w14:paraId="3D137FC3" w14:textId="1255D703" w:rsidR="008C6F4E" w:rsidRPr="001E4081" w:rsidRDefault="008C6F4E" w:rsidP="008C6F4E">
            <w:pPr>
              <w:jc w:val="center"/>
              <w:rPr>
                <w:rFonts w:ascii="Segoe UI" w:hAnsi="Segoe UI" w:cs="Segoe UI"/>
                <w:b/>
                <w:bCs/>
                <w:spacing w:val="1"/>
                <w:sz w:val="20"/>
                <w:szCs w:val="20"/>
              </w:rPr>
            </w:pPr>
            <w:r w:rsidRPr="001E4081">
              <w:rPr>
                <w:rFonts w:ascii="Segoe UI" w:hAnsi="Segoe UI" w:cs="Segoe UI"/>
              </w:rPr>
              <w:t>WAC 284-43-5980 (7)(a)(iii)</w:t>
            </w:r>
          </w:p>
        </w:tc>
        <w:tc>
          <w:tcPr>
            <w:tcW w:w="6660" w:type="dxa"/>
            <w:tcBorders>
              <w:top w:val="single" w:sz="4" w:space="0" w:color="auto"/>
              <w:bottom w:val="single" w:sz="4" w:space="0" w:color="auto"/>
            </w:tcBorders>
          </w:tcPr>
          <w:p w14:paraId="30193861" w14:textId="02263894" w:rsidR="008C6F4E" w:rsidRPr="001E4081" w:rsidRDefault="008C6F4E" w:rsidP="008C6F4E">
            <w:pPr>
              <w:pStyle w:val="ListParagraph"/>
              <w:numPr>
                <w:ilvl w:val="0"/>
                <w:numId w:val="57"/>
              </w:numPr>
              <w:rPr>
                <w:rFonts w:ascii="Open Sans" w:hAnsi="Open Sans" w:cs="Open Sans"/>
                <w:b/>
                <w:bCs/>
                <w:shd w:val="clear" w:color="auto" w:fill="FFFFFF"/>
              </w:rPr>
            </w:pPr>
            <w:r w:rsidRPr="001E4081">
              <w:rPr>
                <w:rFonts w:ascii="Segoe UI" w:hAnsi="Segoe UI" w:cs="Segoe UI"/>
                <w:shd w:val="clear" w:color="auto" w:fill="FFFFFF"/>
              </w:rPr>
              <w:t>In a conspicuous location on the issuer's website accessible from the home page of the issuer's website.</w:t>
            </w:r>
          </w:p>
        </w:tc>
        <w:tc>
          <w:tcPr>
            <w:tcW w:w="1260" w:type="dxa"/>
            <w:tcBorders>
              <w:top w:val="single" w:sz="4" w:space="0" w:color="auto"/>
              <w:bottom w:val="single" w:sz="4" w:space="0" w:color="auto"/>
            </w:tcBorders>
          </w:tcPr>
          <w:p w14:paraId="5294A13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AFA0C8E" w14:textId="77777777" w:rsidR="008C6F4E" w:rsidRPr="00F22594" w:rsidRDefault="008C6F4E" w:rsidP="008C6F4E">
            <w:pPr>
              <w:jc w:val="center"/>
              <w:rPr>
                <w:rFonts w:ascii="Segoe UI" w:hAnsi="Segoe UI" w:cs="Segoe UI"/>
              </w:rPr>
            </w:pPr>
          </w:p>
        </w:tc>
      </w:tr>
      <w:tr w:rsidR="008C6F4E" w:rsidRPr="004A5D97" w14:paraId="3D30E67B" w14:textId="77777777" w:rsidTr="008552D3">
        <w:tc>
          <w:tcPr>
            <w:tcW w:w="1800" w:type="dxa"/>
            <w:tcBorders>
              <w:top w:val="nil"/>
              <w:bottom w:val="nil"/>
            </w:tcBorders>
          </w:tcPr>
          <w:p w14:paraId="4976FD6D" w14:textId="77777777" w:rsidR="008C6F4E" w:rsidRDefault="008C6F4E" w:rsidP="008C6F4E">
            <w:pPr>
              <w:jc w:val="center"/>
              <w:rPr>
                <w:rFonts w:ascii="Segoe UI" w:hAnsi="Segoe UI" w:cs="Segoe UI"/>
                <w:b/>
                <w:bCs/>
              </w:rPr>
            </w:pPr>
          </w:p>
        </w:tc>
        <w:tc>
          <w:tcPr>
            <w:tcW w:w="1710" w:type="dxa"/>
            <w:tcBorders>
              <w:top w:val="nil"/>
              <w:bottom w:val="nil"/>
            </w:tcBorders>
          </w:tcPr>
          <w:p w14:paraId="74E50EFE" w14:textId="77777777" w:rsidR="008C6F4E" w:rsidRPr="00AC3394" w:rsidRDefault="008C6F4E" w:rsidP="008C6F4E">
            <w:pPr>
              <w:jc w:val="center"/>
              <w:rPr>
                <w:rFonts w:ascii="Segoe UI" w:hAnsi="Segoe UI" w:cs="Segoe UI"/>
                <w:b/>
                <w:bCs/>
                <w:color w:val="7030A0"/>
                <w:highlight w:val="cyan"/>
              </w:rPr>
            </w:pPr>
          </w:p>
        </w:tc>
        <w:tc>
          <w:tcPr>
            <w:tcW w:w="1350" w:type="dxa"/>
            <w:tcBorders>
              <w:top w:val="single" w:sz="4" w:space="0" w:color="auto"/>
              <w:bottom w:val="single" w:sz="4" w:space="0" w:color="auto"/>
            </w:tcBorders>
          </w:tcPr>
          <w:p w14:paraId="127D22A8" w14:textId="0F5538DF" w:rsidR="008C6F4E" w:rsidRPr="001E4081" w:rsidRDefault="008C6F4E" w:rsidP="008C6F4E">
            <w:pPr>
              <w:jc w:val="center"/>
              <w:rPr>
                <w:rFonts w:ascii="Segoe UI" w:hAnsi="Segoe UI" w:cs="Segoe UI"/>
                <w:b/>
                <w:bCs/>
                <w:spacing w:val="1"/>
                <w:sz w:val="20"/>
                <w:szCs w:val="20"/>
              </w:rPr>
            </w:pPr>
            <w:r w:rsidRPr="001E4081">
              <w:rPr>
                <w:rFonts w:ascii="Segoe UI" w:hAnsi="Segoe UI" w:cs="Segoe UI"/>
              </w:rPr>
              <w:t>WAC 284-43-5980(8)</w:t>
            </w:r>
          </w:p>
        </w:tc>
        <w:tc>
          <w:tcPr>
            <w:tcW w:w="6660" w:type="dxa"/>
            <w:tcBorders>
              <w:top w:val="single" w:sz="4" w:space="0" w:color="auto"/>
              <w:bottom w:val="single" w:sz="4" w:space="0" w:color="auto"/>
            </w:tcBorders>
          </w:tcPr>
          <w:p w14:paraId="65A74E96" w14:textId="2307A819" w:rsidR="008C6F4E" w:rsidRPr="001E4081" w:rsidRDefault="008C6F4E" w:rsidP="008C6F4E">
            <w:pPr>
              <w:rPr>
                <w:rFonts w:ascii="Open Sans" w:hAnsi="Open Sans" w:cs="Open Sans"/>
                <w:b/>
                <w:bCs/>
                <w:shd w:val="clear" w:color="auto" w:fill="FFFFFF"/>
              </w:rPr>
            </w:pPr>
            <w:r w:rsidRPr="001E4081">
              <w:rPr>
                <w:rFonts w:ascii="Segoe UI" w:eastAsia="Times New Roman" w:hAnsi="Segoe UI" w:cs="Segoe UI"/>
              </w:rPr>
              <w:t>In significant publications and significant communications that are small-sized, such as postcards and tri-fold brochures.</w:t>
            </w:r>
          </w:p>
        </w:tc>
        <w:tc>
          <w:tcPr>
            <w:tcW w:w="1260" w:type="dxa"/>
            <w:tcBorders>
              <w:top w:val="single" w:sz="4" w:space="0" w:color="auto"/>
              <w:bottom w:val="single" w:sz="4" w:space="0" w:color="auto"/>
            </w:tcBorders>
          </w:tcPr>
          <w:p w14:paraId="5E7EBC3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F0851A4" w14:textId="77777777" w:rsidR="008C6F4E" w:rsidRPr="00F22594" w:rsidRDefault="008C6F4E" w:rsidP="008C6F4E">
            <w:pPr>
              <w:jc w:val="center"/>
              <w:rPr>
                <w:rFonts w:ascii="Segoe UI" w:hAnsi="Segoe UI" w:cs="Segoe UI"/>
              </w:rPr>
            </w:pPr>
          </w:p>
        </w:tc>
      </w:tr>
      <w:tr w:rsidR="008C6F4E" w:rsidRPr="004A5D97" w14:paraId="255B5731" w14:textId="77777777" w:rsidTr="008552D3">
        <w:tc>
          <w:tcPr>
            <w:tcW w:w="1800" w:type="dxa"/>
            <w:tcBorders>
              <w:top w:val="nil"/>
              <w:bottom w:val="single" w:sz="4" w:space="0" w:color="auto"/>
            </w:tcBorders>
          </w:tcPr>
          <w:p w14:paraId="48C6BDEE" w14:textId="77777777" w:rsidR="008C6F4E" w:rsidRDefault="008C6F4E" w:rsidP="008C6F4E">
            <w:pPr>
              <w:jc w:val="center"/>
              <w:rPr>
                <w:rFonts w:ascii="Segoe UI" w:hAnsi="Segoe UI" w:cs="Segoe UI"/>
                <w:b/>
                <w:bCs/>
              </w:rPr>
            </w:pPr>
          </w:p>
        </w:tc>
        <w:tc>
          <w:tcPr>
            <w:tcW w:w="1710" w:type="dxa"/>
            <w:tcBorders>
              <w:top w:val="nil"/>
              <w:bottom w:val="single" w:sz="4" w:space="0" w:color="auto"/>
            </w:tcBorders>
          </w:tcPr>
          <w:p w14:paraId="0B712AFB" w14:textId="77777777" w:rsidR="008C6F4E" w:rsidRPr="00AC3394" w:rsidRDefault="008C6F4E" w:rsidP="008C6F4E">
            <w:pPr>
              <w:jc w:val="center"/>
              <w:rPr>
                <w:rFonts w:ascii="Segoe UI" w:hAnsi="Segoe UI" w:cs="Segoe UI"/>
                <w:b/>
                <w:bCs/>
                <w:color w:val="7030A0"/>
                <w:highlight w:val="cyan"/>
              </w:rPr>
            </w:pPr>
          </w:p>
        </w:tc>
        <w:tc>
          <w:tcPr>
            <w:tcW w:w="1350" w:type="dxa"/>
            <w:tcBorders>
              <w:top w:val="single" w:sz="4" w:space="0" w:color="auto"/>
              <w:bottom w:val="single" w:sz="4" w:space="0" w:color="auto"/>
            </w:tcBorders>
          </w:tcPr>
          <w:p w14:paraId="0F8A98A8" w14:textId="2D8F2F3B" w:rsidR="008C6F4E" w:rsidRPr="001E4081" w:rsidRDefault="008C6F4E" w:rsidP="008C6F4E">
            <w:pPr>
              <w:jc w:val="center"/>
              <w:rPr>
                <w:rFonts w:ascii="Segoe UI" w:hAnsi="Segoe UI" w:cs="Segoe UI"/>
              </w:rPr>
            </w:pPr>
            <w:r w:rsidRPr="001E4081">
              <w:rPr>
                <w:rFonts w:ascii="Segoe UI" w:hAnsi="Segoe UI" w:cs="Segoe UI"/>
              </w:rPr>
              <w:t>WAC 284-43-5980(9)</w:t>
            </w:r>
          </w:p>
        </w:tc>
        <w:tc>
          <w:tcPr>
            <w:tcW w:w="6660" w:type="dxa"/>
            <w:tcBorders>
              <w:top w:val="single" w:sz="4" w:space="0" w:color="auto"/>
              <w:bottom w:val="single" w:sz="4" w:space="0" w:color="auto"/>
            </w:tcBorders>
          </w:tcPr>
          <w:p w14:paraId="7F38F863" w14:textId="77777777" w:rsidR="008C6F4E" w:rsidRDefault="008C6F4E" w:rsidP="008C6F4E">
            <w:pPr>
              <w:rPr>
                <w:rFonts w:ascii="Segoe UI" w:hAnsi="Segoe UI" w:cs="Segoe UI"/>
                <w:shd w:val="clear" w:color="auto" w:fill="FFFFFF"/>
              </w:rPr>
            </w:pPr>
            <w:r w:rsidRPr="001E4081">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59" w:history="1">
              <w:r w:rsidRPr="001E4081">
                <w:rPr>
                  <w:rFonts w:ascii="Segoe UI" w:hAnsi="Segoe UI" w:cs="Segoe UI"/>
                  <w:u w:val="single"/>
                  <w:shd w:val="clear" w:color="auto" w:fill="FFFFFF"/>
                </w:rPr>
                <w:t>48.43.0128</w:t>
              </w:r>
            </w:hyperlink>
            <w:r w:rsidRPr="001E4081">
              <w:rPr>
                <w:rFonts w:ascii="Segoe UI" w:hAnsi="Segoe UI" w:cs="Segoe UI"/>
                <w:shd w:val="clear" w:color="auto" w:fill="FFFFFF"/>
              </w:rPr>
              <w:t> and WAC </w:t>
            </w:r>
            <w:hyperlink r:id="rId60" w:history="1">
              <w:r w:rsidRPr="001E4081">
                <w:rPr>
                  <w:rFonts w:ascii="Segoe UI" w:hAnsi="Segoe UI" w:cs="Segoe UI"/>
                  <w:u w:val="single"/>
                  <w:shd w:val="clear" w:color="auto" w:fill="FFFFFF"/>
                </w:rPr>
                <w:t>284-43-5935</w:t>
              </w:r>
            </w:hyperlink>
            <w:r w:rsidRPr="001E4081">
              <w:rPr>
                <w:rFonts w:ascii="Segoe UI" w:hAnsi="Segoe UI" w:cs="Segoe UI"/>
                <w:shd w:val="clear" w:color="auto" w:fill="FFFFFF"/>
              </w:rPr>
              <w:t> through 284-43-5980 and 42 U.S.C. Sec. 18119 (Sec. 1557 of the Affordable Care Act).</w:t>
            </w:r>
          </w:p>
          <w:p w14:paraId="11AF8ED2" w14:textId="77777777" w:rsidR="000C3249" w:rsidRDefault="000C3249" w:rsidP="008C6F4E">
            <w:pPr>
              <w:rPr>
                <w:rFonts w:ascii="Segoe UI" w:hAnsi="Segoe UI" w:cs="Segoe UI"/>
                <w:shd w:val="clear" w:color="auto" w:fill="FFFFFF"/>
              </w:rPr>
            </w:pPr>
          </w:p>
          <w:p w14:paraId="530F24B8" w14:textId="6913ADA4" w:rsidR="008C6F4E" w:rsidRPr="001E4081" w:rsidRDefault="008C6F4E" w:rsidP="008C6F4E">
            <w:pPr>
              <w:rPr>
                <w:rFonts w:ascii="Segoe UI" w:eastAsia="Times New Roman" w:hAnsi="Segoe UI" w:cs="Segoe UI"/>
              </w:rPr>
            </w:pPr>
          </w:p>
        </w:tc>
        <w:tc>
          <w:tcPr>
            <w:tcW w:w="1260" w:type="dxa"/>
            <w:tcBorders>
              <w:top w:val="single" w:sz="4" w:space="0" w:color="auto"/>
              <w:bottom w:val="single" w:sz="4" w:space="0" w:color="auto"/>
            </w:tcBorders>
          </w:tcPr>
          <w:p w14:paraId="07008FD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B9A311F" w14:textId="77777777" w:rsidR="008C6F4E" w:rsidRPr="00F22594" w:rsidRDefault="008C6F4E" w:rsidP="008C6F4E">
            <w:pPr>
              <w:jc w:val="center"/>
              <w:rPr>
                <w:rFonts w:ascii="Segoe UI" w:hAnsi="Segoe UI" w:cs="Segoe UI"/>
              </w:rPr>
            </w:pPr>
          </w:p>
        </w:tc>
      </w:tr>
      <w:tr w:rsidR="008C6F4E" w:rsidRPr="004A5D97" w14:paraId="6CCF21D7" w14:textId="77777777" w:rsidTr="008552D3">
        <w:tc>
          <w:tcPr>
            <w:tcW w:w="1800" w:type="dxa"/>
            <w:shd w:val="clear" w:color="auto" w:fill="000000" w:themeFill="text1"/>
          </w:tcPr>
          <w:p w14:paraId="7B278AA9" w14:textId="77777777" w:rsidR="008C6F4E" w:rsidRPr="00F22594" w:rsidRDefault="008C6F4E" w:rsidP="008C6F4E">
            <w:pPr>
              <w:tabs>
                <w:tab w:val="left" w:pos="1296"/>
              </w:tabs>
              <w:rPr>
                <w:rFonts w:ascii="Segoe UI" w:hAnsi="Segoe UI" w:cs="Segoe UI"/>
                <w:b/>
              </w:rPr>
            </w:pPr>
            <w:r>
              <w:rPr>
                <w:rFonts w:ascii="Segoe UI" w:hAnsi="Segoe UI" w:cs="Segoe UI"/>
                <w:b/>
              </w:rPr>
              <w:tab/>
            </w:r>
          </w:p>
        </w:tc>
        <w:tc>
          <w:tcPr>
            <w:tcW w:w="1710" w:type="dxa"/>
            <w:tcBorders>
              <w:bottom w:val="single" w:sz="4" w:space="0" w:color="auto"/>
            </w:tcBorders>
            <w:shd w:val="clear" w:color="auto" w:fill="000000" w:themeFill="text1"/>
          </w:tcPr>
          <w:p w14:paraId="36FF8063" w14:textId="77777777" w:rsidR="008C6F4E" w:rsidRPr="00F22594" w:rsidRDefault="008C6F4E" w:rsidP="008C6F4E">
            <w:pPr>
              <w:jc w:val="center"/>
              <w:rPr>
                <w:rFonts w:ascii="Segoe UI" w:hAnsi="Segoe UI" w:cs="Segoe UI"/>
              </w:rPr>
            </w:pPr>
          </w:p>
        </w:tc>
        <w:tc>
          <w:tcPr>
            <w:tcW w:w="1350" w:type="dxa"/>
            <w:tcBorders>
              <w:bottom w:val="single" w:sz="4" w:space="0" w:color="auto"/>
            </w:tcBorders>
            <w:shd w:val="clear" w:color="auto" w:fill="000000" w:themeFill="text1"/>
          </w:tcPr>
          <w:p w14:paraId="02ED2DB6" w14:textId="77777777" w:rsidR="008C6F4E" w:rsidRPr="00F22594" w:rsidRDefault="008C6F4E" w:rsidP="008C6F4E">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5FFF4721" w14:textId="77777777" w:rsidR="008C6F4E" w:rsidRPr="00F22594" w:rsidRDefault="008C6F4E" w:rsidP="008C6F4E">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5F5896AE" w14:textId="77777777" w:rsidR="008C6F4E" w:rsidRPr="00F22594" w:rsidRDefault="008C6F4E" w:rsidP="008C6F4E">
            <w:pPr>
              <w:jc w:val="center"/>
              <w:rPr>
                <w:rFonts w:ascii="Segoe UI" w:hAnsi="Segoe UI" w:cs="Segoe UI"/>
              </w:rPr>
            </w:pPr>
          </w:p>
        </w:tc>
        <w:tc>
          <w:tcPr>
            <w:tcW w:w="1620" w:type="dxa"/>
            <w:tcBorders>
              <w:bottom w:val="single" w:sz="4" w:space="0" w:color="auto"/>
            </w:tcBorders>
            <w:shd w:val="clear" w:color="auto" w:fill="000000" w:themeFill="text1"/>
          </w:tcPr>
          <w:p w14:paraId="64996BF2" w14:textId="7DF45FAF" w:rsidR="008C6F4E" w:rsidRPr="00F22594" w:rsidRDefault="008C6F4E" w:rsidP="008C6F4E">
            <w:pPr>
              <w:jc w:val="center"/>
              <w:rPr>
                <w:rFonts w:ascii="Segoe UI" w:hAnsi="Segoe UI" w:cs="Segoe UI"/>
              </w:rPr>
            </w:pPr>
          </w:p>
        </w:tc>
      </w:tr>
      <w:tr w:rsidR="008C6F4E" w:rsidRPr="004A5D97" w14:paraId="1640785C" w14:textId="77777777" w:rsidTr="008552D3">
        <w:tc>
          <w:tcPr>
            <w:tcW w:w="1800" w:type="dxa"/>
            <w:vMerge w:val="restart"/>
          </w:tcPr>
          <w:p w14:paraId="615229C4" w14:textId="77777777" w:rsidR="008C6F4E" w:rsidRPr="00F22594" w:rsidRDefault="008C6F4E" w:rsidP="008C6F4E">
            <w:pPr>
              <w:jc w:val="center"/>
              <w:rPr>
                <w:rFonts w:ascii="Segoe UI" w:hAnsi="Segoe UI" w:cs="Segoe UI"/>
                <w:b/>
              </w:rPr>
            </w:pPr>
            <w:r w:rsidRPr="00F22594">
              <w:rPr>
                <w:rFonts w:ascii="Segoe UI" w:hAnsi="Segoe UI" w:cs="Segoe UI"/>
                <w:b/>
              </w:rPr>
              <w:t>Pediatric Oral Services (EHB)</w:t>
            </w:r>
          </w:p>
          <w:p w14:paraId="28193D5D" w14:textId="77777777" w:rsidR="008C6F4E" w:rsidRPr="00F22594" w:rsidRDefault="008C6F4E" w:rsidP="008C6F4E">
            <w:pPr>
              <w:jc w:val="center"/>
              <w:rPr>
                <w:rFonts w:ascii="Segoe UI" w:hAnsi="Segoe UI" w:cs="Segoe UI"/>
                <w:b/>
              </w:rPr>
            </w:pPr>
          </w:p>
          <w:p w14:paraId="6B53E79B" w14:textId="77777777" w:rsidR="008C6F4E" w:rsidRPr="00F22594" w:rsidRDefault="008C6F4E" w:rsidP="008C6F4E">
            <w:pPr>
              <w:jc w:val="center"/>
              <w:rPr>
                <w:rFonts w:ascii="Segoe UI" w:hAnsi="Segoe UI" w:cs="Segoe UI"/>
                <w:b/>
              </w:rPr>
            </w:pPr>
          </w:p>
          <w:p w14:paraId="0CE928D0" w14:textId="77777777" w:rsidR="008C6F4E" w:rsidRPr="00F22594" w:rsidRDefault="008C6F4E" w:rsidP="008C6F4E">
            <w:pPr>
              <w:jc w:val="center"/>
              <w:rPr>
                <w:rFonts w:ascii="Segoe UI" w:hAnsi="Segoe UI" w:cs="Segoe UI"/>
                <w:b/>
              </w:rPr>
            </w:pPr>
          </w:p>
        </w:tc>
        <w:tc>
          <w:tcPr>
            <w:tcW w:w="1710" w:type="dxa"/>
            <w:tcBorders>
              <w:bottom w:val="nil"/>
            </w:tcBorders>
          </w:tcPr>
          <w:p w14:paraId="67CF5EA5" w14:textId="77777777" w:rsidR="008C6F4E" w:rsidRPr="00F22594" w:rsidRDefault="008C6F4E" w:rsidP="008C6F4E">
            <w:pPr>
              <w:jc w:val="center"/>
              <w:rPr>
                <w:rFonts w:ascii="Segoe UI" w:hAnsi="Segoe UI" w:cs="Segoe UI"/>
              </w:rPr>
            </w:pPr>
            <w:r w:rsidRPr="00F22594">
              <w:rPr>
                <w:rFonts w:ascii="Segoe UI" w:hAnsi="Segoe UI" w:cs="Segoe UI"/>
              </w:rPr>
              <w:t xml:space="preserve">Requirement to Cover </w:t>
            </w:r>
          </w:p>
        </w:tc>
        <w:tc>
          <w:tcPr>
            <w:tcW w:w="1350" w:type="dxa"/>
            <w:tcBorders>
              <w:bottom w:val="single" w:sz="4" w:space="0" w:color="auto"/>
            </w:tcBorders>
          </w:tcPr>
          <w:p w14:paraId="196ECACB" w14:textId="77777777" w:rsidR="008C6F4E" w:rsidRPr="00DA67DC" w:rsidRDefault="008C6F4E" w:rsidP="008C6F4E">
            <w:pPr>
              <w:pStyle w:val="NoSpacing"/>
              <w:jc w:val="center"/>
              <w:rPr>
                <w:rFonts w:ascii="Segoe UI" w:hAnsi="Segoe UI" w:cs="Segoe UI"/>
                <w:sz w:val="21"/>
                <w:szCs w:val="21"/>
              </w:rPr>
            </w:pPr>
            <w:r w:rsidRPr="00DA67DC">
              <w:rPr>
                <w:rFonts w:ascii="Segoe UI" w:hAnsi="Segoe UI" w:cs="Segoe UI"/>
                <w:sz w:val="21"/>
                <w:szCs w:val="21"/>
              </w:rPr>
              <w:t>42 USC §18021</w:t>
            </w:r>
          </w:p>
          <w:p w14:paraId="4A6681F9" w14:textId="77777777" w:rsidR="008C6F4E" w:rsidRPr="00DA67DC" w:rsidRDefault="008C6F4E" w:rsidP="008C6F4E">
            <w:pPr>
              <w:pStyle w:val="NoSpacing"/>
              <w:jc w:val="center"/>
              <w:rPr>
                <w:rFonts w:ascii="Segoe UI" w:eastAsia="Arial" w:hAnsi="Segoe UI" w:cs="Segoe UI"/>
                <w:spacing w:val="-6"/>
                <w:sz w:val="21"/>
                <w:szCs w:val="21"/>
              </w:rPr>
            </w:pPr>
            <w:r w:rsidRPr="00DA67DC">
              <w:rPr>
                <w:rFonts w:ascii="Segoe UI" w:hAnsi="Segoe UI" w:cs="Segoe UI"/>
                <w:sz w:val="21"/>
                <w:szCs w:val="21"/>
              </w:rPr>
              <w:t>(a)(1)(B</w:t>
            </w:r>
            <w:proofErr w:type="gramStart"/>
            <w:r w:rsidRPr="00DA67DC">
              <w:rPr>
                <w:rFonts w:ascii="Segoe UI" w:hAnsi="Segoe UI" w:cs="Segoe UI"/>
                <w:sz w:val="21"/>
                <w:szCs w:val="21"/>
              </w:rPr>
              <w:t>);</w:t>
            </w:r>
            <w:proofErr w:type="gramEnd"/>
          </w:p>
          <w:p w14:paraId="5994F816" w14:textId="77777777" w:rsidR="008C6F4E" w:rsidRPr="00DA67DC" w:rsidRDefault="008C6F4E" w:rsidP="008C6F4E">
            <w:pPr>
              <w:pStyle w:val="NoSpacing"/>
              <w:jc w:val="center"/>
              <w:rPr>
                <w:rFonts w:ascii="Segoe UI" w:hAnsi="Segoe UI" w:cs="Segoe UI"/>
                <w:sz w:val="21"/>
                <w:szCs w:val="21"/>
              </w:rPr>
            </w:pPr>
            <w:r w:rsidRPr="00DA67DC">
              <w:rPr>
                <w:rFonts w:ascii="Segoe UI" w:hAnsi="Segoe UI" w:cs="Segoe UI"/>
                <w:sz w:val="21"/>
                <w:szCs w:val="21"/>
              </w:rPr>
              <w:t>42 USC 18022</w:t>
            </w:r>
          </w:p>
          <w:p w14:paraId="42FE3A89" w14:textId="77777777" w:rsidR="008C6F4E" w:rsidRPr="00F22594" w:rsidRDefault="008C6F4E" w:rsidP="008C6F4E">
            <w:pPr>
              <w:pStyle w:val="NoSpacing"/>
              <w:jc w:val="center"/>
            </w:pPr>
            <w:r w:rsidRPr="00DA67DC">
              <w:rPr>
                <w:rFonts w:ascii="Segoe UI" w:hAnsi="Segoe UI" w:cs="Segoe UI"/>
                <w:sz w:val="21"/>
                <w:szCs w:val="21"/>
              </w:rPr>
              <w:t>(b)(1)(J)</w:t>
            </w:r>
          </w:p>
        </w:tc>
        <w:tc>
          <w:tcPr>
            <w:tcW w:w="6660" w:type="dxa"/>
            <w:tcBorders>
              <w:bottom w:val="single" w:sz="4" w:space="0" w:color="auto"/>
            </w:tcBorders>
          </w:tcPr>
          <w:p w14:paraId="2E186BBE" w14:textId="77777777" w:rsidR="008C6F4E" w:rsidRPr="00F22594" w:rsidRDefault="008C6F4E" w:rsidP="008C6F4E">
            <w:pPr>
              <w:tabs>
                <w:tab w:val="left" w:pos="800"/>
              </w:tabs>
              <w:ind w:right="-14"/>
              <w:rPr>
                <w:rFonts w:ascii="Segoe UI" w:hAnsi="Segoe UI" w:cs="Segoe UI"/>
              </w:rPr>
            </w:pPr>
            <w:r w:rsidRPr="00F22594">
              <w:rPr>
                <w:rFonts w:ascii="Segoe UI" w:eastAsia="Arial" w:hAnsi="Segoe UI" w:cs="Segoe UI"/>
                <w:spacing w:val="-1"/>
              </w:rPr>
              <w:t xml:space="preserve">A health plan must 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6"/>
              </w:rPr>
              <w:t>WAC 284-43-5760.</w:t>
            </w:r>
            <w:r w:rsidRPr="00F22594">
              <w:rPr>
                <w:rFonts w:ascii="Segoe UI" w:eastAsia="Arial" w:hAnsi="Segoe UI" w:cs="Segoe UI"/>
                <w:spacing w:val="-6"/>
              </w:rPr>
              <w:t xml:space="preserve">  </w:t>
            </w:r>
          </w:p>
        </w:tc>
        <w:tc>
          <w:tcPr>
            <w:tcW w:w="1260" w:type="dxa"/>
            <w:tcBorders>
              <w:bottom w:val="single" w:sz="4" w:space="0" w:color="auto"/>
            </w:tcBorders>
          </w:tcPr>
          <w:p w14:paraId="79EA26EB"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26E40FD7" w14:textId="77777777" w:rsidR="008C6F4E" w:rsidRPr="00F22594" w:rsidRDefault="008C6F4E" w:rsidP="008C6F4E">
            <w:pPr>
              <w:jc w:val="center"/>
              <w:rPr>
                <w:rFonts w:ascii="Segoe UI" w:hAnsi="Segoe UI" w:cs="Segoe UI"/>
              </w:rPr>
            </w:pPr>
          </w:p>
        </w:tc>
      </w:tr>
      <w:tr w:rsidR="008C6F4E" w:rsidRPr="004A5D97" w14:paraId="694212C9" w14:textId="77777777" w:rsidTr="008552D3">
        <w:tc>
          <w:tcPr>
            <w:tcW w:w="1800" w:type="dxa"/>
            <w:vMerge/>
          </w:tcPr>
          <w:p w14:paraId="42561F50"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7CFC1B3F"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tcPr>
          <w:p w14:paraId="6EAE4242" w14:textId="77777777" w:rsidR="008C6F4E" w:rsidRPr="00F22594" w:rsidRDefault="008C6F4E" w:rsidP="008C6F4E">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284-43-5760(1)(a)</w:t>
            </w:r>
          </w:p>
        </w:tc>
        <w:tc>
          <w:tcPr>
            <w:tcW w:w="6660" w:type="dxa"/>
            <w:tcBorders>
              <w:top w:val="single" w:sz="4" w:space="0" w:color="auto"/>
              <w:bottom w:val="nil"/>
            </w:tcBorders>
          </w:tcPr>
          <w:p w14:paraId="2E30E047" w14:textId="77777777" w:rsidR="008C6F4E" w:rsidRPr="00F22594" w:rsidRDefault="008C6F4E" w:rsidP="008C6F4E">
            <w:pPr>
              <w:tabs>
                <w:tab w:val="left" w:pos="800"/>
              </w:tabs>
              <w:ind w:right="-14"/>
              <w:rPr>
                <w:rFonts w:ascii="Segoe UI" w:eastAsia="Arial" w:hAnsi="Segoe UI" w:cs="Segoe UI"/>
                <w:spacing w:val="-1"/>
              </w:rPr>
            </w:pPr>
            <w:r w:rsidRPr="00F22594">
              <w:rPr>
                <w:rFonts w:ascii="Segoe UI" w:eastAsia="Arial" w:hAnsi="Segoe UI" w:cs="Segoe UI"/>
                <w:spacing w:val="-1"/>
              </w:rPr>
              <w:t>Plan must satisfy the requirement in one of two ways:</w:t>
            </w:r>
          </w:p>
          <w:p w14:paraId="2418D8D7" w14:textId="77777777" w:rsidR="008C6F4E" w:rsidRPr="00F22594" w:rsidRDefault="008C6F4E" w:rsidP="008C6F4E">
            <w:pPr>
              <w:pStyle w:val="ListParagraph"/>
              <w:widowControl w:val="0"/>
              <w:numPr>
                <w:ilvl w:val="0"/>
                <w:numId w:val="10"/>
              </w:numPr>
              <w:ind w:left="207" w:right="-14" w:hanging="207"/>
              <w:rPr>
                <w:rFonts w:ascii="Segoe UI" w:eastAsia="Arial" w:hAnsi="Segoe UI" w:cs="Segoe UI"/>
                <w:spacing w:val="-1"/>
              </w:rPr>
            </w:pPr>
            <w:r w:rsidRPr="00F22594">
              <w:rPr>
                <w:rFonts w:ascii="Segoe UI" w:eastAsia="Arial" w:hAnsi="Segoe UI" w:cs="Segoe UI"/>
                <w:spacing w:val="-1"/>
              </w:rPr>
              <w:t xml:space="preserve">The plan includes pediatric dental benefits as an embedded benefit </w:t>
            </w:r>
            <w:r w:rsidRPr="00F22594">
              <w:rPr>
                <w:rFonts w:ascii="Segoe UI" w:eastAsia="Arial" w:hAnsi="Segoe UI" w:cs="Segoe UI"/>
                <w:b/>
                <w:spacing w:val="-1"/>
                <w:highlight w:val="yellow"/>
              </w:rPr>
              <w:t>(issuer must submit the “Embedded Pediatric Dental EHB Checklist” in addition to this checklist)</w:t>
            </w:r>
            <w:r w:rsidRPr="00F22594">
              <w:rPr>
                <w:rFonts w:ascii="Segoe UI" w:eastAsia="Arial" w:hAnsi="Segoe UI" w:cs="Segoe UI"/>
                <w:b/>
                <w:spacing w:val="-1"/>
              </w:rPr>
              <w:t>;</w:t>
            </w:r>
            <w:r w:rsidRPr="00F22594">
              <w:rPr>
                <w:rFonts w:ascii="Segoe UI" w:eastAsia="Arial" w:hAnsi="Segoe UI" w:cs="Segoe UI"/>
                <w:spacing w:val="-1"/>
              </w:rPr>
              <w:t xml:space="preserve"> or</w:t>
            </w:r>
          </w:p>
        </w:tc>
        <w:tc>
          <w:tcPr>
            <w:tcW w:w="1260" w:type="dxa"/>
            <w:tcBorders>
              <w:top w:val="single" w:sz="4" w:space="0" w:color="auto"/>
              <w:bottom w:val="nil"/>
            </w:tcBorders>
          </w:tcPr>
          <w:p w14:paraId="684369CC"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7D3EB210" w14:textId="77777777" w:rsidR="008C6F4E" w:rsidRPr="00F22594" w:rsidRDefault="008C6F4E" w:rsidP="008C6F4E">
            <w:pPr>
              <w:jc w:val="center"/>
              <w:rPr>
                <w:rFonts w:ascii="Segoe UI" w:hAnsi="Segoe UI" w:cs="Segoe UI"/>
              </w:rPr>
            </w:pPr>
          </w:p>
        </w:tc>
      </w:tr>
      <w:tr w:rsidR="008C6F4E" w:rsidRPr="004A5D97" w14:paraId="5F31D780" w14:textId="77777777" w:rsidTr="008552D3">
        <w:tc>
          <w:tcPr>
            <w:tcW w:w="1800" w:type="dxa"/>
            <w:vMerge/>
          </w:tcPr>
          <w:p w14:paraId="26D79657" w14:textId="77777777" w:rsidR="008C6F4E" w:rsidRPr="00F22594" w:rsidRDefault="008C6F4E" w:rsidP="008C6F4E">
            <w:pPr>
              <w:jc w:val="center"/>
              <w:rPr>
                <w:rFonts w:ascii="Segoe UI" w:hAnsi="Segoe UI" w:cs="Segoe UI"/>
                <w:b/>
              </w:rPr>
            </w:pPr>
          </w:p>
        </w:tc>
        <w:tc>
          <w:tcPr>
            <w:tcW w:w="1710" w:type="dxa"/>
            <w:tcBorders>
              <w:top w:val="nil"/>
              <w:bottom w:val="single" w:sz="4" w:space="0" w:color="auto"/>
            </w:tcBorders>
          </w:tcPr>
          <w:p w14:paraId="37AF61F8" w14:textId="77777777" w:rsidR="008C6F4E" w:rsidRDefault="008C6F4E" w:rsidP="008C6F4E">
            <w:pPr>
              <w:jc w:val="center"/>
              <w:rPr>
                <w:rFonts w:ascii="Segoe UI" w:hAnsi="Segoe UI" w:cs="Segoe UI"/>
              </w:rPr>
            </w:pPr>
          </w:p>
          <w:p w14:paraId="5E4E432E"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7B741E9D" w14:textId="77777777" w:rsidR="008C6F4E" w:rsidRPr="00F22594" w:rsidRDefault="008C6F4E" w:rsidP="008C6F4E">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284-43-5760(1)(b)</w:t>
            </w:r>
          </w:p>
        </w:tc>
        <w:tc>
          <w:tcPr>
            <w:tcW w:w="6660" w:type="dxa"/>
            <w:tcBorders>
              <w:top w:val="nil"/>
              <w:bottom w:val="single" w:sz="4" w:space="0" w:color="auto"/>
            </w:tcBorders>
          </w:tcPr>
          <w:p w14:paraId="30C7643F" w14:textId="77777777" w:rsidR="008C6F4E" w:rsidRPr="006E0BFA" w:rsidRDefault="008C6F4E" w:rsidP="008C6F4E">
            <w:pPr>
              <w:pStyle w:val="ListParagraph"/>
              <w:numPr>
                <w:ilvl w:val="0"/>
                <w:numId w:val="10"/>
              </w:numPr>
              <w:ind w:left="207" w:right="-14" w:hanging="207"/>
              <w:rPr>
                <w:rFonts w:ascii="Segoe UI" w:eastAsia="Arial" w:hAnsi="Segoe UI" w:cs="Segoe UI"/>
                <w:spacing w:val="-1"/>
              </w:rPr>
            </w:pPr>
            <w:r w:rsidRPr="00F22594">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260" w:type="dxa"/>
            <w:tcBorders>
              <w:top w:val="nil"/>
              <w:bottom w:val="single" w:sz="4" w:space="0" w:color="auto"/>
            </w:tcBorders>
          </w:tcPr>
          <w:p w14:paraId="6C5D9E6C"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5E9397C2" w14:textId="77777777" w:rsidR="008C6F4E" w:rsidRPr="00F22594" w:rsidRDefault="008C6F4E" w:rsidP="008C6F4E">
            <w:pPr>
              <w:jc w:val="center"/>
              <w:rPr>
                <w:rFonts w:ascii="Segoe UI" w:hAnsi="Segoe UI" w:cs="Segoe UI"/>
              </w:rPr>
            </w:pPr>
          </w:p>
        </w:tc>
      </w:tr>
      <w:tr w:rsidR="008C6F4E" w:rsidRPr="004A5D97" w14:paraId="6A87D754" w14:textId="77777777" w:rsidTr="008552D3">
        <w:tc>
          <w:tcPr>
            <w:tcW w:w="1800" w:type="dxa"/>
            <w:shd w:val="clear" w:color="auto" w:fill="000000" w:themeFill="text1"/>
          </w:tcPr>
          <w:p w14:paraId="1625242B" w14:textId="77777777" w:rsidR="008C6F4E" w:rsidRPr="00DA67DC" w:rsidRDefault="008C6F4E" w:rsidP="008C6F4E">
            <w:pPr>
              <w:jc w:val="center"/>
              <w:rPr>
                <w:rFonts w:ascii="Segoe UI" w:hAnsi="Segoe UI" w:cs="Segoe UI"/>
                <w:b/>
                <w:color w:val="000000" w:themeColor="text1"/>
              </w:rPr>
            </w:pPr>
          </w:p>
        </w:tc>
        <w:tc>
          <w:tcPr>
            <w:tcW w:w="1710" w:type="dxa"/>
            <w:tcBorders>
              <w:top w:val="nil"/>
              <w:bottom w:val="single" w:sz="4" w:space="0" w:color="auto"/>
            </w:tcBorders>
            <w:shd w:val="clear" w:color="auto" w:fill="000000" w:themeFill="text1"/>
          </w:tcPr>
          <w:p w14:paraId="29E930DB" w14:textId="77777777" w:rsidR="008C6F4E" w:rsidRPr="00DA67DC" w:rsidRDefault="008C6F4E" w:rsidP="008C6F4E">
            <w:pPr>
              <w:jc w:val="center"/>
              <w:rPr>
                <w:rFonts w:ascii="Segoe UI" w:hAnsi="Segoe UI" w:cs="Segoe UI"/>
                <w:color w:val="000000" w:themeColor="text1"/>
              </w:rPr>
            </w:pPr>
          </w:p>
        </w:tc>
        <w:tc>
          <w:tcPr>
            <w:tcW w:w="1350" w:type="dxa"/>
            <w:tcBorders>
              <w:top w:val="nil"/>
              <w:bottom w:val="single" w:sz="4" w:space="0" w:color="auto"/>
            </w:tcBorders>
            <w:shd w:val="clear" w:color="auto" w:fill="000000" w:themeFill="text1"/>
          </w:tcPr>
          <w:p w14:paraId="720413FA" w14:textId="77777777" w:rsidR="008C6F4E" w:rsidRPr="00DA67DC" w:rsidRDefault="008C6F4E" w:rsidP="008C6F4E">
            <w:pPr>
              <w:spacing w:before="35"/>
              <w:ind w:left="-108" w:right="-20"/>
              <w:jc w:val="center"/>
              <w:rPr>
                <w:rFonts w:ascii="Segoe UI" w:eastAsia="Arial" w:hAnsi="Segoe UI" w:cs="Segoe UI"/>
                <w:color w:val="000000" w:themeColor="text1"/>
                <w:spacing w:val="-6"/>
              </w:rPr>
            </w:pPr>
          </w:p>
        </w:tc>
        <w:tc>
          <w:tcPr>
            <w:tcW w:w="6660" w:type="dxa"/>
            <w:tcBorders>
              <w:top w:val="nil"/>
              <w:bottom w:val="single" w:sz="4" w:space="0" w:color="auto"/>
            </w:tcBorders>
            <w:shd w:val="clear" w:color="auto" w:fill="000000" w:themeFill="text1"/>
          </w:tcPr>
          <w:p w14:paraId="217F5688" w14:textId="77777777" w:rsidR="008C6F4E" w:rsidRPr="00DA67DC" w:rsidRDefault="008C6F4E" w:rsidP="008C6F4E">
            <w:pPr>
              <w:pStyle w:val="ListParagraph"/>
              <w:ind w:left="207" w:right="-14"/>
              <w:rPr>
                <w:rFonts w:ascii="Segoe UI" w:eastAsia="Arial" w:hAnsi="Segoe UI" w:cs="Segoe UI"/>
                <w:color w:val="000000" w:themeColor="text1"/>
                <w:spacing w:val="-1"/>
              </w:rPr>
            </w:pPr>
          </w:p>
        </w:tc>
        <w:tc>
          <w:tcPr>
            <w:tcW w:w="1260" w:type="dxa"/>
            <w:tcBorders>
              <w:top w:val="nil"/>
              <w:bottom w:val="single" w:sz="4" w:space="0" w:color="auto"/>
            </w:tcBorders>
            <w:shd w:val="clear" w:color="auto" w:fill="000000" w:themeFill="text1"/>
          </w:tcPr>
          <w:p w14:paraId="2D276ADC" w14:textId="77777777" w:rsidR="008C6F4E" w:rsidRPr="00DA67DC" w:rsidRDefault="008C6F4E" w:rsidP="008C6F4E">
            <w:pPr>
              <w:jc w:val="center"/>
              <w:rPr>
                <w:rFonts w:ascii="Segoe UI" w:hAnsi="Segoe UI" w:cs="Segoe UI"/>
                <w:color w:val="000000" w:themeColor="text1"/>
              </w:rPr>
            </w:pPr>
          </w:p>
        </w:tc>
        <w:tc>
          <w:tcPr>
            <w:tcW w:w="1620" w:type="dxa"/>
            <w:tcBorders>
              <w:top w:val="nil"/>
              <w:bottom w:val="single" w:sz="4" w:space="0" w:color="auto"/>
            </w:tcBorders>
            <w:shd w:val="clear" w:color="auto" w:fill="000000" w:themeFill="text1"/>
          </w:tcPr>
          <w:p w14:paraId="5C3B5063" w14:textId="77777777" w:rsidR="008C6F4E" w:rsidRPr="00DA67DC" w:rsidRDefault="008C6F4E" w:rsidP="008C6F4E">
            <w:pPr>
              <w:jc w:val="center"/>
              <w:rPr>
                <w:rFonts w:ascii="Segoe UI" w:hAnsi="Segoe UI" w:cs="Segoe UI"/>
                <w:color w:val="000000" w:themeColor="text1"/>
              </w:rPr>
            </w:pPr>
          </w:p>
        </w:tc>
      </w:tr>
      <w:tr w:rsidR="008C6F4E" w:rsidRPr="004A5D97" w14:paraId="71FFA348" w14:textId="77777777" w:rsidTr="008552D3">
        <w:trPr>
          <w:trHeight w:val="638"/>
        </w:trPr>
        <w:tc>
          <w:tcPr>
            <w:tcW w:w="1800" w:type="dxa"/>
            <w:vMerge w:val="restart"/>
          </w:tcPr>
          <w:p w14:paraId="785CAAE5" w14:textId="77777777" w:rsidR="008C6F4E" w:rsidRPr="00F22594" w:rsidRDefault="008C6F4E" w:rsidP="008C6F4E">
            <w:pPr>
              <w:jc w:val="center"/>
              <w:rPr>
                <w:rFonts w:ascii="Segoe UI" w:hAnsi="Segoe UI" w:cs="Segoe UI"/>
                <w:b/>
              </w:rPr>
            </w:pPr>
            <w:r w:rsidRPr="00F22594">
              <w:rPr>
                <w:rFonts w:ascii="Segoe UI" w:hAnsi="Segoe UI" w:cs="Segoe UI"/>
                <w:b/>
              </w:rPr>
              <w:t>Pediatric Vision Services (EHB)</w:t>
            </w:r>
          </w:p>
          <w:p w14:paraId="16151D4A" w14:textId="77777777" w:rsidR="008C6F4E" w:rsidRPr="00F22594" w:rsidRDefault="008C6F4E" w:rsidP="008C6F4E">
            <w:pPr>
              <w:jc w:val="center"/>
              <w:rPr>
                <w:rFonts w:ascii="Segoe UI" w:hAnsi="Segoe UI" w:cs="Segoe UI"/>
                <w:b/>
              </w:rPr>
            </w:pPr>
          </w:p>
          <w:p w14:paraId="43114A5E" w14:textId="77777777" w:rsidR="008C6F4E" w:rsidRPr="00F22594" w:rsidRDefault="008C6F4E" w:rsidP="008C6F4E">
            <w:pPr>
              <w:jc w:val="center"/>
              <w:rPr>
                <w:rFonts w:ascii="Segoe UI" w:hAnsi="Segoe UI" w:cs="Segoe UI"/>
                <w:b/>
              </w:rPr>
            </w:pPr>
          </w:p>
          <w:p w14:paraId="095ED19E" w14:textId="77777777" w:rsidR="008C6F4E" w:rsidRPr="00F22594" w:rsidRDefault="008C6F4E" w:rsidP="008C6F4E">
            <w:pPr>
              <w:rPr>
                <w:rFonts w:ascii="Segoe UI" w:hAnsi="Segoe UI" w:cs="Segoe UI"/>
                <w:b/>
              </w:rPr>
            </w:pPr>
          </w:p>
          <w:p w14:paraId="159C493B" w14:textId="77777777" w:rsidR="008C6F4E" w:rsidRPr="00F22594" w:rsidRDefault="008C6F4E" w:rsidP="008C6F4E">
            <w:pPr>
              <w:jc w:val="center"/>
              <w:rPr>
                <w:rFonts w:ascii="Segoe UI" w:hAnsi="Segoe UI" w:cs="Segoe UI"/>
                <w:b/>
              </w:rPr>
            </w:pPr>
          </w:p>
          <w:p w14:paraId="27B22411" w14:textId="77777777" w:rsidR="008C6F4E" w:rsidRDefault="008C6F4E" w:rsidP="008C6F4E">
            <w:pPr>
              <w:jc w:val="center"/>
              <w:rPr>
                <w:rFonts w:ascii="Segoe UI" w:hAnsi="Segoe UI" w:cs="Segoe UI"/>
                <w:b/>
              </w:rPr>
            </w:pPr>
          </w:p>
          <w:p w14:paraId="781E6C86" w14:textId="77777777" w:rsidR="008C6F4E" w:rsidRDefault="008C6F4E" w:rsidP="008C6F4E">
            <w:pPr>
              <w:jc w:val="center"/>
              <w:rPr>
                <w:rFonts w:ascii="Segoe UI" w:hAnsi="Segoe UI" w:cs="Segoe UI"/>
                <w:b/>
              </w:rPr>
            </w:pPr>
          </w:p>
          <w:p w14:paraId="42365467" w14:textId="77777777" w:rsidR="008C6F4E" w:rsidRDefault="008C6F4E" w:rsidP="008C6F4E">
            <w:pPr>
              <w:jc w:val="center"/>
              <w:rPr>
                <w:rFonts w:ascii="Segoe UI" w:hAnsi="Segoe UI" w:cs="Segoe UI"/>
                <w:b/>
              </w:rPr>
            </w:pPr>
          </w:p>
          <w:p w14:paraId="0A8DB55D" w14:textId="77777777" w:rsidR="009C213B" w:rsidRDefault="009C213B" w:rsidP="008C6F4E">
            <w:pPr>
              <w:jc w:val="center"/>
              <w:rPr>
                <w:rFonts w:ascii="Segoe UI" w:hAnsi="Segoe UI" w:cs="Segoe UI"/>
                <w:b/>
              </w:rPr>
            </w:pPr>
          </w:p>
          <w:p w14:paraId="5D5E130B" w14:textId="77777777" w:rsidR="009C213B" w:rsidRDefault="009C213B" w:rsidP="008C6F4E">
            <w:pPr>
              <w:jc w:val="center"/>
              <w:rPr>
                <w:rFonts w:ascii="Segoe UI" w:hAnsi="Segoe UI" w:cs="Segoe UI"/>
                <w:b/>
              </w:rPr>
            </w:pPr>
          </w:p>
          <w:p w14:paraId="05C77613" w14:textId="77777777" w:rsidR="009C213B" w:rsidRDefault="009C213B" w:rsidP="008C6F4E">
            <w:pPr>
              <w:jc w:val="center"/>
              <w:rPr>
                <w:rFonts w:ascii="Segoe UI" w:hAnsi="Segoe UI" w:cs="Segoe UI"/>
                <w:b/>
              </w:rPr>
            </w:pPr>
          </w:p>
          <w:p w14:paraId="1373E63A" w14:textId="77777777" w:rsidR="009C213B" w:rsidRDefault="009C213B" w:rsidP="008C6F4E">
            <w:pPr>
              <w:jc w:val="center"/>
              <w:rPr>
                <w:rFonts w:ascii="Segoe UI" w:hAnsi="Segoe UI" w:cs="Segoe UI"/>
                <w:b/>
              </w:rPr>
            </w:pPr>
          </w:p>
          <w:p w14:paraId="0DF488E6" w14:textId="77777777" w:rsidR="009C213B" w:rsidRDefault="009C213B" w:rsidP="008C6F4E">
            <w:pPr>
              <w:jc w:val="center"/>
              <w:rPr>
                <w:rFonts w:ascii="Segoe UI" w:hAnsi="Segoe UI" w:cs="Segoe UI"/>
                <w:b/>
              </w:rPr>
            </w:pPr>
          </w:p>
          <w:p w14:paraId="725DDB8A" w14:textId="77777777" w:rsidR="009C213B" w:rsidRDefault="009C213B" w:rsidP="008C6F4E">
            <w:pPr>
              <w:jc w:val="center"/>
              <w:rPr>
                <w:rFonts w:ascii="Segoe UI" w:hAnsi="Segoe UI" w:cs="Segoe UI"/>
                <w:b/>
              </w:rPr>
            </w:pPr>
          </w:p>
          <w:p w14:paraId="6FA6F3B7" w14:textId="77777777" w:rsidR="009C213B" w:rsidRDefault="009C213B" w:rsidP="008C6F4E">
            <w:pPr>
              <w:jc w:val="center"/>
              <w:rPr>
                <w:rFonts w:ascii="Segoe UI" w:hAnsi="Segoe UI" w:cs="Segoe UI"/>
                <w:b/>
              </w:rPr>
            </w:pPr>
          </w:p>
          <w:p w14:paraId="2CD96642" w14:textId="77777777" w:rsidR="009C213B" w:rsidRDefault="009C213B" w:rsidP="008C6F4E">
            <w:pPr>
              <w:jc w:val="center"/>
              <w:rPr>
                <w:rFonts w:ascii="Segoe UI" w:hAnsi="Segoe UI" w:cs="Segoe UI"/>
                <w:b/>
              </w:rPr>
            </w:pPr>
          </w:p>
          <w:p w14:paraId="27F9DF59" w14:textId="72E095A2" w:rsidR="008C6F4E" w:rsidRPr="00F22594" w:rsidRDefault="008C6F4E" w:rsidP="008C6F4E">
            <w:pPr>
              <w:jc w:val="center"/>
              <w:rPr>
                <w:rFonts w:ascii="Segoe UI" w:hAnsi="Segoe UI" w:cs="Segoe UI"/>
                <w:b/>
              </w:rPr>
            </w:pPr>
            <w:r w:rsidRPr="00F22594">
              <w:rPr>
                <w:rFonts w:ascii="Segoe UI" w:hAnsi="Segoe UI" w:cs="Segoe UI"/>
                <w:b/>
              </w:rPr>
              <w:t>Pediatric Vision Services (EHB)</w:t>
            </w:r>
          </w:p>
          <w:p w14:paraId="37FA2F80"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1C7DEAFA" w14:textId="77777777" w:rsidR="008C6F4E" w:rsidRDefault="008C6F4E" w:rsidP="008C6F4E">
            <w:pPr>
              <w:rPr>
                <w:rFonts w:ascii="Segoe UI" w:hAnsi="Segoe UI" w:cs="Segoe UI"/>
                <w:b/>
              </w:rPr>
            </w:pPr>
          </w:p>
          <w:p w14:paraId="5B11FB6C" w14:textId="77777777" w:rsidR="00BA3533" w:rsidRDefault="00BA3533" w:rsidP="008C6F4E">
            <w:pPr>
              <w:rPr>
                <w:rFonts w:ascii="Segoe UI" w:hAnsi="Segoe UI" w:cs="Segoe UI"/>
                <w:b/>
              </w:rPr>
            </w:pPr>
          </w:p>
          <w:p w14:paraId="552A6B5A" w14:textId="77777777" w:rsidR="00BA3533" w:rsidRDefault="00BA3533" w:rsidP="008C6F4E">
            <w:pPr>
              <w:rPr>
                <w:rFonts w:ascii="Segoe UI" w:hAnsi="Segoe UI" w:cs="Segoe UI"/>
                <w:b/>
              </w:rPr>
            </w:pPr>
          </w:p>
          <w:p w14:paraId="6172F28D" w14:textId="77777777" w:rsidR="00BA3533" w:rsidRDefault="00BA3533" w:rsidP="008C6F4E">
            <w:pPr>
              <w:rPr>
                <w:rFonts w:ascii="Segoe UI" w:hAnsi="Segoe UI" w:cs="Segoe UI"/>
                <w:b/>
              </w:rPr>
            </w:pPr>
          </w:p>
          <w:p w14:paraId="72146BA4" w14:textId="77777777" w:rsidR="00BA3533" w:rsidRDefault="00BA3533" w:rsidP="008C6F4E">
            <w:pPr>
              <w:rPr>
                <w:rFonts w:ascii="Segoe UI" w:hAnsi="Segoe UI" w:cs="Segoe UI"/>
                <w:b/>
              </w:rPr>
            </w:pPr>
          </w:p>
          <w:p w14:paraId="05DB1222" w14:textId="77777777" w:rsidR="00BA3533" w:rsidRDefault="00BA3533" w:rsidP="008C6F4E">
            <w:pPr>
              <w:rPr>
                <w:rFonts w:ascii="Segoe UI" w:hAnsi="Segoe UI" w:cs="Segoe UI"/>
                <w:b/>
              </w:rPr>
            </w:pPr>
          </w:p>
          <w:p w14:paraId="58FF0CF4" w14:textId="77777777" w:rsidR="00BA3533" w:rsidRDefault="00BA3533" w:rsidP="008C6F4E">
            <w:pPr>
              <w:rPr>
                <w:rFonts w:ascii="Segoe UI" w:hAnsi="Segoe UI" w:cs="Segoe UI"/>
                <w:b/>
              </w:rPr>
            </w:pPr>
          </w:p>
          <w:p w14:paraId="72558991" w14:textId="77777777" w:rsidR="00BA3533" w:rsidRDefault="00BA3533" w:rsidP="008C6F4E">
            <w:pPr>
              <w:rPr>
                <w:rFonts w:ascii="Segoe UI" w:hAnsi="Segoe UI" w:cs="Segoe UI"/>
                <w:b/>
              </w:rPr>
            </w:pPr>
          </w:p>
          <w:p w14:paraId="40C9CBA8" w14:textId="77777777" w:rsidR="00BA3533" w:rsidRDefault="00BA3533" w:rsidP="008C6F4E">
            <w:pPr>
              <w:rPr>
                <w:rFonts w:ascii="Segoe UI" w:hAnsi="Segoe UI" w:cs="Segoe UI"/>
                <w:b/>
              </w:rPr>
            </w:pPr>
          </w:p>
          <w:p w14:paraId="68E48831" w14:textId="77777777" w:rsidR="00BA3533" w:rsidRDefault="00BA3533" w:rsidP="008C6F4E">
            <w:pPr>
              <w:rPr>
                <w:rFonts w:ascii="Segoe UI" w:hAnsi="Segoe UI" w:cs="Segoe UI"/>
                <w:b/>
              </w:rPr>
            </w:pPr>
          </w:p>
          <w:p w14:paraId="02661764" w14:textId="77777777" w:rsidR="00BA3533" w:rsidRDefault="00BA3533" w:rsidP="008C6F4E">
            <w:pPr>
              <w:rPr>
                <w:rFonts w:ascii="Segoe UI" w:hAnsi="Segoe UI" w:cs="Segoe UI"/>
                <w:b/>
              </w:rPr>
            </w:pPr>
          </w:p>
          <w:p w14:paraId="7CEF54A2" w14:textId="77777777" w:rsidR="00BA3533" w:rsidRDefault="00BA3533" w:rsidP="008C6F4E">
            <w:pPr>
              <w:rPr>
                <w:rFonts w:ascii="Segoe UI" w:hAnsi="Segoe UI" w:cs="Segoe UI"/>
                <w:b/>
              </w:rPr>
            </w:pPr>
          </w:p>
          <w:p w14:paraId="73C338D5" w14:textId="77777777" w:rsidR="00BA3533" w:rsidRDefault="00BA3533" w:rsidP="008C6F4E">
            <w:pPr>
              <w:rPr>
                <w:rFonts w:ascii="Segoe UI" w:hAnsi="Segoe UI" w:cs="Segoe UI"/>
                <w:b/>
              </w:rPr>
            </w:pPr>
          </w:p>
          <w:p w14:paraId="6FD63564" w14:textId="77777777" w:rsidR="00BA3533" w:rsidRDefault="00BA3533" w:rsidP="008C6F4E">
            <w:pPr>
              <w:rPr>
                <w:rFonts w:ascii="Segoe UI" w:hAnsi="Segoe UI" w:cs="Segoe UI"/>
                <w:b/>
              </w:rPr>
            </w:pPr>
          </w:p>
          <w:p w14:paraId="1907931F" w14:textId="77777777" w:rsidR="00BA3533" w:rsidRDefault="00BA3533" w:rsidP="008C6F4E">
            <w:pPr>
              <w:rPr>
                <w:rFonts w:ascii="Segoe UI" w:hAnsi="Segoe UI" w:cs="Segoe UI"/>
                <w:b/>
              </w:rPr>
            </w:pPr>
          </w:p>
          <w:p w14:paraId="71190F25" w14:textId="77777777" w:rsidR="00BA3533" w:rsidRDefault="00BA3533" w:rsidP="008C6F4E">
            <w:pPr>
              <w:rPr>
                <w:rFonts w:ascii="Segoe UI" w:hAnsi="Segoe UI" w:cs="Segoe UI"/>
                <w:b/>
              </w:rPr>
            </w:pPr>
          </w:p>
          <w:p w14:paraId="2EB13836" w14:textId="77777777" w:rsidR="00BA3533" w:rsidRDefault="00BA3533" w:rsidP="008C6F4E">
            <w:pPr>
              <w:rPr>
                <w:rFonts w:ascii="Segoe UI" w:hAnsi="Segoe UI" w:cs="Segoe UI"/>
                <w:b/>
              </w:rPr>
            </w:pPr>
          </w:p>
          <w:p w14:paraId="51EC227B" w14:textId="77777777" w:rsidR="00BA3533" w:rsidRDefault="00BA3533" w:rsidP="008C6F4E">
            <w:pPr>
              <w:rPr>
                <w:rFonts w:ascii="Segoe UI" w:hAnsi="Segoe UI" w:cs="Segoe UI"/>
                <w:b/>
              </w:rPr>
            </w:pPr>
          </w:p>
          <w:p w14:paraId="217D8B88" w14:textId="77777777" w:rsidR="00BA3533" w:rsidRDefault="00BA3533" w:rsidP="008C6F4E">
            <w:pPr>
              <w:rPr>
                <w:rFonts w:ascii="Segoe UI" w:hAnsi="Segoe UI" w:cs="Segoe UI"/>
                <w:b/>
              </w:rPr>
            </w:pPr>
          </w:p>
          <w:p w14:paraId="135B68BD" w14:textId="77777777" w:rsidR="00BA3533" w:rsidRDefault="00BA3533" w:rsidP="008C6F4E">
            <w:pPr>
              <w:rPr>
                <w:rFonts w:ascii="Segoe UI" w:hAnsi="Segoe UI" w:cs="Segoe UI"/>
                <w:b/>
              </w:rPr>
            </w:pPr>
          </w:p>
          <w:p w14:paraId="54F43733" w14:textId="77777777" w:rsidR="00BA3533" w:rsidRDefault="00BA3533" w:rsidP="008C6F4E">
            <w:pPr>
              <w:rPr>
                <w:rFonts w:ascii="Segoe UI" w:hAnsi="Segoe UI" w:cs="Segoe UI"/>
                <w:b/>
              </w:rPr>
            </w:pPr>
          </w:p>
          <w:p w14:paraId="0555DFEE" w14:textId="77777777" w:rsidR="00BA3533" w:rsidRDefault="00BA3533" w:rsidP="008C6F4E">
            <w:pPr>
              <w:rPr>
                <w:rFonts w:ascii="Segoe UI" w:hAnsi="Segoe UI" w:cs="Segoe UI"/>
                <w:b/>
              </w:rPr>
            </w:pPr>
          </w:p>
          <w:p w14:paraId="1E218592" w14:textId="77777777" w:rsidR="00BA3533" w:rsidRDefault="00BA3533" w:rsidP="008C6F4E">
            <w:pPr>
              <w:rPr>
                <w:rFonts w:ascii="Segoe UI" w:hAnsi="Segoe UI" w:cs="Segoe UI"/>
                <w:b/>
              </w:rPr>
            </w:pPr>
          </w:p>
          <w:p w14:paraId="070E0597" w14:textId="77777777" w:rsidR="00BA3533" w:rsidRPr="00F22594" w:rsidRDefault="00BA3533" w:rsidP="00BA3533">
            <w:pPr>
              <w:jc w:val="center"/>
              <w:rPr>
                <w:rFonts w:ascii="Segoe UI" w:hAnsi="Segoe UI" w:cs="Segoe UI"/>
                <w:b/>
              </w:rPr>
            </w:pPr>
            <w:r w:rsidRPr="00F22594">
              <w:rPr>
                <w:rFonts w:ascii="Segoe UI" w:hAnsi="Segoe UI" w:cs="Segoe UI"/>
                <w:b/>
              </w:rPr>
              <w:t>Pediatric Vision Services (EHB)</w:t>
            </w:r>
          </w:p>
          <w:p w14:paraId="3FF91346" w14:textId="77777777" w:rsidR="00BA3533" w:rsidRPr="00F22594" w:rsidRDefault="00BA3533" w:rsidP="00BA3533">
            <w:pPr>
              <w:jc w:val="center"/>
              <w:rPr>
                <w:rFonts w:ascii="Segoe UI" w:hAnsi="Segoe UI" w:cs="Segoe UI"/>
                <w:b/>
              </w:rPr>
            </w:pPr>
            <w:r w:rsidRPr="00F22594">
              <w:rPr>
                <w:rFonts w:ascii="Segoe UI" w:hAnsi="Segoe UI" w:cs="Segoe UI"/>
                <w:b/>
              </w:rPr>
              <w:t>(Cont’d)</w:t>
            </w:r>
          </w:p>
          <w:p w14:paraId="13FD16FF" w14:textId="77777777" w:rsidR="008C6F4E" w:rsidRPr="00F22594" w:rsidRDefault="008C6F4E" w:rsidP="008C6F4E">
            <w:pPr>
              <w:rPr>
                <w:rFonts w:ascii="Segoe UI" w:hAnsi="Segoe UI" w:cs="Segoe UI"/>
                <w:b/>
              </w:rPr>
            </w:pPr>
          </w:p>
        </w:tc>
        <w:tc>
          <w:tcPr>
            <w:tcW w:w="1710" w:type="dxa"/>
            <w:tcBorders>
              <w:bottom w:val="nil"/>
            </w:tcBorders>
          </w:tcPr>
          <w:p w14:paraId="6F67F1C7" w14:textId="77777777" w:rsidR="008C6F4E" w:rsidRPr="00F22594" w:rsidRDefault="008C6F4E" w:rsidP="008C6F4E">
            <w:pPr>
              <w:jc w:val="center"/>
              <w:rPr>
                <w:rFonts w:ascii="Segoe UI" w:hAnsi="Segoe UI" w:cs="Segoe UI"/>
              </w:rPr>
            </w:pPr>
            <w:r w:rsidRPr="00F22594">
              <w:rPr>
                <w:rFonts w:ascii="Segoe UI" w:hAnsi="Segoe UI" w:cs="Segoe UI"/>
              </w:rPr>
              <w:t>Requirement for Coverage</w:t>
            </w:r>
          </w:p>
        </w:tc>
        <w:tc>
          <w:tcPr>
            <w:tcW w:w="1350" w:type="dxa"/>
            <w:tcBorders>
              <w:bottom w:val="single" w:sz="4" w:space="0" w:color="auto"/>
            </w:tcBorders>
          </w:tcPr>
          <w:p w14:paraId="01B34187" w14:textId="77777777" w:rsidR="008C6F4E" w:rsidRPr="00F22594" w:rsidRDefault="008C6F4E" w:rsidP="008C6F4E">
            <w:pPr>
              <w:pStyle w:val="Default"/>
              <w:ind w:left="-108" w:righ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Pr>
                <w:rFonts w:ascii="Segoe UI" w:eastAsia="Arial" w:hAnsi="Segoe UI" w:cs="Segoe UI"/>
                <w:spacing w:val="-6"/>
                <w:sz w:val="22"/>
                <w:szCs w:val="22"/>
              </w:rPr>
              <w:t>2(1-</w:t>
            </w:r>
            <w:r w:rsidRPr="00F22594">
              <w:rPr>
                <w:rFonts w:ascii="Segoe UI" w:eastAsia="Arial" w:hAnsi="Segoe UI" w:cs="Segoe UI"/>
                <w:spacing w:val="-6"/>
                <w:sz w:val="22"/>
                <w:szCs w:val="22"/>
              </w:rPr>
              <w:t>2)</w:t>
            </w:r>
            <w:r>
              <w:rPr>
                <w:rFonts w:ascii="Segoe UI" w:eastAsia="Arial" w:hAnsi="Segoe UI" w:cs="Segoe UI"/>
                <w:spacing w:val="-6"/>
                <w:sz w:val="22"/>
                <w:szCs w:val="22"/>
              </w:rPr>
              <w:t>;</w:t>
            </w:r>
          </w:p>
        </w:tc>
        <w:tc>
          <w:tcPr>
            <w:tcW w:w="6660" w:type="dxa"/>
            <w:tcBorders>
              <w:bottom w:val="single" w:sz="4" w:space="0" w:color="auto"/>
            </w:tcBorders>
          </w:tcPr>
          <w:p w14:paraId="54E5909D" w14:textId="77777777" w:rsidR="008C6F4E" w:rsidRPr="00F22594" w:rsidRDefault="008C6F4E" w:rsidP="008C6F4E">
            <w:pPr>
              <w:pStyle w:val="ListParagraph"/>
              <w:numPr>
                <w:ilvl w:val="0"/>
                <w:numId w:val="28"/>
              </w:numPr>
              <w:tabs>
                <w:tab w:val="left" w:pos="800"/>
              </w:tabs>
              <w:spacing w:before="40"/>
              <w:ind w:left="207" w:right="274" w:hanging="207"/>
              <w:rPr>
                <w:rFonts w:ascii="Segoe UI" w:eastAsia="Arial" w:hAnsi="Segoe UI" w:cs="Segoe UI"/>
                <w:spacing w:val="-6"/>
              </w:rPr>
            </w:pPr>
            <w:r w:rsidRPr="00F22594">
              <w:rPr>
                <w:rFonts w:ascii="Segoe UI" w:eastAsia="Arial" w:hAnsi="Segoe UI" w:cs="Segoe UI"/>
                <w:spacing w:val="-6"/>
              </w:rPr>
              <w:t>Plan must</w:t>
            </w:r>
            <w:r w:rsidRPr="00F22594">
              <w:rPr>
                <w:rFonts w:ascii="Segoe UI" w:eastAsia="Arial" w:hAnsi="Segoe UI" w:cs="Segoe UI"/>
                <w:spacing w:val="-12"/>
              </w:rPr>
              <w:t xml:space="preserve"> </w:t>
            </w:r>
            <w:r w:rsidRPr="00F22594">
              <w:rPr>
                <w:rFonts w:ascii="Segoe UI" w:eastAsia="Arial" w:hAnsi="Segoe UI" w:cs="Segoe UI"/>
                <w:spacing w:val="-6"/>
              </w:rPr>
              <w:t>cove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e</w:t>
            </w:r>
            <w:r w:rsidRPr="00F22594">
              <w:rPr>
                <w:rFonts w:ascii="Segoe UI" w:eastAsia="Arial" w:hAnsi="Segoe UI" w:cs="Segoe UI"/>
                <w:spacing w:val="-6"/>
              </w:rPr>
              <w:t>diatri</w:t>
            </w:r>
            <w:r w:rsidRPr="00F22594">
              <w:rPr>
                <w:rFonts w:ascii="Segoe UI" w:eastAsia="Arial" w:hAnsi="Segoe UI" w:cs="Segoe UI"/>
              </w:rPr>
              <w:t>c</w:t>
            </w:r>
            <w:r w:rsidRPr="00F22594">
              <w:rPr>
                <w:rFonts w:ascii="Segoe UI" w:eastAsia="Arial" w:hAnsi="Segoe UI" w:cs="Segoe UI"/>
                <w:spacing w:val="-12"/>
              </w:rPr>
              <w:t xml:space="preserve"> </w:t>
            </w:r>
            <w:r w:rsidRPr="00F22594">
              <w:rPr>
                <w:rFonts w:ascii="Segoe UI" w:eastAsia="Arial" w:hAnsi="Segoe UI" w:cs="Segoe UI"/>
                <w:spacing w:val="-6"/>
              </w:rPr>
              <w:t>v</w:t>
            </w:r>
            <w:r w:rsidRPr="00F22594">
              <w:rPr>
                <w:rFonts w:ascii="Segoe UI" w:eastAsia="Arial" w:hAnsi="Segoe UI" w:cs="Segoe UI"/>
                <w:spacing w:val="-5"/>
              </w:rPr>
              <w:t>i</w:t>
            </w:r>
            <w:r w:rsidRPr="00F22594">
              <w:rPr>
                <w:rFonts w:ascii="Segoe UI" w:eastAsia="Arial" w:hAnsi="Segoe UI" w:cs="Segoe UI"/>
                <w:spacing w:val="-6"/>
              </w:rPr>
              <w:t>sio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ser</w:t>
            </w:r>
            <w:r w:rsidRPr="00F22594">
              <w:rPr>
                <w:rFonts w:ascii="Segoe UI" w:eastAsia="Arial" w:hAnsi="Segoe UI" w:cs="Segoe UI"/>
                <w:spacing w:val="-5"/>
              </w:rPr>
              <w:t>v</w:t>
            </w:r>
            <w:r w:rsidRPr="00F22594">
              <w:rPr>
                <w:rFonts w:ascii="Segoe UI" w:eastAsia="Arial" w:hAnsi="Segoe UI" w:cs="Segoe UI"/>
                <w:spacing w:val="-6"/>
              </w:rPr>
              <w:t>ice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as an embedded set of services</w:t>
            </w:r>
            <w:r w:rsidRPr="00F22594">
              <w:rPr>
                <w:rFonts w:ascii="Segoe UI" w:eastAsia="Arial" w:hAnsi="Segoe UI" w:cs="Segoe UI"/>
              </w:rPr>
              <w:t>.</w:t>
            </w:r>
          </w:p>
        </w:tc>
        <w:tc>
          <w:tcPr>
            <w:tcW w:w="1260" w:type="dxa"/>
            <w:tcBorders>
              <w:bottom w:val="single" w:sz="4" w:space="0" w:color="auto"/>
            </w:tcBorders>
          </w:tcPr>
          <w:p w14:paraId="05E9B633"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71FF80DD" w14:textId="77777777" w:rsidR="008C6F4E" w:rsidRPr="00F22594" w:rsidRDefault="008C6F4E" w:rsidP="008C6F4E">
            <w:pPr>
              <w:jc w:val="center"/>
              <w:rPr>
                <w:rFonts w:ascii="Segoe UI" w:hAnsi="Segoe UI" w:cs="Segoe UI"/>
              </w:rPr>
            </w:pPr>
          </w:p>
        </w:tc>
      </w:tr>
      <w:tr w:rsidR="008C6F4E" w:rsidRPr="004A5D97" w14:paraId="6E310884" w14:textId="77777777" w:rsidTr="008552D3">
        <w:tc>
          <w:tcPr>
            <w:tcW w:w="1800" w:type="dxa"/>
            <w:vMerge/>
          </w:tcPr>
          <w:p w14:paraId="7727EAE1" w14:textId="77777777" w:rsidR="008C6F4E" w:rsidRPr="00F22594" w:rsidRDefault="008C6F4E" w:rsidP="008C6F4E">
            <w:pPr>
              <w:jc w:val="center"/>
              <w:rPr>
                <w:rFonts w:ascii="Segoe UI" w:hAnsi="Segoe UI" w:cs="Segoe UI"/>
                <w:b/>
              </w:rPr>
            </w:pPr>
          </w:p>
        </w:tc>
        <w:tc>
          <w:tcPr>
            <w:tcW w:w="1710" w:type="dxa"/>
            <w:tcBorders>
              <w:top w:val="nil"/>
              <w:bottom w:val="single" w:sz="4" w:space="0" w:color="auto"/>
            </w:tcBorders>
          </w:tcPr>
          <w:p w14:paraId="516A9EF7"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26152DC" w14:textId="77777777" w:rsidR="008C6F4E" w:rsidRDefault="008C6F4E" w:rsidP="008C6F4E">
            <w:pPr>
              <w:ind w:left="-108" w:right="-108"/>
              <w:jc w:val="center"/>
              <w:rPr>
                <w:rFonts w:ascii="Segoe UI" w:hAnsi="Segoe UI" w:cs="Segoe UI"/>
              </w:rPr>
            </w:pPr>
            <w:r w:rsidRPr="00F22594">
              <w:rPr>
                <w:rFonts w:ascii="Segoe UI" w:hAnsi="Segoe UI" w:cs="Segoe UI"/>
              </w:rPr>
              <w:t>42 USC §18021</w:t>
            </w:r>
          </w:p>
          <w:p w14:paraId="6AB46F53" w14:textId="77777777" w:rsidR="008C6F4E" w:rsidRPr="00214B1C" w:rsidRDefault="008C6F4E" w:rsidP="008C6F4E">
            <w:pPr>
              <w:ind w:left="-108" w:right="-108"/>
              <w:jc w:val="center"/>
              <w:rPr>
                <w:rFonts w:ascii="Segoe UI" w:hAnsi="Segoe UI" w:cs="Segoe UI"/>
              </w:rPr>
            </w:pPr>
            <w:r w:rsidRPr="00F22594">
              <w:rPr>
                <w:rFonts w:ascii="Segoe UI" w:hAnsi="Segoe UI" w:cs="Segoe UI"/>
              </w:rPr>
              <w:t>(a)(1)(B)</w:t>
            </w:r>
          </w:p>
        </w:tc>
        <w:tc>
          <w:tcPr>
            <w:tcW w:w="6660" w:type="dxa"/>
            <w:tcBorders>
              <w:top w:val="single" w:sz="4" w:space="0" w:color="auto"/>
              <w:bottom w:val="single" w:sz="4" w:space="0" w:color="auto"/>
            </w:tcBorders>
          </w:tcPr>
          <w:p w14:paraId="271FC635" w14:textId="77777777" w:rsidR="008C6F4E" w:rsidRPr="00F22594" w:rsidRDefault="008C6F4E" w:rsidP="008C6F4E">
            <w:pPr>
              <w:pStyle w:val="ListParagraph"/>
              <w:numPr>
                <w:ilvl w:val="1"/>
                <w:numId w:val="28"/>
              </w:numPr>
              <w:tabs>
                <w:tab w:val="left" w:pos="800"/>
              </w:tabs>
              <w:spacing w:before="40"/>
              <w:ind w:left="567" w:right="274"/>
              <w:rPr>
                <w:rFonts w:ascii="Segoe UI" w:hAnsi="Segoe UI" w:cs="Segoe UI"/>
              </w:rPr>
            </w:pPr>
            <w:r w:rsidRPr="00F22594">
              <w:rPr>
                <w:rFonts w:ascii="Segoe UI" w:hAnsi="Segoe UI" w:cs="Segoe UI"/>
              </w:rPr>
              <w:t xml:space="preserve">Plan must cover pediatric vision services for enrollees until at least the end of the month in which enrollees turn age nineteen. </w:t>
            </w:r>
            <w:r>
              <w:rPr>
                <w:rFonts w:ascii="Segoe UI" w:hAnsi="Segoe UI" w:cs="Segoe UI"/>
              </w:rPr>
              <w:t xml:space="preserve"> See, also, </w:t>
            </w:r>
            <w:r w:rsidRPr="00F22594">
              <w:rPr>
                <w:rFonts w:ascii="Segoe UI" w:hAnsi="Segoe UI" w:cs="Segoe UI"/>
              </w:rPr>
              <w:t>42 USC 18022(b)(1)(J)</w:t>
            </w:r>
            <w:r>
              <w:rPr>
                <w:rFonts w:ascii="Segoe UI" w:hAnsi="Segoe UI" w:cs="Segoe UI"/>
              </w:rPr>
              <w:t>.</w:t>
            </w:r>
          </w:p>
        </w:tc>
        <w:tc>
          <w:tcPr>
            <w:tcW w:w="1260" w:type="dxa"/>
            <w:tcBorders>
              <w:top w:val="single" w:sz="4" w:space="0" w:color="auto"/>
              <w:bottom w:val="single" w:sz="4" w:space="0" w:color="auto"/>
            </w:tcBorders>
          </w:tcPr>
          <w:p w14:paraId="09039DD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ACA4E77" w14:textId="77777777" w:rsidR="008C6F4E" w:rsidRPr="00F22594" w:rsidRDefault="008C6F4E" w:rsidP="008C6F4E">
            <w:pPr>
              <w:jc w:val="center"/>
              <w:rPr>
                <w:rFonts w:ascii="Segoe UI" w:hAnsi="Segoe UI" w:cs="Segoe UI"/>
              </w:rPr>
            </w:pPr>
          </w:p>
        </w:tc>
      </w:tr>
      <w:tr w:rsidR="008C6F4E" w:rsidRPr="004A5D97" w14:paraId="2ACEB2C9" w14:textId="77777777" w:rsidTr="008552D3">
        <w:tc>
          <w:tcPr>
            <w:tcW w:w="1800" w:type="dxa"/>
            <w:vMerge/>
          </w:tcPr>
          <w:p w14:paraId="6A208F56" w14:textId="77777777" w:rsidR="008C6F4E" w:rsidRPr="00F22594" w:rsidRDefault="008C6F4E" w:rsidP="008C6F4E">
            <w:pPr>
              <w:jc w:val="center"/>
              <w:rPr>
                <w:rFonts w:ascii="Segoe UI" w:hAnsi="Segoe UI" w:cs="Segoe UI"/>
                <w:b/>
              </w:rPr>
            </w:pPr>
          </w:p>
        </w:tc>
        <w:tc>
          <w:tcPr>
            <w:tcW w:w="1710" w:type="dxa"/>
            <w:vMerge w:val="restart"/>
            <w:tcBorders>
              <w:top w:val="single" w:sz="4" w:space="0" w:color="auto"/>
            </w:tcBorders>
          </w:tcPr>
          <w:p w14:paraId="7E27B8EB" w14:textId="77777777" w:rsidR="008C6F4E" w:rsidRDefault="008C6F4E" w:rsidP="008C6F4E">
            <w:pPr>
              <w:jc w:val="center"/>
              <w:rPr>
                <w:rFonts w:ascii="Segoe UI" w:hAnsi="Segoe UI" w:cs="Segoe UI"/>
              </w:rPr>
            </w:pPr>
            <w:r w:rsidRPr="00F22594">
              <w:rPr>
                <w:rFonts w:ascii="Segoe UI" w:hAnsi="Segoe UI" w:cs="Segoe UI"/>
              </w:rPr>
              <w:t xml:space="preserve">Required Services </w:t>
            </w:r>
          </w:p>
          <w:p w14:paraId="54EE180A" w14:textId="77777777" w:rsidR="008C6F4E" w:rsidRDefault="008C6F4E" w:rsidP="008C6F4E">
            <w:pPr>
              <w:jc w:val="center"/>
              <w:rPr>
                <w:rFonts w:ascii="Segoe UI" w:hAnsi="Segoe UI" w:cs="Segoe UI"/>
              </w:rPr>
            </w:pPr>
          </w:p>
          <w:p w14:paraId="4D1D1D76" w14:textId="77777777" w:rsidR="008C6F4E" w:rsidRDefault="008C6F4E" w:rsidP="008C6F4E">
            <w:pPr>
              <w:jc w:val="center"/>
              <w:rPr>
                <w:rFonts w:ascii="Segoe UI" w:hAnsi="Segoe UI" w:cs="Segoe UI"/>
              </w:rPr>
            </w:pPr>
          </w:p>
          <w:p w14:paraId="71000BEF" w14:textId="77777777" w:rsidR="008C6F4E" w:rsidRDefault="008C6F4E" w:rsidP="008C6F4E">
            <w:pPr>
              <w:jc w:val="center"/>
              <w:rPr>
                <w:rFonts w:ascii="Segoe UI" w:hAnsi="Segoe UI" w:cs="Segoe UI"/>
              </w:rPr>
            </w:pPr>
          </w:p>
          <w:p w14:paraId="4587F4A3" w14:textId="77777777" w:rsidR="009C213B" w:rsidRDefault="009C213B" w:rsidP="008C6F4E">
            <w:pPr>
              <w:jc w:val="center"/>
              <w:rPr>
                <w:rFonts w:ascii="Segoe UI" w:hAnsi="Segoe UI" w:cs="Segoe UI"/>
              </w:rPr>
            </w:pPr>
          </w:p>
          <w:p w14:paraId="030C0981" w14:textId="77777777" w:rsidR="009C213B" w:rsidRDefault="009C213B" w:rsidP="008C6F4E">
            <w:pPr>
              <w:jc w:val="center"/>
              <w:rPr>
                <w:rFonts w:ascii="Segoe UI" w:hAnsi="Segoe UI" w:cs="Segoe UI"/>
              </w:rPr>
            </w:pPr>
          </w:p>
          <w:p w14:paraId="33B76348" w14:textId="77777777" w:rsidR="009C213B" w:rsidRDefault="009C213B" w:rsidP="008C6F4E">
            <w:pPr>
              <w:jc w:val="center"/>
              <w:rPr>
                <w:rFonts w:ascii="Segoe UI" w:hAnsi="Segoe UI" w:cs="Segoe UI"/>
              </w:rPr>
            </w:pPr>
          </w:p>
          <w:p w14:paraId="5159B6F2" w14:textId="77777777" w:rsidR="009C213B" w:rsidRDefault="009C213B" w:rsidP="008C6F4E">
            <w:pPr>
              <w:jc w:val="center"/>
              <w:rPr>
                <w:rFonts w:ascii="Segoe UI" w:hAnsi="Segoe UI" w:cs="Segoe UI"/>
              </w:rPr>
            </w:pPr>
          </w:p>
          <w:p w14:paraId="2C3C9FDB" w14:textId="77777777" w:rsidR="009C213B" w:rsidRDefault="009C213B" w:rsidP="008C6F4E">
            <w:pPr>
              <w:jc w:val="center"/>
              <w:rPr>
                <w:rFonts w:ascii="Segoe UI" w:hAnsi="Segoe UI" w:cs="Segoe UI"/>
              </w:rPr>
            </w:pPr>
          </w:p>
          <w:p w14:paraId="5BC14263" w14:textId="77777777" w:rsidR="009C213B" w:rsidRDefault="009C213B" w:rsidP="008C6F4E">
            <w:pPr>
              <w:jc w:val="center"/>
              <w:rPr>
                <w:rFonts w:ascii="Segoe UI" w:hAnsi="Segoe UI" w:cs="Segoe UI"/>
              </w:rPr>
            </w:pPr>
          </w:p>
          <w:p w14:paraId="0809C5BC" w14:textId="77777777" w:rsidR="009C213B" w:rsidRDefault="009C213B" w:rsidP="008C6F4E">
            <w:pPr>
              <w:jc w:val="center"/>
              <w:rPr>
                <w:rFonts w:ascii="Segoe UI" w:hAnsi="Segoe UI" w:cs="Segoe UI"/>
              </w:rPr>
            </w:pPr>
          </w:p>
          <w:p w14:paraId="616CDD64" w14:textId="201CB2F3" w:rsidR="008C6F4E" w:rsidRDefault="008C6F4E" w:rsidP="008C6F4E">
            <w:pPr>
              <w:jc w:val="center"/>
              <w:rPr>
                <w:rFonts w:ascii="Segoe UI" w:hAnsi="Segoe UI" w:cs="Segoe UI"/>
              </w:rPr>
            </w:pPr>
            <w:r w:rsidRPr="00F22594">
              <w:rPr>
                <w:rFonts w:ascii="Segoe UI" w:hAnsi="Segoe UI" w:cs="Segoe UI"/>
              </w:rPr>
              <w:t>Required Services (Cont’d)</w:t>
            </w:r>
          </w:p>
          <w:p w14:paraId="5AEEF43E" w14:textId="77777777" w:rsidR="00BA3533" w:rsidRDefault="00BA3533" w:rsidP="008C6F4E">
            <w:pPr>
              <w:jc w:val="center"/>
              <w:rPr>
                <w:rFonts w:ascii="Segoe UI" w:hAnsi="Segoe UI" w:cs="Segoe UI"/>
              </w:rPr>
            </w:pPr>
          </w:p>
          <w:p w14:paraId="19A3ADEA" w14:textId="77777777" w:rsidR="00BA3533" w:rsidRDefault="00BA3533" w:rsidP="008C6F4E">
            <w:pPr>
              <w:jc w:val="center"/>
              <w:rPr>
                <w:rFonts w:ascii="Segoe UI" w:hAnsi="Segoe UI" w:cs="Segoe UI"/>
              </w:rPr>
            </w:pPr>
          </w:p>
          <w:p w14:paraId="1E6B889C" w14:textId="77777777" w:rsidR="00BA3533" w:rsidRDefault="00BA3533" w:rsidP="008C6F4E">
            <w:pPr>
              <w:jc w:val="center"/>
              <w:rPr>
                <w:rFonts w:ascii="Segoe UI" w:hAnsi="Segoe UI" w:cs="Segoe UI"/>
              </w:rPr>
            </w:pPr>
          </w:p>
          <w:p w14:paraId="10716A2D" w14:textId="77777777" w:rsidR="00BA3533" w:rsidRDefault="00BA3533" w:rsidP="008C6F4E">
            <w:pPr>
              <w:jc w:val="center"/>
              <w:rPr>
                <w:rFonts w:ascii="Segoe UI" w:hAnsi="Segoe UI" w:cs="Segoe UI"/>
              </w:rPr>
            </w:pPr>
          </w:p>
          <w:p w14:paraId="11AC30A9" w14:textId="77777777" w:rsidR="00BA3533" w:rsidRDefault="00BA3533" w:rsidP="008C6F4E">
            <w:pPr>
              <w:jc w:val="center"/>
              <w:rPr>
                <w:rFonts w:ascii="Segoe UI" w:hAnsi="Segoe UI" w:cs="Segoe UI"/>
              </w:rPr>
            </w:pPr>
          </w:p>
          <w:p w14:paraId="6BC38359" w14:textId="77777777" w:rsidR="00BA3533" w:rsidRDefault="00BA3533" w:rsidP="008C6F4E">
            <w:pPr>
              <w:jc w:val="center"/>
              <w:rPr>
                <w:rFonts w:ascii="Segoe UI" w:hAnsi="Segoe UI" w:cs="Segoe UI"/>
              </w:rPr>
            </w:pPr>
          </w:p>
          <w:p w14:paraId="0900C886" w14:textId="77777777" w:rsidR="00BA3533" w:rsidRDefault="00BA3533" w:rsidP="008C6F4E">
            <w:pPr>
              <w:jc w:val="center"/>
              <w:rPr>
                <w:rFonts w:ascii="Segoe UI" w:hAnsi="Segoe UI" w:cs="Segoe UI"/>
              </w:rPr>
            </w:pPr>
          </w:p>
          <w:p w14:paraId="31C81681" w14:textId="77777777" w:rsidR="00BA3533" w:rsidRDefault="00BA3533" w:rsidP="008C6F4E">
            <w:pPr>
              <w:jc w:val="center"/>
              <w:rPr>
                <w:rFonts w:ascii="Segoe UI" w:hAnsi="Segoe UI" w:cs="Segoe UI"/>
              </w:rPr>
            </w:pPr>
          </w:p>
          <w:p w14:paraId="74A20B75" w14:textId="77777777" w:rsidR="00BA3533" w:rsidRDefault="00BA3533" w:rsidP="008C6F4E">
            <w:pPr>
              <w:jc w:val="center"/>
              <w:rPr>
                <w:rFonts w:ascii="Segoe UI" w:hAnsi="Segoe UI" w:cs="Segoe UI"/>
              </w:rPr>
            </w:pPr>
          </w:p>
          <w:p w14:paraId="65B8144B" w14:textId="77777777" w:rsidR="00BA3533" w:rsidRDefault="00BA3533" w:rsidP="008C6F4E">
            <w:pPr>
              <w:jc w:val="center"/>
              <w:rPr>
                <w:rFonts w:ascii="Segoe UI" w:hAnsi="Segoe UI" w:cs="Segoe UI"/>
              </w:rPr>
            </w:pPr>
          </w:p>
          <w:p w14:paraId="3BE70EB8" w14:textId="77777777" w:rsidR="00BA3533" w:rsidRDefault="00BA3533" w:rsidP="008C6F4E">
            <w:pPr>
              <w:jc w:val="center"/>
              <w:rPr>
                <w:rFonts w:ascii="Segoe UI" w:hAnsi="Segoe UI" w:cs="Segoe UI"/>
              </w:rPr>
            </w:pPr>
          </w:p>
          <w:p w14:paraId="05EF4429" w14:textId="77777777" w:rsidR="00BA3533" w:rsidRDefault="00BA3533" w:rsidP="008C6F4E">
            <w:pPr>
              <w:jc w:val="center"/>
              <w:rPr>
                <w:rFonts w:ascii="Segoe UI" w:hAnsi="Segoe UI" w:cs="Segoe UI"/>
              </w:rPr>
            </w:pPr>
          </w:p>
          <w:p w14:paraId="4522A08F" w14:textId="77777777" w:rsidR="00BA3533" w:rsidRDefault="00BA3533" w:rsidP="008C6F4E">
            <w:pPr>
              <w:jc w:val="center"/>
              <w:rPr>
                <w:rFonts w:ascii="Segoe UI" w:hAnsi="Segoe UI" w:cs="Segoe UI"/>
              </w:rPr>
            </w:pPr>
          </w:p>
          <w:p w14:paraId="4302FE61" w14:textId="77777777" w:rsidR="00BA3533" w:rsidRDefault="00BA3533" w:rsidP="008C6F4E">
            <w:pPr>
              <w:jc w:val="center"/>
              <w:rPr>
                <w:rFonts w:ascii="Segoe UI" w:hAnsi="Segoe UI" w:cs="Segoe UI"/>
              </w:rPr>
            </w:pPr>
          </w:p>
          <w:p w14:paraId="56C87623" w14:textId="77777777" w:rsidR="00BA3533" w:rsidRDefault="00BA3533" w:rsidP="008C6F4E">
            <w:pPr>
              <w:jc w:val="center"/>
              <w:rPr>
                <w:rFonts w:ascii="Segoe UI" w:hAnsi="Segoe UI" w:cs="Segoe UI"/>
              </w:rPr>
            </w:pPr>
          </w:p>
          <w:p w14:paraId="51032680" w14:textId="77777777" w:rsidR="00BA3533" w:rsidRDefault="00BA3533" w:rsidP="008C6F4E">
            <w:pPr>
              <w:jc w:val="center"/>
              <w:rPr>
                <w:rFonts w:ascii="Segoe UI" w:hAnsi="Segoe UI" w:cs="Segoe UI"/>
              </w:rPr>
            </w:pPr>
          </w:p>
          <w:p w14:paraId="024518D2" w14:textId="77777777" w:rsidR="00BA3533" w:rsidRDefault="00BA3533" w:rsidP="008C6F4E">
            <w:pPr>
              <w:jc w:val="center"/>
              <w:rPr>
                <w:rFonts w:ascii="Segoe UI" w:hAnsi="Segoe UI" w:cs="Segoe UI"/>
              </w:rPr>
            </w:pPr>
          </w:p>
          <w:p w14:paraId="3BB511B2" w14:textId="77777777" w:rsidR="00BA3533" w:rsidRDefault="00BA3533" w:rsidP="008C6F4E">
            <w:pPr>
              <w:jc w:val="center"/>
              <w:rPr>
                <w:rFonts w:ascii="Segoe UI" w:hAnsi="Segoe UI" w:cs="Segoe UI"/>
              </w:rPr>
            </w:pPr>
          </w:p>
          <w:p w14:paraId="107DE706" w14:textId="77777777" w:rsidR="00BA3533" w:rsidRDefault="00BA3533" w:rsidP="008C6F4E">
            <w:pPr>
              <w:jc w:val="center"/>
              <w:rPr>
                <w:rFonts w:ascii="Segoe UI" w:hAnsi="Segoe UI" w:cs="Segoe UI"/>
              </w:rPr>
            </w:pPr>
          </w:p>
          <w:p w14:paraId="361D5114" w14:textId="77777777" w:rsidR="00BA3533" w:rsidRDefault="00BA3533" w:rsidP="008C6F4E">
            <w:pPr>
              <w:jc w:val="center"/>
              <w:rPr>
                <w:rFonts w:ascii="Segoe UI" w:hAnsi="Segoe UI" w:cs="Segoe UI"/>
              </w:rPr>
            </w:pPr>
          </w:p>
          <w:p w14:paraId="5B308799" w14:textId="77777777" w:rsidR="00BA3533" w:rsidRDefault="00BA3533" w:rsidP="008C6F4E">
            <w:pPr>
              <w:jc w:val="center"/>
              <w:rPr>
                <w:rFonts w:ascii="Segoe UI" w:hAnsi="Segoe UI" w:cs="Segoe UI"/>
              </w:rPr>
            </w:pPr>
          </w:p>
          <w:p w14:paraId="70D21835" w14:textId="77777777" w:rsidR="00BA3533" w:rsidRDefault="00BA3533" w:rsidP="008C6F4E">
            <w:pPr>
              <w:jc w:val="center"/>
              <w:rPr>
                <w:rFonts w:ascii="Segoe UI" w:hAnsi="Segoe UI" w:cs="Segoe UI"/>
              </w:rPr>
            </w:pPr>
          </w:p>
          <w:p w14:paraId="25804703" w14:textId="77777777" w:rsidR="00BA3533" w:rsidRDefault="00BA3533" w:rsidP="008C6F4E">
            <w:pPr>
              <w:jc w:val="center"/>
              <w:rPr>
                <w:rFonts w:ascii="Segoe UI" w:hAnsi="Segoe UI" w:cs="Segoe UI"/>
              </w:rPr>
            </w:pPr>
          </w:p>
          <w:p w14:paraId="0539909D" w14:textId="77777777" w:rsidR="00BA3533" w:rsidRDefault="00BA3533" w:rsidP="008C6F4E">
            <w:pPr>
              <w:jc w:val="center"/>
              <w:rPr>
                <w:rFonts w:ascii="Segoe UI" w:hAnsi="Segoe UI" w:cs="Segoe UI"/>
              </w:rPr>
            </w:pPr>
          </w:p>
          <w:p w14:paraId="4182150C" w14:textId="0A367E1B" w:rsidR="008C6F4E" w:rsidRPr="00F22594" w:rsidRDefault="00BA3533" w:rsidP="009C213B">
            <w:pPr>
              <w:jc w:val="center"/>
              <w:rPr>
                <w:rFonts w:ascii="Segoe UI" w:hAnsi="Segoe UI" w:cs="Segoe UI"/>
              </w:rPr>
            </w:pPr>
            <w:r w:rsidRPr="00F22594">
              <w:rPr>
                <w:rFonts w:ascii="Segoe UI" w:hAnsi="Segoe UI" w:cs="Segoe UI"/>
              </w:rPr>
              <w:t>Required Services (Cont’d)</w:t>
            </w:r>
          </w:p>
        </w:tc>
        <w:tc>
          <w:tcPr>
            <w:tcW w:w="1350" w:type="dxa"/>
            <w:tcBorders>
              <w:top w:val="single" w:sz="4" w:space="0" w:color="auto"/>
              <w:bottom w:val="single" w:sz="4" w:space="0" w:color="auto"/>
            </w:tcBorders>
          </w:tcPr>
          <w:p w14:paraId="366E3CEF" w14:textId="77777777" w:rsidR="008C6F4E" w:rsidRPr="00F22594" w:rsidRDefault="008C6F4E" w:rsidP="008C6F4E">
            <w:pPr>
              <w:pStyle w:val="Default"/>
              <w:ind w:left="-108" w:righ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Pr>
                <w:rFonts w:ascii="Segoe UI" w:eastAsia="Arial" w:hAnsi="Segoe UI" w:cs="Segoe UI"/>
                <w:spacing w:val="-6"/>
                <w:sz w:val="22"/>
                <w:szCs w:val="22"/>
              </w:rPr>
              <w:t>2 (1-</w:t>
            </w:r>
            <w:r w:rsidRPr="00F22594">
              <w:rPr>
                <w:rFonts w:ascii="Segoe UI" w:eastAsia="Arial" w:hAnsi="Segoe UI" w:cs="Segoe UI"/>
                <w:spacing w:val="-6"/>
                <w:sz w:val="22"/>
                <w:szCs w:val="22"/>
              </w:rPr>
              <w:t>2)</w:t>
            </w:r>
          </w:p>
        </w:tc>
        <w:tc>
          <w:tcPr>
            <w:tcW w:w="6660" w:type="dxa"/>
            <w:tcBorders>
              <w:top w:val="single" w:sz="4" w:space="0" w:color="auto"/>
              <w:bottom w:val="single" w:sz="4" w:space="0" w:color="auto"/>
            </w:tcBorders>
          </w:tcPr>
          <w:p w14:paraId="3E2472EB" w14:textId="77777777" w:rsidR="008C6F4E" w:rsidRPr="004B24FA" w:rsidRDefault="008C6F4E" w:rsidP="008C6F4E">
            <w:pPr>
              <w:pStyle w:val="ListParagraph"/>
              <w:numPr>
                <w:ilvl w:val="0"/>
                <w:numId w:val="28"/>
              </w:numPr>
              <w:tabs>
                <w:tab w:val="left" w:pos="800"/>
              </w:tabs>
              <w:spacing w:before="40"/>
              <w:ind w:left="207" w:right="274" w:hanging="180"/>
              <w:rPr>
                <w:rFonts w:ascii="Segoe UI" w:hAnsi="Segoe UI" w:cs="Segoe UI"/>
              </w:rPr>
            </w:pPr>
            <w:r w:rsidRPr="00F22594">
              <w:rPr>
                <w:rFonts w:ascii="Segoe UI" w:hAnsi="Segoe UI" w:cs="Segoe UI"/>
              </w:rPr>
              <w:t xml:space="preserve">Plan must cover the following services in a manner substantially equal to the base benchmark plan </w:t>
            </w:r>
            <w:proofErr w:type="gramStart"/>
            <w:r w:rsidRPr="00F22594">
              <w:rPr>
                <w:rFonts w:ascii="Segoe UI" w:hAnsi="Segoe UI" w:cs="Segoe UI"/>
              </w:rPr>
              <w:t>and  classify</w:t>
            </w:r>
            <w:proofErr w:type="gramEnd"/>
            <w:r w:rsidRPr="00F22594">
              <w:rPr>
                <w:rFonts w:ascii="Segoe UI" w:hAnsi="Segoe UI" w:cs="Segoe UI"/>
              </w:rPr>
              <w:t xml:space="preserve"> th</w:t>
            </w:r>
            <w:r>
              <w:rPr>
                <w:rFonts w:ascii="Segoe UI" w:hAnsi="Segoe UI" w:cs="Segoe UI"/>
              </w:rPr>
              <w:t>em as pediatric vision services:</w:t>
            </w:r>
          </w:p>
        </w:tc>
        <w:tc>
          <w:tcPr>
            <w:tcW w:w="1260" w:type="dxa"/>
            <w:tcBorders>
              <w:top w:val="single" w:sz="4" w:space="0" w:color="auto"/>
              <w:bottom w:val="single" w:sz="4" w:space="0" w:color="auto"/>
            </w:tcBorders>
          </w:tcPr>
          <w:p w14:paraId="17596FE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D268BD1" w14:textId="77777777" w:rsidR="008C6F4E" w:rsidRPr="00F22594" w:rsidRDefault="008C6F4E" w:rsidP="008C6F4E">
            <w:pPr>
              <w:jc w:val="center"/>
              <w:rPr>
                <w:rFonts w:ascii="Segoe UI" w:hAnsi="Segoe UI" w:cs="Segoe UI"/>
              </w:rPr>
            </w:pPr>
          </w:p>
        </w:tc>
      </w:tr>
      <w:tr w:rsidR="008C6F4E" w:rsidRPr="004A5D97" w14:paraId="25B0C60A" w14:textId="77777777" w:rsidTr="008552D3">
        <w:tc>
          <w:tcPr>
            <w:tcW w:w="1800" w:type="dxa"/>
            <w:vMerge/>
          </w:tcPr>
          <w:p w14:paraId="56AD8509" w14:textId="77777777" w:rsidR="008C6F4E" w:rsidRPr="00F22594" w:rsidRDefault="008C6F4E" w:rsidP="008C6F4E">
            <w:pPr>
              <w:rPr>
                <w:rFonts w:ascii="Segoe UI" w:hAnsi="Segoe UI" w:cs="Segoe UI"/>
              </w:rPr>
            </w:pPr>
          </w:p>
        </w:tc>
        <w:tc>
          <w:tcPr>
            <w:tcW w:w="1710" w:type="dxa"/>
            <w:vMerge/>
          </w:tcPr>
          <w:p w14:paraId="59D59710"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211371F" w14:textId="77777777" w:rsidR="008C6F4E" w:rsidRDefault="008C6F4E" w:rsidP="008C6F4E">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2(2)(a)</w:t>
            </w:r>
          </w:p>
        </w:tc>
        <w:tc>
          <w:tcPr>
            <w:tcW w:w="6660" w:type="dxa"/>
            <w:tcBorders>
              <w:top w:val="single" w:sz="4" w:space="0" w:color="auto"/>
              <w:bottom w:val="single" w:sz="4" w:space="0" w:color="auto"/>
            </w:tcBorders>
          </w:tcPr>
          <w:p w14:paraId="197C9933" w14:textId="77777777" w:rsidR="008C6F4E" w:rsidRPr="00F22594" w:rsidRDefault="008C6F4E" w:rsidP="008C6F4E">
            <w:pPr>
              <w:pStyle w:val="ListParagraph"/>
              <w:numPr>
                <w:ilvl w:val="1"/>
                <w:numId w:val="28"/>
              </w:numPr>
              <w:tabs>
                <w:tab w:val="left" w:pos="800"/>
              </w:tabs>
              <w:spacing w:before="40"/>
              <w:ind w:left="567" w:right="274"/>
              <w:rPr>
                <w:rFonts w:ascii="Segoe UI" w:eastAsia="Arial" w:hAnsi="Segoe UI" w:cs="Segoe UI"/>
              </w:rPr>
            </w:pPr>
            <w:r w:rsidRPr="00DA0277">
              <w:rPr>
                <w:rFonts w:ascii="Segoe UI" w:eastAsia="Arial" w:hAnsi="Segoe UI" w:cs="Segoe UI"/>
                <w:spacing w:val="-6"/>
              </w:rPr>
              <w:t>Rout</w:t>
            </w:r>
            <w:r w:rsidRPr="00DA0277">
              <w:rPr>
                <w:rFonts w:ascii="Segoe UI" w:eastAsia="Arial" w:hAnsi="Segoe UI" w:cs="Segoe UI"/>
                <w:spacing w:val="-5"/>
              </w:rPr>
              <w:t>i</w:t>
            </w:r>
            <w:r w:rsidRPr="00DA0277">
              <w:rPr>
                <w:rFonts w:ascii="Segoe UI" w:eastAsia="Arial" w:hAnsi="Segoe UI" w:cs="Segoe UI"/>
                <w:spacing w:val="-6"/>
              </w:rPr>
              <w:t>n</w:t>
            </w:r>
            <w:r w:rsidRPr="00DA0277">
              <w:rPr>
                <w:rFonts w:ascii="Segoe UI" w:eastAsia="Arial" w:hAnsi="Segoe UI" w:cs="Segoe UI"/>
              </w:rPr>
              <w:t>e</w:t>
            </w:r>
            <w:r w:rsidRPr="00DA0277">
              <w:rPr>
                <w:rFonts w:ascii="Segoe UI" w:eastAsia="Arial" w:hAnsi="Segoe UI" w:cs="Segoe UI"/>
                <w:spacing w:val="-12"/>
              </w:rPr>
              <w:t xml:space="preserve"> </w:t>
            </w:r>
            <w:r w:rsidRPr="00DA0277">
              <w:rPr>
                <w:rFonts w:ascii="Segoe UI" w:eastAsia="Arial" w:hAnsi="Segoe UI" w:cs="Segoe UI"/>
                <w:spacing w:val="-6"/>
              </w:rPr>
              <w:t>vis</w:t>
            </w:r>
            <w:r w:rsidRPr="00DA0277">
              <w:rPr>
                <w:rFonts w:ascii="Segoe UI" w:eastAsia="Arial" w:hAnsi="Segoe UI" w:cs="Segoe UI"/>
                <w:spacing w:val="-5"/>
              </w:rPr>
              <w:t>i</w:t>
            </w:r>
            <w:r w:rsidRPr="00DA0277">
              <w:rPr>
                <w:rFonts w:ascii="Segoe UI" w:eastAsia="Arial" w:hAnsi="Segoe UI" w:cs="Segoe UI"/>
                <w:spacing w:val="-6"/>
              </w:rPr>
              <w:t>o</w:t>
            </w:r>
            <w:r w:rsidRPr="00DA0277">
              <w:rPr>
                <w:rFonts w:ascii="Segoe UI" w:eastAsia="Arial" w:hAnsi="Segoe UI" w:cs="Segoe UI"/>
              </w:rPr>
              <w:t>n</w:t>
            </w:r>
            <w:r w:rsidRPr="00DA0277">
              <w:rPr>
                <w:rFonts w:ascii="Segoe UI" w:eastAsia="Arial" w:hAnsi="Segoe UI" w:cs="Segoe UI"/>
                <w:spacing w:val="-12"/>
              </w:rPr>
              <w:t xml:space="preserve"> </w:t>
            </w:r>
            <w:r w:rsidRPr="00DA0277">
              <w:rPr>
                <w:rFonts w:ascii="Segoe UI" w:eastAsia="Arial" w:hAnsi="Segoe UI" w:cs="Segoe UI"/>
                <w:spacing w:val="-5"/>
              </w:rPr>
              <w:t>s</w:t>
            </w:r>
            <w:r w:rsidRPr="00DA0277">
              <w:rPr>
                <w:rFonts w:ascii="Segoe UI" w:eastAsia="Arial" w:hAnsi="Segoe UI" w:cs="Segoe UI"/>
                <w:spacing w:val="-6"/>
              </w:rPr>
              <w:t>cree</w:t>
            </w:r>
            <w:r w:rsidRPr="00DA0277">
              <w:rPr>
                <w:rFonts w:ascii="Segoe UI" w:eastAsia="Arial" w:hAnsi="Segoe UI" w:cs="Segoe UI"/>
                <w:spacing w:val="-5"/>
              </w:rPr>
              <w:t>n</w:t>
            </w:r>
            <w:r w:rsidRPr="00DA0277">
              <w:rPr>
                <w:rFonts w:ascii="Segoe UI" w:eastAsia="Arial" w:hAnsi="Segoe UI" w:cs="Segoe UI"/>
                <w:spacing w:val="-6"/>
              </w:rPr>
              <w:t>in</w:t>
            </w:r>
            <w:r w:rsidRPr="00DA0277">
              <w:rPr>
                <w:rFonts w:ascii="Segoe UI" w:eastAsia="Arial" w:hAnsi="Segoe UI" w:cs="Segoe UI"/>
              </w:rPr>
              <w:t xml:space="preserve">g without cost share. </w:t>
            </w:r>
            <w:r>
              <w:rPr>
                <w:rFonts w:ascii="Segoe UI" w:eastAsia="Arial" w:hAnsi="Segoe UI" w:cs="Segoe UI"/>
              </w:rPr>
              <w:t>WAC 284-43-5642(9)(</w:t>
            </w:r>
            <w:r w:rsidRPr="00DA0277">
              <w:rPr>
                <w:rFonts w:ascii="Segoe UI" w:eastAsia="Arial" w:hAnsi="Segoe UI" w:cs="Segoe UI"/>
              </w:rPr>
              <w:t>b)(iv)(A)</w:t>
            </w:r>
          </w:p>
        </w:tc>
        <w:tc>
          <w:tcPr>
            <w:tcW w:w="1260" w:type="dxa"/>
            <w:tcBorders>
              <w:top w:val="single" w:sz="4" w:space="0" w:color="auto"/>
              <w:bottom w:val="single" w:sz="4" w:space="0" w:color="auto"/>
            </w:tcBorders>
          </w:tcPr>
          <w:p w14:paraId="5C0DF39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E4705A8" w14:textId="77777777" w:rsidR="008C6F4E" w:rsidRPr="00F22594" w:rsidRDefault="008C6F4E" w:rsidP="008C6F4E">
            <w:pPr>
              <w:jc w:val="center"/>
              <w:rPr>
                <w:rFonts w:ascii="Segoe UI" w:hAnsi="Segoe UI" w:cs="Segoe UI"/>
              </w:rPr>
            </w:pPr>
          </w:p>
        </w:tc>
      </w:tr>
      <w:tr w:rsidR="008C6F4E" w:rsidRPr="004A5D97" w14:paraId="61FCF000" w14:textId="77777777" w:rsidTr="008552D3">
        <w:tc>
          <w:tcPr>
            <w:tcW w:w="1800" w:type="dxa"/>
            <w:vMerge/>
          </w:tcPr>
          <w:p w14:paraId="09AA3677" w14:textId="77777777" w:rsidR="008C6F4E" w:rsidRPr="00F22594" w:rsidRDefault="008C6F4E" w:rsidP="008C6F4E">
            <w:pPr>
              <w:rPr>
                <w:rFonts w:ascii="Segoe UI" w:hAnsi="Segoe UI" w:cs="Segoe UI"/>
              </w:rPr>
            </w:pPr>
          </w:p>
        </w:tc>
        <w:tc>
          <w:tcPr>
            <w:tcW w:w="1710" w:type="dxa"/>
            <w:vMerge/>
          </w:tcPr>
          <w:p w14:paraId="61F83BFC"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B221AB3" w14:textId="77777777" w:rsidR="008C6F4E" w:rsidRPr="00F22594" w:rsidRDefault="008C6F4E" w:rsidP="008C6F4E">
            <w:pPr>
              <w:pStyle w:val="Default"/>
              <w:ind w:left="-108"/>
              <w:rPr>
                <w:rFonts w:ascii="Segoe UI" w:eastAsia="Arial" w:hAnsi="Segoe UI" w:cs="Segoe UI"/>
                <w:spacing w:val="-6"/>
                <w:sz w:val="22"/>
                <w:szCs w:val="22"/>
              </w:rPr>
            </w:pPr>
            <w:r>
              <w:rPr>
                <w:rFonts w:ascii="Segoe UI" w:eastAsia="Arial" w:hAnsi="Segoe UI" w:cs="Segoe UI"/>
                <w:spacing w:val="-6"/>
                <w:sz w:val="22"/>
                <w:szCs w:val="22"/>
              </w:rPr>
              <w:t xml:space="preserve">      </w:t>
            </w:r>
            <w:r w:rsidRPr="00F22594">
              <w:rPr>
                <w:rFonts w:ascii="Segoe UI" w:eastAsia="Arial" w:hAnsi="Segoe UI" w:cs="Segoe UI"/>
                <w:spacing w:val="-6"/>
                <w:sz w:val="22"/>
                <w:szCs w:val="22"/>
              </w:rPr>
              <w:t xml:space="preserve">  (2)(b)</w:t>
            </w:r>
          </w:p>
        </w:tc>
        <w:tc>
          <w:tcPr>
            <w:tcW w:w="6660" w:type="dxa"/>
            <w:tcBorders>
              <w:top w:val="single" w:sz="4" w:space="0" w:color="auto"/>
              <w:bottom w:val="single" w:sz="4" w:space="0" w:color="auto"/>
            </w:tcBorders>
          </w:tcPr>
          <w:p w14:paraId="36670AF0" w14:textId="77777777" w:rsidR="008C6F4E" w:rsidRPr="00F22594" w:rsidRDefault="008C6F4E" w:rsidP="008C6F4E">
            <w:pPr>
              <w:pStyle w:val="ListParagraph"/>
              <w:numPr>
                <w:ilvl w:val="1"/>
                <w:numId w:val="28"/>
              </w:numPr>
              <w:tabs>
                <w:tab w:val="left" w:pos="800"/>
              </w:tabs>
              <w:spacing w:before="40"/>
              <w:ind w:left="567" w:right="274"/>
              <w:rPr>
                <w:rFonts w:ascii="Segoe UI" w:eastAsia="Arial" w:hAnsi="Segoe UI" w:cs="Segoe UI"/>
                <w:spacing w:val="-6"/>
              </w:rPr>
            </w:pPr>
            <w:r w:rsidRPr="00F22594">
              <w:rPr>
                <w:rFonts w:ascii="Segoe UI" w:eastAsia="Arial" w:hAnsi="Segoe UI" w:cs="Segoe UI"/>
              </w:rPr>
              <w:t>a comprehensive eye exam</w:t>
            </w:r>
            <w:r w:rsidRPr="00F22594">
              <w:rPr>
                <w:rFonts w:ascii="Segoe UI" w:eastAsia="Arial" w:hAnsi="Segoe UI" w:cs="Segoe UI"/>
                <w:spacing w:val="-12"/>
              </w:rPr>
              <w:t xml:space="preserve"> </w:t>
            </w:r>
            <w:r w:rsidRPr="00F22594">
              <w:rPr>
                <w:rFonts w:ascii="Segoe UI" w:eastAsia="Arial" w:hAnsi="Segoe UI" w:cs="Segoe UI"/>
                <w:spacing w:val="-6"/>
              </w:rPr>
              <w:t>fo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ch</w:t>
            </w:r>
            <w:r w:rsidRPr="00F22594">
              <w:rPr>
                <w:rFonts w:ascii="Segoe UI" w:eastAsia="Arial" w:hAnsi="Segoe UI" w:cs="Segoe UI"/>
                <w:spacing w:val="-5"/>
              </w:rPr>
              <w:t>il</w:t>
            </w:r>
            <w:r w:rsidRPr="00F22594">
              <w:rPr>
                <w:rFonts w:ascii="Segoe UI" w:eastAsia="Arial" w:hAnsi="Segoe UI" w:cs="Segoe UI"/>
                <w:spacing w:val="-6"/>
              </w:rPr>
              <w:t>dren</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w:t>
            </w:r>
            <w:r w:rsidRPr="00F22594">
              <w:rPr>
                <w:rFonts w:ascii="Segoe UI" w:eastAsia="Arial" w:hAnsi="Segoe UI" w:cs="Segoe UI"/>
                <w:spacing w:val="-5"/>
              </w:rPr>
              <w:t>c</w:t>
            </w:r>
            <w:r w:rsidRPr="00F22594">
              <w:rPr>
                <w:rFonts w:ascii="Segoe UI" w:eastAsia="Arial" w:hAnsi="Segoe UI" w:cs="Segoe UI"/>
                <w:spacing w:val="-6"/>
              </w:rPr>
              <w:t>lu</w:t>
            </w:r>
            <w:r w:rsidRPr="00F22594">
              <w:rPr>
                <w:rFonts w:ascii="Segoe UI" w:eastAsia="Arial" w:hAnsi="Segoe UI" w:cs="Segoe UI"/>
                <w:spacing w:val="-5"/>
              </w:rPr>
              <w:t>d</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d</w:t>
            </w:r>
            <w:r w:rsidRPr="00F22594">
              <w:rPr>
                <w:rFonts w:ascii="Segoe UI" w:eastAsia="Arial" w:hAnsi="Segoe UI" w:cs="Segoe UI"/>
                <w:spacing w:val="-6"/>
              </w:rPr>
              <w:t>ilati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as professionally indicated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0"/>
              </w:rPr>
              <w:t xml:space="preserve"> </w:t>
            </w:r>
            <w:r w:rsidRPr="00F22594">
              <w:rPr>
                <w:rFonts w:ascii="Segoe UI" w:eastAsia="Arial" w:hAnsi="Segoe UI" w:cs="Segoe UI"/>
                <w:spacing w:val="-9"/>
              </w:rPr>
              <w:t>w</w:t>
            </w:r>
            <w:r w:rsidRPr="00F22594">
              <w:rPr>
                <w:rFonts w:ascii="Segoe UI" w:eastAsia="Arial" w:hAnsi="Segoe UI" w:cs="Segoe UI"/>
                <w:spacing w:val="-6"/>
              </w:rPr>
              <w:t>it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5"/>
              </w:rPr>
              <w:t>r</w:t>
            </w:r>
            <w:r w:rsidRPr="00F22594">
              <w:rPr>
                <w:rFonts w:ascii="Segoe UI" w:eastAsia="Arial" w:hAnsi="Segoe UI" w:cs="Segoe UI"/>
                <w:spacing w:val="-6"/>
              </w:rPr>
              <w:t>efractio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e</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spacing w:val="-5"/>
              </w:rPr>
              <w:t>r</w:t>
            </w:r>
            <w:r w:rsidRPr="00F22594">
              <w:rPr>
                <w:rFonts w:ascii="Segoe UI" w:eastAsia="Arial" w:hAnsi="Segoe UI" w:cs="Segoe UI"/>
              </w:rPr>
              <w:t xml:space="preserve">y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p>
        </w:tc>
        <w:tc>
          <w:tcPr>
            <w:tcW w:w="1260" w:type="dxa"/>
            <w:tcBorders>
              <w:top w:val="single" w:sz="4" w:space="0" w:color="auto"/>
              <w:bottom w:val="single" w:sz="4" w:space="0" w:color="auto"/>
            </w:tcBorders>
          </w:tcPr>
          <w:p w14:paraId="2A1B5EB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70DA842" w14:textId="77777777" w:rsidR="008C6F4E" w:rsidRPr="00F22594" w:rsidRDefault="008C6F4E" w:rsidP="008C6F4E">
            <w:pPr>
              <w:jc w:val="center"/>
              <w:rPr>
                <w:rFonts w:ascii="Segoe UI" w:hAnsi="Segoe UI" w:cs="Segoe UI"/>
              </w:rPr>
            </w:pPr>
          </w:p>
        </w:tc>
      </w:tr>
      <w:tr w:rsidR="008C6F4E" w:rsidRPr="004A5D97" w14:paraId="4FDAB291" w14:textId="77777777" w:rsidTr="008552D3">
        <w:tc>
          <w:tcPr>
            <w:tcW w:w="1800" w:type="dxa"/>
            <w:vMerge/>
          </w:tcPr>
          <w:p w14:paraId="3F900BF0" w14:textId="77777777" w:rsidR="008C6F4E" w:rsidRPr="00F22594" w:rsidRDefault="008C6F4E" w:rsidP="008C6F4E">
            <w:pPr>
              <w:rPr>
                <w:rFonts w:ascii="Segoe UI" w:hAnsi="Segoe UI" w:cs="Segoe UI"/>
              </w:rPr>
            </w:pPr>
          </w:p>
        </w:tc>
        <w:tc>
          <w:tcPr>
            <w:tcW w:w="1710" w:type="dxa"/>
            <w:vMerge/>
          </w:tcPr>
          <w:p w14:paraId="1426CB2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F4C969F" w14:textId="77777777" w:rsidR="008C6F4E" w:rsidRPr="00F22594" w:rsidRDefault="008C6F4E" w:rsidP="008C6F4E">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2(2)(c)</w:t>
            </w:r>
          </w:p>
        </w:tc>
        <w:tc>
          <w:tcPr>
            <w:tcW w:w="6660" w:type="dxa"/>
            <w:tcBorders>
              <w:top w:val="single" w:sz="4" w:space="0" w:color="auto"/>
              <w:bottom w:val="single" w:sz="4" w:space="0" w:color="auto"/>
            </w:tcBorders>
          </w:tcPr>
          <w:p w14:paraId="283B2A7B" w14:textId="77777777" w:rsidR="008C6F4E" w:rsidRPr="00F22594" w:rsidRDefault="008C6F4E" w:rsidP="008C6F4E">
            <w:pPr>
              <w:pStyle w:val="ListParagraph"/>
              <w:numPr>
                <w:ilvl w:val="1"/>
                <w:numId w:val="28"/>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e</w:t>
            </w:r>
            <w:r w:rsidRPr="00F22594">
              <w:rPr>
                <w:rFonts w:ascii="Segoe UI" w:eastAsia="Arial" w:hAnsi="Segoe UI" w:cs="Segoe UI"/>
                <w:spacing w:val="-5"/>
              </w:rPr>
              <w:t>s</w:t>
            </w:r>
            <w:r w:rsidRPr="00F22594">
              <w:rPr>
                <w:rFonts w:ascii="Segoe UI" w:eastAsia="Arial" w:hAnsi="Segoe UI" w:cs="Segoe UI"/>
                <w:spacing w:val="-6"/>
              </w:rPr>
              <w:t>cripti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len</w:t>
            </w:r>
            <w:r w:rsidRPr="00F22594">
              <w:rPr>
                <w:rFonts w:ascii="Segoe UI" w:eastAsia="Arial" w:hAnsi="Segoe UI" w:cs="Segoe UI"/>
                <w:spacing w:val="-5"/>
              </w:rPr>
              <w:t>s</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contact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incl</w:t>
            </w:r>
            <w:r w:rsidRPr="00F22594">
              <w:rPr>
                <w:rFonts w:ascii="Segoe UI" w:eastAsia="Arial" w:hAnsi="Segoe UI" w:cs="Segoe UI"/>
                <w:spacing w:val="-5"/>
              </w:rPr>
              <w:t>u</w:t>
            </w:r>
            <w:r w:rsidRPr="00F22594">
              <w:rPr>
                <w:rFonts w:ascii="Segoe UI" w:eastAsia="Arial" w:hAnsi="Segoe UI" w:cs="Segoe UI"/>
                <w:spacing w:val="-6"/>
              </w:rPr>
              <w:t>di</w:t>
            </w:r>
            <w:r w:rsidRPr="00F22594">
              <w:rPr>
                <w:rFonts w:ascii="Segoe UI" w:eastAsia="Arial" w:hAnsi="Segoe UI" w:cs="Segoe UI"/>
                <w:spacing w:val="-5"/>
              </w:rPr>
              <w:t>n</w:t>
            </w:r>
            <w:r w:rsidRPr="00F22594">
              <w:rPr>
                <w:rFonts w:ascii="Segoe UI" w:eastAsia="Arial" w:hAnsi="Segoe UI" w:cs="Segoe UI"/>
              </w:rPr>
              <w:t xml:space="preserve">g </w:t>
            </w:r>
            <w:r w:rsidRPr="00F22594">
              <w:rPr>
                <w:rFonts w:ascii="Segoe UI" w:eastAsia="Arial" w:hAnsi="Segoe UI" w:cs="Segoe UI"/>
                <w:spacing w:val="-6"/>
              </w:rPr>
              <w:t>po</w:t>
            </w:r>
            <w:r w:rsidRPr="00F22594">
              <w:rPr>
                <w:rFonts w:ascii="Segoe UI" w:eastAsia="Arial" w:hAnsi="Segoe UI" w:cs="Segoe UI"/>
                <w:spacing w:val="-5"/>
              </w:rPr>
              <w:t>l</w:t>
            </w:r>
            <w:r w:rsidRPr="00F22594">
              <w:rPr>
                <w:rFonts w:ascii="Segoe UI" w:eastAsia="Arial" w:hAnsi="Segoe UI" w:cs="Segoe UI"/>
                <w:spacing w:val="-7"/>
              </w:rPr>
              <w:t>y</w:t>
            </w:r>
            <w:r w:rsidRPr="00F22594">
              <w:rPr>
                <w:rFonts w:ascii="Segoe UI" w:eastAsia="Arial" w:hAnsi="Segoe UI" w:cs="Segoe UI"/>
                <w:spacing w:val="-5"/>
              </w:rPr>
              <w:t>c</w:t>
            </w:r>
            <w:r w:rsidRPr="00F22594">
              <w:rPr>
                <w:rFonts w:ascii="Segoe UI" w:eastAsia="Arial" w:hAnsi="Segoe UI" w:cs="Segoe UI"/>
                <w:spacing w:val="-6"/>
              </w:rPr>
              <w:t>arb</w:t>
            </w:r>
            <w:r w:rsidRPr="00F22594">
              <w:rPr>
                <w:rFonts w:ascii="Segoe UI" w:eastAsia="Arial" w:hAnsi="Segoe UI" w:cs="Segoe UI"/>
                <w:spacing w:val="-5"/>
              </w:rPr>
              <w:t>o</w:t>
            </w:r>
            <w:r w:rsidRPr="00F22594">
              <w:rPr>
                <w:rFonts w:ascii="Segoe UI" w:eastAsia="Arial" w:hAnsi="Segoe UI" w:cs="Segoe UI"/>
                <w:spacing w:val="-6"/>
              </w:rPr>
              <w:t>nat</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le</w:t>
            </w:r>
            <w:r w:rsidRPr="00F22594">
              <w:rPr>
                <w:rFonts w:ascii="Segoe UI" w:eastAsia="Arial" w:hAnsi="Segoe UI" w:cs="Segoe UI"/>
                <w:spacing w:val="-6"/>
              </w:rPr>
              <w:t>nse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scratc</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resistan</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coating.  Lenses may include single vision, conventional lined bifocal or conventional lined trifocal, or lenticular lenses;</w:t>
            </w:r>
          </w:p>
        </w:tc>
        <w:tc>
          <w:tcPr>
            <w:tcW w:w="1260" w:type="dxa"/>
            <w:tcBorders>
              <w:top w:val="single" w:sz="4" w:space="0" w:color="auto"/>
              <w:bottom w:val="single" w:sz="4" w:space="0" w:color="auto"/>
            </w:tcBorders>
          </w:tcPr>
          <w:p w14:paraId="00D9669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F40466E" w14:textId="77777777" w:rsidR="008C6F4E" w:rsidRPr="00F22594" w:rsidRDefault="008C6F4E" w:rsidP="008C6F4E">
            <w:pPr>
              <w:jc w:val="center"/>
              <w:rPr>
                <w:rFonts w:ascii="Segoe UI" w:hAnsi="Segoe UI" w:cs="Segoe UI"/>
              </w:rPr>
            </w:pPr>
          </w:p>
        </w:tc>
      </w:tr>
      <w:tr w:rsidR="008C6F4E" w:rsidRPr="004A5D97" w14:paraId="5D7A1A09" w14:textId="77777777" w:rsidTr="008552D3">
        <w:tc>
          <w:tcPr>
            <w:tcW w:w="1800" w:type="dxa"/>
            <w:vMerge/>
          </w:tcPr>
          <w:p w14:paraId="14014A65" w14:textId="77777777" w:rsidR="008C6F4E" w:rsidRPr="00F22594" w:rsidRDefault="008C6F4E" w:rsidP="008C6F4E">
            <w:pPr>
              <w:rPr>
                <w:rFonts w:ascii="Segoe UI" w:hAnsi="Segoe UI" w:cs="Segoe UI"/>
              </w:rPr>
            </w:pPr>
          </w:p>
        </w:tc>
        <w:tc>
          <w:tcPr>
            <w:tcW w:w="1710" w:type="dxa"/>
            <w:vMerge/>
          </w:tcPr>
          <w:p w14:paraId="108FBB1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509363F" w14:textId="77777777" w:rsidR="008C6F4E" w:rsidRPr="00F22594" w:rsidRDefault="008C6F4E" w:rsidP="008C6F4E">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2(2)(d)</w:t>
            </w:r>
          </w:p>
        </w:tc>
        <w:tc>
          <w:tcPr>
            <w:tcW w:w="6660" w:type="dxa"/>
            <w:tcBorders>
              <w:top w:val="single" w:sz="4" w:space="0" w:color="auto"/>
              <w:bottom w:val="single" w:sz="4" w:space="0" w:color="auto"/>
            </w:tcBorders>
          </w:tcPr>
          <w:p w14:paraId="7D73075E" w14:textId="77777777" w:rsidR="008C6F4E" w:rsidRPr="00F22594" w:rsidRDefault="008C6F4E" w:rsidP="008C6F4E">
            <w:pPr>
              <w:pStyle w:val="ListParagraph"/>
              <w:numPr>
                <w:ilvl w:val="1"/>
                <w:numId w:val="28"/>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fra</w:t>
            </w:r>
            <w:r w:rsidRPr="00F22594">
              <w:rPr>
                <w:rFonts w:ascii="Segoe UI" w:eastAsia="Arial" w:hAnsi="Segoe UI" w:cs="Segoe UI"/>
                <w:spacing w:val="-5"/>
              </w:rPr>
              <w:t>m</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w:t>
            </w:r>
            <w:r w:rsidRPr="00F22594">
              <w:rPr>
                <w:rFonts w:ascii="Segoe UI" w:eastAsia="Arial" w:hAnsi="Segoe UI" w:cs="Segoe UI"/>
                <w:spacing w:val="-5"/>
              </w:rPr>
              <w:t>l</w:t>
            </w:r>
            <w:r w:rsidRPr="00F22594">
              <w:rPr>
                <w:rFonts w:ascii="Segoe UI" w:eastAsia="Arial" w:hAnsi="Segoe UI" w:cs="Segoe UI"/>
                <w:spacing w:val="-6"/>
              </w:rPr>
              <w:t>e</w:t>
            </w:r>
            <w:r w:rsidRPr="00F22594">
              <w:rPr>
                <w:rFonts w:ascii="Segoe UI" w:eastAsia="Arial" w:hAnsi="Segoe UI" w:cs="Segoe UI"/>
                <w:spacing w:val="-5"/>
              </w:rPr>
              <w:t>nd</w:t>
            </w:r>
            <w:r w:rsidRPr="00F22594">
              <w:rPr>
                <w:rFonts w:ascii="Segoe UI" w:eastAsia="Arial" w:hAnsi="Segoe UI" w:cs="Segoe UI"/>
                <w:spacing w:val="-6"/>
              </w:rPr>
              <w:t>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8"/>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 xml:space="preserve">.  Plan may have networks or tiers of frames within the plan design </w:t>
            </w:r>
            <w:proofErr w:type="gramStart"/>
            <w:r w:rsidRPr="00F22594">
              <w:rPr>
                <w:rFonts w:ascii="Segoe UI" w:eastAsia="Arial" w:hAnsi="Segoe UI" w:cs="Segoe UI"/>
              </w:rPr>
              <w:t>as long as</w:t>
            </w:r>
            <w:proofErr w:type="gramEnd"/>
            <w:r w:rsidRPr="00F22594">
              <w:rPr>
                <w:rFonts w:ascii="Segoe UI" w:eastAsia="Arial" w:hAnsi="Segoe UI" w:cs="Segoe UI"/>
              </w:rPr>
              <w:t xml:space="preserve"> there is a base set of frames to choose from available without cost-sharing;</w:t>
            </w:r>
          </w:p>
        </w:tc>
        <w:tc>
          <w:tcPr>
            <w:tcW w:w="1260" w:type="dxa"/>
            <w:tcBorders>
              <w:top w:val="single" w:sz="4" w:space="0" w:color="auto"/>
              <w:bottom w:val="single" w:sz="4" w:space="0" w:color="auto"/>
            </w:tcBorders>
          </w:tcPr>
          <w:p w14:paraId="40EEA45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E23C645" w14:textId="77777777" w:rsidR="008C6F4E" w:rsidRPr="00F22594" w:rsidRDefault="008C6F4E" w:rsidP="008C6F4E">
            <w:pPr>
              <w:jc w:val="center"/>
              <w:rPr>
                <w:rFonts w:ascii="Segoe UI" w:hAnsi="Segoe UI" w:cs="Segoe UI"/>
              </w:rPr>
            </w:pPr>
          </w:p>
        </w:tc>
      </w:tr>
      <w:tr w:rsidR="008C6F4E" w:rsidRPr="004A5D97" w14:paraId="4C2B469F" w14:textId="77777777" w:rsidTr="008552D3">
        <w:tc>
          <w:tcPr>
            <w:tcW w:w="1800" w:type="dxa"/>
            <w:vMerge/>
          </w:tcPr>
          <w:p w14:paraId="3045A45C" w14:textId="77777777" w:rsidR="008C6F4E" w:rsidRPr="00F22594" w:rsidRDefault="008C6F4E" w:rsidP="008C6F4E">
            <w:pPr>
              <w:rPr>
                <w:rFonts w:ascii="Segoe UI" w:hAnsi="Segoe UI" w:cs="Segoe UI"/>
              </w:rPr>
            </w:pPr>
          </w:p>
        </w:tc>
        <w:tc>
          <w:tcPr>
            <w:tcW w:w="1710" w:type="dxa"/>
            <w:vMerge/>
          </w:tcPr>
          <w:p w14:paraId="7ABF3622"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48CB8F4" w14:textId="77777777" w:rsidR="008C6F4E" w:rsidRPr="00F22594" w:rsidRDefault="008C6F4E" w:rsidP="008C6F4E">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75A03331" w14:textId="77777777" w:rsidR="008C6F4E" w:rsidRPr="00F22594" w:rsidRDefault="008C6F4E" w:rsidP="008C6F4E">
            <w:pPr>
              <w:pStyle w:val="ListParagraph"/>
              <w:numPr>
                <w:ilvl w:val="1"/>
                <w:numId w:val="28"/>
              </w:numPr>
              <w:tabs>
                <w:tab w:val="left" w:pos="800"/>
              </w:tabs>
              <w:spacing w:before="40"/>
              <w:ind w:left="567" w:right="274"/>
              <w:rPr>
                <w:rFonts w:ascii="Segoe UI" w:eastAsia="Arial" w:hAnsi="Segoe UI" w:cs="Segoe UI"/>
              </w:rPr>
            </w:pPr>
            <w:r w:rsidRPr="00F22594">
              <w:rPr>
                <w:rFonts w:ascii="Segoe UI" w:eastAsia="Arial" w:hAnsi="Segoe UI" w:cs="Segoe UI"/>
                <w:spacing w:val="-6"/>
              </w:rPr>
              <w:t xml:space="preserve">Contact lenses covered once every calendar year </w:t>
            </w:r>
            <w:r w:rsidRPr="00F22594">
              <w:rPr>
                <w:rFonts w:ascii="Segoe UI" w:hAnsi="Segoe UI" w:cs="Segoe UI"/>
              </w:rPr>
              <w:t xml:space="preserve">in lieu of the lenses and frame benefits. </w:t>
            </w:r>
          </w:p>
          <w:p w14:paraId="1DD8D4BE" w14:textId="77777777" w:rsidR="008C6F4E" w:rsidRPr="00F22594" w:rsidRDefault="008C6F4E" w:rsidP="008C6F4E">
            <w:pPr>
              <w:pStyle w:val="ListParagraph"/>
              <w:numPr>
                <w:ilvl w:val="2"/>
                <w:numId w:val="28"/>
              </w:numPr>
              <w:spacing w:before="40"/>
              <w:ind w:left="927" w:right="274"/>
              <w:rPr>
                <w:rFonts w:ascii="Segoe UI" w:eastAsia="Arial" w:hAnsi="Segoe UI" w:cs="Segoe UI"/>
              </w:rPr>
            </w:pPr>
            <w:r w:rsidRPr="00F22594">
              <w:rPr>
                <w:rFonts w:ascii="Segoe UI" w:hAnsi="Segoe UI" w:cs="Segoe UI"/>
              </w:rPr>
              <w:t xml:space="preserve">This limitation must be based on the </w:t>
            </w:r>
            <w:proofErr w:type="gramStart"/>
            <w:r w:rsidRPr="00F22594">
              <w:rPr>
                <w:rFonts w:ascii="Segoe UI" w:hAnsi="Segoe UI" w:cs="Segoe UI"/>
              </w:rPr>
              <w:t>manner in which</w:t>
            </w:r>
            <w:proofErr w:type="gramEnd"/>
            <w:r w:rsidRPr="00F22594">
              <w:rPr>
                <w:rFonts w:ascii="Segoe UI" w:hAnsi="Segoe UI" w:cs="Segoe UI"/>
              </w:rPr>
              <w:t xml:space="preserve"> the lenses must be dispensed; if disposable lenses are prescribed, a sufficient number and amount for one calendar year's equivalent must be covered. </w:t>
            </w:r>
          </w:p>
        </w:tc>
        <w:tc>
          <w:tcPr>
            <w:tcW w:w="1260" w:type="dxa"/>
            <w:tcBorders>
              <w:top w:val="single" w:sz="4" w:space="0" w:color="auto"/>
              <w:bottom w:val="single" w:sz="4" w:space="0" w:color="auto"/>
            </w:tcBorders>
          </w:tcPr>
          <w:p w14:paraId="22662CE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4D57661" w14:textId="77777777" w:rsidR="008C6F4E" w:rsidRPr="00F22594" w:rsidRDefault="008C6F4E" w:rsidP="008C6F4E">
            <w:pPr>
              <w:jc w:val="center"/>
              <w:rPr>
                <w:rFonts w:ascii="Segoe UI" w:hAnsi="Segoe UI" w:cs="Segoe UI"/>
              </w:rPr>
            </w:pPr>
          </w:p>
        </w:tc>
      </w:tr>
      <w:tr w:rsidR="008C6F4E" w:rsidRPr="004A5D97" w14:paraId="6319AC5B" w14:textId="77777777" w:rsidTr="008552D3">
        <w:tc>
          <w:tcPr>
            <w:tcW w:w="1800" w:type="dxa"/>
            <w:vMerge/>
          </w:tcPr>
          <w:p w14:paraId="3341245E" w14:textId="77777777" w:rsidR="008C6F4E" w:rsidRPr="00F22594" w:rsidRDefault="008C6F4E" w:rsidP="008C6F4E">
            <w:pPr>
              <w:rPr>
                <w:rFonts w:ascii="Segoe UI" w:hAnsi="Segoe UI" w:cs="Segoe UI"/>
              </w:rPr>
            </w:pPr>
          </w:p>
        </w:tc>
        <w:tc>
          <w:tcPr>
            <w:tcW w:w="1710" w:type="dxa"/>
            <w:vMerge/>
          </w:tcPr>
          <w:p w14:paraId="651D057C"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5684FFF" w14:textId="77777777" w:rsidR="008C6F4E" w:rsidRPr="00F22594" w:rsidRDefault="008C6F4E" w:rsidP="008C6F4E">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2DD1BD55" w14:textId="77777777" w:rsidR="008C6F4E" w:rsidRPr="00F22594" w:rsidRDefault="008C6F4E" w:rsidP="008C6F4E">
            <w:pPr>
              <w:pStyle w:val="ListParagraph"/>
              <w:numPr>
                <w:ilvl w:val="2"/>
                <w:numId w:val="28"/>
              </w:numPr>
              <w:ind w:left="927" w:right="274"/>
              <w:rPr>
                <w:rFonts w:ascii="Segoe UI" w:eastAsia="Arial" w:hAnsi="Segoe UI" w:cs="Segoe UI"/>
              </w:rPr>
            </w:pPr>
            <w:r w:rsidRPr="00F22594">
              <w:rPr>
                <w:rFonts w:ascii="Segoe UI" w:hAnsi="Segoe UI" w:cs="Segoe UI"/>
              </w:rPr>
              <w:t xml:space="preserve">This benefit must include the evaluation, fitting and follow-up care relating to contact lenses. </w:t>
            </w:r>
          </w:p>
        </w:tc>
        <w:tc>
          <w:tcPr>
            <w:tcW w:w="1260" w:type="dxa"/>
            <w:tcBorders>
              <w:top w:val="single" w:sz="4" w:space="0" w:color="auto"/>
              <w:bottom w:val="single" w:sz="4" w:space="0" w:color="auto"/>
            </w:tcBorders>
          </w:tcPr>
          <w:p w14:paraId="62593B9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4502EA2" w14:textId="77777777" w:rsidR="008C6F4E" w:rsidRPr="00F22594" w:rsidRDefault="008C6F4E" w:rsidP="008C6F4E">
            <w:pPr>
              <w:jc w:val="center"/>
              <w:rPr>
                <w:rFonts w:ascii="Segoe UI" w:hAnsi="Segoe UI" w:cs="Segoe UI"/>
              </w:rPr>
            </w:pPr>
          </w:p>
        </w:tc>
      </w:tr>
      <w:tr w:rsidR="008C6F4E" w:rsidRPr="004A5D97" w14:paraId="6DC97D77" w14:textId="77777777" w:rsidTr="008552D3">
        <w:tc>
          <w:tcPr>
            <w:tcW w:w="1800" w:type="dxa"/>
            <w:vMerge/>
          </w:tcPr>
          <w:p w14:paraId="6AF5FF0A" w14:textId="77777777" w:rsidR="008C6F4E" w:rsidRPr="00F22594" w:rsidRDefault="008C6F4E" w:rsidP="008C6F4E">
            <w:pPr>
              <w:rPr>
                <w:rFonts w:ascii="Segoe UI" w:hAnsi="Segoe UI" w:cs="Segoe UI"/>
              </w:rPr>
            </w:pPr>
          </w:p>
        </w:tc>
        <w:tc>
          <w:tcPr>
            <w:tcW w:w="1710" w:type="dxa"/>
            <w:vMerge/>
          </w:tcPr>
          <w:p w14:paraId="7A46169E"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DDEB27E" w14:textId="77777777" w:rsidR="008C6F4E" w:rsidRPr="00F22594" w:rsidRDefault="008C6F4E" w:rsidP="008C6F4E">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137278CC" w14:textId="77777777" w:rsidR="008C6F4E" w:rsidRPr="00F22594" w:rsidRDefault="008C6F4E" w:rsidP="008C6F4E">
            <w:pPr>
              <w:pStyle w:val="ListParagraph"/>
              <w:numPr>
                <w:ilvl w:val="2"/>
                <w:numId w:val="28"/>
              </w:numPr>
              <w:ind w:left="927" w:right="274"/>
              <w:rPr>
                <w:rFonts w:ascii="Segoe UI" w:hAnsi="Segoe UI" w:cs="Segoe UI"/>
              </w:rPr>
            </w:pPr>
            <w:r w:rsidRPr="00F22594">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260" w:type="dxa"/>
            <w:tcBorders>
              <w:top w:val="single" w:sz="4" w:space="0" w:color="auto"/>
              <w:bottom w:val="single" w:sz="4" w:space="0" w:color="auto"/>
            </w:tcBorders>
          </w:tcPr>
          <w:p w14:paraId="2990E8A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73B0206" w14:textId="77777777" w:rsidR="008C6F4E" w:rsidRPr="00F22594" w:rsidRDefault="008C6F4E" w:rsidP="008C6F4E">
            <w:pPr>
              <w:jc w:val="center"/>
              <w:rPr>
                <w:rFonts w:ascii="Segoe UI" w:hAnsi="Segoe UI" w:cs="Segoe UI"/>
              </w:rPr>
            </w:pPr>
          </w:p>
        </w:tc>
      </w:tr>
      <w:tr w:rsidR="008C6F4E" w:rsidRPr="004A5D97" w14:paraId="546FCD47" w14:textId="77777777" w:rsidTr="008552D3">
        <w:tc>
          <w:tcPr>
            <w:tcW w:w="1800" w:type="dxa"/>
            <w:vMerge/>
          </w:tcPr>
          <w:p w14:paraId="65DF1D8A" w14:textId="77777777" w:rsidR="008C6F4E" w:rsidRPr="00F22594" w:rsidRDefault="008C6F4E" w:rsidP="008C6F4E">
            <w:pPr>
              <w:rPr>
                <w:rFonts w:ascii="Segoe UI" w:hAnsi="Segoe UI" w:cs="Segoe UI"/>
              </w:rPr>
            </w:pPr>
          </w:p>
        </w:tc>
        <w:tc>
          <w:tcPr>
            <w:tcW w:w="1710" w:type="dxa"/>
            <w:vMerge/>
          </w:tcPr>
          <w:p w14:paraId="3B7D12C5"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845EF06" w14:textId="77777777" w:rsidR="008C6F4E" w:rsidRPr="00F22594" w:rsidRDefault="008C6F4E" w:rsidP="008C6F4E">
            <w:pPr>
              <w:pStyle w:val="Default"/>
              <w:jc w:val="center"/>
              <w:rPr>
                <w:rFonts w:ascii="Segoe UI" w:hAnsi="Segoe UI" w:cs="Segoe UI"/>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2(2)(f)</w:t>
            </w:r>
          </w:p>
        </w:tc>
        <w:tc>
          <w:tcPr>
            <w:tcW w:w="6660" w:type="dxa"/>
            <w:tcBorders>
              <w:top w:val="single" w:sz="4" w:space="0" w:color="auto"/>
              <w:bottom w:val="single" w:sz="4" w:space="0" w:color="auto"/>
            </w:tcBorders>
          </w:tcPr>
          <w:p w14:paraId="3DEFA2C1" w14:textId="77777777" w:rsidR="008C6F4E" w:rsidRPr="00F22594" w:rsidRDefault="008C6F4E" w:rsidP="008C6F4E">
            <w:pPr>
              <w:pStyle w:val="ListParagraph"/>
              <w:numPr>
                <w:ilvl w:val="2"/>
                <w:numId w:val="28"/>
              </w:numPr>
              <w:autoSpaceDE w:val="0"/>
              <w:autoSpaceDN w:val="0"/>
              <w:adjustRightInd w:val="0"/>
              <w:ind w:left="927"/>
              <w:rPr>
                <w:rFonts w:ascii="Segoe UI" w:hAnsi="Segoe UI" w:cs="Segoe UI"/>
              </w:rPr>
            </w:pPr>
            <w:r w:rsidRPr="00F22594">
              <w:rPr>
                <w:rFonts w:ascii="Segoe UI" w:hAnsi="Segoe UI" w:cs="Segoe UI"/>
              </w:rPr>
              <w:t>Low vision optical devices including low vision services, training and instruction to maximize remaining usable vision as follows:</w:t>
            </w:r>
          </w:p>
        </w:tc>
        <w:tc>
          <w:tcPr>
            <w:tcW w:w="1260" w:type="dxa"/>
            <w:tcBorders>
              <w:top w:val="single" w:sz="4" w:space="0" w:color="auto"/>
              <w:bottom w:val="single" w:sz="4" w:space="0" w:color="auto"/>
            </w:tcBorders>
          </w:tcPr>
          <w:p w14:paraId="2D439D5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5F789D7" w14:textId="77777777" w:rsidR="008C6F4E" w:rsidRPr="00F22594" w:rsidRDefault="008C6F4E" w:rsidP="008C6F4E">
            <w:pPr>
              <w:jc w:val="center"/>
              <w:rPr>
                <w:rFonts w:ascii="Segoe UI" w:hAnsi="Segoe UI" w:cs="Segoe UI"/>
              </w:rPr>
            </w:pPr>
          </w:p>
        </w:tc>
      </w:tr>
      <w:tr w:rsidR="008C6F4E" w:rsidRPr="004A5D97" w14:paraId="328B5A2E" w14:textId="77777777" w:rsidTr="008552D3">
        <w:tc>
          <w:tcPr>
            <w:tcW w:w="1800" w:type="dxa"/>
            <w:vMerge/>
          </w:tcPr>
          <w:p w14:paraId="60230444" w14:textId="77777777" w:rsidR="008C6F4E" w:rsidRPr="00F22594" w:rsidRDefault="008C6F4E" w:rsidP="008C6F4E">
            <w:pPr>
              <w:jc w:val="center"/>
              <w:rPr>
                <w:rFonts w:ascii="Segoe UI" w:hAnsi="Segoe UI" w:cs="Segoe UI"/>
                <w:b/>
              </w:rPr>
            </w:pPr>
          </w:p>
        </w:tc>
        <w:tc>
          <w:tcPr>
            <w:tcW w:w="1710" w:type="dxa"/>
            <w:vMerge/>
          </w:tcPr>
          <w:p w14:paraId="3A679EF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44B142C" w14:textId="77777777" w:rsidR="008C6F4E" w:rsidRPr="00F22594" w:rsidRDefault="008C6F4E" w:rsidP="008C6F4E">
            <w:pPr>
              <w:pStyle w:val="Default"/>
              <w:jc w:val="center"/>
              <w:rPr>
                <w:rFonts w:ascii="Segoe UI" w:hAnsi="Segoe UI" w:cs="Segoe UI"/>
                <w:sz w:val="22"/>
                <w:szCs w:val="22"/>
              </w:rPr>
            </w:pPr>
            <w:r w:rsidRPr="00F22594">
              <w:rPr>
                <w:rFonts w:ascii="Segoe UI" w:eastAsia="Arial" w:hAnsi="Segoe UI" w:cs="Segoe UI"/>
                <w:spacing w:val="-6"/>
                <w:sz w:val="22"/>
                <w:szCs w:val="22"/>
              </w:rPr>
              <w:t>(2)(f)(</w:t>
            </w:r>
            <w:proofErr w:type="spellStart"/>
            <w:r w:rsidRPr="00F22594">
              <w:rPr>
                <w:rFonts w:ascii="Segoe UI" w:eastAsia="Arial" w:hAnsi="Segoe UI" w:cs="Segoe UI"/>
                <w:spacing w:val="-6"/>
                <w:sz w:val="22"/>
                <w:szCs w:val="22"/>
              </w:rPr>
              <w:t>i</w:t>
            </w:r>
            <w:proofErr w:type="spellEnd"/>
            <w:r w:rsidRPr="00F22594">
              <w:rPr>
                <w:rFonts w:ascii="Segoe UI" w:eastAsia="Arial" w:hAnsi="Segoe UI" w:cs="Segoe UI"/>
                <w:spacing w:val="-6"/>
                <w:sz w:val="22"/>
                <w:szCs w:val="22"/>
              </w:rPr>
              <w:t>)</w:t>
            </w:r>
          </w:p>
        </w:tc>
        <w:tc>
          <w:tcPr>
            <w:tcW w:w="6660" w:type="dxa"/>
            <w:tcBorders>
              <w:top w:val="single" w:sz="4" w:space="0" w:color="auto"/>
              <w:bottom w:val="single" w:sz="4" w:space="0" w:color="auto"/>
            </w:tcBorders>
          </w:tcPr>
          <w:p w14:paraId="3F51A1AB" w14:textId="77777777" w:rsidR="008C6F4E" w:rsidRPr="00F22594" w:rsidRDefault="008C6F4E" w:rsidP="008C6F4E">
            <w:pPr>
              <w:pStyle w:val="ListParagraph"/>
              <w:numPr>
                <w:ilvl w:val="3"/>
                <w:numId w:val="28"/>
              </w:numPr>
              <w:ind w:left="1287"/>
              <w:rPr>
                <w:rFonts w:ascii="Segoe UI" w:eastAsia="Times New Roman" w:hAnsi="Segoe UI" w:cs="Segoe UI"/>
              </w:rPr>
            </w:pPr>
            <w:r w:rsidRPr="00F22594">
              <w:rPr>
                <w:rFonts w:ascii="Segoe UI" w:eastAsia="Times New Roman" w:hAnsi="Segoe UI" w:cs="Segoe UI"/>
              </w:rPr>
              <w:t>One comprehensive low vision evaluation every five years;</w:t>
            </w:r>
          </w:p>
        </w:tc>
        <w:tc>
          <w:tcPr>
            <w:tcW w:w="1260" w:type="dxa"/>
            <w:tcBorders>
              <w:top w:val="single" w:sz="4" w:space="0" w:color="auto"/>
              <w:bottom w:val="single" w:sz="4" w:space="0" w:color="auto"/>
            </w:tcBorders>
          </w:tcPr>
          <w:p w14:paraId="39B3F41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7A8D1F4" w14:textId="77777777" w:rsidR="008C6F4E" w:rsidRPr="00F22594" w:rsidRDefault="008C6F4E" w:rsidP="008C6F4E">
            <w:pPr>
              <w:jc w:val="center"/>
              <w:rPr>
                <w:rFonts w:ascii="Segoe UI" w:hAnsi="Segoe UI" w:cs="Segoe UI"/>
              </w:rPr>
            </w:pPr>
          </w:p>
        </w:tc>
      </w:tr>
      <w:tr w:rsidR="008C6F4E" w:rsidRPr="004A5D97" w14:paraId="054FE181" w14:textId="77777777" w:rsidTr="008552D3">
        <w:tc>
          <w:tcPr>
            <w:tcW w:w="1800" w:type="dxa"/>
            <w:vMerge/>
          </w:tcPr>
          <w:p w14:paraId="270F56B4" w14:textId="77777777" w:rsidR="008C6F4E" w:rsidRPr="00F22594" w:rsidRDefault="008C6F4E" w:rsidP="008C6F4E">
            <w:pPr>
              <w:jc w:val="center"/>
              <w:rPr>
                <w:rFonts w:ascii="Segoe UI" w:hAnsi="Segoe UI" w:cs="Segoe UI"/>
                <w:b/>
              </w:rPr>
            </w:pPr>
          </w:p>
        </w:tc>
        <w:tc>
          <w:tcPr>
            <w:tcW w:w="1710" w:type="dxa"/>
            <w:vMerge/>
          </w:tcPr>
          <w:p w14:paraId="127DEF84"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45A504E" w14:textId="77777777" w:rsidR="008C6F4E" w:rsidRDefault="008C6F4E" w:rsidP="008C6F4E">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w:t>
            </w:r>
          </w:p>
          <w:p w14:paraId="17C78067" w14:textId="77777777" w:rsidR="008C6F4E" w:rsidRPr="00F22594" w:rsidRDefault="008C6F4E" w:rsidP="008C6F4E">
            <w:pPr>
              <w:pStyle w:val="Default"/>
              <w:jc w:val="center"/>
              <w:rPr>
                <w:rFonts w:ascii="Segoe UI" w:hAnsi="Segoe UI" w:cs="Segoe UI"/>
                <w:sz w:val="22"/>
                <w:szCs w:val="22"/>
              </w:rPr>
            </w:pPr>
            <w:r w:rsidRPr="00F22594">
              <w:rPr>
                <w:rFonts w:ascii="Segoe UI" w:eastAsia="Arial" w:hAnsi="Segoe UI" w:cs="Segoe UI"/>
                <w:spacing w:val="-6"/>
                <w:sz w:val="22"/>
                <w:szCs w:val="22"/>
              </w:rPr>
              <w:t>(2)(f)(ii)</w:t>
            </w:r>
          </w:p>
        </w:tc>
        <w:tc>
          <w:tcPr>
            <w:tcW w:w="6660" w:type="dxa"/>
            <w:tcBorders>
              <w:top w:val="single" w:sz="4" w:space="0" w:color="auto"/>
              <w:bottom w:val="single" w:sz="4" w:space="0" w:color="auto"/>
            </w:tcBorders>
          </w:tcPr>
          <w:p w14:paraId="5B95AE82" w14:textId="77777777" w:rsidR="008C6F4E" w:rsidRPr="00F22594" w:rsidRDefault="008C6F4E" w:rsidP="008C6F4E">
            <w:pPr>
              <w:pStyle w:val="ListParagraph"/>
              <w:widowControl w:val="0"/>
              <w:numPr>
                <w:ilvl w:val="3"/>
                <w:numId w:val="24"/>
              </w:numPr>
              <w:ind w:left="1287"/>
              <w:rPr>
                <w:rFonts w:ascii="Segoe UI" w:hAnsi="Segoe UI" w:cs="Segoe UI"/>
              </w:rPr>
            </w:pPr>
            <w:r w:rsidRPr="00F22594">
              <w:rPr>
                <w:rFonts w:ascii="Segoe UI" w:hAnsi="Segoe UI" w:cs="Segoe UI"/>
              </w:rPr>
              <w:t>High power spectacles, magnifiers and telescopes as medically necessary, with reasonable limitations permitted; and</w:t>
            </w:r>
          </w:p>
        </w:tc>
        <w:tc>
          <w:tcPr>
            <w:tcW w:w="1260" w:type="dxa"/>
            <w:tcBorders>
              <w:top w:val="single" w:sz="4" w:space="0" w:color="auto"/>
              <w:bottom w:val="single" w:sz="4" w:space="0" w:color="auto"/>
            </w:tcBorders>
          </w:tcPr>
          <w:p w14:paraId="185488D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E11A0B9" w14:textId="77777777" w:rsidR="008C6F4E" w:rsidRPr="00F22594" w:rsidRDefault="008C6F4E" w:rsidP="008C6F4E">
            <w:pPr>
              <w:jc w:val="center"/>
              <w:rPr>
                <w:rFonts w:ascii="Segoe UI" w:hAnsi="Segoe UI" w:cs="Segoe UI"/>
              </w:rPr>
            </w:pPr>
          </w:p>
        </w:tc>
      </w:tr>
      <w:tr w:rsidR="008C6F4E" w:rsidRPr="004A5D97" w14:paraId="18C61E05" w14:textId="77777777" w:rsidTr="008552D3">
        <w:tc>
          <w:tcPr>
            <w:tcW w:w="1800" w:type="dxa"/>
            <w:vMerge/>
          </w:tcPr>
          <w:p w14:paraId="648AD4EC" w14:textId="77777777" w:rsidR="008C6F4E" w:rsidRPr="00F22594" w:rsidRDefault="008C6F4E" w:rsidP="008C6F4E">
            <w:pPr>
              <w:jc w:val="center"/>
              <w:rPr>
                <w:rFonts w:ascii="Segoe UI" w:hAnsi="Segoe UI" w:cs="Segoe UI"/>
                <w:b/>
              </w:rPr>
            </w:pPr>
          </w:p>
        </w:tc>
        <w:tc>
          <w:tcPr>
            <w:tcW w:w="1710" w:type="dxa"/>
            <w:vMerge/>
          </w:tcPr>
          <w:p w14:paraId="3D175161"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299C271" w14:textId="77777777" w:rsidR="008C6F4E" w:rsidRPr="00F22594" w:rsidRDefault="008C6F4E" w:rsidP="008C6F4E">
            <w:pPr>
              <w:pStyle w:val="Default"/>
              <w:jc w:val="center"/>
              <w:rPr>
                <w:rFonts w:ascii="Segoe UI" w:hAnsi="Segoe UI" w:cs="Segoe UI"/>
                <w:sz w:val="22"/>
                <w:szCs w:val="22"/>
              </w:rPr>
            </w:pPr>
            <w:r w:rsidRPr="00F22594">
              <w:rPr>
                <w:rFonts w:ascii="Segoe UI" w:eastAsia="Arial" w:hAnsi="Segoe UI" w:cs="Segoe UI"/>
                <w:spacing w:val="-6"/>
                <w:sz w:val="22"/>
                <w:szCs w:val="22"/>
              </w:rPr>
              <w:t>(2)(f)(iii)</w:t>
            </w:r>
          </w:p>
        </w:tc>
        <w:tc>
          <w:tcPr>
            <w:tcW w:w="6660" w:type="dxa"/>
            <w:tcBorders>
              <w:top w:val="single" w:sz="4" w:space="0" w:color="auto"/>
              <w:bottom w:val="single" w:sz="4" w:space="0" w:color="auto"/>
            </w:tcBorders>
          </w:tcPr>
          <w:p w14:paraId="1FC5387A" w14:textId="77777777" w:rsidR="008C6F4E" w:rsidRPr="00F22594" w:rsidRDefault="008C6F4E" w:rsidP="008C6F4E">
            <w:pPr>
              <w:pStyle w:val="ListParagraph"/>
              <w:widowControl w:val="0"/>
              <w:numPr>
                <w:ilvl w:val="3"/>
                <w:numId w:val="24"/>
              </w:numPr>
              <w:ind w:left="1287"/>
              <w:rPr>
                <w:rFonts w:ascii="Segoe UI" w:hAnsi="Segoe UI" w:cs="Segoe UI"/>
              </w:rPr>
            </w:pPr>
            <w:r w:rsidRPr="00F22594">
              <w:rPr>
                <w:rFonts w:ascii="Segoe UI" w:hAnsi="Segoe UI" w:cs="Segoe UI"/>
              </w:rPr>
              <w:t>Follow-up care of four visits in any five-year period, with prior approval.</w:t>
            </w:r>
          </w:p>
        </w:tc>
        <w:tc>
          <w:tcPr>
            <w:tcW w:w="1260" w:type="dxa"/>
            <w:tcBorders>
              <w:top w:val="single" w:sz="4" w:space="0" w:color="auto"/>
              <w:bottom w:val="single" w:sz="4" w:space="0" w:color="auto"/>
            </w:tcBorders>
          </w:tcPr>
          <w:p w14:paraId="6C14687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5F8E716" w14:textId="77777777" w:rsidR="008C6F4E" w:rsidRPr="00F22594" w:rsidRDefault="008C6F4E" w:rsidP="008C6F4E">
            <w:pPr>
              <w:jc w:val="center"/>
              <w:rPr>
                <w:rFonts w:ascii="Segoe UI" w:hAnsi="Segoe UI" w:cs="Segoe UI"/>
              </w:rPr>
            </w:pPr>
          </w:p>
        </w:tc>
      </w:tr>
      <w:tr w:rsidR="008C6F4E" w:rsidRPr="004A5D97" w14:paraId="05BA0ECE" w14:textId="77777777" w:rsidTr="008552D3">
        <w:trPr>
          <w:trHeight w:val="665"/>
        </w:trPr>
        <w:tc>
          <w:tcPr>
            <w:tcW w:w="1800" w:type="dxa"/>
            <w:vMerge/>
          </w:tcPr>
          <w:p w14:paraId="037A764B" w14:textId="77777777" w:rsidR="008C6F4E" w:rsidRPr="00F22594" w:rsidRDefault="008C6F4E" w:rsidP="008C6F4E">
            <w:pPr>
              <w:jc w:val="center"/>
              <w:rPr>
                <w:rFonts w:ascii="Segoe UI" w:hAnsi="Segoe UI" w:cs="Segoe UI"/>
                <w:b/>
              </w:rPr>
            </w:pPr>
          </w:p>
        </w:tc>
        <w:tc>
          <w:tcPr>
            <w:tcW w:w="1710" w:type="dxa"/>
            <w:vMerge w:val="restart"/>
          </w:tcPr>
          <w:p w14:paraId="0C18D1DF" w14:textId="77777777" w:rsidR="008C6F4E" w:rsidRPr="00F22594" w:rsidRDefault="008C6F4E" w:rsidP="008C6F4E">
            <w:pPr>
              <w:jc w:val="center"/>
              <w:rPr>
                <w:rFonts w:ascii="Segoe UI" w:hAnsi="Segoe UI" w:cs="Segoe UI"/>
              </w:rPr>
            </w:pPr>
            <w:r w:rsidRPr="00F22594">
              <w:rPr>
                <w:rFonts w:ascii="Segoe UI" w:hAnsi="Segoe UI" w:cs="Segoe UI"/>
              </w:rPr>
              <w:t>Allowed Exclusions</w:t>
            </w:r>
          </w:p>
        </w:tc>
        <w:tc>
          <w:tcPr>
            <w:tcW w:w="1350" w:type="dxa"/>
            <w:tcBorders>
              <w:top w:val="single" w:sz="4" w:space="0" w:color="auto"/>
              <w:bottom w:val="single" w:sz="4" w:space="0" w:color="auto"/>
            </w:tcBorders>
          </w:tcPr>
          <w:p w14:paraId="2F381B73" w14:textId="77777777" w:rsidR="008C6F4E" w:rsidRPr="00F22594" w:rsidRDefault="008C6F4E" w:rsidP="008C6F4E">
            <w:pPr>
              <w:pStyle w:val="Default"/>
              <w:jc w:val="center"/>
              <w:rPr>
                <w:rFonts w:ascii="Segoe UI" w:hAnsi="Segoe UI" w:cs="Segoe UI"/>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2(3)(a)</w:t>
            </w:r>
          </w:p>
        </w:tc>
        <w:tc>
          <w:tcPr>
            <w:tcW w:w="6660" w:type="dxa"/>
            <w:tcBorders>
              <w:top w:val="single" w:sz="4" w:space="0" w:color="auto"/>
              <w:bottom w:val="single" w:sz="4" w:space="0" w:color="auto"/>
            </w:tcBorders>
          </w:tcPr>
          <w:p w14:paraId="1681D08A" w14:textId="77777777" w:rsidR="008C6F4E" w:rsidRPr="00F22594" w:rsidRDefault="008C6F4E" w:rsidP="008C6F4E">
            <w:pPr>
              <w:spacing w:before="36"/>
              <w:ind w:left="117" w:right="-14"/>
              <w:rPr>
                <w:rFonts w:ascii="Segoe UI" w:eastAsia="Arial" w:hAnsi="Segoe UI" w:cs="Segoe UI"/>
              </w:rPr>
            </w:pPr>
            <w:r w:rsidRPr="00F22594">
              <w:rPr>
                <w:rFonts w:ascii="Segoe UI" w:eastAsia="Arial" w:hAnsi="Segoe UI" w:cs="Segoe UI"/>
                <w:spacing w:val="-4"/>
              </w:rPr>
              <w:t>T</w:t>
            </w:r>
            <w:r w:rsidRPr="00F22594">
              <w:rPr>
                <w:rFonts w:ascii="Segoe UI" w:eastAsia="Arial" w:hAnsi="Segoe UI" w:cs="Segoe UI"/>
                <w:spacing w:val="-6"/>
              </w:rPr>
              <w: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pla</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a</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spacing w:val="-6"/>
              </w:rPr>
              <w:t>clu</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fol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e</w:t>
            </w:r>
            <w:r w:rsidRPr="00F22594">
              <w:rPr>
                <w:rFonts w:ascii="Segoe UI" w:eastAsia="Arial" w:hAnsi="Segoe UI" w:cs="Segoe UI"/>
                <w:spacing w:val="-7"/>
              </w:rPr>
              <w:t>x</w:t>
            </w:r>
            <w:r w:rsidRPr="00F22594">
              <w:rPr>
                <w:rFonts w:ascii="Segoe UI" w:eastAsia="Arial" w:hAnsi="Segoe UI" w:cs="Segoe UI"/>
                <w:spacing w:val="-6"/>
              </w:rPr>
              <w:t>c</w:t>
            </w:r>
            <w:r w:rsidRPr="00F22594">
              <w:rPr>
                <w:rFonts w:ascii="Segoe UI" w:eastAsia="Arial" w:hAnsi="Segoe UI" w:cs="Segoe UI"/>
                <w:spacing w:val="-5"/>
              </w:rPr>
              <w:t>l</w:t>
            </w:r>
            <w:r w:rsidRPr="00F22594">
              <w:rPr>
                <w:rFonts w:ascii="Segoe UI" w:eastAsia="Arial" w:hAnsi="Segoe UI" w:cs="Segoe UI"/>
                <w:spacing w:val="-6"/>
              </w:rPr>
              <w:t>usi</w:t>
            </w:r>
            <w:r w:rsidRPr="00F22594">
              <w:rPr>
                <w:rFonts w:ascii="Segoe UI" w:eastAsia="Arial" w:hAnsi="Segoe UI" w:cs="Segoe UI"/>
                <w:spacing w:val="-5"/>
              </w:rPr>
              <w:t>o</w:t>
            </w:r>
            <w:r w:rsidRPr="00F22594">
              <w:rPr>
                <w:rFonts w:ascii="Segoe UI" w:eastAsia="Arial" w:hAnsi="Segoe UI" w:cs="Segoe UI"/>
                <w:spacing w:val="-6"/>
              </w:rPr>
              <w:t>ns</w:t>
            </w:r>
            <w:r w:rsidRPr="00F22594">
              <w:rPr>
                <w:rFonts w:ascii="Segoe UI" w:eastAsia="Arial" w:hAnsi="Segoe UI" w:cs="Segoe UI"/>
              </w:rPr>
              <w:t>:</w:t>
            </w:r>
          </w:p>
          <w:p w14:paraId="0D29F5BC" w14:textId="77777777" w:rsidR="008C6F4E" w:rsidRPr="00F22594" w:rsidRDefault="008C6F4E" w:rsidP="008C6F4E">
            <w:pPr>
              <w:pStyle w:val="ListParagraph"/>
              <w:numPr>
                <w:ilvl w:val="0"/>
                <w:numId w:val="24"/>
              </w:numPr>
              <w:spacing w:before="40"/>
              <w:ind w:left="207" w:right="-14" w:hanging="207"/>
              <w:rPr>
                <w:rFonts w:ascii="Segoe UI" w:eastAsia="Arial" w:hAnsi="Segoe UI" w:cs="Segoe UI"/>
              </w:rPr>
            </w:pPr>
            <w:r w:rsidRPr="00F22594">
              <w:rPr>
                <w:rFonts w:ascii="Segoe UI" w:eastAsia="Arial" w:hAnsi="Segoe UI" w:cs="Segoe UI"/>
                <w:spacing w:val="-6"/>
              </w:rPr>
              <w:t>Visu</w:t>
            </w:r>
            <w:r w:rsidRPr="00F22594">
              <w:rPr>
                <w:rFonts w:ascii="Segoe UI" w:eastAsia="Arial" w:hAnsi="Segoe UI" w:cs="Segoe UI"/>
                <w:spacing w:val="-5"/>
              </w:rPr>
              <w:t>a</w:t>
            </w:r>
            <w:r w:rsidRPr="00F22594">
              <w:rPr>
                <w:rFonts w:ascii="Segoe UI" w:eastAsia="Arial" w:hAnsi="Segoe UI" w:cs="Segoe UI"/>
              </w:rPr>
              <w:t>l</w:t>
            </w:r>
            <w:r w:rsidRPr="00F22594">
              <w:rPr>
                <w:rFonts w:ascii="Segoe UI" w:eastAsia="Arial" w:hAnsi="Segoe UI" w:cs="Segoe UI"/>
                <w:spacing w:val="-12"/>
              </w:rPr>
              <w:t xml:space="preserve"> </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spacing w:val="-7"/>
              </w:rPr>
              <w:t xml:space="preserve">y </w:t>
            </w:r>
            <w:r w:rsidRPr="00F22594">
              <w:rPr>
                <w:rFonts w:ascii="Segoe UI" w:eastAsia="Arial" w:hAnsi="Segoe UI" w:cs="Segoe UI"/>
              </w:rPr>
              <w:t>that is otherwise covered under the medical/surgical benefits of the plan; and</w:t>
            </w:r>
          </w:p>
        </w:tc>
        <w:tc>
          <w:tcPr>
            <w:tcW w:w="1260" w:type="dxa"/>
            <w:tcBorders>
              <w:top w:val="single" w:sz="4" w:space="0" w:color="auto"/>
              <w:bottom w:val="single" w:sz="4" w:space="0" w:color="auto"/>
            </w:tcBorders>
          </w:tcPr>
          <w:p w14:paraId="1DC4D83C"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3A82C59" w14:textId="77777777" w:rsidR="008C6F4E" w:rsidRPr="00F22594" w:rsidRDefault="008C6F4E" w:rsidP="008C6F4E">
            <w:pPr>
              <w:jc w:val="center"/>
              <w:rPr>
                <w:rFonts w:ascii="Segoe UI" w:hAnsi="Segoe UI" w:cs="Segoe UI"/>
              </w:rPr>
            </w:pPr>
          </w:p>
        </w:tc>
      </w:tr>
      <w:tr w:rsidR="008C6F4E" w:rsidRPr="004A5D97" w14:paraId="77D69728" w14:textId="77777777" w:rsidTr="008552D3">
        <w:tc>
          <w:tcPr>
            <w:tcW w:w="1800" w:type="dxa"/>
            <w:vMerge/>
          </w:tcPr>
          <w:p w14:paraId="4DD6985A" w14:textId="77777777" w:rsidR="008C6F4E" w:rsidRPr="00F22594" w:rsidRDefault="008C6F4E" w:rsidP="008C6F4E">
            <w:pPr>
              <w:jc w:val="center"/>
              <w:rPr>
                <w:rFonts w:ascii="Segoe UI" w:hAnsi="Segoe UI" w:cs="Segoe UI"/>
                <w:b/>
              </w:rPr>
            </w:pPr>
          </w:p>
        </w:tc>
        <w:tc>
          <w:tcPr>
            <w:tcW w:w="1710" w:type="dxa"/>
            <w:vMerge/>
            <w:tcBorders>
              <w:bottom w:val="single" w:sz="4" w:space="0" w:color="auto"/>
            </w:tcBorders>
          </w:tcPr>
          <w:p w14:paraId="3C9F924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0BBA8F9" w14:textId="77777777" w:rsidR="008C6F4E" w:rsidRPr="00F22594" w:rsidRDefault="008C6F4E" w:rsidP="008C6F4E">
            <w:pPr>
              <w:pStyle w:val="Default"/>
              <w:jc w:val="center"/>
              <w:rPr>
                <w:rFonts w:ascii="Segoe UI" w:hAnsi="Segoe UI" w:cs="Segoe UI"/>
                <w:sz w:val="22"/>
                <w:szCs w:val="22"/>
              </w:rPr>
            </w:pPr>
            <w:r w:rsidRPr="00F22594">
              <w:rPr>
                <w:rFonts w:ascii="Segoe UI" w:eastAsia="Arial" w:hAnsi="Segoe UI" w:cs="Segoe UI"/>
                <w:spacing w:val="-6"/>
                <w:sz w:val="22"/>
                <w:szCs w:val="22"/>
              </w:rPr>
              <w:t>(3)(b)</w:t>
            </w:r>
          </w:p>
        </w:tc>
        <w:tc>
          <w:tcPr>
            <w:tcW w:w="6660" w:type="dxa"/>
            <w:tcBorders>
              <w:top w:val="single" w:sz="4" w:space="0" w:color="auto"/>
              <w:bottom w:val="single" w:sz="4" w:space="0" w:color="auto"/>
            </w:tcBorders>
          </w:tcPr>
          <w:p w14:paraId="4A4E49F9" w14:textId="77777777" w:rsidR="008C6F4E" w:rsidRPr="00F22594" w:rsidRDefault="008C6F4E" w:rsidP="008C6F4E">
            <w:pPr>
              <w:pStyle w:val="ListParagraph"/>
              <w:numPr>
                <w:ilvl w:val="0"/>
                <w:numId w:val="24"/>
              </w:numPr>
              <w:spacing w:before="36"/>
              <w:ind w:left="207" w:right="-14" w:hanging="207"/>
              <w:rPr>
                <w:rFonts w:ascii="Segoe UI" w:eastAsia="Arial" w:hAnsi="Segoe UI" w:cs="Segoe UI"/>
                <w:spacing w:val="-4"/>
              </w:rPr>
            </w:pPr>
            <w:r w:rsidRPr="00F22594">
              <w:rPr>
                <w:rFonts w:ascii="Segoe UI" w:eastAsia="Arial" w:hAnsi="Segoe UI" w:cs="Segoe UI"/>
                <w:spacing w:val="-3"/>
              </w:rPr>
              <w:t>Ordering t</w:t>
            </w:r>
            <w:r w:rsidRPr="00F22594">
              <w:rPr>
                <w:rFonts w:ascii="Segoe UI" w:eastAsia="Arial" w:hAnsi="Segoe UI" w:cs="Segoe UI"/>
                <w:spacing w:val="-10"/>
              </w:rPr>
              <w:t>w</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5"/>
              </w:rPr>
              <w:t>p</w:t>
            </w:r>
            <w:r w:rsidRPr="00F22594">
              <w:rPr>
                <w:rFonts w:ascii="Segoe UI" w:eastAsia="Arial" w:hAnsi="Segoe UI" w:cs="Segoe UI"/>
                <w:spacing w:val="-6"/>
              </w:rPr>
              <w:t>air</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g</w:t>
            </w:r>
            <w:r w:rsidRPr="00F22594">
              <w:rPr>
                <w:rFonts w:ascii="Segoe UI" w:eastAsia="Arial" w:hAnsi="Segoe UI" w:cs="Segoe UI"/>
                <w:spacing w:val="-5"/>
              </w:rPr>
              <w:t>la</w:t>
            </w:r>
            <w:r w:rsidRPr="00F22594">
              <w:rPr>
                <w:rFonts w:ascii="Segoe UI" w:eastAsia="Arial" w:hAnsi="Segoe UI" w:cs="Segoe UI"/>
                <w:spacing w:val="-6"/>
              </w:rPr>
              <w:t>sse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i</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w:t>
            </w:r>
            <w:r w:rsidRPr="00F22594">
              <w:rPr>
                <w:rFonts w:ascii="Segoe UI" w:eastAsia="Arial" w:hAnsi="Segoe UI" w:cs="Segoe UI"/>
                <w:spacing w:val="-5"/>
              </w:rPr>
              <w:t>i</w:t>
            </w:r>
            <w:r w:rsidRPr="00F22594">
              <w:rPr>
                <w:rFonts w:ascii="Segoe UI" w:eastAsia="Arial" w:hAnsi="Segoe UI" w:cs="Segoe UI"/>
                <w:spacing w:val="-6"/>
              </w:rPr>
              <w:t>e</w:t>
            </w:r>
            <w:r w:rsidRPr="00F22594">
              <w:rPr>
                <w:rFonts w:ascii="Segoe UI" w:eastAsia="Arial" w:hAnsi="Segoe UI" w:cs="Segoe UI"/>
              </w:rPr>
              <w:t>u</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bifocal</w:t>
            </w:r>
            <w:r w:rsidRPr="00F22594">
              <w:rPr>
                <w:rFonts w:ascii="Segoe UI" w:eastAsia="Arial" w:hAnsi="Segoe UI" w:cs="Segoe UI"/>
                <w:spacing w:val="-7"/>
              </w:rPr>
              <w:t>s</w:t>
            </w:r>
            <w:r w:rsidRPr="00F22594">
              <w:rPr>
                <w:rFonts w:ascii="Segoe UI" w:eastAsia="Arial" w:hAnsi="Segoe UI" w:cs="Segoe UI"/>
              </w:rPr>
              <w:t>.</w:t>
            </w:r>
          </w:p>
        </w:tc>
        <w:tc>
          <w:tcPr>
            <w:tcW w:w="1260" w:type="dxa"/>
            <w:tcBorders>
              <w:top w:val="single" w:sz="4" w:space="0" w:color="auto"/>
              <w:bottom w:val="single" w:sz="4" w:space="0" w:color="auto"/>
            </w:tcBorders>
          </w:tcPr>
          <w:p w14:paraId="3878B66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9FADC00" w14:textId="77777777" w:rsidR="008C6F4E" w:rsidRPr="00F22594" w:rsidRDefault="008C6F4E" w:rsidP="008C6F4E">
            <w:pPr>
              <w:jc w:val="center"/>
              <w:rPr>
                <w:rFonts w:ascii="Segoe UI" w:hAnsi="Segoe UI" w:cs="Segoe UI"/>
              </w:rPr>
            </w:pPr>
          </w:p>
        </w:tc>
      </w:tr>
      <w:tr w:rsidR="008C6F4E" w:rsidRPr="004A5D97" w14:paraId="774F182A" w14:textId="77777777" w:rsidTr="008552D3">
        <w:tc>
          <w:tcPr>
            <w:tcW w:w="1800" w:type="dxa"/>
            <w:shd w:val="clear" w:color="auto" w:fill="000000" w:themeFill="text1"/>
          </w:tcPr>
          <w:p w14:paraId="7E71CB58"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shd w:val="clear" w:color="auto" w:fill="000000" w:themeFill="text1"/>
          </w:tcPr>
          <w:p w14:paraId="6E92EBDF" w14:textId="77777777" w:rsidR="008C6F4E" w:rsidRPr="00F22594" w:rsidRDefault="008C6F4E" w:rsidP="008C6F4E">
            <w:pPr>
              <w:jc w:val="center"/>
              <w:rPr>
                <w:rFonts w:ascii="Segoe UI" w:hAnsi="Segoe UI" w:cs="Segoe UI"/>
              </w:rPr>
            </w:pPr>
          </w:p>
        </w:tc>
        <w:tc>
          <w:tcPr>
            <w:tcW w:w="1350" w:type="dxa"/>
            <w:tcBorders>
              <w:bottom w:val="single" w:sz="4" w:space="0" w:color="auto"/>
            </w:tcBorders>
            <w:shd w:val="clear" w:color="auto" w:fill="000000" w:themeFill="text1"/>
          </w:tcPr>
          <w:p w14:paraId="156FC26D" w14:textId="77777777" w:rsidR="008C6F4E" w:rsidRPr="00F22594" w:rsidRDefault="008C6F4E" w:rsidP="008C6F4E">
            <w:pPr>
              <w:pStyle w:val="Default"/>
              <w:rPr>
                <w:rFonts w:ascii="Segoe UI" w:hAnsi="Segoe UI" w:cs="Segoe UI"/>
                <w:sz w:val="22"/>
                <w:szCs w:val="22"/>
              </w:rPr>
            </w:pPr>
          </w:p>
        </w:tc>
        <w:tc>
          <w:tcPr>
            <w:tcW w:w="6660" w:type="dxa"/>
            <w:tcBorders>
              <w:bottom w:val="single" w:sz="4" w:space="0" w:color="auto"/>
            </w:tcBorders>
            <w:shd w:val="clear" w:color="auto" w:fill="000000" w:themeFill="text1"/>
          </w:tcPr>
          <w:p w14:paraId="7B827F2C" w14:textId="77777777" w:rsidR="008C6F4E" w:rsidRPr="00F22594" w:rsidRDefault="008C6F4E" w:rsidP="008C6F4E">
            <w:pPr>
              <w:pStyle w:val="ListParagraph"/>
              <w:ind w:left="197"/>
              <w:rPr>
                <w:rFonts w:ascii="Segoe UI" w:hAnsi="Segoe UI" w:cs="Segoe UI"/>
              </w:rPr>
            </w:pPr>
          </w:p>
        </w:tc>
        <w:tc>
          <w:tcPr>
            <w:tcW w:w="1260" w:type="dxa"/>
            <w:tcBorders>
              <w:bottom w:val="single" w:sz="4" w:space="0" w:color="auto"/>
            </w:tcBorders>
            <w:shd w:val="clear" w:color="auto" w:fill="000000" w:themeFill="text1"/>
          </w:tcPr>
          <w:p w14:paraId="5855C84C" w14:textId="77777777" w:rsidR="008C6F4E" w:rsidRPr="00F22594" w:rsidRDefault="008C6F4E" w:rsidP="008C6F4E">
            <w:pPr>
              <w:jc w:val="center"/>
              <w:rPr>
                <w:rFonts w:ascii="Segoe UI" w:hAnsi="Segoe UI" w:cs="Segoe UI"/>
              </w:rPr>
            </w:pPr>
          </w:p>
        </w:tc>
        <w:tc>
          <w:tcPr>
            <w:tcW w:w="1620" w:type="dxa"/>
            <w:tcBorders>
              <w:bottom w:val="single" w:sz="4" w:space="0" w:color="auto"/>
            </w:tcBorders>
            <w:shd w:val="clear" w:color="auto" w:fill="000000" w:themeFill="text1"/>
          </w:tcPr>
          <w:p w14:paraId="6DF1FBA0" w14:textId="77777777" w:rsidR="008C6F4E" w:rsidRPr="00F22594" w:rsidRDefault="008C6F4E" w:rsidP="008C6F4E">
            <w:pPr>
              <w:jc w:val="center"/>
              <w:rPr>
                <w:rFonts w:ascii="Segoe UI" w:hAnsi="Segoe UI" w:cs="Segoe UI"/>
              </w:rPr>
            </w:pPr>
          </w:p>
        </w:tc>
      </w:tr>
      <w:tr w:rsidR="008C6F4E" w:rsidRPr="004A5D97" w14:paraId="154D7CC2" w14:textId="77777777" w:rsidTr="008552D3">
        <w:trPr>
          <w:trHeight w:val="1170"/>
        </w:trPr>
        <w:tc>
          <w:tcPr>
            <w:tcW w:w="1800" w:type="dxa"/>
            <w:tcBorders>
              <w:bottom w:val="nil"/>
            </w:tcBorders>
          </w:tcPr>
          <w:p w14:paraId="305F0AF4" w14:textId="77777777" w:rsidR="008C6F4E" w:rsidRPr="00F22594" w:rsidRDefault="008C6F4E" w:rsidP="008C6F4E">
            <w:pPr>
              <w:ind w:left="-108" w:right="-108"/>
              <w:jc w:val="center"/>
              <w:rPr>
                <w:rFonts w:ascii="Segoe UI" w:hAnsi="Segoe UI" w:cs="Segoe UI"/>
                <w:b/>
              </w:rPr>
            </w:pPr>
            <w:r w:rsidRPr="00F22594">
              <w:rPr>
                <w:rFonts w:ascii="Segoe UI" w:hAnsi="Segoe UI" w:cs="Segoe UI"/>
                <w:b/>
              </w:rPr>
              <w:t>PKU Phenylketonuria Formula</w:t>
            </w:r>
          </w:p>
        </w:tc>
        <w:tc>
          <w:tcPr>
            <w:tcW w:w="1710" w:type="dxa"/>
            <w:tcBorders>
              <w:bottom w:val="nil"/>
            </w:tcBorders>
          </w:tcPr>
          <w:p w14:paraId="49340AAE" w14:textId="77777777" w:rsidR="008C6F4E" w:rsidRPr="00F22594" w:rsidRDefault="008C6F4E" w:rsidP="008C6F4E">
            <w:pPr>
              <w:jc w:val="center"/>
              <w:rPr>
                <w:rFonts w:ascii="Segoe UI" w:hAnsi="Segoe UI" w:cs="Segoe UI"/>
              </w:rPr>
            </w:pPr>
          </w:p>
        </w:tc>
        <w:tc>
          <w:tcPr>
            <w:tcW w:w="1350" w:type="dxa"/>
          </w:tcPr>
          <w:p w14:paraId="6C8A9F75"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 xml:space="preserve">RCW </w:t>
            </w:r>
            <w:proofErr w:type="gramStart"/>
            <w:r w:rsidRPr="00F22594">
              <w:rPr>
                <w:rFonts w:ascii="Segoe UI" w:hAnsi="Segoe UI" w:cs="Segoe UI"/>
                <w:sz w:val="22"/>
                <w:szCs w:val="22"/>
              </w:rPr>
              <w:t>48.20.520</w:t>
            </w:r>
            <w:r>
              <w:rPr>
                <w:rFonts w:ascii="Segoe UI" w:hAnsi="Segoe UI" w:cs="Segoe UI"/>
                <w:sz w:val="22"/>
                <w:szCs w:val="22"/>
              </w:rPr>
              <w:t>;</w:t>
            </w:r>
            <w:proofErr w:type="gramEnd"/>
          </w:p>
          <w:p w14:paraId="1D143B13"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WAC 284-50-260(3)</w:t>
            </w:r>
          </w:p>
        </w:tc>
        <w:tc>
          <w:tcPr>
            <w:tcW w:w="6660" w:type="dxa"/>
          </w:tcPr>
          <w:p w14:paraId="2C2B0D36" w14:textId="77777777" w:rsidR="008C6F4E" w:rsidRPr="00F22594" w:rsidRDefault="008C6F4E" w:rsidP="008C6F4E">
            <w:pPr>
              <w:pStyle w:val="ListParagraph"/>
              <w:numPr>
                <w:ilvl w:val="0"/>
                <w:numId w:val="19"/>
              </w:numPr>
              <w:ind w:left="197" w:hanging="197"/>
              <w:rPr>
                <w:rFonts w:ascii="Segoe UI" w:eastAsia="Times New Roman" w:hAnsi="Segoe UI" w:cs="Segoe UI"/>
              </w:rPr>
            </w:pPr>
            <w:r w:rsidRPr="00F22594">
              <w:rPr>
                <w:rFonts w:ascii="Segoe UI" w:hAnsi="Segoe UI" w:cs="Segoe UI"/>
              </w:rPr>
              <w:t>Plan must provide coverage for the formulas necessary for the treatment of phenylketonuria</w:t>
            </w:r>
          </w:p>
        </w:tc>
        <w:tc>
          <w:tcPr>
            <w:tcW w:w="1260" w:type="dxa"/>
          </w:tcPr>
          <w:p w14:paraId="0AA6AB22" w14:textId="77777777" w:rsidR="008C6F4E" w:rsidRPr="00F22594" w:rsidRDefault="008C6F4E" w:rsidP="008C6F4E">
            <w:pPr>
              <w:jc w:val="center"/>
              <w:rPr>
                <w:rFonts w:ascii="Segoe UI" w:hAnsi="Segoe UI" w:cs="Segoe UI"/>
              </w:rPr>
            </w:pPr>
          </w:p>
        </w:tc>
        <w:tc>
          <w:tcPr>
            <w:tcW w:w="1620" w:type="dxa"/>
          </w:tcPr>
          <w:p w14:paraId="36FFFB03" w14:textId="77777777" w:rsidR="008C6F4E" w:rsidRPr="00F22594" w:rsidRDefault="008C6F4E" w:rsidP="008C6F4E">
            <w:pPr>
              <w:jc w:val="center"/>
              <w:rPr>
                <w:rFonts w:ascii="Segoe UI" w:hAnsi="Segoe UI" w:cs="Segoe UI"/>
              </w:rPr>
            </w:pPr>
          </w:p>
        </w:tc>
      </w:tr>
      <w:tr w:rsidR="008C6F4E" w:rsidRPr="004A5D97" w14:paraId="51363815" w14:textId="77777777" w:rsidTr="008552D3">
        <w:tc>
          <w:tcPr>
            <w:tcW w:w="1800" w:type="dxa"/>
            <w:tcBorders>
              <w:top w:val="nil"/>
              <w:bottom w:val="nil"/>
            </w:tcBorders>
            <w:shd w:val="clear" w:color="auto" w:fill="auto"/>
          </w:tcPr>
          <w:p w14:paraId="58B7C9B6" w14:textId="77777777" w:rsidR="008C6F4E" w:rsidRPr="00F22594" w:rsidRDefault="008C6F4E" w:rsidP="008C6F4E">
            <w:pPr>
              <w:jc w:val="center"/>
              <w:rPr>
                <w:rFonts w:ascii="Segoe UI" w:hAnsi="Segoe UI" w:cs="Segoe UI"/>
                <w:b/>
              </w:rPr>
            </w:pPr>
          </w:p>
        </w:tc>
        <w:tc>
          <w:tcPr>
            <w:tcW w:w="1710" w:type="dxa"/>
            <w:tcBorders>
              <w:top w:val="nil"/>
              <w:bottom w:val="nil"/>
            </w:tcBorders>
            <w:shd w:val="clear" w:color="auto" w:fill="auto"/>
          </w:tcPr>
          <w:p w14:paraId="1DC21D8A"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tcPr>
          <w:p w14:paraId="3AF4097B" w14:textId="77777777" w:rsidR="008C6F4E" w:rsidRPr="00BF5844" w:rsidRDefault="008C6F4E" w:rsidP="008C6F4E">
            <w:pPr>
              <w:pStyle w:val="Default"/>
              <w:ind w:left="-108" w:right="-108"/>
              <w:jc w:val="center"/>
              <w:rPr>
                <w:rFonts w:ascii="Segoe UI" w:hAnsi="Segoe UI" w:cs="Segoe UI"/>
                <w:sz w:val="22"/>
                <w:szCs w:val="22"/>
              </w:rPr>
            </w:pPr>
            <w:r w:rsidRPr="00BF5844">
              <w:rPr>
                <w:rFonts w:ascii="Segoe UI" w:hAnsi="Segoe UI" w:cs="Segoe UI"/>
                <w:sz w:val="22"/>
                <w:szCs w:val="22"/>
              </w:rPr>
              <w:t>WAC 284-</w:t>
            </w:r>
            <w:r>
              <w:rPr>
                <w:rFonts w:ascii="Segoe UI" w:hAnsi="Segoe UI" w:cs="Segoe UI"/>
                <w:sz w:val="22"/>
                <w:szCs w:val="22"/>
              </w:rPr>
              <w:t>50</w:t>
            </w:r>
            <w:r w:rsidRPr="00BF5844">
              <w:rPr>
                <w:rFonts w:ascii="Segoe UI" w:hAnsi="Segoe UI" w:cs="Segoe UI"/>
                <w:sz w:val="22"/>
                <w:szCs w:val="22"/>
              </w:rPr>
              <w:t>-</w:t>
            </w:r>
            <w:r>
              <w:rPr>
                <w:rFonts w:ascii="Segoe UI" w:hAnsi="Segoe UI" w:cs="Segoe UI"/>
                <w:sz w:val="22"/>
                <w:szCs w:val="22"/>
              </w:rPr>
              <w:t>260</w:t>
            </w:r>
            <w:r w:rsidRPr="00BF5844">
              <w:rPr>
                <w:rFonts w:ascii="Segoe UI" w:hAnsi="Segoe UI" w:cs="Segoe UI"/>
                <w:sz w:val="22"/>
                <w:szCs w:val="22"/>
              </w:rPr>
              <w:t>(</w:t>
            </w:r>
            <w:r>
              <w:rPr>
                <w:rFonts w:ascii="Segoe UI" w:hAnsi="Segoe UI" w:cs="Segoe UI"/>
                <w:sz w:val="22"/>
                <w:szCs w:val="22"/>
              </w:rPr>
              <w:t>4</w:t>
            </w:r>
            <w:r w:rsidRPr="00BF5844">
              <w:rPr>
                <w:rFonts w:ascii="Segoe UI" w:hAnsi="Segoe UI" w:cs="Segoe UI"/>
                <w:sz w:val="22"/>
                <w:szCs w:val="22"/>
              </w:rPr>
              <w:t>)</w:t>
            </w:r>
          </w:p>
        </w:tc>
        <w:tc>
          <w:tcPr>
            <w:tcW w:w="6660" w:type="dxa"/>
            <w:tcBorders>
              <w:top w:val="single" w:sz="4" w:space="0" w:color="auto"/>
              <w:bottom w:val="nil"/>
            </w:tcBorders>
          </w:tcPr>
          <w:p w14:paraId="3F1C7F10" w14:textId="77777777" w:rsidR="008C6F4E" w:rsidRPr="00BF5844" w:rsidRDefault="008C6F4E" w:rsidP="008C6F4E">
            <w:pPr>
              <w:pStyle w:val="ListParagraph"/>
              <w:numPr>
                <w:ilvl w:val="1"/>
                <w:numId w:val="19"/>
              </w:numPr>
              <w:ind w:left="557"/>
              <w:rPr>
                <w:rFonts w:ascii="Segoe UI" w:hAnsi="Segoe UI" w:cs="Segoe UI"/>
              </w:rPr>
            </w:pPr>
            <w:r w:rsidRPr="00BF5844">
              <w:rPr>
                <w:rFonts w:ascii="Segoe UI" w:hAnsi="Segoe UI" w:cs="Segoe UI"/>
              </w:rPr>
              <w:t>Coverage may be limited to the usual and customary charge for such formulas.</w:t>
            </w:r>
          </w:p>
        </w:tc>
        <w:tc>
          <w:tcPr>
            <w:tcW w:w="1260" w:type="dxa"/>
            <w:tcBorders>
              <w:top w:val="single" w:sz="4" w:space="0" w:color="auto"/>
              <w:bottom w:val="single" w:sz="4" w:space="0" w:color="auto"/>
            </w:tcBorders>
            <w:shd w:val="clear" w:color="auto" w:fill="auto"/>
          </w:tcPr>
          <w:p w14:paraId="4343585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99FC431" w14:textId="77777777" w:rsidR="008C6F4E" w:rsidRPr="00F22594" w:rsidRDefault="008C6F4E" w:rsidP="008C6F4E">
            <w:pPr>
              <w:jc w:val="center"/>
              <w:rPr>
                <w:rFonts w:ascii="Segoe UI" w:hAnsi="Segoe UI" w:cs="Segoe UI"/>
              </w:rPr>
            </w:pPr>
          </w:p>
        </w:tc>
      </w:tr>
      <w:tr w:rsidR="008C6F4E" w:rsidRPr="004A5D97" w14:paraId="1D8F2E5B" w14:textId="77777777" w:rsidTr="008552D3">
        <w:tc>
          <w:tcPr>
            <w:tcW w:w="1800" w:type="dxa"/>
            <w:tcBorders>
              <w:top w:val="nil"/>
              <w:bottom w:val="nil"/>
            </w:tcBorders>
            <w:shd w:val="clear" w:color="auto" w:fill="auto"/>
          </w:tcPr>
          <w:p w14:paraId="281264E2" w14:textId="77777777" w:rsidR="008C6F4E" w:rsidRPr="00F22594" w:rsidRDefault="008C6F4E" w:rsidP="008C6F4E">
            <w:pPr>
              <w:jc w:val="center"/>
              <w:rPr>
                <w:rFonts w:ascii="Segoe UI" w:hAnsi="Segoe UI" w:cs="Segoe UI"/>
                <w:b/>
              </w:rPr>
            </w:pPr>
          </w:p>
        </w:tc>
        <w:tc>
          <w:tcPr>
            <w:tcW w:w="1710" w:type="dxa"/>
            <w:tcBorders>
              <w:top w:val="nil"/>
              <w:bottom w:val="nil"/>
            </w:tcBorders>
            <w:shd w:val="clear" w:color="auto" w:fill="auto"/>
          </w:tcPr>
          <w:p w14:paraId="64B4F11D" w14:textId="77777777" w:rsidR="008C6F4E" w:rsidRPr="00F22594" w:rsidRDefault="008C6F4E" w:rsidP="008C6F4E">
            <w:pPr>
              <w:jc w:val="center"/>
              <w:rPr>
                <w:rFonts w:ascii="Segoe UI" w:hAnsi="Segoe UI" w:cs="Segoe UI"/>
              </w:rPr>
            </w:pPr>
          </w:p>
        </w:tc>
        <w:tc>
          <w:tcPr>
            <w:tcW w:w="1350" w:type="dxa"/>
            <w:tcBorders>
              <w:top w:val="nil"/>
              <w:bottom w:val="nil"/>
            </w:tcBorders>
          </w:tcPr>
          <w:p w14:paraId="0C92DC86" w14:textId="77777777" w:rsidR="008C6F4E" w:rsidRPr="00BF5844" w:rsidRDefault="008C6F4E" w:rsidP="008C6F4E">
            <w:pPr>
              <w:pStyle w:val="Default"/>
              <w:ind w:left="-108" w:right="-108"/>
              <w:jc w:val="center"/>
              <w:rPr>
                <w:rFonts w:ascii="Segoe UI" w:hAnsi="Segoe UI" w:cs="Segoe UI"/>
                <w:sz w:val="22"/>
                <w:szCs w:val="22"/>
              </w:rPr>
            </w:pPr>
          </w:p>
        </w:tc>
        <w:tc>
          <w:tcPr>
            <w:tcW w:w="6660" w:type="dxa"/>
            <w:tcBorders>
              <w:top w:val="nil"/>
              <w:bottom w:val="nil"/>
            </w:tcBorders>
          </w:tcPr>
          <w:p w14:paraId="7922C53C" w14:textId="77777777" w:rsidR="008C6F4E" w:rsidRPr="00FC152B" w:rsidRDefault="008C6F4E" w:rsidP="008C6F4E">
            <w:pPr>
              <w:pStyle w:val="ListParagraph"/>
              <w:numPr>
                <w:ilvl w:val="1"/>
                <w:numId w:val="19"/>
              </w:numPr>
              <w:ind w:left="557"/>
              <w:rPr>
                <w:rFonts w:ascii="Segoe UI" w:hAnsi="Segoe UI" w:cs="Segoe UI"/>
              </w:rPr>
            </w:pPr>
            <w:r w:rsidRPr="00BF5844">
              <w:rPr>
                <w:rFonts w:ascii="Segoe UI" w:hAnsi="Segoe UI" w:cs="Segoe UI"/>
              </w:rPr>
              <w:t>Coverage may be subject to deductibles, copayments, coinsurance or other reductions applicable to other benefits.</w:t>
            </w:r>
          </w:p>
        </w:tc>
        <w:tc>
          <w:tcPr>
            <w:tcW w:w="1260" w:type="dxa"/>
            <w:tcBorders>
              <w:top w:val="single" w:sz="4" w:space="0" w:color="auto"/>
              <w:bottom w:val="single" w:sz="4" w:space="0" w:color="auto"/>
            </w:tcBorders>
            <w:shd w:val="clear" w:color="auto" w:fill="auto"/>
          </w:tcPr>
          <w:p w14:paraId="45F596B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79A3D77F" w14:textId="77777777" w:rsidR="008C6F4E" w:rsidRPr="00F22594" w:rsidRDefault="008C6F4E" w:rsidP="008C6F4E">
            <w:pPr>
              <w:jc w:val="center"/>
              <w:rPr>
                <w:rFonts w:ascii="Segoe UI" w:hAnsi="Segoe UI" w:cs="Segoe UI"/>
              </w:rPr>
            </w:pPr>
          </w:p>
        </w:tc>
      </w:tr>
      <w:tr w:rsidR="008C6F4E" w:rsidRPr="004A5D97" w14:paraId="1D42986C" w14:textId="77777777" w:rsidTr="008552D3">
        <w:tc>
          <w:tcPr>
            <w:tcW w:w="1800" w:type="dxa"/>
            <w:tcBorders>
              <w:top w:val="nil"/>
              <w:bottom w:val="nil"/>
            </w:tcBorders>
            <w:shd w:val="clear" w:color="auto" w:fill="auto"/>
          </w:tcPr>
          <w:p w14:paraId="18F21F6B" w14:textId="77777777" w:rsidR="008C6F4E" w:rsidRPr="00F22594" w:rsidRDefault="008C6F4E" w:rsidP="008C6F4E">
            <w:pPr>
              <w:jc w:val="center"/>
              <w:rPr>
                <w:rFonts w:ascii="Segoe UI" w:hAnsi="Segoe UI" w:cs="Segoe UI"/>
                <w:b/>
              </w:rPr>
            </w:pPr>
          </w:p>
        </w:tc>
        <w:tc>
          <w:tcPr>
            <w:tcW w:w="1710" w:type="dxa"/>
            <w:tcBorders>
              <w:top w:val="nil"/>
              <w:bottom w:val="nil"/>
            </w:tcBorders>
            <w:shd w:val="clear" w:color="auto" w:fill="auto"/>
          </w:tcPr>
          <w:p w14:paraId="1BAC14DB" w14:textId="77777777" w:rsidR="008C6F4E" w:rsidRPr="00F22594" w:rsidRDefault="008C6F4E" w:rsidP="008C6F4E">
            <w:pPr>
              <w:jc w:val="center"/>
              <w:rPr>
                <w:rFonts w:ascii="Segoe UI" w:hAnsi="Segoe UI" w:cs="Segoe UI"/>
              </w:rPr>
            </w:pPr>
          </w:p>
        </w:tc>
        <w:tc>
          <w:tcPr>
            <w:tcW w:w="1350" w:type="dxa"/>
            <w:tcBorders>
              <w:top w:val="nil"/>
            </w:tcBorders>
          </w:tcPr>
          <w:p w14:paraId="33A8C5E3" w14:textId="77777777" w:rsidR="008C6F4E" w:rsidRPr="00BF5844" w:rsidRDefault="008C6F4E" w:rsidP="008C6F4E">
            <w:pPr>
              <w:pStyle w:val="Default"/>
              <w:ind w:left="-108" w:right="-108"/>
              <w:jc w:val="center"/>
              <w:rPr>
                <w:rFonts w:ascii="Segoe UI" w:hAnsi="Segoe UI" w:cs="Segoe UI"/>
                <w:sz w:val="22"/>
                <w:szCs w:val="22"/>
              </w:rPr>
            </w:pPr>
          </w:p>
        </w:tc>
        <w:tc>
          <w:tcPr>
            <w:tcW w:w="6660" w:type="dxa"/>
            <w:tcBorders>
              <w:top w:val="nil"/>
            </w:tcBorders>
          </w:tcPr>
          <w:p w14:paraId="6CBC755F" w14:textId="77777777" w:rsidR="008C6F4E" w:rsidRPr="00BF5844" w:rsidRDefault="008C6F4E" w:rsidP="008C6F4E">
            <w:pPr>
              <w:pStyle w:val="ListParagraph"/>
              <w:numPr>
                <w:ilvl w:val="1"/>
                <w:numId w:val="19"/>
              </w:numPr>
              <w:ind w:left="557"/>
              <w:rPr>
                <w:rFonts w:ascii="Segoe UI" w:hAnsi="Segoe UI" w:cs="Segoe UI"/>
              </w:rPr>
            </w:pPr>
            <w:r w:rsidRPr="00BF5844">
              <w:rPr>
                <w:rFonts w:ascii="Segoe UI" w:hAnsi="Segoe UI" w:cs="Segoe UI"/>
              </w:rPr>
              <w:t>Relating the PKU formula to a special expense benefit, such as a prescription drug benefit, is not acceptable unless it results in the PKU formula benefit being paid at an amount no less than other benefits.</w:t>
            </w:r>
          </w:p>
        </w:tc>
        <w:tc>
          <w:tcPr>
            <w:tcW w:w="1260" w:type="dxa"/>
            <w:tcBorders>
              <w:top w:val="single" w:sz="4" w:space="0" w:color="auto"/>
              <w:bottom w:val="single" w:sz="4" w:space="0" w:color="auto"/>
            </w:tcBorders>
            <w:shd w:val="clear" w:color="auto" w:fill="auto"/>
          </w:tcPr>
          <w:p w14:paraId="14EFAA8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96E0856" w14:textId="77777777" w:rsidR="008C6F4E" w:rsidRPr="00F22594" w:rsidRDefault="008C6F4E" w:rsidP="008C6F4E">
            <w:pPr>
              <w:jc w:val="center"/>
              <w:rPr>
                <w:rFonts w:ascii="Segoe UI" w:hAnsi="Segoe UI" w:cs="Segoe UI"/>
              </w:rPr>
            </w:pPr>
          </w:p>
        </w:tc>
      </w:tr>
      <w:tr w:rsidR="008C6F4E" w:rsidRPr="004A5D97" w14:paraId="2B800B20" w14:textId="77777777" w:rsidTr="008552D3">
        <w:tc>
          <w:tcPr>
            <w:tcW w:w="1800" w:type="dxa"/>
            <w:tcBorders>
              <w:top w:val="nil"/>
            </w:tcBorders>
            <w:shd w:val="clear" w:color="auto" w:fill="auto"/>
          </w:tcPr>
          <w:p w14:paraId="1EDE1E29" w14:textId="77777777" w:rsidR="008C6F4E" w:rsidRPr="00F22594" w:rsidRDefault="008C6F4E" w:rsidP="008C6F4E">
            <w:pPr>
              <w:jc w:val="center"/>
              <w:rPr>
                <w:rFonts w:ascii="Segoe UI" w:hAnsi="Segoe UI" w:cs="Segoe UI"/>
                <w:b/>
              </w:rPr>
            </w:pPr>
          </w:p>
        </w:tc>
        <w:tc>
          <w:tcPr>
            <w:tcW w:w="1710" w:type="dxa"/>
            <w:tcBorders>
              <w:top w:val="nil"/>
              <w:bottom w:val="single" w:sz="4" w:space="0" w:color="auto"/>
            </w:tcBorders>
            <w:shd w:val="clear" w:color="auto" w:fill="auto"/>
          </w:tcPr>
          <w:p w14:paraId="4A37C3D7" w14:textId="77777777" w:rsidR="008C6F4E" w:rsidRPr="00F22594" w:rsidRDefault="008C6F4E" w:rsidP="008C6F4E">
            <w:pPr>
              <w:jc w:val="center"/>
              <w:rPr>
                <w:rFonts w:ascii="Segoe UI" w:hAnsi="Segoe UI" w:cs="Segoe UI"/>
              </w:rPr>
            </w:pPr>
          </w:p>
        </w:tc>
        <w:tc>
          <w:tcPr>
            <w:tcW w:w="1350" w:type="dxa"/>
            <w:tcBorders>
              <w:top w:val="nil"/>
            </w:tcBorders>
          </w:tcPr>
          <w:p w14:paraId="5860EABE" w14:textId="77777777" w:rsidR="008C6F4E" w:rsidRPr="00BF5844" w:rsidRDefault="008C6F4E" w:rsidP="008C6F4E">
            <w:pPr>
              <w:pStyle w:val="Default"/>
              <w:ind w:left="-108" w:right="-108"/>
              <w:jc w:val="center"/>
              <w:rPr>
                <w:rFonts w:ascii="Segoe UI" w:hAnsi="Segoe UI" w:cs="Segoe UI"/>
                <w:sz w:val="22"/>
                <w:szCs w:val="22"/>
              </w:rPr>
            </w:pPr>
            <w:r w:rsidRPr="00BF5844">
              <w:rPr>
                <w:rFonts w:ascii="Segoe UI" w:hAnsi="Segoe UI" w:cs="Segoe UI"/>
                <w:sz w:val="22"/>
                <w:szCs w:val="22"/>
              </w:rPr>
              <w:t>WAC 284-</w:t>
            </w:r>
            <w:r>
              <w:rPr>
                <w:rFonts w:ascii="Segoe UI" w:hAnsi="Segoe UI" w:cs="Segoe UI"/>
                <w:sz w:val="22"/>
                <w:szCs w:val="22"/>
              </w:rPr>
              <w:t>50</w:t>
            </w:r>
            <w:r w:rsidRPr="00BF5844">
              <w:rPr>
                <w:rFonts w:ascii="Segoe UI" w:hAnsi="Segoe UI" w:cs="Segoe UI"/>
                <w:sz w:val="22"/>
                <w:szCs w:val="22"/>
              </w:rPr>
              <w:t>-</w:t>
            </w:r>
            <w:r>
              <w:rPr>
                <w:rFonts w:ascii="Segoe UI" w:hAnsi="Segoe UI" w:cs="Segoe UI"/>
                <w:sz w:val="22"/>
                <w:szCs w:val="22"/>
              </w:rPr>
              <w:t>260</w:t>
            </w:r>
            <w:r w:rsidRPr="00BF5844">
              <w:rPr>
                <w:rFonts w:ascii="Segoe UI" w:hAnsi="Segoe UI" w:cs="Segoe UI"/>
                <w:sz w:val="22"/>
                <w:szCs w:val="22"/>
              </w:rPr>
              <w:t>(</w:t>
            </w:r>
            <w:r>
              <w:rPr>
                <w:rFonts w:ascii="Segoe UI" w:hAnsi="Segoe UI" w:cs="Segoe UI"/>
              </w:rPr>
              <w:t>5</w:t>
            </w:r>
            <w:r w:rsidRPr="00BF5844">
              <w:rPr>
                <w:rFonts w:ascii="Segoe UI" w:hAnsi="Segoe UI" w:cs="Segoe UI"/>
                <w:sz w:val="22"/>
                <w:szCs w:val="22"/>
              </w:rPr>
              <w:t>)</w:t>
            </w:r>
          </w:p>
        </w:tc>
        <w:tc>
          <w:tcPr>
            <w:tcW w:w="6660" w:type="dxa"/>
            <w:tcBorders>
              <w:top w:val="nil"/>
            </w:tcBorders>
          </w:tcPr>
          <w:p w14:paraId="2FAF03AC" w14:textId="77777777" w:rsidR="008C6F4E" w:rsidRDefault="008C6F4E" w:rsidP="008C6F4E">
            <w:pPr>
              <w:pStyle w:val="ListParagraph"/>
              <w:numPr>
                <w:ilvl w:val="1"/>
                <w:numId w:val="19"/>
              </w:numPr>
              <w:ind w:left="557"/>
              <w:rPr>
                <w:rFonts w:ascii="Segoe UI" w:hAnsi="Segoe UI" w:cs="Segoe UI"/>
              </w:rPr>
            </w:pPr>
            <w:r>
              <w:rPr>
                <w:rFonts w:ascii="Segoe UI" w:hAnsi="Segoe UI" w:cs="Segoe UI"/>
              </w:rPr>
              <w:t xml:space="preserve">Premium charged must be no greater </w:t>
            </w:r>
            <w:proofErr w:type="gramStart"/>
            <w:r>
              <w:rPr>
                <w:rFonts w:ascii="Segoe UI" w:hAnsi="Segoe UI" w:cs="Segoe UI"/>
              </w:rPr>
              <w:t>as a result of</w:t>
            </w:r>
            <w:proofErr w:type="gramEnd"/>
            <w:r>
              <w:rPr>
                <w:rFonts w:ascii="Segoe UI" w:hAnsi="Segoe UI" w:cs="Segoe UI"/>
              </w:rPr>
              <w:t xml:space="preserve"> a family or individual receiving PKU benefits. </w:t>
            </w:r>
          </w:p>
          <w:p w14:paraId="3E040443" w14:textId="77777777" w:rsidR="009C213B" w:rsidRDefault="009C213B" w:rsidP="009C213B">
            <w:pPr>
              <w:rPr>
                <w:rFonts w:ascii="Segoe UI" w:hAnsi="Segoe UI" w:cs="Segoe UI"/>
              </w:rPr>
            </w:pPr>
          </w:p>
          <w:p w14:paraId="7A2CE757" w14:textId="77777777" w:rsidR="009C213B" w:rsidRDefault="009C213B" w:rsidP="009C213B">
            <w:pPr>
              <w:rPr>
                <w:rFonts w:ascii="Segoe UI" w:hAnsi="Segoe UI" w:cs="Segoe UI"/>
              </w:rPr>
            </w:pPr>
          </w:p>
          <w:p w14:paraId="191A5A7C" w14:textId="77777777" w:rsidR="009C213B" w:rsidRPr="009C213B" w:rsidRDefault="009C213B" w:rsidP="009C213B">
            <w:pPr>
              <w:rPr>
                <w:rFonts w:ascii="Segoe UI" w:hAnsi="Segoe UI" w:cs="Segoe UI"/>
              </w:rPr>
            </w:pPr>
          </w:p>
        </w:tc>
        <w:tc>
          <w:tcPr>
            <w:tcW w:w="1260" w:type="dxa"/>
            <w:tcBorders>
              <w:top w:val="single" w:sz="4" w:space="0" w:color="auto"/>
              <w:bottom w:val="single" w:sz="4" w:space="0" w:color="auto"/>
            </w:tcBorders>
            <w:shd w:val="clear" w:color="auto" w:fill="auto"/>
          </w:tcPr>
          <w:p w14:paraId="230E0A4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6CAC5D31" w14:textId="77777777" w:rsidR="008C6F4E" w:rsidRPr="00F22594" w:rsidRDefault="008C6F4E" w:rsidP="008C6F4E">
            <w:pPr>
              <w:jc w:val="center"/>
              <w:rPr>
                <w:rFonts w:ascii="Segoe UI" w:hAnsi="Segoe UI" w:cs="Segoe UI"/>
              </w:rPr>
            </w:pPr>
          </w:p>
        </w:tc>
      </w:tr>
      <w:tr w:rsidR="008C6F4E" w:rsidRPr="004A5D97" w14:paraId="7FA2044C" w14:textId="77777777" w:rsidTr="008552D3">
        <w:tc>
          <w:tcPr>
            <w:tcW w:w="1800" w:type="dxa"/>
            <w:shd w:val="clear" w:color="auto" w:fill="000000" w:themeFill="text1"/>
          </w:tcPr>
          <w:p w14:paraId="6A379ADF" w14:textId="77777777" w:rsidR="008C6F4E" w:rsidRPr="00F22594" w:rsidRDefault="008C6F4E" w:rsidP="008C6F4E">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723D4B74"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484974E" w14:textId="77777777" w:rsidR="008C6F4E" w:rsidRPr="00F22594" w:rsidRDefault="008C6F4E" w:rsidP="008C6F4E">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5DAD500B" w14:textId="77777777" w:rsidR="008C6F4E" w:rsidRPr="00F22594" w:rsidRDefault="008C6F4E" w:rsidP="008C6F4E">
            <w:pPr>
              <w:pStyle w:val="ListParagraph"/>
              <w:ind w:left="41"/>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CE4A57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AAD910A" w14:textId="77777777" w:rsidR="008C6F4E" w:rsidRPr="00F22594" w:rsidRDefault="008C6F4E" w:rsidP="008C6F4E">
            <w:pPr>
              <w:jc w:val="center"/>
              <w:rPr>
                <w:rFonts w:ascii="Segoe UI" w:hAnsi="Segoe UI" w:cs="Segoe UI"/>
              </w:rPr>
            </w:pPr>
          </w:p>
        </w:tc>
      </w:tr>
      <w:tr w:rsidR="008C6F4E" w:rsidRPr="004A5D97" w14:paraId="0C97787A" w14:textId="77777777" w:rsidTr="008552D3">
        <w:tc>
          <w:tcPr>
            <w:tcW w:w="1800" w:type="dxa"/>
            <w:vMerge w:val="restart"/>
          </w:tcPr>
          <w:p w14:paraId="058BC562" w14:textId="77777777" w:rsidR="008C6F4E" w:rsidRPr="00F22594" w:rsidRDefault="008C6F4E" w:rsidP="008C6F4E">
            <w:pPr>
              <w:jc w:val="center"/>
              <w:rPr>
                <w:rFonts w:ascii="Segoe UI" w:hAnsi="Segoe UI" w:cs="Segoe UI"/>
                <w:b/>
              </w:rPr>
            </w:pPr>
            <w:r w:rsidRPr="00F22594">
              <w:rPr>
                <w:rFonts w:ascii="Segoe UI" w:hAnsi="Segoe UI" w:cs="Segoe UI"/>
                <w:b/>
              </w:rPr>
              <w:t>Prescription Drug Services</w:t>
            </w:r>
          </w:p>
          <w:p w14:paraId="5E1FF81F" w14:textId="77777777" w:rsidR="008C6F4E" w:rsidRPr="00F22594" w:rsidRDefault="008C6F4E" w:rsidP="008C6F4E">
            <w:pPr>
              <w:jc w:val="center"/>
              <w:rPr>
                <w:rFonts w:ascii="Segoe UI" w:hAnsi="Segoe UI" w:cs="Segoe UI"/>
                <w:b/>
              </w:rPr>
            </w:pPr>
            <w:r w:rsidRPr="00F22594">
              <w:rPr>
                <w:rFonts w:ascii="Segoe UI" w:hAnsi="Segoe UI" w:cs="Segoe UI"/>
                <w:b/>
              </w:rPr>
              <w:t>(EHB)</w:t>
            </w:r>
          </w:p>
          <w:p w14:paraId="0B7EADF5" w14:textId="77777777" w:rsidR="008C6F4E" w:rsidRPr="00F22594" w:rsidRDefault="008C6F4E" w:rsidP="008C6F4E">
            <w:pPr>
              <w:rPr>
                <w:rFonts w:ascii="Segoe UI" w:hAnsi="Segoe UI" w:cs="Segoe UI"/>
                <w:b/>
              </w:rPr>
            </w:pPr>
          </w:p>
          <w:p w14:paraId="15E44AAD" w14:textId="77777777" w:rsidR="008C6F4E" w:rsidRPr="00F22594" w:rsidRDefault="008C6F4E" w:rsidP="008C6F4E">
            <w:pPr>
              <w:rPr>
                <w:rFonts w:ascii="Segoe UI" w:hAnsi="Segoe UI" w:cs="Segoe UI"/>
                <w:b/>
              </w:rPr>
            </w:pPr>
          </w:p>
          <w:p w14:paraId="72118AF0" w14:textId="77777777" w:rsidR="008C6F4E" w:rsidRPr="00F22594" w:rsidRDefault="008C6F4E" w:rsidP="008C6F4E">
            <w:pPr>
              <w:rPr>
                <w:rFonts w:ascii="Segoe UI" w:hAnsi="Segoe UI" w:cs="Segoe UI"/>
                <w:b/>
              </w:rPr>
            </w:pPr>
          </w:p>
          <w:p w14:paraId="260C0CF4" w14:textId="77777777" w:rsidR="008C6F4E" w:rsidRPr="00F22594" w:rsidRDefault="008C6F4E" w:rsidP="008C6F4E">
            <w:pPr>
              <w:rPr>
                <w:rFonts w:ascii="Segoe UI" w:hAnsi="Segoe UI" w:cs="Segoe UI"/>
                <w:b/>
              </w:rPr>
            </w:pPr>
          </w:p>
          <w:p w14:paraId="3759B88B" w14:textId="77777777" w:rsidR="008C6F4E" w:rsidRPr="00F22594" w:rsidRDefault="008C6F4E" w:rsidP="008C6F4E">
            <w:pPr>
              <w:rPr>
                <w:rFonts w:ascii="Segoe UI" w:hAnsi="Segoe UI" w:cs="Segoe UI"/>
                <w:b/>
              </w:rPr>
            </w:pPr>
          </w:p>
          <w:p w14:paraId="0809866A" w14:textId="77777777" w:rsidR="008C6F4E" w:rsidRPr="00F22594" w:rsidRDefault="008C6F4E" w:rsidP="008C6F4E">
            <w:pPr>
              <w:rPr>
                <w:rFonts w:ascii="Segoe UI" w:hAnsi="Segoe UI" w:cs="Segoe UI"/>
                <w:b/>
              </w:rPr>
            </w:pPr>
          </w:p>
          <w:p w14:paraId="14916823" w14:textId="77777777" w:rsidR="00BA3533" w:rsidRDefault="00BA3533" w:rsidP="008C6F4E">
            <w:pPr>
              <w:jc w:val="center"/>
              <w:rPr>
                <w:rFonts w:ascii="Segoe UI" w:hAnsi="Segoe UI" w:cs="Segoe UI"/>
                <w:b/>
              </w:rPr>
            </w:pPr>
          </w:p>
          <w:p w14:paraId="32B6F8A1" w14:textId="77777777" w:rsidR="00BA3533" w:rsidRDefault="00BA3533" w:rsidP="008C6F4E">
            <w:pPr>
              <w:jc w:val="center"/>
              <w:rPr>
                <w:rFonts w:ascii="Segoe UI" w:hAnsi="Segoe UI" w:cs="Segoe UI"/>
                <w:b/>
              </w:rPr>
            </w:pPr>
          </w:p>
          <w:p w14:paraId="613D0B04" w14:textId="77777777" w:rsidR="00BA3533" w:rsidRDefault="00BA3533" w:rsidP="008C6F4E">
            <w:pPr>
              <w:jc w:val="center"/>
              <w:rPr>
                <w:rFonts w:ascii="Segoe UI" w:hAnsi="Segoe UI" w:cs="Segoe UI"/>
                <w:b/>
              </w:rPr>
            </w:pPr>
          </w:p>
          <w:p w14:paraId="10A01050" w14:textId="77777777" w:rsidR="00BA3533" w:rsidRDefault="00BA3533" w:rsidP="008C6F4E">
            <w:pPr>
              <w:jc w:val="center"/>
              <w:rPr>
                <w:rFonts w:ascii="Segoe UI" w:hAnsi="Segoe UI" w:cs="Segoe UI"/>
                <w:b/>
              </w:rPr>
            </w:pPr>
          </w:p>
          <w:p w14:paraId="48316EBC" w14:textId="77777777" w:rsidR="00BA3533" w:rsidRDefault="00BA3533" w:rsidP="008C6F4E">
            <w:pPr>
              <w:jc w:val="center"/>
              <w:rPr>
                <w:rFonts w:ascii="Segoe UI" w:hAnsi="Segoe UI" w:cs="Segoe UI"/>
                <w:b/>
              </w:rPr>
            </w:pPr>
          </w:p>
          <w:p w14:paraId="4DC8E90F" w14:textId="77777777" w:rsidR="00BA3533" w:rsidRDefault="00BA3533" w:rsidP="008C6F4E">
            <w:pPr>
              <w:jc w:val="center"/>
              <w:rPr>
                <w:rFonts w:ascii="Segoe UI" w:hAnsi="Segoe UI" w:cs="Segoe UI"/>
                <w:b/>
              </w:rPr>
            </w:pPr>
          </w:p>
          <w:p w14:paraId="6E04CC69" w14:textId="77777777" w:rsidR="00BA3533" w:rsidRDefault="00BA3533" w:rsidP="008C6F4E">
            <w:pPr>
              <w:jc w:val="center"/>
              <w:rPr>
                <w:rFonts w:ascii="Segoe UI" w:hAnsi="Segoe UI" w:cs="Segoe UI"/>
                <w:b/>
              </w:rPr>
            </w:pPr>
          </w:p>
          <w:p w14:paraId="56B078A6" w14:textId="77777777" w:rsidR="00BA3533" w:rsidRDefault="00BA3533" w:rsidP="008C6F4E">
            <w:pPr>
              <w:jc w:val="center"/>
              <w:rPr>
                <w:rFonts w:ascii="Segoe UI" w:hAnsi="Segoe UI" w:cs="Segoe UI"/>
                <w:b/>
              </w:rPr>
            </w:pPr>
          </w:p>
          <w:p w14:paraId="75DEE0B3" w14:textId="77777777" w:rsidR="00BA3533" w:rsidRDefault="00BA3533" w:rsidP="008C6F4E">
            <w:pPr>
              <w:jc w:val="center"/>
              <w:rPr>
                <w:rFonts w:ascii="Segoe UI" w:hAnsi="Segoe UI" w:cs="Segoe UI"/>
                <w:b/>
              </w:rPr>
            </w:pPr>
          </w:p>
          <w:p w14:paraId="19B8CAB2" w14:textId="77777777" w:rsidR="00BA3533" w:rsidRDefault="00BA3533" w:rsidP="008C6F4E">
            <w:pPr>
              <w:jc w:val="center"/>
              <w:rPr>
                <w:rFonts w:ascii="Segoe UI" w:hAnsi="Segoe UI" w:cs="Segoe UI"/>
                <w:b/>
              </w:rPr>
            </w:pPr>
          </w:p>
          <w:p w14:paraId="2A0EB742" w14:textId="77777777" w:rsidR="00BA3533" w:rsidRDefault="00BA3533" w:rsidP="008C6F4E">
            <w:pPr>
              <w:jc w:val="center"/>
              <w:rPr>
                <w:rFonts w:ascii="Segoe UI" w:hAnsi="Segoe UI" w:cs="Segoe UI"/>
                <w:b/>
              </w:rPr>
            </w:pPr>
          </w:p>
          <w:p w14:paraId="3B179EC6" w14:textId="77777777" w:rsidR="00BA3533" w:rsidRDefault="00BA3533" w:rsidP="008C6F4E">
            <w:pPr>
              <w:jc w:val="center"/>
              <w:rPr>
                <w:rFonts w:ascii="Segoe UI" w:hAnsi="Segoe UI" w:cs="Segoe UI"/>
                <w:b/>
              </w:rPr>
            </w:pPr>
          </w:p>
          <w:p w14:paraId="01BC6889" w14:textId="77777777" w:rsidR="00BA3533" w:rsidRDefault="00BA3533" w:rsidP="008C6F4E">
            <w:pPr>
              <w:jc w:val="center"/>
              <w:rPr>
                <w:rFonts w:ascii="Segoe UI" w:hAnsi="Segoe UI" w:cs="Segoe UI"/>
                <w:b/>
              </w:rPr>
            </w:pPr>
          </w:p>
          <w:p w14:paraId="22EE9F3B" w14:textId="77777777" w:rsidR="00207594" w:rsidRDefault="00207594" w:rsidP="008C6F4E">
            <w:pPr>
              <w:jc w:val="center"/>
              <w:rPr>
                <w:rFonts w:ascii="Segoe UI" w:hAnsi="Segoe UI" w:cs="Segoe UI"/>
                <w:b/>
              </w:rPr>
            </w:pPr>
          </w:p>
          <w:p w14:paraId="603F3E2A" w14:textId="77777777" w:rsidR="00207594" w:rsidRDefault="00207594" w:rsidP="008C6F4E">
            <w:pPr>
              <w:jc w:val="center"/>
              <w:rPr>
                <w:rFonts w:ascii="Segoe UI" w:hAnsi="Segoe UI" w:cs="Segoe UI"/>
                <w:b/>
              </w:rPr>
            </w:pPr>
          </w:p>
          <w:p w14:paraId="514EDD72" w14:textId="77777777" w:rsidR="00207594" w:rsidRDefault="00207594" w:rsidP="008C6F4E">
            <w:pPr>
              <w:jc w:val="center"/>
              <w:rPr>
                <w:rFonts w:ascii="Segoe UI" w:hAnsi="Segoe UI" w:cs="Segoe UI"/>
                <w:b/>
              </w:rPr>
            </w:pPr>
          </w:p>
          <w:p w14:paraId="5E8393E0" w14:textId="7540C83E" w:rsidR="008C6F4E" w:rsidRPr="00F22594" w:rsidRDefault="008C6F4E" w:rsidP="008C6F4E">
            <w:pPr>
              <w:jc w:val="center"/>
              <w:rPr>
                <w:rFonts w:ascii="Segoe UI" w:hAnsi="Segoe UI" w:cs="Segoe UI"/>
                <w:b/>
              </w:rPr>
            </w:pPr>
            <w:r w:rsidRPr="00F22594">
              <w:rPr>
                <w:rFonts w:ascii="Segoe UI" w:hAnsi="Segoe UI" w:cs="Segoe UI"/>
                <w:b/>
              </w:rPr>
              <w:t>Prescription Drug Services (EHB)</w:t>
            </w:r>
          </w:p>
          <w:p w14:paraId="78CCCE2A"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640E20A2" w14:textId="77777777" w:rsidR="008C6F4E" w:rsidRPr="00F22594" w:rsidRDefault="008C6F4E" w:rsidP="008C6F4E">
            <w:pPr>
              <w:rPr>
                <w:rFonts w:ascii="Segoe UI" w:hAnsi="Segoe UI" w:cs="Segoe UI"/>
                <w:b/>
              </w:rPr>
            </w:pPr>
          </w:p>
          <w:p w14:paraId="0D06DEF7" w14:textId="77777777" w:rsidR="008C6F4E" w:rsidRPr="00F22594" w:rsidRDefault="008C6F4E" w:rsidP="008C6F4E">
            <w:pPr>
              <w:rPr>
                <w:rFonts w:ascii="Segoe UI" w:hAnsi="Segoe UI" w:cs="Segoe UI"/>
                <w:b/>
              </w:rPr>
            </w:pPr>
          </w:p>
          <w:p w14:paraId="5BA463B9" w14:textId="77777777" w:rsidR="008C6F4E" w:rsidRPr="00F22594" w:rsidRDefault="008C6F4E" w:rsidP="008C6F4E">
            <w:pPr>
              <w:rPr>
                <w:rFonts w:ascii="Segoe UI" w:hAnsi="Segoe UI" w:cs="Segoe UI"/>
                <w:b/>
              </w:rPr>
            </w:pPr>
          </w:p>
          <w:p w14:paraId="4C92A0AD" w14:textId="77777777" w:rsidR="008C6F4E" w:rsidRPr="00F22594" w:rsidRDefault="008C6F4E" w:rsidP="008C6F4E">
            <w:pPr>
              <w:rPr>
                <w:rFonts w:ascii="Segoe UI" w:hAnsi="Segoe UI" w:cs="Segoe UI"/>
                <w:b/>
              </w:rPr>
            </w:pPr>
          </w:p>
          <w:p w14:paraId="302AD8FA" w14:textId="77777777" w:rsidR="008C6F4E" w:rsidRPr="00F22594" w:rsidRDefault="008C6F4E" w:rsidP="008C6F4E">
            <w:pPr>
              <w:rPr>
                <w:rFonts w:ascii="Segoe UI" w:hAnsi="Segoe UI" w:cs="Segoe UI"/>
                <w:b/>
              </w:rPr>
            </w:pPr>
          </w:p>
          <w:p w14:paraId="76D2B746" w14:textId="77777777" w:rsidR="008C6F4E" w:rsidRPr="00F22594" w:rsidRDefault="008C6F4E" w:rsidP="008C6F4E">
            <w:pPr>
              <w:rPr>
                <w:rFonts w:ascii="Segoe UI" w:hAnsi="Segoe UI" w:cs="Segoe UI"/>
                <w:b/>
              </w:rPr>
            </w:pPr>
          </w:p>
          <w:p w14:paraId="0CCDEB13" w14:textId="77777777" w:rsidR="008C6F4E" w:rsidRPr="00F22594" w:rsidRDefault="008C6F4E" w:rsidP="008C6F4E">
            <w:pPr>
              <w:rPr>
                <w:rFonts w:ascii="Segoe UI" w:hAnsi="Segoe UI" w:cs="Segoe UI"/>
                <w:b/>
              </w:rPr>
            </w:pPr>
          </w:p>
          <w:p w14:paraId="52BFE815" w14:textId="77777777" w:rsidR="008C6F4E" w:rsidRPr="00F22594" w:rsidRDefault="008C6F4E" w:rsidP="008C6F4E">
            <w:pPr>
              <w:rPr>
                <w:rFonts w:ascii="Segoe UI" w:hAnsi="Segoe UI" w:cs="Segoe UI"/>
                <w:b/>
              </w:rPr>
            </w:pPr>
          </w:p>
          <w:p w14:paraId="27373F9A" w14:textId="77777777" w:rsidR="008C6F4E" w:rsidRPr="00F22594" w:rsidRDefault="008C6F4E" w:rsidP="008C6F4E">
            <w:pPr>
              <w:rPr>
                <w:rFonts w:ascii="Segoe UI" w:hAnsi="Segoe UI" w:cs="Segoe UI"/>
                <w:b/>
              </w:rPr>
            </w:pPr>
          </w:p>
          <w:p w14:paraId="0D8FC5D9" w14:textId="77777777" w:rsidR="008C6F4E" w:rsidRPr="00F22594" w:rsidRDefault="008C6F4E" w:rsidP="008C6F4E">
            <w:pPr>
              <w:rPr>
                <w:rFonts w:ascii="Segoe UI" w:hAnsi="Segoe UI" w:cs="Segoe UI"/>
                <w:b/>
              </w:rPr>
            </w:pPr>
          </w:p>
          <w:p w14:paraId="5FA5D392" w14:textId="77777777" w:rsidR="008C6F4E" w:rsidRPr="00F22594" w:rsidRDefault="008C6F4E" w:rsidP="008C6F4E">
            <w:pPr>
              <w:rPr>
                <w:rFonts w:ascii="Segoe UI" w:hAnsi="Segoe UI" w:cs="Segoe UI"/>
                <w:b/>
              </w:rPr>
            </w:pPr>
          </w:p>
          <w:p w14:paraId="77B27BA6" w14:textId="77777777" w:rsidR="008C6F4E" w:rsidRPr="00F22594" w:rsidRDefault="008C6F4E" w:rsidP="008C6F4E">
            <w:pPr>
              <w:rPr>
                <w:rFonts w:ascii="Segoe UI" w:hAnsi="Segoe UI" w:cs="Segoe UI"/>
                <w:b/>
              </w:rPr>
            </w:pPr>
          </w:p>
          <w:p w14:paraId="153E99ED" w14:textId="77777777" w:rsidR="008C6F4E" w:rsidRPr="00F22594" w:rsidRDefault="008C6F4E" w:rsidP="008C6F4E">
            <w:pPr>
              <w:rPr>
                <w:rFonts w:ascii="Segoe UI" w:hAnsi="Segoe UI" w:cs="Segoe UI"/>
                <w:b/>
              </w:rPr>
            </w:pPr>
          </w:p>
          <w:p w14:paraId="1DA3CE13" w14:textId="77777777" w:rsidR="008C6F4E" w:rsidRPr="00F22594" w:rsidRDefault="008C6F4E" w:rsidP="008C6F4E">
            <w:pPr>
              <w:rPr>
                <w:rFonts w:ascii="Segoe UI" w:hAnsi="Segoe UI" w:cs="Segoe UI"/>
                <w:b/>
              </w:rPr>
            </w:pPr>
          </w:p>
          <w:p w14:paraId="3025727D" w14:textId="77777777" w:rsidR="008C6F4E" w:rsidRDefault="008C6F4E" w:rsidP="008C6F4E">
            <w:pPr>
              <w:rPr>
                <w:rFonts w:ascii="Segoe UI" w:hAnsi="Segoe UI" w:cs="Segoe UI"/>
                <w:b/>
              </w:rPr>
            </w:pPr>
          </w:p>
          <w:p w14:paraId="27A5F91B" w14:textId="77777777" w:rsidR="008C6F4E" w:rsidRDefault="008C6F4E" w:rsidP="008C6F4E">
            <w:pPr>
              <w:rPr>
                <w:rFonts w:ascii="Segoe UI" w:hAnsi="Segoe UI" w:cs="Segoe UI"/>
                <w:b/>
              </w:rPr>
            </w:pPr>
          </w:p>
          <w:p w14:paraId="25525687" w14:textId="77777777" w:rsidR="008C6F4E" w:rsidRPr="00F22594" w:rsidRDefault="008C6F4E" w:rsidP="008C6F4E">
            <w:pPr>
              <w:rPr>
                <w:rFonts w:ascii="Segoe UI" w:hAnsi="Segoe UI" w:cs="Segoe UI"/>
                <w:b/>
              </w:rPr>
            </w:pPr>
          </w:p>
          <w:p w14:paraId="62CE4B16" w14:textId="77777777" w:rsidR="008C6F4E" w:rsidRPr="00F22594" w:rsidRDefault="008C6F4E" w:rsidP="008C6F4E">
            <w:pPr>
              <w:rPr>
                <w:rFonts w:ascii="Segoe UI" w:hAnsi="Segoe UI" w:cs="Segoe UI"/>
                <w:b/>
              </w:rPr>
            </w:pPr>
          </w:p>
          <w:p w14:paraId="1F23873A" w14:textId="77777777" w:rsidR="008C6F4E" w:rsidRDefault="008C6F4E" w:rsidP="008C6F4E">
            <w:pPr>
              <w:rPr>
                <w:rFonts w:ascii="Segoe UI" w:hAnsi="Segoe UI" w:cs="Segoe UI"/>
                <w:b/>
              </w:rPr>
            </w:pPr>
          </w:p>
          <w:p w14:paraId="310775B1" w14:textId="77777777" w:rsidR="008C6F4E" w:rsidRDefault="008C6F4E" w:rsidP="008C6F4E">
            <w:pPr>
              <w:rPr>
                <w:rFonts w:ascii="Segoe UI" w:hAnsi="Segoe UI" w:cs="Segoe UI"/>
                <w:b/>
              </w:rPr>
            </w:pPr>
          </w:p>
          <w:p w14:paraId="063AD4EE" w14:textId="77777777" w:rsidR="008C6F4E" w:rsidRDefault="008C6F4E" w:rsidP="008C6F4E">
            <w:pPr>
              <w:rPr>
                <w:rFonts w:ascii="Segoe UI" w:hAnsi="Segoe UI" w:cs="Segoe UI"/>
                <w:b/>
              </w:rPr>
            </w:pPr>
          </w:p>
          <w:p w14:paraId="1A0768D5" w14:textId="77777777" w:rsidR="008C6F4E" w:rsidRPr="00F22594" w:rsidRDefault="008C6F4E" w:rsidP="008C6F4E">
            <w:pPr>
              <w:jc w:val="center"/>
              <w:rPr>
                <w:rFonts w:ascii="Segoe UI" w:hAnsi="Segoe UI" w:cs="Segoe UI"/>
                <w:b/>
              </w:rPr>
            </w:pPr>
            <w:r>
              <w:rPr>
                <w:rFonts w:ascii="Segoe UI" w:hAnsi="Segoe UI" w:cs="Segoe UI"/>
                <w:b/>
              </w:rPr>
              <w:t>P</w:t>
            </w:r>
            <w:r w:rsidRPr="00F22594">
              <w:rPr>
                <w:rFonts w:ascii="Segoe UI" w:hAnsi="Segoe UI" w:cs="Segoe UI"/>
                <w:b/>
              </w:rPr>
              <w:t>rescription Drug Services (EHB)</w:t>
            </w:r>
          </w:p>
          <w:p w14:paraId="294D79F7"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1C4CB041" w14:textId="77777777" w:rsidR="008C6F4E" w:rsidRPr="00F22594" w:rsidRDefault="008C6F4E" w:rsidP="008C6F4E">
            <w:pPr>
              <w:rPr>
                <w:rFonts w:ascii="Segoe UI" w:hAnsi="Segoe UI" w:cs="Segoe UI"/>
                <w:b/>
              </w:rPr>
            </w:pPr>
          </w:p>
          <w:p w14:paraId="451277F1" w14:textId="77777777" w:rsidR="008C6F4E" w:rsidRPr="00F22594" w:rsidRDefault="008C6F4E" w:rsidP="008C6F4E">
            <w:pPr>
              <w:rPr>
                <w:rFonts w:ascii="Segoe UI" w:hAnsi="Segoe UI" w:cs="Segoe UI"/>
                <w:b/>
              </w:rPr>
            </w:pPr>
          </w:p>
          <w:p w14:paraId="70903995" w14:textId="77777777" w:rsidR="008C6F4E" w:rsidRPr="00F22594" w:rsidRDefault="008C6F4E" w:rsidP="008C6F4E">
            <w:pPr>
              <w:rPr>
                <w:rFonts w:ascii="Segoe UI" w:hAnsi="Segoe UI" w:cs="Segoe UI"/>
                <w:b/>
              </w:rPr>
            </w:pPr>
          </w:p>
          <w:p w14:paraId="67FDEB95" w14:textId="77777777" w:rsidR="008C6F4E" w:rsidRPr="00F22594" w:rsidRDefault="008C6F4E" w:rsidP="008C6F4E">
            <w:pPr>
              <w:rPr>
                <w:rFonts w:ascii="Segoe UI" w:hAnsi="Segoe UI" w:cs="Segoe UI"/>
                <w:b/>
              </w:rPr>
            </w:pPr>
          </w:p>
          <w:p w14:paraId="1343A70C" w14:textId="77777777" w:rsidR="008C6F4E" w:rsidRPr="00F22594" w:rsidRDefault="008C6F4E" w:rsidP="008C6F4E">
            <w:pPr>
              <w:rPr>
                <w:rFonts w:ascii="Segoe UI" w:hAnsi="Segoe UI" w:cs="Segoe UI"/>
                <w:b/>
              </w:rPr>
            </w:pPr>
          </w:p>
          <w:p w14:paraId="256C2AC3" w14:textId="77777777" w:rsidR="008C6F4E" w:rsidRPr="00F22594" w:rsidRDefault="008C6F4E" w:rsidP="008C6F4E">
            <w:pPr>
              <w:rPr>
                <w:rFonts w:ascii="Segoe UI" w:hAnsi="Segoe UI" w:cs="Segoe UI"/>
                <w:b/>
              </w:rPr>
            </w:pPr>
          </w:p>
          <w:p w14:paraId="41B1458B" w14:textId="77777777" w:rsidR="008C6F4E" w:rsidRPr="00F22594" w:rsidRDefault="008C6F4E" w:rsidP="008C6F4E">
            <w:pPr>
              <w:rPr>
                <w:rFonts w:ascii="Segoe UI" w:hAnsi="Segoe UI" w:cs="Segoe UI"/>
                <w:b/>
              </w:rPr>
            </w:pPr>
          </w:p>
          <w:p w14:paraId="48C5C302" w14:textId="77777777" w:rsidR="008C6F4E" w:rsidRPr="00F22594" w:rsidRDefault="008C6F4E" w:rsidP="008C6F4E">
            <w:pPr>
              <w:rPr>
                <w:rFonts w:ascii="Segoe UI" w:hAnsi="Segoe UI" w:cs="Segoe UI"/>
                <w:b/>
              </w:rPr>
            </w:pPr>
          </w:p>
          <w:p w14:paraId="65D6F193" w14:textId="77777777" w:rsidR="008C6F4E" w:rsidRPr="00F22594" w:rsidRDefault="008C6F4E" w:rsidP="008C6F4E">
            <w:pPr>
              <w:rPr>
                <w:rFonts w:ascii="Segoe UI" w:hAnsi="Segoe UI" w:cs="Segoe UI"/>
                <w:b/>
              </w:rPr>
            </w:pPr>
          </w:p>
          <w:p w14:paraId="01FE8A0B" w14:textId="77777777" w:rsidR="008C6F4E" w:rsidRPr="00F22594" w:rsidRDefault="008C6F4E" w:rsidP="008C6F4E">
            <w:pPr>
              <w:rPr>
                <w:rFonts w:ascii="Segoe UI" w:hAnsi="Segoe UI" w:cs="Segoe UI"/>
                <w:b/>
              </w:rPr>
            </w:pPr>
          </w:p>
          <w:p w14:paraId="1D028238" w14:textId="77777777" w:rsidR="008C6F4E" w:rsidRPr="00F22594" w:rsidRDefault="008C6F4E" w:rsidP="008C6F4E">
            <w:pPr>
              <w:rPr>
                <w:rFonts w:ascii="Segoe UI" w:hAnsi="Segoe UI" w:cs="Segoe UI"/>
                <w:b/>
              </w:rPr>
            </w:pPr>
          </w:p>
          <w:p w14:paraId="044A56FF" w14:textId="77777777" w:rsidR="008C6F4E" w:rsidRPr="00F22594" w:rsidRDefault="008C6F4E" w:rsidP="008C6F4E">
            <w:pPr>
              <w:rPr>
                <w:rFonts w:ascii="Segoe UI" w:hAnsi="Segoe UI" w:cs="Segoe UI"/>
                <w:b/>
              </w:rPr>
            </w:pPr>
          </w:p>
          <w:p w14:paraId="32F8250B" w14:textId="77777777" w:rsidR="008C6F4E" w:rsidRPr="00F22594" w:rsidRDefault="008C6F4E" w:rsidP="008C6F4E">
            <w:pPr>
              <w:rPr>
                <w:rFonts w:ascii="Segoe UI" w:hAnsi="Segoe UI" w:cs="Segoe UI"/>
                <w:b/>
              </w:rPr>
            </w:pPr>
          </w:p>
          <w:p w14:paraId="74B1D782" w14:textId="77777777" w:rsidR="008C6F4E" w:rsidRDefault="008C6F4E" w:rsidP="008C6F4E">
            <w:pPr>
              <w:rPr>
                <w:rFonts w:ascii="Segoe UI" w:hAnsi="Segoe UI" w:cs="Segoe UI"/>
                <w:b/>
              </w:rPr>
            </w:pPr>
          </w:p>
          <w:p w14:paraId="65A57F20" w14:textId="77777777" w:rsidR="008C6F4E" w:rsidRDefault="008C6F4E" w:rsidP="008C6F4E">
            <w:pPr>
              <w:rPr>
                <w:rFonts w:ascii="Segoe UI" w:hAnsi="Segoe UI" w:cs="Segoe UI"/>
                <w:b/>
              </w:rPr>
            </w:pPr>
          </w:p>
          <w:p w14:paraId="190AD3DB" w14:textId="77777777" w:rsidR="008C6F4E" w:rsidRPr="00F22594" w:rsidRDefault="008C6F4E" w:rsidP="008C6F4E">
            <w:pPr>
              <w:rPr>
                <w:rFonts w:ascii="Segoe UI" w:hAnsi="Segoe UI" w:cs="Segoe UI"/>
                <w:b/>
              </w:rPr>
            </w:pPr>
          </w:p>
          <w:p w14:paraId="4F6E3B3F" w14:textId="77777777" w:rsidR="008C6F4E" w:rsidRDefault="008C6F4E" w:rsidP="008C6F4E">
            <w:pPr>
              <w:rPr>
                <w:rFonts w:ascii="Segoe UI" w:hAnsi="Segoe UI" w:cs="Segoe UI"/>
                <w:b/>
              </w:rPr>
            </w:pPr>
          </w:p>
          <w:p w14:paraId="52E3ACB0" w14:textId="77777777" w:rsidR="008C6F4E" w:rsidRDefault="008C6F4E" w:rsidP="008C6F4E">
            <w:pPr>
              <w:rPr>
                <w:rFonts w:ascii="Segoe UI" w:hAnsi="Segoe UI" w:cs="Segoe UI"/>
                <w:b/>
              </w:rPr>
            </w:pPr>
          </w:p>
          <w:p w14:paraId="0364BCC0" w14:textId="77777777" w:rsidR="008C6F4E" w:rsidRDefault="008C6F4E" w:rsidP="008C6F4E">
            <w:pPr>
              <w:rPr>
                <w:rFonts w:ascii="Segoe UI" w:hAnsi="Segoe UI" w:cs="Segoe UI"/>
                <w:b/>
              </w:rPr>
            </w:pPr>
          </w:p>
          <w:p w14:paraId="4AA9B8F0" w14:textId="77777777" w:rsidR="008C6F4E" w:rsidRDefault="008C6F4E" w:rsidP="008C6F4E">
            <w:pPr>
              <w:rPr>
                <w:rFonts w:ascii="Segoe UI" w:hAnsi="Segoe UI" w:cs="Segoe UI"/>
                <w:b/>
              </w:rPr>
            </w:pPr>
          </w:p>
          <w:p w14:paraId="6C28A8F3" w14:textId="77777777" w:rsidR="008C6F4E" w:rsidRPr="00F22594" w:rsidRDefault="008C6F4E" w:rsidP="008C6F4E">
            <w:pPr>
              <w:rPr>
                <w:rFonts w:ascii="Segoe UI" w:hAnsi="Segoe UI" w:cs="Segoe UI"/>
                <w:b/>
              </w:rPr>
            </w:pPr>
          </w:p>
          <w:p w14:paraId="6EE66357" w14:textId="77777777" w:rsidR="008C6F4E" w:rsidRPr="00F22594" w:rsidRDefault="008C6F4E" w:rsidP="008C6F4E">
            <w:pPr>
              <w:rPr>
                <w:rFonts w:ascii="Segoe UI" w:hAnsi="Segoe UI" w:cs="Segoe UI"/>
                <w:b/>
              </w:rPr>
            </w:pPr>
          </w:p>
          <w:p w14:paraId="177E048F" w14:textId="77777777" w:rsidR="008C6F4E" w:rsidRDefault="008C6F4E" w:rsidP="008C6F4E">
            <w:pPr>
              <w:jc w:val="center"/>
              <w:rPr>
                <w:rFonts w:ascii="Segoe UI" w:hAnsi="Segoe UI" w:cs="Segoe UI"/>
                <w:b/>
              </w:rPr>
            </w:pPr>
          </w:p>
          <w:p w14:paraId="5881907B" w14:textId="77777777" w:rsidR="008C6F4E" w:rsidRPr="00F22594" w:rsidRDefault="008C6F4E" w:rsidP="008C6F4E">
            <w:pPr>
              <w:jc w:val="center"/>
              <w:rPr>
                <w:rFonts w:ascii="Segoe UI" w:hAnsi="Segoe UI" w:cs="Segoe UI"/>
                <w:b/>
              </w:rPr>
            </w:pPr>
            <w:r w:rsidRPr="00F22594">
              <w:rPr>
                <w:rFonts w:ascii="Segoe UI" w:hAnsi="Segoe UI" w:cs="Segoe UI"/>
                <w:b/>
              </w:rPr>
              <w:t>Prescription Drug Services (EHB)</w:t>
            </w:r>
          </w:p>
          <w:p w14:paraId="7D9090CD"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2E100BAC" w14:textId="77777777" w:rsidR="008C6F4E" w:rsidRPr="00F22594" w:rsidRDefault="008C6F4E" w:rsidP="008C6F4E">
            <w:pPr>
              <w:rPr>
                <w:rFonts w:ascii="Segoe UI" w:hAnsi="Segoe UI" w:cs="Segoe UI"/>
                <w:b/>
              </w:rPr>
            </w:pPr>
          </w:p>
          <w:p w14:paraId="389CA16C" w14:textId="77777777" w:rsidR="008C6F4E" w:rsidRPr="00F22594" w:rsidRDefault="008C6F4E" w:rsidP="008C6F4E">
            <w:pPr>
              <w:rPr>
                <w:rFonts w:ascii="Segoe UI" w:hAnsi="Segoe UI" w:cs="Segoe UI"/>
                <w:b/>
              </w:rPr>
            </w:pPr>
          </w:p>
          <w:p w14:paraId="6BE98133" w14:textId="77777777" w:rsidR="008C6F4E" w:rsidRPr="00F22594" w:rsidRDefault="008C6F4E" w:rsidP="008C6F4E">
            <w:pPr>
              <w:rPr>
                <w:rFonts w:ascii="Segoe UI" w:hAnsi="Segoe UI" w:cs="Segoe UI"/>
                <w:b/>
              </w:rPr>
            </w:pPr>
          </w:p>
          <w:p w14:paraId="780E80FA" w14:textId="77777777" w:rsidR="008C6F4E" w:rsidRPr="00F22594" w:rsidRDefault="008C6F4E" w:rsidP="008C6F4E">
            <w:pPr>
              <w:rPr>
                <w:rFonts w:ascii="Segoe UI" w:hAnsi="Segoe UI" w:cs="Segoe UI"/>
                <w:b/>
              </w:rPr>
            </w:pPr>
          </w:p>
          <w:p w14:paraId="5F76F5F9" w14:textId="77777777" w:rsidR="008C6F4E" w:rsidRPr="00F22594" w:rsidRDefault="008C6F4E" w:rsidP="008C6F4E">
            <w:pPr>
              <w:rPr>
                <w:rFonts w:ascii="Segoe UI" w:hAnsi="Segoe UI" w:cs="Segoe UI"/>
                <w:b/>
              </w:rPr>
            </w:pPr>
          </w:p>
          <w:p w14:paraId="71C734BC" w14:textId="77777777" w:rsidR="008C6F4E" w:rsidRPr="00F22594" w:rsidRDefault="008C6F4E" w:rsidP="008C6F4E">
            <w:pPr>
              <w:rPr>
                <w:rFonts w:ascii="Segoe UI" w:hAnsi="Segoe UI" w:cs="Segoe UI"/>
                <w:b/>
              </w:rPr>
            </w:pPr>
          </w:p>
          <w:p w14:paraId="023F03FE" w14:textId="77777777" w:rsidR="008C6F4E" w:rsidRPr="00F22594" w:rsidRDefault="008C6F4E" w:rsidP="008C6F4E">
            <w:pPr>
              <w:rPr>
                <w:rFonts w:ascii="Segoe UI" w:hAnsi="Segoe UI" w:cs="Segoe UI"/>
                <w:b/>
              </w:rPr>
            </w:pPr>
          </w:p>
          <w:p w14:paraId="4688C5C5" w14:textId="77777777" w:rsidR="008C6F4E" w:rsidRPr="00F22594" w:rsidRDefault="008C6F4E" w:rsidP="008C6F4E">
            <w:pPr>
              <w:rPr>
                <w:rFonts w:ascii="Segoe UI" w:hAnsi="Segoe UI" w:cs="Segoe UI"/>
                <w:b/>
              </w:rPr>
            </w:pPr>
          </w:p>
          <w:p w14:paraId="0817EDA4" w14:textId="77777777" w:rsidR="008C6F4E" w:rsidRPr="00F22594" w:rsidRDefault="008C6F4E" w:rsidP="008C6F4E">
            <w:pPr>
              <w:rPr>
                <w:rFonts w:ascii="Segoe UI" w:hAnsi="Segoe UI" w:cs="Segoe UI"/>
                <w:b/>
              </w:rPr>
            </w:pPr>
          </w:p>
          <w:p w14:paraId="1904533E" w14:textId="77777777" w:rsidR="008C6F4E" w:rsidRPr="00F22594" w:rsidRDefault="008C6F4E" w:rsidP="008C6F4E">
            <w:pPr>
              <w:rPr>
                <w:rFonts w:ascii="Segoe UI" w:hAnsi="Segoe UI" w:cs="Segoe UI"/>
                <w:b/>
              </w:rPr>
            </w:pPr>
          </w:p>
          <w:p w14:paraId="55FA40DF" w14:textId="77777777" w:rsidR="008C6F4E" w:rsidRPr="00F22594" w:rsidRDefault="008C6F4E" w:rsidP="008C6F4E">
            <w:pPr>
              <w:rPr>
                <w:rFonts w:ascii="Segoe UI" w:hAnsi="Segoe UI" w:cs="Segoe UI"/>
                <w:b/>
              </w:rPr>
            </w:pPr>
          </w:p>
          <w:p w14:paraId="7C97928F" w14:textId="77777777" w:rsidR="008C6F4E" w:rsidRPr="00F22594" w:rsidRDefault="008C6F4E" w:rsidP="008C6F4E">
            <w:pPr>
              <w:rPr>
                <w:rFonts w:ascii="Segoe UI" w:hAnsi="Segoe UI" w:cs="Segoe UI"/>
                <w:b/>
              </w:rPr>
            </w:pPr>
          </w:p>
          <w:p w14:paraId="5DDE7933" w14:textId="77777777" w:rsidR="008C6F4E" w:rsidRPr="00F22594" w:rsidRDefault="008C6F4E" w:rsidP="008C6F4E">
            <w:pPr>
              <w:rPr>
                <w:rFonts w:ascii="Segoe UI" w:hAnsi="Segoe UI" w:cs="Segoe UI"/>
                <w:b/>
              </w:rPr>
            </w:pPr>
          </w:p>
          <w:p w14:paraId="3ADC801B" w14:textId="77777777" w:rsidR="008C6F4E" w:rsidRPr="00F22594" w:rsidRDefault="008C6F4E" w:rsidP="008C6F4E">
            <w:pPr>
              <w:rPr>
                <w:rFonts w:ascii="Segoe UI" w:hAnsi="Segoe UI" w:cs="Segoe UI"/>
                <w:b/>
              </w:rPr>
            </w:pPr>
          </w:p>
          <w:p w14:paraId="382B58D6" w14:textId="77777777" w:rsidR="008C6F4E" w:rsidRPr="00F22594" w:rsidRDefault="008C6F4E" w:rsidP="008C6F4E">
            <w:pPr>
              <w:rPr>
                <w:rFonts w:ascii="Segoe UI" w:hAnsi="Segoe UI" w:cs="Segoe UI"/>
                <w:b/>
              </w:rPr>
            </w:pPr>
          </w:p>
          <w:p w14:paraId="71FBD917" w14:textId="77777777" w:rsidR="008C6F4E" w:rsidRPr="00F22594" w:rsidRDefault="008C6F4E" w:rsidP="008C6F4E">
            <w:pPr>
              <w:rPr>
                <w:rFonts w:ascii="Segoe UI" w:hAnsi="Segoe UI" w:cs="Segoe UI"/>
                <w:b/>
              </w:rPr>
            </w:pPr>
          </w:p>
          <w:p w14:paraId="65C42EE8" w14:textId="77777777" w:rsidR="008C6F4E" w:rsidRPr="00F22594" w:rsidRDefault="008C6F4E" w:rsidP="008C6F4E">
            <w:pPr>
              <w:rPr>
                <w:rFonts w:ascii="Segoe UI" w:hAnsi="Segoe UI" w:cs="Segoe UI"/>
                <w:b/>
              </w:rPr>
            </w:pPr>
          </w:p>
          <w:p w14:paraId="32485552" w14:textId="77777777" w:rsidR="008C6F4E" w:rsidRPr="00F22594" w:rsidRDefault="008C6F4E" w:rsidP="008C6F4E">
            <w:pPr>
              <w:rPr>
                <w:rFonts w:ascii="Segoe UI" w:hAnsi="Segoe UI" w:cs="Segoe UI"/>
                <w:b/>
              </w:rPr>
            </w:pPr>
          </w:p>
          <w:p w14:paraId="1BFDF8DE" w14:textId="77777777" w:rsidR="008C6F4E" w:rsidRPr="00F22594" w:rsidRDefault="008C6F4E" w:rsidP="008C6F4E">
            <w:pPr>
              <w:rPr>
                <w:rFonts w:ascii="Segoe UI" w:hAnsi="Segoe UI" w:cs="Segoe UI"/>
                <w:b/>
              </w:rPr>
            </w:pPr>
          </w:p>
          <w:p w14:paraId="79411A76" w14:textId="77777777" w:rsidR="008C6F4E" w:rsidRDefault="008C6F4E" w:rsidP="008C6F4E">
            <w:pPr>
              <w:jc w:val="center"/>
              <w:rPr>
                <w:rFonts w:ascii="Segoe UI" w:hAnsi="Segoe UI" w:cs="Segoe UI"/>
                <w:b/>
              </w:rPr>
            </w:pPr>
          </w:p>
          <w:p w14:paraId="51A11B73" w14:textId="77777777" w:rsidR="008C6F4E" w:rsidRDefault="008C6F4E" w:rsidP="008C6F4E">
            <w:pPr>
              <w:jc w:val="center"/>
              <w:rPr>
                <w:rFonts w:ascii="Segoe UI" w:hAnsi="Segoe UI" w:cs="Segoe UI"/>
                <w:b/>
              </w:rPr>
            </w:pPr>
          </w:p>
          <w:p w14:paraId="2CA6EAE9" w14:textId="77777777" w:rsidR="008C6F4E" w:rsidRPr="00F22594" w:rsidRDefault="008C6F4E" w:rsidP="008C6F4E">
            <w:pPr>
              <w:jc w:val="center"/>
              <w:rPr>
                <w:rFonts w:ascii="Segoe UI" w:hAnsi="Segoe UI" w:cs="Segoe UI"/>
                <w:b/>
              </w:rPr>
            </w:pPr>
            <w:r w:rsidRPr="00F22594">
              <w:rPr>
                <w:rFonts w:ascii="Segoe UI" w:hAnsi="Segoe UI" w:cs="Segoe UI"/>
                <w:b/>
              </w:rPr>
              <w:t>Prescription Drug Services (EHB)</w:t>
            </w:r>
          </w:p>
          <w:p w14:paraId="1A8EC836"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72A371BE" w14:textId="77777777" w:rsidR="008C6F4E" w:rsidRPr="00F22594" w:rsidRDefault="008C6F4E" w:rsidP="008C6F4E">
            <w:pPr>
              <w:rPr>
                <w:rFonts w:ascii="Segoe UI" w:hAnsi="Segoe UI" w:cs="Segoe UI"/>
                <w:b/>
              </w:rPr>
            </w:pPr>
          </w:p>
          <w:p w14:paraId="034F73B9" w14:textId="77777777" w:rsidR="008C6F4E" w:rsidRPr="00F22594" w:rsidRDefault="008C6F4E" w:rsidP="008C6F4E">
            <w:pPr>
              <w:rPr>
                <w:rFonts w:ascii="Segoe UI" w:hAnsi="Segoe UI" w:cs="Segoe UI"/>
                <w:b/>
              </w:rPr>
            </w:pPr>
          </w:p>
          <w:p w14:paraId="1A1730B0" w14:textId="77777777" w:rsidR="008C6F4E" w:rsidRPr="00F22594" w:rsidRDefault="008C6F4E" w:rsidP="008C6F4E">
            <w:pPr>
              <w:rPr>
                <w:rFonts w:ascii="Segoe UI" w:hAnsi="Segoe UI" w:cs="Segoe UI"/>
                <w:b/>
              </w:rPr>
            </w:pPr>
          </w:p>
          <w:p w14:paraId="06B3976D" w14:textId="77777777" w:rsidR="008C6F4E" w:rsidRPr="00F22594" w:rsidRDefault="008C6F4E" w:rsidP="008C6F4E">
            <w:pPr>
              <w:rPr>
                <w:rFonts w:ascii="Segoe UI" w:hAnsi="Segoe UI" w:cs="Segoe UI"/>
                <w:b/>
              </w:rPr>
            </w:pPr>
          </w:p>
          <w:p w14:paraId="32C4DFA7" w14:textId="77777777" w:rsidR="008C6F4E" w:rsidRPr="00F22594" w:rsidRDefault="008C6F4E" w:rsidP="008C6F4E">
            <w:pPr>
              <w:rPr>
                <w:rFonts w:ascii="Segoe UI" w:hAnsi="Segoe UI" w:cs="Segoe UI"/>
                <w:b/>
              </w:rPr>
            </w:pPr>
          </w:p>
          <w:p w14:paraId="45C4E634" w14:textId="77777777" w:rsidR="008C6F4E" w:rsidRPr="00F22594" w:rsidRDefault="008C6F4E" w:rsidP="008C6F4E">
            <w:pPr>
              <w:rPr>
                <w:rFonts w:ascii="Segoe UI" w:hAnsi="Segoe UI" w:cs="Segoe UI"/>
                <w:b/>
              </w:rPr>
            </w:pPr>
          </w:p>
          <w:p w14:paraId="2DC03F3E" w14:textId="77777777" w:rsidR="008C6F4E" w:rsidRPr="00F22594" w:rsidRDefault="008C6F4E" w:rsidP="008C6F4E">
            <w:pPr>
              <w:rPr>
                <w:rFonts w:ascii="Segoe UI" w:hAnsi="Segoe UI" w:cs="Segoe UI"/>
                <w:b/>
              </w:rPr>
            </w:pPr>
          </w:p>
          <w:p w14:paraId="43470C02" w14:textId="77777777" w:rsidR="008C6F4E" w:rsidRPr="00F22594" w:rsidRDefault="008C6F4E" w:rsidP="008C6F4E">
            <w:pPr>
              <w:rPr>
                <w:rFonts w:ascii="Segoe UI" w:hAnsi="Segoe UI" w:cs="Segoe UI"/>
                <w:b/>
              </w:rPr>
            </w:pPr>
          </w:p>
          <w:p w14:paraId="17A48471" w14:textId="77777777" w:rsidR="008C6F4E" w:rsidRPr="00F22594" w:rsidRDefault="008C6F4E" w:rsidP="008C6F4E">
            <w:pPr>
              <w:rPr>
                <w:rFonts w:ascii="Segoe UI" w:hAnsi="Segoe UI" w:cs="Segoe UI"/>
                <w:b/>
              </w:rPr>
            </w:pPr>
          </w:p>
          <w:p w14:paraId="1D79A31E" w14:textId="77777777" w:rsidR="008C6F4E" w:rsidRPr="00F22594" w:rsidRDefault="008C6F4E" w:rsidP="008C6F4E">
            <w:pPr>
              <w:rPr>
                <w:rFonts w:ascii="Segoe UI" w:hAnsi="Segoe UI" w:cs="Segoe UI"/>
                <w:b/>
              </w:rPr>
            </w:pPr>
          </w:p>
          <w:p w14:paraId="5E7374FD" w14:textId="77777777" w:rsidR="008C6F4E" w:rsidRPr="00F22594" w:rsidRDefault="008C6F4E" w:rsidP="008C6F4E">
            <w:pPr>
              <w:rPr>
                <w:rFonts w:ascii="Segoe UI" w:hAnsi="Segoe UI" w:cs="Segoe UI"/>
                <w:b/>
              </w:rPr>
            </w:pPr>
          </w:p>
          <w:p w14:paraId="0E5BE581" w14:textId="77777777" w:rsidR="008C6F4E" w:rsidRPr="00F22594" w:rsidRDefault="008C6F4E" w:rsidP="008C6F4E">
            <w:pPr>
              <w:rPr>
                <w:rFonts w:ascii="Segoe UI" w:hAnsi="Segoe UI" w:cs="Segoe UI"/>
                <w:b/>
              </w:rPr>
            </w:pPr>
          </w:p>
          <w:p w14:paraId="7680464C" w14:textId="77777777" w:rsidR="008C6F4E" w:rsidRPr="00F22594" w:rsidRDefault="008C6F4E" w:rsidP="008C6F4E">
            <w:pPr>
              <w:rPr>
                <w:rFonts w:ascii="Segoe UI" w:hAnsi="Segoe UI" w:cs="Segoe UI"/>
                <w:b/>
              </w:rPr>
            </w:pPr>
          </w:p>
          <w:p w14:paraId="3215D9E8" w14:textId="77777777" w:rsidR="008C6F4E" w:rsidRPr="00F22594" w:rsidRDefault="008C6F4E" w:rsidP="008C6F4E">
            <w:pPr>
              <w:rPr>
                <w:rFonts w:ascii="Segoe UI" w:hAnsi="Segoe UI" w:cs="Segoe UI"/>
                <w:b/>
              </w:rPr>
            </w:pPr>
          </w:p>
          <w:p w14:paraId="0B555C58" w14:textId="77777777" w:rsidR="008C6F4E" w:rsidRPr="00F22594" w:rsidRDefault="008C6F4E" w:rsidP="008C6F4E">
            <w:pPr>
              <w:rPr>
                <w:rFonts w:ascii="Segoe UI" w:hAnsi="Segoe UI" w:cs="Segoe UI"/>
                <w:b/>
              </w:rPr>
            </w:pPr>
          </w:p>
          <w:p w14:paraId="64C4653F" w14:textId="77777777" w:rsidR="008C6F4E" w:rsidRPr="00F22594" w:rsidRDefault="008C6F4E" w:rsidP="008C6F4E">
            <w:pPr>
              <w:rPr>
                <w:rFonts w:ascii="Segoe UI" w:hAnsi="Segoe UI" w:cs="Segoe UI"/>
                <w:b/>
              </w:rPr>
            </w:pPr>
          </w:p>
          <w:p w14:paraId="5D6D1473" w14:textId="77777777" w:rsidR="008C6F4E" w:rsidRPr="00F22594" w:rsidRDefault="008C6F4E" w:rsidP="008C6F4E">
            <w:pPr>
              <w:rPr>
                <w:rFonts w:ascii="Segoe UI" w:hAnsi="Segoe UI" w:cs="Segoe UI"/>
                <w:b/>
              </w:rPr>
            </w:pPr>
          </w:p>
          <w:p w14:paraId="3CB67591" w14:textId="77777777" w:rsidR="008C6F4E" w:rsidRPr="00F22594" w:rsidRDefault="008C6F4E" w:rsidP="008C6F4E">
            <w:pPr>
              <w:rPr>
                <w:rFonts w:ascii="Segoe UI" w:hAnsi="Segoe UI" w:cs="Segoe UI"/>
                <w:b/>
              </w:rPr>
            </w:pPr>
          </w:p>
          <w:p w14:paraId="3EC903D5" w14:textId="77777777" w:rsidR="008C6F4E" w:rsidRPr="00F22594" w:rsidRDefault="008C6F4E" w:rsidP="008C6F4E">
            <w:pPr>
              <w:rPr>
                <w:rFonts w:ascii="Segoe UI" w:hAnsi="Segoe UI" w:cs="Segoe UI"/>
                <w:b/>
              </w:rPr>
            </w:pPr>
          </w:p>
          <w:p w14:paraId="40A4D925" w14:textId="77777777" w:rsidR="008C6F4E" w:rsidRDefault="008C6F4E" w:rsidP="008C6F4E">
            <w:pPr>
              <w:rPr>
                <w:rFonts w:ascii="Segoe UI" w:hAnsi="Segoe UI" w:cs="Segoe UI"/>
                <w:b/>
              </w:rPr>
            </w:pPr>
          </w:p>
          <w:p w14:paraId="0F2B4752" w14:textId="77777777" w:rsidR="008C6F4E" w:rsidRDefault="008C6F4E" w:rsidP="008C6F4E">
            <w:pPr>
              <w:rPr>
                <w:rFonts w:ascii="Segoe UI" w:hAnsi="Segoe UI" w:cs="Segoe UI"/>
                <w:b/>
              </w:rPr>
            </w:pPr>
          </w:p>
          <w:p w14:paraId="00607062" w14:textId="77777777" w:rsidR="008C6F4E" w:rsidRPr="00F22594" w:rsidRDefault="008C6F4E" w:rsidP="008C6F4E">
            <w:pPr>
              <w:jc w:val="center"/>
              <w:rPr>
                <w:rFonts w:ascii="Segoe UI" w:hAnsi="Segoe UI" w:cs="Segoe UI"/>
                <w:b/>
              </w:rPr>
            </w:pPr>
            <w:r w:rsidRPr="00F22594">
              <w:rPr>
                <w:rFonts w:ascii="Segoe UI" w:hAnsi="Segoe UI" w:cs="Segoe UI"/>
                <w:b/>
              </w:rPr>
              <w:t>Prescription Drug Services (EHB)</w:t>
            </w:r>
          </w:p>
          <w:p w14:paraId="0EC4224B"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15643DB0" w14:textId="77777777" w:rsidR="008C6F4E" w:rsidRPr="00F22594" w:rsidRDefault="008C6F4E" w:rsidP="008C6F4E">
            <w:pPr>
              <w:rPr>
                <w:rFonts w:ascii="Segoe UI" w:hAnsi="Segoe UI" w:cs="Segoe UI"/>
                <w:b/>
              </w:rPr>
            </w:pPr>
          </w:p>
          <w:p w14:paraId="419F51C0" w14:textId="77777777" w:rsidR="008C6F4E" w:rsidRPr="00F22594" w:rsidRDefault="008C6F4E" w:rsidP="008C6F4E">
            <w:pPr>
              <w:rPr>
                <w:rFonts w:ascii="Segoe UI" w:hAnsi="Segoe UI" w:cs="Segoe UI"/>
                <w:b/>
              </w:rPr>
            </w:pPr>
          </w:p>
          <w:p w14:paraId="1810035B" w14:textId="77777777" w:rsidR="008C6F4E" w:rsidRPr="00F22594" w:rsidRDefault="008C6F4E" w:rsidP="008C6F4E">
            <w:pPr>
              <w:rPr>
                <w:rFonts w:ascii="Segoe UI" w:hAnsi="Segoe UI" w:cs="Segoe UI"/>
                <w:b/>
              </w:rPr>
            </w:pPr>
          </w:p>
          <w:p w14:paraId="395D867C" w14:textId="77777777" w:rsidR="008C6F4E" w:rsidRPr="00F22594" w:rsidRDefault="008C6F4E" w:rsidP="008C6F4E">
            <w:pPr>
              <w:rPr>
                <w:rFonts w:ascii="Segoe UI" w:hAnsi="Segoe UI" w:cs="Segoe UI"/>
                <w:b/>
              </w:rPr>
            </w:pPr>
          </w:p>
          <w:p w14:paraId="53FD2760" w14:textId="77777777" w:rsidR="008C6F4E" w:rsidRPr="00F22594" w:rsidRDefault="008C6F4E" w:rsidP="008C6F4E">
            <w:pPr>
              <w:rPr>
                <w:rFonts w:ascii="Segoe UI" w:hAnsi="Segoe UI" w:cs="Segoe UI"/>
                <w:b/>
              </w:rPr>
            </w:pPr>
          </w:p>
          <w:p w14:paraId="31DC7008" w14:textId="77777777" w:rsidR="008C6F4E" w:rsidRPr="00F22594" w:rsidRDefault="008C6F4E" w:rsidP="008C6F4E">
            <w:pPr>
              <w:rPr>
                <w:rFonts w:ascii="Segoe UI" w:hAnsi="Segoe UI" w:cs="Segoe UI"/>
                <w:b/>
              </w:rPr>
            </w:pPr>
          </w:p>
          <w:p w14:paraId="70C2BACB" w14:textId="77777777" w:rsidR="008C6F4E" w:rsidRPr="00F22594" w:rsidRDefault="008C6F4E" w:rsidP="008C6F4E">
            <w:pPr>
              <w:rPr>
                <w:rFonts w:ascii="Segoe UI" w:hAnsi="Segoe UI" w:cs="Segoe UI"/>
                <w:b/>
              </w:rPr>
            </w:pPr>
          </w:p>
          <w:p w14:paraId="7985006B" w14:textId="77777777" w:rsidR="008C6F4E" w:rsidRPr="00F22594" w:rsidRDefault="008C6F4E" w:rsidP="008C6F4E">
            <w:pPr>
              <w:rPr>
                <w:rFonts w:ascii="Segoe UI" w:hAnsi="Segoe UI" w:cs="Segoe UI"/>
                <w:b/>
              </w:rPr>
            </w:pPr>
          </w:p>
          <w:p w14:paraId="7E6E00AE" w14:textId="77777777" w:rsidR="008C6F4E" w:rsidRPr="00F22594" w:rsidRDefault="008C6F4E" w:rsidP="008C6F4E">
            <w:pPr>
              <w:rPr>
                <w:rFonts w:ascii="Segoe UI" w:hAnsi="Segoe UI" w:cs="Segoe UI"/>
                <w:b/>
              </w:rPr>
            </w:pPr>
          </w:p>
          <w:p w14:paraId="5D1CFE22" w14:textId="77777777" w:rsidR="008C6F4E" w:rsidRPr="00F22594" w:rsidRDefault="008C6F4E" w:rsidP="008C6F4E">
            <w:pPr>
              <w:rPr>
                <w:rFonts w:ascii="Segoe UI" w:hAnsi="Segoe UI" w:cs="Segoe UI"/>
                <w:b/>
              </w:rPr>
            </w:pPr>
          </w:p>
          <w:p w14:paraId="3C4E3FFC" w14:textId="77777777" w:rsidR="008C6F4E" w:rsidRPr="00F22594" w:rsidRDefault="008C6F4E" w:rsidP="008C6F4E">
            <w:pPr>
              <w:rPr>
                <w:rFonts w:ascii="Segoe UI" w:hAnsi="Segoe UI" w:cs="Segoe UI"/>
                <w:b/>
              </w:rPr>
            </w:pPr>
          </w:p>
          <w:p w14:paraId="20F97406" w14:textId="77777777" w:rsidR="008C6F4E" w:rsidRPr="00F22594" w:rsidRDefault="008C6F4E" w:rsidP="008C6F4E">
            <w:pPr>
              <w:rPr>
                <w:rFonts w:ascii="Segoe UI" w:hAnsi="Segoe UI" w:cs="Segoe UI"/>
                <w:b/>
              </w:rPr>
            </w:pPr>
          </w:p>
          <w:p w14:paraId="1CE4DCFA" w14:textId="77777777" w:rsidR="008C6F4E" w:rsidRPr="00F22594" w:rsidRDefault="008C6F4E" w:rsidP="008C6F4E">
            <w:pPr>
              <w:rPr>
                <w:rFonts w:ascii="Segoe UI" w:hAnsi="Segoe UI" w:cs="Segoe UI"/>
                <w:b/>
              </w:rPr>
            </w:pPr>
          </w:p>
          <w:p w14:paraId="12FE31A6" w14:textId="77777777" w:rsidR="008C6F4E" w:rsidRPr="00F22594" w:rsidRDefault="008C6F4E" w:rsidP="008C6F4E">
            <w:pPr>
              <w:rPr>
                <w:rFonts w:ascii="Segoe UI" w:hAnsi="Segoe UI" w:cs="Segoe UI"/>
                <w:b/>
              </w:rPr>
            </w:pPr>
          </w:p>
          <w:p w14:paraId="3CC36414" w14:textId="77777777" w:rsidR="008C6F4E" w:rsidRPr="00F22594" w:rsidRDefault="008C6F4E" w:rsidP="008C6F4E">
            <w:pPr>
              <w:rPr>
                <w:rFonts w:ascii="Segoe UI" w:hAnsi="Segoe UI" w:cs="Segoe UI"/>
                <w:b/>
              </w:rPr>
            </w:pPr>
          </w:p>
          <w:p w14:paraId="2EE324A4" w14:textId="77777777" w:rsidR="008C6F4E" w:rsidRPr="00F22594" w:rsidRDefault="008C6F4E" w:rsidP="008C6F4E">
            <w:pPr>
              <w:rPr>
                <w:rFonts w:ascii="Segoe UI" w:hAnsi="Segoe UI" w:cs="Segoe UI"/>
                <w:b/>
              </w:rPr>
            </w:pPr>
          </w:p>
          <w:p w14:paraId="5B016518" w14:textId="77777777" w:rsidR="008C6F4E" w:rsidRPr="00F22594" w:rsidRDefault="008C6F4E" w:rsidP="008C6F4E">
            <w:pPr>
              <w:rPr>
                <w:rFonts w:ascii="Segoe UI" w:hAnsi="Segoe UI" w:cs="Segoe UI"/>
                <w:b/>
              </w:rPr>
            </w:pPr>
          </w:p>
          <w:p w14:paraId="5F90286D" w14:textId="77777777" w:rsidR="008C6F4E" w:rsidRPr="00F22594" w:rsidRDefault="008C6F4E" w:rsidP="008C6F4E">
            <w:pPr>
              <w:rPr>
                <w:rFonts w:ascii="Segoe UI" w:hAnsi="Segoe UI" w:cs="Segoe UI"/>
                <w:b/>
              </w:rPr>
            </w:pPr>
          </w:p>
          <w:p w14:paraId="386BCE37" w14:textId="77777777" w:rsidR="008C6F4E" w:rsidRPr="00F22594" w:rsidRDefault="008C6F4E" w:rsidP="008C6F4E">
            <w:pPr>
              <w:rPr>
                <w:rFonts w:ascii="Segoe UI" w:hAnsi="Segoe UI" w:cs="Segoe UI"/>
                <w:b/>
              </w:rPr>
            </w:pPr>
          </w:p>
          <w:p w14:paraId="1AD2EE0C" w14:textId="77777777" w:rsidR="008C6F4E" w:rsidRPr="00F22594" w:rsidRDefault="008C6F4E" w:rsidP="008C6F4E">
            <w:pPr>
              <w:rPr>
                <w:rFonts w:ascii="Segoe UI" w:hAnsi="Segoe UI" w:cs="Segoe UI"/>
                <w:b/>
              </w:rPr>
            </w:pPr>
          </w:p>
          <w:p w14:paraId="29030293" w14:textId="77777777" w:rsidR="008C6F4E" w:rsidRPr="00F22594" w:rsidRDefault="008C6F4E" w:rsidP="008C6F4E">
            <w:pPr>
              <w:rPr>
                <w:rFonts w:ascii="Segoe UI" w:hAnsi="Segoe UI" w:cs="Segoe UI"/>
                <w:b/>
              </w:rPr>
            </w:pPr>
          </w:p>
          <w:p w14:paraId="73868E6D" w14:textId="77777777" w:rsidR="008C6F4E" w:rsidRPr="00F22594" w:rsidRDefault="008C6F4E" w:rsidP="008C6F4E">
            <w:pPr>
              <w:rPr>
                <w:rFonts w:ascii="Segoe UI" w:hAnsi="Segoe UI" w:cs="Segoe UI"/>
                <w:b/>
              </w:rPr>
            </w:pPr>
          </w:p>
          <w:p w14:paraId="0C12E150" w14:textId="77777777" w:rsidR="008C6F4E" w:rsidRPr="00F22594" w:rsidRDefault="008C6F4E" w:rsidP="008C6F4E">
            <w:pPr>
              <w:jc w:val="center"/>
              <w:rPr>
                <w:rFonts w:ascii="Segoe UI" w:hAnsi="Segoe UI" w:cs="Segoe UI"/>
                <w:b/>
              </w:rPr>
            </w:pPr>
            <w:r w:rsidRPr="00F22594">
              <w:rPr>
                <w:rFonts w:ascii="Segoe UI" w:hAnsi="Segoe UI" w:cs="Segoe UI"/>
                <w:b/>
              </w:rPr>
              <w:t>Prescription Drug Services (EHB)</w:t>
            </w:r>
          </w:p>
          <w:p w14:paraId="4B5A7B53"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693A0102" w14:textId="77777777" w:rsidR="008C6F4E" w:rsidRPr="00F22594" w:rsidRDefault="008C6F4E" w:rsidP="008C6F4E">
            <w:pPr>
              <w:rPr>
                <w:rFonts w:ascii="Segoe UI" w:hAnsi="Segoe UI" w:cs="Segoe UI"/>
                <w:b/>
              </w:rPr>
            </w:pPr>
          </w:p>
          <w:p w14:paraId="71458C1B" w14:textId="77777777" w:rsidR="008C6F4E" w:rsidRPr="00F22594" w:rsidRDefault="008C6F4E" w:rsidP="008C6F4E">
            <w:pPr>
              <w:rPr>
                <w:rFonts w:ascii="Segoe UI" w:hAnsi="Segoe UI" w:cs="Segoe UI"/>
                <w:b/>
              </w:rPr>
            </w:pPr>
          </w:p>
          <w:p w14:paraId="141CD49C" w14:textId="77777777" w:rsidR="008C6F4E" w:rsidRPr="00F22594" w:rsidRDefault="008C6F4E" w:rsidP="008C6F4E">
            <w:pPr>
              <w:rPr>
                <w:rFonts w:ascii="Segoe UI" w:hAnsi="Segoe UI" w:cs="Segoe UI"/>
                <w:b/>
              </w:rPr>
            </w:pPr>
          </w:p>
          <w:p w14:paraId="31150E42" w14:textId="77777777" w:rsidR="008C6F4E" w:rsidRPr="00F22594" w:rsidRDefault="008C6F4E" w:rsidP="008C6F4E">
            <w:pPr>
              <w:rPr>
                <w:rFonts w:ascii="Segoe UI" w:hAnsi="Segoe UI" w:cs="Segoe UI"/>
                <w:b/>
              </w:rPr>
            </w:pPr>
          </w:p>
          <w:p w14:paraId="0FD0CC8D" w14:textId="77777777" w:rsidR="008C6F4E" w:rsidRPr="00F22594" w:rsidRDefault="008C6F4E" w:rsidP="008C6F4E">
            <w:pPr>
              <w:rPr>
                <w:rFonts w:ascii="Segoe UI" w:hAnsi="Segoe UI" w:cs="Segoe UI"/>
                <w:b/>
              </w:rPr>
            </w:pPr>
          </w:p>
          <w:p w14:paraId="5843F724" w14:textId="77777777" w:rsidR="008C6F4E" w:rsidRPr="00F22594" w:rsidRDefault="008C6F4E" w:rsidP="008C6F4E">
            <w:pPr>
              <w:rPr>
                <w:rFonts w:ascii="Segoe UI" w:hAnsi="Segoe UI" w:cs="Segoe UI"/>
                <w:b/>
              </w:rPr>
            </w:pPr>
          </w:p>
          <w:p w14:paraId="426D0994" w14:textId="77777777" w:rsidR="008C6F4E" w:rsidRPr="00F22594" w:rsidRDefault="008C6F4E" w:rsidP="008C6F4E">
            <w:pPr>
              <w:rPr>
                <w:rFonts w:ascii="Segoe UI" w:hAnsi="Segoe UI" w:cs="Segoe UI"/>
                <w:b/>
              </w:rPr>
            </w:pPr>
          </w:p>
          <w:p w14:paraId="6C154303" w14:textId="77777777" w:rsidR="008C6F4E" w:rsidRPr="00F22594" w:rsidRDefault="008C6F4E" w:rsidP="008C6F4E">
            <w:pPr>
              <w:rPr>
                <w:rFonts w:ascii="Segoe UI" w:hAnsi="Segoe UI" w:cs="Segoe UI"/>
                <w:b/>
              </w:rPr>
            </w:pPr>
          </w:p>
          <w:p w14:paraId="06B8B88A" w14:textId="77777777" w:rsidR="008C6F4E" w:rsidRPr="00F22594" w:rsidRDefault="008C6F4E" w:rsidP="008C6F4E">
            <w:pPr>
              <w:rPr>
                <w:rFonts w:ascii="Segoe UI" w:hAnsi="Segoe UI" w:cs="Segoe UI"/>
                <w:b/>
              </w:rPr>
            </w:pPr>
          </w:p>
          <w:p w14:paraId="778C2FB7" w14:textId="77777777" w:rsidR="008C6F4E" w:rsidRPr="00F22594" w:rsidRDefault="008C6F4E" w:rsidP="008C6F4E">
            <w:pPr>
              <w:rPr>
                <w:rFonts w:ascii="Segoe UI" w:hAnsi="Segoe UI" w:cs="Segoe UI"/>
                <w:b/>
              </w:rPr>
            </w:pPr>
          </w:p>
          <w:p w14:paraId="580F786A" w14:textId="77777777" w:rsidR="008C6F4E" w:rsidRPr="00F22594" w:rsidRDefault="008C6F4E" w:rsidP="008C6F4E">
            <w:pPr>
              <w:rPr>
                <w:rFonts w:ascii="Segoe UI" w:hAnsi="Segoe UI" w:cs="Segoe UI"/>
                <w:b/>
              </w:rPr>
            </w:pPr>
          </w:p>
          <w:p w14:paraId="648B5AF0" w14:textId="77777777" w:rsidR="008C6F4E" w:rsidRDefault="008C6F4E" w:rsidP="008C6F4E">
            <w:pPr>
              <w:rPr>
                <w:rFonts w:ascii="Segoe UI" w:hAnsi="Segoe UI" w:cs="Segoe UI"/>
                <w:b/>
              </w:rPr>
            </w:pPr>
          </w:p>
          <w:p w14:paraId="512CA09F" w14:textId="77777777" w:rsidR="008C6F4E" w:rsidRDefault="008C6F4E" w:rsidP="008C6F4E">
            <w:pPr>
              <w:rPr>
                <w:rFonts w:ascii="Segoe UI" w:hAnsi="Segoe UI" w:cs="Segoe UI"/>
                <w:b/>
              </w:rPr>
            </w:pPr>
          </w:p>
          <w:p w14:paraId="381AE222" w14:textId="77777777" w:rsidR="008C6F4E" w:rsidRDefault="008C6F4E" w:rsidP="008C6F4E">
            <w:pPr>
              <w:rPr>
                <w:rFonts w:ascii="Segoe UI" w:hAnsi="Segoe UI" w:cs="Segoe UI"/>
                <w:b/>
              </w:rPr>
            </w:pPr>
          </w:p>
          <w:p w14:paraId="7A61FB2E" w14:textId="77777777" w:rsidR="008C6F4E" w:rsidRDefault="008C6F4E" w:rsidP="008C6F4E">
            <w:pPr>
              <w:rPr>
                <w:rFonts w:ascii="Segoe UI" w:hAnsi="Segoe UI" w:cs="Segoe UI"/>
                <w:b/>
              </w:rPr>
            </w:pPr>
          </w:p>
          <w:p w14:paraId="1BEE02D5" w14:textId="77777777" w:rsidR="008C6F4E" w:rsidRDefault="008C6F4E" w:rsidP="008C6F4E">
            <w:pPr>
              <w:rPr>
                <w:rFonts w:ascii="Segoe UI" w:hAnsi="Segoe UI" w:cs="Segoe UI"/>
                <w:b/>
              </w:rPr>
            </w:pPr>
          </w:p>
          <w:p w14:paraId="14EF673E" w14:textId="77777777" w:rsidR="008C6F4E" w:rsidRDefault="008C6F4E" w:rsidP="008C6F4E">
            <w:pPr>
              <w:rPr>
                <w:rFonts w:ascii="Segoe UI" w:hAnsi="Segoe UI" w:cs="Segoe UI"/>
                <w:b/>
              </w:rPr>
            </w:pPr>
          </w:p>
          <w:p w14:paraId="3F588266" w14:textId="77777777" w:rsidR="008C6F4E" w:rsidRDefault="008C6F4E" w:rsidP="008C6F4E">
            <w:pPr>
              <w:rPr>
                <w:rFonts w:ascii="Segoe UI" w:hAnsi="Segoe UI" w:cs="Segoe UI"/>
                <w:b/>
              </w:rPr>
            </w:pPr>
          </w:p>
          <w:p w14:paraId="418F6AD5" w14:textId="77777777" w:rsidR="008C6F4E" w:rsidRDefault="008C6F4E" w:rsidP="008C6F4E">
            <w:pPr>
              <w:rPr>
                <w:rFonts w:ascii="Segoe UI" w:hAnsi="Segoe UI" w:cs="Segoe UI"/>
                <w:b/>
              </w:rPr>
            </w:pPr>
          </w:p>
          <w:p w14:paraId="360236CF" w14:textId="77777777" w:rsidR="008C6F4E" w:rsidRDefault="008C6F4E" w:rsidP="008C6F4E">
            <w:pPr>
              <w:rPr>
                <w:rFonts w:ascii="Segoe UI" w:hAnsi="Segoe UI" w:cs="Segoe UI"/>
                <w:b/>
              </w:rPr>
            </w:pPr>
          </w:p>
          <w:p w14:paraId="0DFD7D57" w14:textId="77777777" w:rsidR="008C6F4E" w:rsidRPr="00F22594" w:rsidRDefault="008C6F4E" w:rsidP="008C6F4E">
            <w:pPr>
              <w:rPr>
                <w:rFonts w:ascii="Segoe UI" w:hAnsi="Segoe UI" w:cs="Segoe UI"/>
                <w:b/>
              </w:rPr>
            </w:pPr>
          </w:p>
          <w:p w14:paraId="50BE39C9" w14:textId="77777777" w:rsidR="008C6F4E" w:rsidRPr="00F22594" w:rsidRDefault="008C6F4E" w:rsidP="008C6F4E">
            <w:pPr>
              <w:jc w:val="center"/>
              <w:rPr>
                <w:rFonts w:ascii="Segoe UI" w:hAnsi="Segoe UI" w:cs="Segoe UI"/>
                <w:b/>
              </w:rPr>
            </w:pPr>
            <w:r w:rsidRPr="00F22594">
              <w:rPr>
                <w:rFonts w:ascii="Segoe UI" w:hAnsi="Segoe UI" w:cs="Segoe UI"/>
                <w:b/>
              </w:rPr>
              <w:t>Prescription Drug Services (EHB)</w:t>
            </w:r>
          </w:p>
          <w:p w14:paraId="2CBBC34A" w14:textId="77777777" w:rsidR="008C6F4E" w:rsidRPr="00F22594" w:rsidRDefault="008C6F4E" w:rsidP="008C6F4E">
            <w:pPr>
              <w:jc w:val="center"/>
              <w:rPr>
                <w:rFonts w:ascii="Segoe UI" w:hAnsi="Segoe UI" w:cs="Segoe UI"/>
                <w:b/>
              </w:rPr>
            </w:pPr>
            <w:r w:rsidRPr="00F22594">
              <w:rPr>
                <w:rFonts w:ascii="Segoe UI" w:hAnsi="Segoe UI" w:cs="Segoe UI"/>
                <w:b/>
              </w:rPr>
              <w:t xml:space="preserve">(Cont’d) </w:t>
            </w:r>
          </w:p>
          <w:p w14:paraId="3A3FBD9B" w14:textId="77777777" w:rsidR="008C6F4E" w:rsidRPr="00F22594" w:rsidRDefault="008C6F4E" w:rsidP="008C6F4E">
            <w:pPr>
              <w:rPr>
                <w:rFonts w:ascii="Segoe UI" w:hAnsi="Segoe UI" w:cs="Segoe UI"/>
                <w:b/>
              </w:rPr>
            </w:pPr>
          </w:p>
          <w:p w14:paraId="3A59C757" w14:textId="77777777" w:rsidR="008C6F4E" w:rsidRPr="00F22594" w:rsidRDefault="008C6F4E" w:rsidP="008C6F4E">
            <w:pPr>
              <w:rPr>
                <w:rFonts w:ascii="Segoe UI" w:hAnsi="Segoe UI" w:cs="Segoe UI"/>
                <w:b/>
              </w:rPr>
            </w:pPr>
          </w:p>
          <w:p w14:paraId="21411AE4" w14:textId="77777777" w:rsidR="008C6F4E" w:rsidRPr="00F22594" w:rsidRDefault="008C6F4E" w:rsidP="008C6F4E">
            <w:pPr>
              <w:rPr>
                <w:rFonts w:ascii="Segoe UI" w:hAnsi="Segoe UI" w:cs="Segoe UI"/>
                <w:b/>
              </w:rPr>
            </w:pPr>
          </w:p>
          <w:p w14:paraId="59B15ED7" w14:textId="77777777" w:rsidR="008C6F4E" w:rsidRPr="00F22594" w:rsidRDefault="008C6F4E" w:rsidP="008C6F4E">
            <w:pPr>
              <w:rPr>
                <w:rFonts w:ascii="Segoe UI" w:hAnsi="Segoe UI" w:cs="Segoe UI"/>
                <w:b/>
              </w:rPr>
            </w:pPr>
          </w:p>
          <w:p w14:paraId="049038EC" w14:textId="77777777" w:rsidR="008C6F4E" w:rsidRPr="00F22594" w:rsidRDefault="008C6F4E" w:rsidP="008C6F4E">
            <w:pPr>
              <w:rPr>
                <w:rFonts w:ascii="Segoe UI" w:hAnsi="Segoe UI" w:cs="Segoe UI"/>
                <w:b/>
              </w:rPr>
            </w:pPr>
          </w:p>
          <w:p w14:paraId="2BE46EE8" w14:textId="77777777" w:rsidR="008C6F4E" w:rsidRPr="00F22594" w:rsidRDefault="008C6F4E" w:rsidP="008C6F4E">
            <w:pPr>
              <w:rPr>
                <w:rFonts w:ascii="Segoe UI" w:hAnsi="Segoe UI" w:cs="Segoe UI"/>
                <w:b/>
              </w:rPr>
            </w:pPr>
          </w:p>
          <w:p w14:paraId="757F8475" w14:textId="77777777" w:rsidR="008C6F4E" w:rsidRPr="00F22594" w:rsidRDefault="008C6F4E" w:rsidP="008C6F4E">
            <w:pPr>
              <w:rPr>
                <w:rFonts w:ascii="Segoe UI" w:hAnsi="Segoe UI" w:cs="Segoe UI"/>
                <w:b/>
              </w:rPr>
            </w:pPr>
          </w:p>
          <w:p w14:paraId="380975F7" w14:textId="77777777" w:rsidR="008C6F4E" w:rsidRPr="00F22594" w:rsidRDefault="008C6F4E" w:rsidP="008C6F4E">
            <w:pPr>
              <w:rPr>
                <w:rFonts w:ascii="Segoe UI" w:hAnsi="Segoe UI" w:cs="Segoe UI"/>
                <w:b/>
              </w:rPr>
            </w:pPr>
          </w:p>
          <w:p w14:paraId="5DFF4923" w14:textId="77777777" w:rsidR="008C6F4E" w:rsidRPr="00F22594" w:rsidRDefault="008C6F4E" w:rsidP="008C6F4E">
            <w:pPr>
              <w:rPr>
                <w:rFonts w:ascii="Segoe UI" w:hAnsi="Segoe UI" w:cs="Segoe UI"/>
                <w:b/>
              </w:rPr>
            </w:pPr>
          </w:p>
          <w:p w14:paraId="25A5BDB3" w14:textId="77777777" w:rsidR="008C6F4E" w:rsidRPr="00F22594" w:rsidRDefault="008C6F4E" w:rsidP="008C6F4E">
            <w:pPr>
              <w:rPr>
                <w:rFonts w:ascii="Segoe UI" w:hAnsi="Segoe UI" w:cs="Segoe UI"/>
                <w:b/>
              </w:rPr>
            </w:pPr>
          </w:p>
          <w:p w14:paraId="626B4AC6" w14:textId="77777777" w:rsidR="008C6F4E" w:rsidRPr="00F22594" w:rsidRDefault="008C6F4E" w:rsidP="008C6F4E">
            <w:pPr>
              <w:rPr>
                <w:rFonts w:ascii="Segoe UI" w:hAnsi="Segoe UI" w:cs="Segoe UI"/>
                <w:b/>
              </w:rPr>
            </w:pPr>
          </w:p>
          <w:p w14:paraId="49208A76" w14:textId="77777777" w:rsidR="008C6F4E" w:rsidRPr="00F22594" w:rsidRDefault="008C6F4E" w:rsidP="008C6F4E">
            <w:pPr>
              <w:rPr>
                <w:rFonts w:ascii="Segoe UI" w:hAnsi="Segoe UI" w:cs="Segoe UI"/>
                <w:b/>
              </w:rPr>
            </w:pPr>
          </w:p>
          <w:p w14:paraId="006CA65D" w14:textId="77777777" w:rsidR="008C6F4E" w:rsidRPr="00F22594" w:rsidRDefault="008C6F4E" w:rsidP="008C6F4E">
            <w:pPr>
              <w:rPr>
                <w:rFonts w:ascii="Segoe UI" w:hAnsi="Segoe UI" w:cs="Segoe UI"/>
                <w:b/>
              </w:rPr>
            </w:pPr>
          </w:p>
          <w:p w14:paraId="6336FAED" w14:textId="77777777" w:rsidR="008C6F4E" w:rsidRPr="00F22594" w:rsidRDefault="008C6F4E" w:rsidP="008C6F4E">
            <w:pPr>
              <w:rPr>
                <w:rFonts w:ascii="Segoe UI" w:hAnsi="Segoe UI" w:cs="Segoe UI"/>
                <w:b/>
              </w:rPr>
            </w:pPr>
          </w:p>
          <w:p w14:paraId="4F453854" w14:textId="77777777" w:rsidR="008C6F4E" w:rsidRPr="00F22594" w:rsidRDefault="008C6F4E" w:rsidP="008C6F4E">
            <w:pPr>
              <w:rPr>
                <w:rFonts w:ascii="Segoe UI" w:hAnsi="Segoe UI" w:cs="Segoe UI"/>
                <w:b/>
              </w:rPr>
            </w:pPr>
          </w:p>
          <w:p w14:paraId="2D8ED8D7" w14:textId="77777777" w:rsidR="008C6F4E" w:rsidRPr="00F22594" w:rsidRDefault="008C6F4E" w:rsidP="008C6F4E">
            <w:pPr>
              <w:rPr>
                <w:rFonts w:ascii="Segoe UI" w:hAnsi="Segoe UI" w:cs="Segoe UI"/>
                <w:b/>
              </w:rPr>
            </w:pPr>
          </w:p>
          <w:p w14:paraId="5C218047" w14:textId="77777777" w:rsidR="008C6F4E" w:rsidRDefault="008C6F4E" w:rsidP="008C6F4E">
            <w:pPr>
              <w:rPr>
                <w:rFonts w:ascii="Segoe UI" w:hAnsi="Segoe UI" w:cs="Segoe UI"/>
                <w:b/>
              </w:rPr>
            </w:pPr>
          </w:p>
          <w:p w14:paraId="0C430B46" w14:textId="77777777" w:rsidR="008C6F4E" w:rsidRDefault="008C6F4E" w:rsidP="008C6F4E">
            <w:pPr>
              <w:rPr>
                <w:rFonts w:ascii="Segoe UI" w:hAnsi="Segoe UI" w:cs="Segoe UI"/>
                <w:b/>
              </w:rPr>
            </w:pPr>
          </w:p>
          <w:p w14:paraId="031429FD" w14:textId="77777777" w:rsidR="008C6F4E" w:rsidRDefault="008C6F4E" w:rsidP="008C6F4E">
            <w:pPr>
              <w:rPr>
                <w:rFonts w:ascii="Segoe UI" w:hAnsi="Segoe UI" w:cs="Segoe UI"/>
                <w:b/>
              </w:rPr>
            </w:pPr>
          </w:p>
          <w:p w14:paraId="379B932C" w14:textId="77777777" w:rsidR="008C6F4E" w:rsidRDefault="008C6F4E" w:rsidP="008C6F4E">
            <w:pPr>
              <w:rPr>
                <w:rFonts w:ascii="Segoe UI" w:hAnsi="Segoe UI" w:cs="Segoe UI"/>
                <w:b/>
              </w:rPr>
            </w:pPr>
          </w:p>
          <w:p w14:paraId="6669C4AB" w14:textId="77777777" w:rsidR="008C6F4E" w:rsidRDefault="008C6F4E" w:rsidP="008C6F4E">
            <w:pPr>
              <w:rPr>
                <w:rFonts w:ascii="Segoe UI" w:hAnsi="Segoe UI" w:cs="Segoe UI"/>
                <w:b/>
              </w:rPr>
            </w:pPr>
          </w:p>
          <w:p w14:paraId="02AAC21F" w14:textId="77777777" w:rsidR="008C6F4E" w:rsidRPr="00F22594" w:rsidRDefault="008C6F4E" w:rsidP="008C6F4E">
            <w:pPr>
              <w:jc w:val="center"/>
              <w:rPr>
                <w:rFonts w:ascii="Segoe UI" w:hAnsi="Segoe UI" w:cs="Segoe UI"/>
                <w:b/>
              </w:rPr>
            </w:pPr>
            <w:r w:rsidRPr="00F22594">
              <w:rPr>
                <w:rFonts w:ascii="Segoe UI" w:hAnsi="Segoe UI" w:cs="Segoe UI"/>
                <w:b/>
              </w:rPr>
              <w:t>Prescription Drug Services (EHB)</w:t>
            </w:r>
          </w:p>
          <w:p w14:paraId="6BE5C53F"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68CD059C" w14:textId="77777777" w:rsidR="008C6F4E" w:rsidRDefault="008C6F4E" w:rsidP="008C6F4E">
            <w:pPr>
              <w:rPr>
                <w:rFonts w:ascii="Segoe UI" w:hAnsi="Segoe UI" w:cs="Segoe UI"/>
                <w:b/>
              </w:rPr>
            </w:pPr>
          </w:p>
          <w:p w14:paraId="1C5D2F08" w14:textId="77777777" w:rsidR="008C6F4E" w:rsidRDefault="008C6F4E" w:rsidP="008C6F4E">
            <w:pPr>
              <w:rPr>
                <w:rFonts w:ascii="Segoe UI" w:hAnsi="Segoe UI" w:cs="Segoe UI"/>
                <w:b/>
              </w:rPr>
            </w:pPr>
          </w:p>
          <w:p w14:paraId="3DE1F4F6" w14:textId="77777777" w:rsidR="008C6F4E" w:rsidRDefault="008C6F4E" w:rsidP="008C6F4E">
            <w:pPr>
              <w:rPr>
                <w:rFonts w:ascii="Segoe UI" w:hAnsi="Segoe UI" w:cs="Segoe UI"/>
                <w:b/>
              </w:rPr>
            </w:pPr>
          </w:p>
          <w:p w14:paraId="207F5DE8" w14:textId="77777777" w:rsidR="008C6F4E" w:rsidRDefault="008C6F4E" w:rsidP="008C6F4E">
            <w:pPr>
              <w:rPr>
                <w:rFonts w:ascii="Segoe UI" w:hAnsi="Segoe UI" w:cs="Segoe UI"/>
                <w:b/>
              </w:rPr>
            </w:pPr>
          </w:p>
          <w:p w14:paraId="51424D45" w14:textId="77777777" w:rsidR="008C6F4E" w:rsidRDefault="008C6F4E" w:rsidP="008C6F4E">
            <w:pPr>
              <w:rPr>
                <w:rFonts w:ascii="Segoe UI" w:hAnsi="Segoe UI" w:cs="Segoe UI"/>
                <w:b/>
              </w:rPr>
            </w:pPr>
          </w:p>
          <w:p w14:paraId="779B2E8C" w14:textId="77777777" w:rsidR="008C6F4E" w:rsidRDefault="008C6F4E" w:rsidP="008C6F4E">
            <w:pPr>
              <w:rPr>
                <w:rFonts w:ascii="Segoe UI" w:hAnsi="Segoe UI" w:cs="Segoe UI"/>
                <w:b/>
              </w:rPr>
            </w:pPr>
          </w:p>
          <w:p w14:paraId="1755B2F0" w14:textId="77777777" w:rsidR="008C6F4E" w:rsidRDefault="008C6F4E" w:rsidP="008C6F4E">
            <w:pPr>
              <w:rPr>
                <w:rFonts w:ascii="Segoe UI" w:hAnsi="Segoe UI" w:cs="Segoe UI"/>
                <w:b/>
              </w:rPr>
            </w:pPr>
          </w:p>
          <w:p w14:paraId="4DBE6140" w14:textId="77777777" w:rsidR="008C6F4E" w:rsidRDefault="008C6F4E" w:rsidP="008C6F4E">
            <w:pPr>
              <w:rPr>
                <w:rFonts w:ascii="Segoe UI" w:hAnsi="Segoe UI" w:cs="Segoe UI"/>
                <w:b/>
              </w:rPr>
            </w:pPr>
          </w:p>
          <w:p w14:paraId="1BA5B9B5" w14:textId="77777777" w:rsidR="008C6F4E" w:rsidRDefault="008C6F4E" w:rsidP="008C6F4E">
            <w:pPr>
              <w:rPr>
                <w:rFonts w:ascii="Segoe UI" w:hAnsi="Segoe UI" w:cs="Segoe UI"/>
                <w:b/>
              </w:rPr>
            </w:pPr>
          </w:p>
          <w:p w14:paraId="3FD205FB" w14:textId="77777777" w:rsidR="008C6F4E" w:rsidRDefault="008C6F4E" w:rsidP="008C6F4E">
            <w:pPr>
              <w:rPr>
                <w:rFonts w:ascii="Segoe UI" w:hAnsi="Segoe UI" w:cs="Segoe UI"/>
                <w:b/>
              </w:rPr>
            </w:pPr>
          </w:p>
          <w:p w14:paraId="773C54FB" w14:textId="77777777" w:rsidR="008C6F4E" w:rsidRDefault="008C6F4E" w:rsidP="008C6F4E">
            <w:pPr>
              <w:rPr>
                <w:rFonts w:ascii="Segoe UI" w:hAnsi="Segoe UI" w:cs="Segoe UI"/>
                <w:b/>
              </w:rPr>
            </w:pPr>
          </w:p>
          <w:p w14:paraId="6095297A" w14:textId="77777777" w:rsidR="008C6F4E" w:rsidRDefault="008C6F4E" w:rsidP="008C6F4E">
            <w:pPr>
              <w:rPr>
                <w:rFonts w:ascii="Segoe UI" w:hAnsi="Segoe UI" w:cs="Segoe UI"/>
                <w:b/>
              </w:rPr>
            </w:pPr>
          </w:p>
          <w:p w14:paraId="556516BE" w14:textId="77777777" w:rsidR="008C6F4E" w:rsidRDefault="008C6F4E" w:rsidP="008C6F4E">
            <w:pPr>
              <w:rPr>
                <w:rFonts w:ascii="Segoe UI" w:hAnsi="Segoe UI" w:cs="Segoe UI"/>
                <w:b/>
              </w:rPr>
            </w:pPr>
          </w:p>
          <w:p w14:paraId="222666AB" w14:textId="77777777" w:rsidR="008C6F4E" w:rsidRDefault="008C6F4E" w:rsidP="008C6F4E">
            <w:pPr>
              <w:rPr>
                <w:rFonts w:ascii="Segoe UI" w:hAnsi="Segoe UI" w:cs="Segoe UI"/>
                <w:b/>
              </w:rPr>
            </w:pPr>
          </w:p>
          <w:p w14:paraId="363D7A53" w14:textId="77777777" w:rsidR="008C6F4E" w:rsidRDefault="008C6F4E" w:rsidP="008C6F4E">
            <w:pPr>
              <w:rPr>
                <w:rFonts w:ascii="Segoe UI" w:hAnsi="Segoe UI" w:cs="Segoe UI"/>
                <w:b/>
              </w:rPr>
            </w:pPr>
          </w:p>
          <w:p w14:paraId="6F8A9193" w14:textId="77777777" w:rsidR="008C6F4E" w:rsidRDefault="008C6F4E" w:rsidP="008C6F4E">
            <w:pPr>
              <w:rPr>
                <w:rFonts w:ascii="Segoe UI" w:hAnsi="Segoe UI" w:cs="Segoe UI"/>
                <w:b/>
              </w:rPr>
            </w:pPr>
          </w:p>
          <w:p w14:paraId="31FFA2EC" w14:textId="77777777" w:rsidR="008C6F4E" w:rsidRDefault="008C6F4E" w:rsidP="008C6F4E">
            <w:pPr>
              <w:rPr>
                <w:rFonts w:ascii="Segoe UI" w:hAnsi="Segoe UI" w:cs="Segoe UI"/>
                <w:b/>
              </w:rPr>
            </w:pPr>
          </w:p>
          <w:p w14:paraId="371A0E94" w14:textId="77777777" w:rsidR="008C6F4E" w:rsidRDefault="008C6F4E" w:rsidP="008C6F4E">
            <w:pPr>
              <w:rPr>
                <w:rFonts w:ascii="Segoe UI" w:hAnsi="Segoe UI" w:cs="Segoe UI"/>
                <w:b/>
              </w:rPr>
            </w:pPr>
          </w:p>
          <w:p w14:paraId="7DAE0B3E" w14:textId="77777777" w:rsidR="008C6F4E" w:rsidRDefault="008C6F4E" w:rsidP="008C6F4E">
            <w:pPr>
              <w:rPr>
                <w:rFonts w:ascii="Segoe UI" w:hAnsi="Segoe UI" w:cs="Segoe UI"/>
                <w:b/>
              </w:rPr>
            </w:pPr>
          </w:p>
          <w:p w14:paraId="18F254AB" w14:textId="77777777" w:rsidR="008C6F4E" w:rsidRDefault="008C6F4E" w:rsidP="008C6F4E">
            <w:pPr>
              <w:rPr>
                <w:rFonts w:ascii="Segoe UI" w:hAnsi="Segoe UI" w:cs="Segoe UI"/>
                <w:b/>
              </w:rPr>
            </w:pPr>
          </w:p>
          <w:p w14:paraId="23A6E370" w14:textId="77777777" w:rsidR="008C6F4E" w:rsidRDefault="008C6F4E" w:rsidP="008C6F4E">
            <w:pPr>
              <w:rPr>
                <w:rFonts w:ascii="Segoe UI" w:hAnsi="Segoe UI" w:cs="Segoe UI"/>
                <w:b/>
              </w:rPr>
            </w:pPr>
          </w:p>
          <w:p w14:paraId="547005D2" w14:textId="77777777" w:rsidR="008C6F4E" w:rsidRPr="00F22594" w:rsidRDefault="008C6F4E" w:rsidP="008C6F4E">
            <w:pPr>
              <w:jc w:val="center"/>
              <w:rPr>
                <w:rFonts w:ascii="Segoe UI" w:hAnsi="Segoe UI" w:cs="Segoe UI"/>
                <w:b/>
              </w:rPr>
            </w:pPr>
            <w:r w:rsidRPr="00F22594">
              <w:rPr>
                <w:rFonts w:ascii="Segoe UI" w:hAnsi="Segoe UI" w:cs="Segoe UI"/>
                <w:b/>
              </w:rPr>
              <w:t>Prescription Drug Services (EHB)</w:t>
            </w:r>
          </w:p>
          <w:p w14:paraId="689C23BA"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491379A0" w14:textId="77777777" w:rsidR="008C6F4E" w:rsidRPr="00F22594" w:rsidRDefault="008C6F4E" w:rsidP="008C6F4E">
            <w:pPr>
              <w:rPr>
                <w:rFonts w:ascii="Segoe UI" w:hAnsi="Segoe UI" w:cs="Segoe UI"/>
                <w:b/>
              </w:rPr>
            </w:pPr>
          </w:p>
          <w:p w14:paraId="0B2DCDEA" w14:textId="77777777" w:rsidR="008C6F4E" w:rsidRPr="00F22594" w:rsidRDefault="008C6F4E" w:rsidP="008C6F4E">
            <w:pPr>
              <w:rPr>
                <w:rFonts w:ascii="Segoe UI" w:hAnsi="Segoe UI" w:cs="Segoe UI"/>
                <w:b/>
              </w:rPr>
            </w:pPr>
          </w:p>
          <w:p w14:paraId="774134DD" w14:textId="77777777" w:rsidR="008C6F4E" w:rsidRPr="00F22594" w:rsidRDefault="008C6F4E" w:rsidP="008C6F4E">
            <w:pPr>
              <w:rPr>
                <w:rFonts w:ascii="Segoe UI" w:hAnsi="Segoe UI" w:cs="Segoe UI"/>
                <w:b/>
              </w:rPr>
            </w:pPr>
          </w:p>
          <w:p w14:paraId="1B95FE98" w14:textId="77777777" w:rsidR="008C6F4E" w:rsidRPr="00F22594" w:rsidRDefault="008C6F4E" w:rsidP="008C6F4E">
            <w:pPr>
              <w:rPr>
                <w:rFonts w:ascii="Segoe UI" w:hAnsi="Segoe UI" w:cs="Segoe UI"/>
                <w:b/>
              </w:rPr>
            </w:pPr>
          </w:p>
          <w:p w14:paraId="6454CDE1" w14:textId="77777777" w:rsidR="008C6F4E" w:rsidRPr="00F22594" w:rsidRDefault="008C6F4E" w:rsidP="008C6F4E">
            <w:pPr>
              <w:rPr>
                <w:rFonts w:ascii="Segoe UI" w:hAnsi="Segoe UI" w:cs="Segoe UI"/>
                <w:b/>
              </w:rPr>
            </w:pPr>
          </w:p>
          <w:p w14:paraId="246B2794" w14:textId="77777777" w:rsidR="008C6F4E" w:rsidRPr="00F22594" w:rsidRDefault="008C6F4E" w:rsidP="008C6F4E">
            <w:pPr>
              <w:rPr>
                <w:rFonts w:ascii="Segoe UI" w:hAnsi="Segoe UI" w:cs="Segoe UI"/>
                <w:b/>
              </w:rPr>
            </w:pPr>
          </w:p>
          <w:p w14:paraId="3DDA0F64" w14:textId="77777777" w:rsidR="008C6F4E" w:rsidRDefault="008C6F4E" w:rsidP="008C6F4E">
            <w:pPr>
              <w:rPr>
                <w:rFonts w:ascii="Segoe UI" w:hAnsi="Segoe UI" w:cs="Segoe UI"/>
                <w:b/>
              </w:rPr>
            </w:pPr>
          </w:p>
          <w:p w14:paraId="718D32C3" w14:textId="77777777" w:rsidR="008C6F4E" w:rsidRDefault="008C6F4E" w:rsidP="008C6F4E">
            <w:pPr>
              <w:rPr>
                <w:rFonts w:ascii="Segoe UI" w:hAnsi="Segoe UI" w:cs="Segoe UI"/>
                <w:b/>
              </w:rPr>
            </w:pPr>
          </w:p>
          <w:p w14:paraId="50E14EF6" w14:textId="77777777" w:rsidR="008C6F4E" w:rsidRDefault="008C6F4E" w:rsidP="008C6F4E">
            <w:pPr>
              <w:rPr>
                <w:rFonts w:ascii="Segoe UI" w:hAnsi="Segoe UI" w:cs="Segoe UI"/>
                <w:b/>
              </w:rPr>
            </w:pPr>
          </w:p>
          <w:p w14:paraId="6E9F1166" w14:textId="77777777" w:rsidR="008C6F4E" w:rsidRDefault="008C6F4E" w:rsidP="008C6F4E">
            <w:pPr>
              <w:rPr>
                <w:rFonts w:ascii="Segoe UI" w:hAnsi="Segoe UI" w:cs="Segoe UI"/>
                <w:b/>
              </w:rPr>
            </w:pPr>
          </w:p>
          <w:p w14:paraId="676B74AE" w14:textId="77777777" w:rsidR="008C6F4E" w:rsidRDefault="008C6F4E" w:rsidP="008C6F4E">
            <w:pPr>
              <w:rPr>
                <w:rFonts w:ascii="Segoe UI" w:hAnsi="Segoe UI" w:cs="Segoe UI"/>
                <w:b/>
              </w:rPr>
            </w:pPr>
          </w:p>
          <w:p w14:paraId="20683684" w14:textId="77777777" w:rsidR="008C6F4E" w:rsidRDefault="008C6F4E" w:rsidP="008C6F4E">
            <w:pPr>
              <w:rPr>
                <w:rFonts w:ascii="Segoe UI" w:hAnsi="Segoe UI" w:cs="Segoe UI"/>
                <w:b/>
              </w:rPr>
            </w:pPr>
          </w:p>
          <w:p w14:paraId="590030BB" w14:textId="77777777" w:rsidR="008C6F4E" w:rsidRDefault="008C6F4E" w:rsidP="008C6F4E">
            <w:pPr>
              <w:rPr>
                <w:rFonts w:ascii="Segoe UI" w:hAnsi="Segoe UI" w:cs="Segoe UI"/>
                <w:b/>
              </w:rPr>
            </w:pPr>
          </w:p>
          <w:p w14:paraId="775A5A69" w14:textId="77777777" w:rsidR="008C6F4E" w:rsidRDefault="008C6F4E" w:rsidP="008C6F4E">
            <w:pPr>
              <w:rPr>
                <w:rFonts w:ascii="Segoe UI" w:hAnsi="Segoe UI" w:cs="Segoe UI"/>
                <w:b/>
              </w:rPr>
            </w:pPr>
          </w:p>
          <w:p w14:paraId="604B5E3C" w14:textId="77777777" w:rsidR="008C6F4E" w:rsidRDefault="008C6F4E" w:rsidP="008C6F4E">
            <w:pPr>
              <w:rPr>
                <w:rFonts w:ascii="Segoe UI" w:hAnsi="Segoe UI" w:cs="Segoe UI"/>
                <w:b/>
              </w:rPr>
            </w:pPr>
          </w:p>
          <w:p w14:paraId="466B19CF" w14:textId="77777777" w:rsidR="008C6F4E" w:rsidRDefault="008C6F4E" w:rsidP="008C6F4E">
            <w:pPr>
              <w:rPr>
                <w:rFonts w:ascii="Segoe UI" w:hAnsi="Segoe UI" w:cs="Segoe UI"/>
                <w:b/>
              </w:rPr>
            </w:pPr>
          </w:p>
          <w:p w14:paraId="15C9F743" w14:textId="77777777" w:rsidR="008C6F4E" w:rsidRDefault="008C6F4E" w:rsidP="008C6F4E">
            <w:pPr>
              <w:rPr>
                <w:rFonts w:ascii="Segoe UI" w:hAnsi="Segoe UI" w:cs="Segoe UI"/>
                <w:b/>
              </w:rPr>
            </w:pPr>
          </w:p>
          <w:p w14:paraId="001F8FBF" w14:textId="77777777" w:rsidR="008C6F4E" w:rsidRDefault="008C6F4E" w:rsidP="008C6F4E">
            <w:pPr>
              <w:rPr>
                <w:rFonts w:ascii="Segoe UI" w:hAnsi="Segoe UI" w:cs="Segoe UI"/>
                <w:b/>
              </w:rPr>
            </w:pPr>
          </w:p>
          <w:p w14:paraId="55DA5406" w14:textId="77777777" w:rsidR="008C6F4E" w:rsidRDefault="008C6F4E" w:rsidP="008C6F4E">
            <w:pPr>
              <w:rPr>
                <w:rFonts w:ascii="Segoe UI" w:hAnsi="Segoe UI" w:cs="Segoe UI"/>
                <w:b/>
              </w:rPr>
            </w:pPr>
          </w:p>
          <w:p w14:paraId="33D64884" w14:textId="77777777" w:rsidR="008C6F4E" w:rsidRDefault="008C6F4E" w:rsidP="008C6F4E">
            <w:pPr>
              <w:rPr>
                <w:rFonts w:ascii="Segoe UI" w:hAnsi="Segoe UI" w:cs="Segoe UI"/>
                <w:b/>
              </w:rPr>
            </w:pPr>
          </w:p>
          <w:p w14:paraId="3EA8CC1E" w14:textId="77777777" w:rsidR="008C6F4E" w:rsidRDefault="008C6F4E" w:rsidP="008C6F4E">
            <w:pPr>
              <w:rPr>
                <w:rFonts w:ascii="Segoe UI" w:hAnsi="Segoe UI" w:cs="Segoe UI"/>
                <w:b/>
              </w:rPr>
            </w:pPr>
          </w:p>
          <w:p w14:paraId="6CAB5E68" w14:textId="77777777" w:rsidR="008C6F4E" w:rsidRPr="00F22594" w:rsidRDefault="008C6F4E" w:rsidP="008C6F4E">
            <w:pPr>
              <w:jc w:val="center"/>
              <w:rPr>
                <w:rFonts w:ascii="Segoe UI" w:hAnsi="Segoe UI" w:cs="Segoe UI"/>
                <w:b/>
              </w:rPr>
            </w:pPr>
            <w:r>
              <w:rPr>
                <w:rFonts w:ascii="Segoe UI" w:hAnsi="Segoe UI" w:cs="Segoe UI"/>
                <w:b/>
              </w:rPr>
              <w:t>P</w:t>
            </w:r>
            <w:r w:rsidRPr="00F22594">
              <w:rPr>
                <w:rFonts w:ascii="Segoe UI" w:hAnsi="Segoe UI" w:cs="Segoe UI"/>
                <w:b/>
              </w:rPr>
              <w:t>rescription Drug Services (EHB)</w:t>
            </w:r>
          </w:p>
          <w:p w14:paraId="0551AEE0"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29AE7ADA" w14:textId="77777777" w:rsidR="008C6F4E" w:rsidRDefault="008C6F4E" w:rsidP="008C6F4E">
            <w:pPr>
              <w:jc w:val="center"/>
              <w:rPr>
                <w:rFonts w:ascii="Segoe UI" w:hAnsi="Segoe UI" w:cs="Segoe UI"/>
                <w:b/>
              </w:rPr>
            </w:pPr>
          </w:p>
          <w:p w14:paraId="25ABCEDE" w14:textId="77777777" w:rsidR="008C6F4E" w:rsidRDefault="008C6F4E" w:rsidP="008C6F4E">
            <w:pPr>
              <w:jc w:val="center"/>
              <w:rPr>
                <w:rFonts w:ascii="Segoe UI" w:hAnsi="Segoe UI" w:cs="Segoe UI"/>
                <w:b/>
              </w:rPr>
            </w:pPr>
          </w:p>
          <w:p w14:paraId="4B2BF40A" w14:textId="77777777" w:rsidR="008C6F4E" w:rsidRDefault="008C6F4E" w:rsidP="008C6F4E">
            <w:pPr>
              <w:jc w:val="center"/>
              <w:rPr>
                <w:rFonts w:ascii="Segoe UI" w:hAnsi="Segoe UI" w:cs="Segoe UI"/>
                <w:b/>
              </w:rPr>
            </w:pPr>
          </w:p>
          <w:p w14:paraId="703DF1DB" w14:textId="77777777" w:rsidR="008C6F4E" w:rsidRDefault="008C6F4E" w:rsidP="008C6F4E">
            <w:pPr>
              <w:jc w:val="center"/>
              <w:rPr>
                <w:rFonts w:ascii="Segoe UI" w:hAnsi="Segoe UI" w:cs="Segoe UI"/>
                <w:b/>
              </w:rPr>
            </w:pPr>
          </w:p>
          <w:p w14:paraId="137450AD" w14:textId="77777777" w:rsidR="008C6F4E" w:rsidRDefault="008C6F4E" w:rsidP="008C6F4E">
            <w:pPr>
              <w:jc w:val="center"/>
              <w:rPr>
                <w:rFonts w:ascii="Segoe UI" w:hAnsi="Segoe UI" w:cs="Segoe UI"/>
                <w:b/>
              </w:rPr>
            </w:pPr>
          </w:p>
          <w:p w14:paraId="7047C8E6" w14:textId="77777777" w:rsidR="008C6F4E" w:rsidRDefault="008C6F4E" w:rsidP="008C6F4E">
            <w:pPr>
              <w:jc w:val="center"/>
              <w:rPr>
                <w:rFonts w:ascii="Segoe UI" w:hAnsi="Segoe UI" w:cs="Segoe UI"/>
                <w:b/>
              </w:rPr>
            </w:pPr>
          </w:p>
          <w:p w14:paraId="0CF30769" w14:textId="77777777" w:rsidR="008C6F4E" w:rsidRDefault="008C6F4E" w:rsidP="008C6F4E">
            <w:pPr>
              <w:jc w:val="center"/>
              <w:rPr>
                <w:rFonts w:ascii="Segoe UI" w:hAnsi="Segoe UI" w:cs="Segoe UI"/>
                <w:b/>
              </w:rPr>
            </w:pPr>
          </w:p>
          <w:p w14:paraId="626FF154" w14:textId="77777777" w:rsidR="008C6F4E" w:rsidRDefault="008C6F4E" w:rsidP="008C6F4E">
            <w:pPr>
              <w:jc w:val="center"/>
              <w:rPr>
                <w:rFonts w:ascii="Segoe UI" w:hAnsi="Segoe UI" w:cs="Segoe UI"/>
                <w:b/>
              </w:rPr>
            </w:pPr>
          </w:p>
          <w:p w14:paraId="7B8A0777" w14:textId="77777777" w:rsidR="008C6F4E" w:rsidRDefault="008C6F4E" w:rsidP="008C6F4E">
            <w:pPr>
              <w:jc w:val="center"/>
              <w:rPr>
                <w:rFonts w:ascii="Segoe UI" w:hAnsi="Segoe UI" w:cs="Segoe UI"/>
                <w:b/>
              </w:rPr>
            </w:pPr>
          </w:p>
          <w:p w14:paraId="794D6C45" w14:textId="77777777" w:rsidR="008C6F4E" w:rsidRDefault="008C6F4E" w:rsidP="008C6F4E">
            <w:pPr>
              <w:jc w:val="center"/>
              <w:rPr>
                <w:rFonts w:ascii="Segoe UI" w:hAnsi="Segoe UI" w:cs="Segoe UI"/>
                <w:b/>
              </w:rPr>
            </w:pPr>
          </w:p>
          <w:p w14:paraId="2A3F7FA4" w14:textId="77777777" w:rsidR="008C6F4E" w:rsidRDefault="008C6F4E" w:rsidP="008C6F4E">
            <w:pPr>
              <w:jc w:val="center"/>
              <w:rPr>
                <w:rFonts w:ascii="Segoe UI" w:hAnsi="Segoe UI" w:cs="Segoe UI"/>
                <w:b/>
              </w:rPr>
            </w:pPr>
          </w:p>
          <w:p w14:paraId="611071B2" w14:textId="77777777" w:rsidR="008C6F4E" w:rsidRDefault="008C6F4E" w:rsidP="008C6F4E">
            <w:pPr>
              <w:jc w:val="center"/>
              <w:rPr>
                <w:rFonts w:ascii="Segoe UI" w:hAnsi="Segoe UI" w:cs="Segoe UI"/>
                <w:b/>
              </w:rPr>
            </w:pPr>
          </w:p>
          <w:p w14:paraId="4EE69F91" w14:textId="77777777" w:rsidR="008C6F4E" w:rsidRDefault="008C6F4E" w:rsidP="008C6F4E">
            <w:pPr>
              <w:jc w:val="center"/>
              <w:rPr>
                <w:rFonts w:ascii="Segoe UI" w:hAnsi="Segoe UI" w:cs="Segoe UI"/>
                <w:b/>
              </w:rPr>
            </w:pPr>
          </w:p>
          <w:p w14:paraId="008458B8" w14:textId="77777777" w:rsidR="008C6F4E" w:rsidRDefault="008C6F4E" w:rsidP="008C6F4E">
            <w:pPr>
              <w:jc w:val="center"/>
              <w:rPr>
                <w:rFonts w:ascii="Segoe UI" w:hAnsi="Segoe UI" w:cs="Segoe UI"/>
                <w:b/>
              </w:rPr>
            </w:pPr>
          </w:p>
          <w:p w14:paraId="704C328E" w14:textId="77777777" w:rsidR="008C6F4E" w:rsidRDefault="008C6F4E" w:rsidP="008C6F4E">
            <w:pPr>
              <w:jc w:val="center"/>
              <w:rPr>
                <w:rFonts w:ascii="Segoe UI" w:hAnsi="Segoe UI" w:cs="Segoe UI"/>
                <w:b/>
              </w:rPr>
            </w:pPr>
          </w:p>
          <w:p w14:paraId="363C55C4" w14:textId="77777777" w:rsidR="008C6F4E" w:rsidRDefault="008C6F4E" w:rsidP="008C6F4E">
            <w:pPr>
              <w:jc w:val="center"/>
              <w:rPr>
                <w:rFonts w:ascii="Segoe UI" w:hAnsi="Segoe UI" w:cs="Segoe UI"/>
                <w:b/>
              </w:rPr>
            </w:pPr>
          </w:p>
          <w:p w14:paraId="43B32009" w14:textId="77777777" w:rsidR="008C6F4E" w:rsidRDefault="008C6F4E" w:rsidP="008C6F4E">
            <w:pPr>
              <w:jc w:val="center"/>
              <w:rPr>
                <w:rFonts w:ascii="Segoe UI" w:hAnsi="Segoe UI" w:cs="Segoe UI"/>
                <w:b/>
              </w:rPr>
            </w:pPr>
          </w:p>
          <w:p w14:paraId="49E0DF52" w14:textId="77777777" w:rsidR="008C6F4E" w:rsidRDefault="008C6F4E" w:rsidP="008C6F4E">
            <w:pPr>
              <w:jc w:val="center"/>
              <w:rPr>
                <w:rFonts w:ascii="Segoe UI" w:hAnsi="Segoe UI" w:cs="Segoe UI"/>
                <w:b/>
              </w:rPr>
            </w:pPr>
          </w:p>
          <w:p w14:paraId="52E435C3" w14:textId="77777777" w:rsidR="008C6F4E" w:rsidRDefault="008C6F4E" w:rsidP="008C6F4E">
            <w:pPr>
              <w:jc w:val="center"/>
              <w:rPr>
                <w:rFonts w:ascii="Segoe UI" w:hAnsi="Segoe UI" w:cs="Segoe UI"/>
                <w:b/>
              </w:rPr>
            </w:pPr>
          </w:p>
          <w:p w14:paraId="17EF660A" w14:textId="77777777" w:rsidR="008C6F4E" w:rsidRDefault="008C6F4E" w:rsidP="008C6F4E">
            <w:pPr>
              <w:jc w:val="center"/>
              <w:rPr>
                <w:rFonts w:ascii="Segoe UI" w:hAnsi="Segoe UI" w:cs="Segoe UI"/>
                <w:b/>
              </w:rPr>
            </w:pPr>
          </w:p>
          <w:p w14:paraId="562A4C32" w14:textId="77777777" w:rsidR="008C6F4E" w:rsidRDefault="008C6F4E" w:rsidP="008C6F4E">
            <w:pPr>
              <w:jc w:val="center"/>
              <w:rPr>
                <w:rFonts w:ascii="Segoe UI" w:hAnsi="Segoe UI" w:cs="Segoe UI"/>
                <w:b/>
              </w:rPr>
            </w:pPr>
          </w:p>
          <w:p w14:paraId="2FBA0DB4" w14:textId="77777777" w:rsidR="008C6F4E" w:rsidRDefault="008C6F4E" w:rsidP="008C6F4E">
            <w:pPr>
              <w:jc w:val="center"/>
              <w:rPr>
                <w:rFonts w:ascii="Segoe UI" w:hAnsi="Segoe UI" w:cs="Segoe UI"/>
                <w:b/>
              </w:rPr>
            </w:pPr>
          </w:p>
          <w:p w14:paraId="0FAC8FAE" w14:textId="77777777" w:rsidR="008C6F4E" w:rsidRPr="00F22594" w:rsidRDefault="008C6F4E" w:rsidP="008C6F4E">
            <w:pPr>
              <w:jc w:val="center"/>
              <w:rPr>
                <w:rFonts w:ascii="Segoe UI" w:hAnsi="Segoe UI" w:cs="Segoe UI"/>
                <w:b/>
              </w:rPr>
            </w:pPr>
            <w:r w:rsidRPr="00F22594">
              <w:rPr>
                <w:rFonts w:ascii="Segoe UI" w:hAnsi="Segoe UI" w:cs="Segoe UI"/>
                <w:b/>
              </w:rPr>
              <w:t>Prescription Drug Services (EHB)</w:t>
            </w:r>
          </w:p>
          <w:p w14:paraId="6A10BF27" w14:textId="77777777" w:rsidR="008C6F4E" w:rsidRDefault="008C6F4E" w:rsidP="008C6F4E">
            <w:pPr>
              <w:jc w:val="center"/>
              <w:rPr>
                <w:rFonts w:ascii="Segoe UI" w:hAnsi="Segoe UI" w:cs="Segoe UI"/>
                <w:b/>
              </w:rPr>
            </w:pPr>
            <w:r w:rsidRPr="00F22594">
              <w:rPr>
                <w:rFonts w:ascii="Segoe UI" w:hAnsi="Segoe UI" w:cs="Segoe UI"/>
                <w:b/>
              </w:rPr>
              <w:t>(Cont’d)</w:t>
            </w:r>
          </w:p>
          <w:p w14:paraId="1F823D2C" w14:textId="77777777" w:rsidR="008C6F4E" w:rsidRDefault="008C6F4E" w:rsidP="008C6F4E">
            <w:pPr>
              <w:jc w:val="center"/>
              <w:rPr>
                <w:rFonts w:ascii="Segoe UI" w:hAnsi="Segoe UI" w:cs="Segoe UI"/>
                <w:b/>
              </w:rPr>
            </w:pPr>
          </w:p>
          <w:p w14:paraId="62717A14" w14:textId="77777777" w:rsidR="008C6F4E" w:rsidRDefault="008C6F4E" w:rsidP="008C6F4E">
            <w:pPr>
              <w:jc w:val="center"/>
              <w:rPr>
                <w:rFonts w:ascii="Segoe UI" w:hAnsi="Segoe UI" w:cs="Segoe UI"/>
                <w:b/>
              </w:rPr>
            </w:pPr>
          </w:p>
          <w:p w14:paraId="36653AD7" w14:textId="77777777" w:rsidR="008C6F4E" w:rsidRDefault="008C6F4E" w:rsidP="008C6F4E">
            <w:pPr>
              <w:jc w:val="center"/>
              <w:rPr>
                <w:rFonts w:ascii="Segoe UI" w:hAnsi="Segoe UI" w:cs="Segoe UI"/>
                <w:b/>
              </w:rPr>
            </w:pPr>
          </w:p>
          <w:p w14:paraId="648F2152" w14:textId="77777777" w:rsidR="008C6F4E" w:rsidRDefault="008C6F4E" w:rsidP="008C6F4E">
            <w:pPr>
              <w:jc w:val="center"/>
              <w:rPr>
                <w:rFonts w:ascii="Segoe UI" w:hAnsi="Segoe UI" w:cs="Segoe UI"/>
                <w:b/>
              </w:rPr>
            </w:pPr>
          </w:p>
          <w:p w14:paraId="61FE311C" w14:textId="77777777" w:rsidR="008C6F4E" w:rsidRDefault="008C6F4E" w:rsidP="008C6F4E">
            <w:pPr>
              <w:jc w:val="center"/>
              <w:rPr>
                <w:rFonts w:ascii="Segoe UI" w:hAnsi="Segoe UI" w:cs="Segoe UI"/>
                <w:b/>
              </w:rPr>
            </w:pPr>
          </w:p>
          <w:p w14:paraId="6FAEF5B5" w14:textId="77777777" w:rsidR="008C6F4E" w:rsidRDefault="008C6F4E" w:rsidP="008C6F4E">
            <w:pPr>
              <w:jc w:val="center"/>
              <w:rPr>
                <w:rFonts w:ascii="Segoe UI" w:hAnsi="Segoe UI" w:cs="Segoe UI"/>
                <w:b/>
              </w:rPr>
            </w:pPr>
          </w:p>
          <w:p w14:paraId="2615083B" w14:textId="77777777" w:rsidR="008C6F4E" w:rsidRDefault="008C6F4E" w:rsidP="008C6F4E">
            <w:pPr>
              <w:jc w:val="center"/>
              <w:rPr>
                <w:rFonts w:ascii="Segoe UI" w:hAnsi="Segoe UI" w:cs="Segoe UI"/>
                <w:b/>
              </w:rPr>
            </w:pPr>
          </w:p>
          <w:p w14:paraId="0FE9936E" w14:textId="77777777" w:rsidR="008C6F4E" w:rsidRDefault="008C6F4E" w:rsidP="008C6F4E">
            <w:pPr>
              <w:jc w:val="center"/>
              <w:rPr>
                <w:rFonts w:ascii="Segoe UI" w:hAnsi="Segoe UI" w:cs="Segoe UI"/>
                <w:b/>
              </w:rPr>
            </w:pPr>
          </w:p>
          <w:p w14:paraId="0EC9AE31" w14:textId="77777777" w:rsidR="008C6F4E" w:rsidRDefault="008C6F4E" w:rsidP="008C6F4E">
            <w:pPr>
              <w:jc w:val="center"/>
              <w:rPr>
                <w:rFonts w:ascii="Segoe UI" w:hAnsi="Segoe UI" w:cs="Segoe UI"/>
                <w:b/>
              </w:rPr>
            </w:pPr>
          </w:p>
          <w:p w14:paraId="6A2C4F5C" w14:textId="77777777" w:rsidR="008C6F4E" w:rsidRDefault="008C6F4E" w:rsidP="008C6F4E">
            <w:pPr>
              <w:jc w:val="center"/>
              <w:rPr>
                <w:rFonts w:ascii="Segoe UI" w:hAnsi="Segoe UI" w:cs="Segoe UI"/>
                <w:b/>
              </w:rPr>
            </w:pPr>
          </w:p>
          <w:p w14:paraId="40ED7A27" w14:textId="77777777" w:rsidR="008C6F4E" w:rsidRDefault="008C6F4E" w:rsidP="008C6F4E">
            <w:pPr>
              <w:jc w:val="center"/>
              <w:rPr>
                <w:rFonts w:ascii="Segoe UI" w:hAnsi="Segoe UI" w:cs="Segoe UI"/>
                <w:b/>
              </w:rPr>
            </w:pPr>
          </w:p>
          <w:p w14:paraId="7173FC10" w14:textId="77777777" w:rsidR="008C6F4E" w:rsidRDefault="008C6F4E" w:rsidP="008C6F4E">
            <w:pPr>
              <w:jc w:val="center"/>
              <w:rPr>
                <w:rFonts w:ascii="Segoe UI" w:hAnsi="Segoe UI" w:cs="Segoe UI"/>
                <w:b/>
              </w:rPr>
            </w:pPr>
          </w:p>
          <w:p w14:paraId="0999E01C" w14:textId="77777777" w:rsidR="008C6F4E" w:rsidRDefault="008C6F4E" w:rsidP="008C6F4E">
            <w:pPr>
              <w:jc w:val="center"/>
              <w:rPr>
                <w:rFonts w:ascii="Segoe UI" w:hAnsi="Segoe UI" w:cs="Segoe UI"/>
                <w:b/>
              </w:rPr>
            </w:pPr>
          </w:p>
          <w:p w14:paraId="6F375408" w14:textId="77777777" w:rsidR="008C6F4E" w:rsidRDefault="008C6F4E" w:rsidP="008C6F4E">
            <w:pPr>
              <w:jc w:val="center"/>
              <w:rPr>
                <w:rFonts w:ascii="Segoe UI" w:hAnsi="Segoe UI" w:cs="Segoe UI"/>
                <w:b/>
              </w:rPr>
            </w:pPr>
          </w:p>
          <w:p w14:paraId="389FAA26" w14:textId="77777777" w:rsidR="008C6F4E" w:rsidRDefault="008C6F4E" w:rsidP="008C6F4E">
            <w:pPr>
              <w:jc w:val="center"/>
              <w:rPr>
                <w:rFonts w:ascii="Segoe UI" w:hAnsi="Segoe UI" w:cs="Segoe UI"/>
                <w:b/>
              </w:rPr>
            </w:pPr>
          </w:p>
          <w:p w14:paraId="604F355E" w14:textId="77777777" w:rsidR="008C6F4E" w:rsidRDefault="008C6F4E" w:rsidP="008C6F4E">
            <w:pPr>
              <w:jc w:val="center"/>
              <w:rPr>
                <w:rFonts w:ascii="Segoe UI" w:hAnsi="Segoe UI" w:cs="Segoe UI"/>
                <w:b/>
              </w:rPr>
            </w:pPr>
          </w:p>
          <w:p w14:paraId="59BF2E83" w14:textId="77777777" w:rsidR="008C6F4E" w:rsidRDefault="008C6F4E" w:rsidP="008C6F4E">
            <w:pPr>
              <w:jc w:val="center"/>
              <w:rPr>
                <w:rFonts w:ascii="Segoe UI" w:hAnsi="Segoe UI" w:cs="Segoe UI"/>
                <w:b/>
              </w:rPr>
            </w:pPr>
          </w:p>
          <w:p w14:paraId="16684FDA" w14:textId="77777777" w:rsidR="008C6F4E" w:rsidRDefault="008C6F4E" w:rsidP="008C6F4E">
            <w:pPr>
              <w:jc w:val="center"/>
              <w:rPr>
                <w:rFonts w:ascii="Segoe UI" w:hAnsi="Segoe UI" w:cs="Segoe UI"/>
                <w:b/>
              </w:rPr>
            </w:pPr>
          </w:p>
          <w:p w14:paraId="3ACC2621" w14:textId="77777777" w:rsidR="008C6F4E" w:rsidRDefault="008C6F4E" w:rsidP="008C6F4E">
            <w:pPr>
              <w:jc w:val="center"/>
              <w:rPr>
                <w:rFonts w:ascii="Segoe UI" w:hAnsi="Segoe UI" w:cs="Segoe UI"/>
                <w:b/>
              </w:rPr>
            </w:pPr>
          </w:p>
          <w:p w14:paraId="44DF81DA" w14:textId="77777777" w:rsidR="008C6F4E" w:rsidRDefault="008C6F4E" w:rsidP="008C6F4E">
            <w:pPr>
              <w:jc w:val="center"/>
              <w:rPr>
                <w:rFonts w:ascii="Segoe UI" w:hAnsi="Segoe UI" w:cs="Segoe UI"/>
                <w:b/>
              </w:rPr>
            </w:pPr>
          </w:p>
          <w:p w14:paraId="4D855512" w14:textId="77777777" w:rsidR="008C6F4E" w:rsidRPr="00F22594" w:rsidRDefault="008C6F4E" w:rsidP="008C6F4E">
            <w:pPr>
              <w:jc w:val="center"/>
              <w:rPr>
                <w:rFonts w:ascii="Segoe UI" w:hAnsi="Segoe UI" w:cs="Segoe UI"/>
                <w:b/>
              </w:rPr>
            </w:pPr>
          </w:p>
          <w:p w14:paraId="0F1D7B51" w14:textId="77777777" w:rsidR="008C6F4E" w:rsidRPr="00F22594" w:rsidRDefault="008C6F4E" w:rsidP="008C6F4E">
            <w:pPr>
              <w:jc w:val="center"/>
              <w:rPr>
                <w:rFonts w:ascii="Segoe UI" w:hAnsi="Segoe UI" w:cs="Segoe UI"/>
                <w:b/>
              </w:rPr>
            </w:pPr>
            <w:r w:rsidRPr="00F22594">
              <w:rPr>
                <w:rFonts w:ascii="Segoe UI" w:hAnsi="Segoe UI" w:cs="Segoe UI"/>
                <w:b/>
              </w:rPr>
              <w:t>Prescription Drug Services (EHB)</w:t>
            </w:r>
          </w:p>
          <w:p w14:paraId="79109BDA"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0D37FAB3" w14:textId="77777777" w:rsidR="008C6F4E" w:rsidRDefault="008C6F4E" w:rsidP="008C6F4E">
            <w:pPr>
              <w:jc w:val="center"/>
              <w:rPr>
                <w:rFonts w:ascii="Segoe UI" w:hAnsi="Segoe UI" w:cs="Segoe UI"/>
                <w:b/>
              </w:rPr>
            </w:pPr>
          </w:p>
          <w:p w14:paraId="37996C49" w14:textId="77777777" w:rsidR="008C6F4E" w:rsidRDefault="008C6F4E" w:rsidP="008C6F4E">
            <w:pPr>
              <w:jc w:val="center"/>
              <w:rPr>
                <w:rFonts w:ascii="Segoe UI" w:hAnsi="Segoe UI" w:cs="Segoe UI"/>
                <w:b/>
              </w:rPr>
            </w:pPr>
          </w:p>
          <w:p w14:paraId="13DBFC65" w14:textId="77777777" w:rsidR="008C6F4E" w:rsidRDefault="008C6F4E" w:rsidP="008C6F4E">
            <w:pPr>
              <w:jc w:val="center"/>
              <w:rPr>
                <w:rFonts w:ascii="Segoe UI" w:hAnsi="Segoe UI" w:cs="Segoe UI"/>
                <w:b/>
              </w:rPr>
            </w:pPr>
          </w:p>
          <w:p w14:paraId="796E7A4A" w14:textId="77777777" w:rsidR="008C6F4E" w:rsidRDefault="008C6F4E" w:rsidP="008C6F4E">
            <w:pPr>
              <w:jc w:val="center"/>
              <w:rPr>
                <w:rFonts w:ascii="Segoe UI" w:hAnsi="Segoe UI" w:cs="Segoe UI"/>
                <w:b/>
              </w:rPr>
            </w:pPr>
          </w:p>
          <w:p w14:paraId="1E5673A7" w14:textId="77777777" w:rsidR="008C6F4E" w:rsidRDefault="008C6F4E" w:rsidP="008C6F4E">
            <w:pPr>
              <w:jc w:val="center"/>
              <w:rPr>
                <w:rFonts w:ascii="Segoe UI" w:hAnsi="Segoe UI" w:cs="Segoe UI"/>
                <w:b/>
              </w:rPr>
            </w:pPr>
          </w:p>
          <w:p w14:paraId="759F906D" w14:textId="77777777" w:rsidR="008C6F4E" w:rsidRDefault="008C6F4E" w:rsidP="008C6F4E">
            <w:pPr>
              <w:jc w:val="center"/>
              <w:rPr>
                <w:rFonts w:ascii="Segoe UI" w:hAnsi="Segoe UI" w:cs="Segoe UI"/>
                <w:b/>
              </w:rPr>
            </w:pPr>
          </w:p>
          <w:p w14:paraId="05749FBC" w14:textId="77777777" w:rsidR="008C6F4E" w:rsidRDefault="008C6F4E" w:rsidP="008C6F4E">
            <w:pPr>
              <w:jc w:val="center"/>
              <w:rPr>
                <w:rFonts w:ascii="Segoe UI" w:hAnsi="Segoe UI" w:cs="Segoe UI"/>
                <w:b/>
              </w:rPr>
            </w:pPr>
          </w:p>
          <w:p w14:paraId="6620A5C5" w14:textId="77777777" w:rsidR="008C6F4E" w:rsidRDefault="008C6F4E" w:rsidP="008C6F4E">
            <w:pPr>
              <w:jc w:val="center"/>
              <w:rPr>
                <w:rFonts w:ascii="Segoe UI" w:hAnsi="Segoe UI" w:cs="Segoe UI"/>
                <w:b/>
              </w:rPr>
            </w:pPr>
          </w:p>
          <w:p w14:paraId="0D84526F" w14:textId="77777777" w:rsidR="008C6F4E" w:rsidRDefault="008C6F4E" w:rsidP="008C6F4E">
            <w:pPr>
              <w:jc w:val="center"/>
              <w:rPr>
                <w:rFonts w:ascii="Segoe UI" w:hAnsi="Segoe UI" w:cs="Segoe UI"/>
                <w:b/>
              </w:rPr>
            </w:pPr>
          </w:p>
          <w:p w14:paraId="285B13F7" w14:textId="77777777" w:rsidR="008C6F4E" w:rsidRDefault="008C6F4E" w:rsidP="008C6F4E">
            <w:pPr>
              <w:jc w:val="center"/>
              <w:rPr>
                <w:rFonts w:ascii="Segoe UI" w:hAnsi="Segoe UI" w:cs="Segoe UI"/>
                <w:b/>
              </w:rPr>
            </w:pPr>
          </w:p>
          <w:p w14:paraId="4919A194" w14:textId="77777777" w:rsidR="008C6F4E" w:rsidRDefault="008C6F4E" w:rsidP="008C6F4E">
            <w:pPr>
              <w:jc w:val="center"/>
              <w:rPr>
                <w:rFonts w:ascii="Segoe UI" w:hAnsi="Segoe UI" w:cs="Segoe UI"/>
                <w:b/>
              </w:rPr>
            </w:pPr>
          </w:p>
          <w:p w14:paraId="7758831A" w14:textId="77777777" w:rsidR="008C6F4E" w:rsidRDefault="008C6F4E" w:rsidP="008C6F4E">
            <w:pPr>
              <w:jc w:val="center"/>
              <w:rPr>
                <w:rFonts w:ascii="Segoe UI" w:hAnsi="Segoe UI" w:cs="Segoe UI"/>
                <w:b/>
              </w:rPr>
            </w:pPr>
          </w:p>
          <w:p w14:paraId="19AA8292" w14:textId="77777777" w:rsidR="008C6F4E" w:rsidRDefault="008C6F4E" w:rsidP="008C6F4E">
            <w:pPr>
              <w:jc w:val="center"/>
              <w:rPr>
                <w:rFonts w:ascii="Segoe UI" w:hAnsi="Segoe UI" w:cs="Segoe UI"/>
                <w:b/>
              </w:rPr>
            </w:pPr>
          </w:p>
          <w:p w14:paraId="3D5FD3E9" w14:textId="77777777" w:rsidR="008C6F4E" w:rsidRDefault="008C6F4E" w:rsidP="008C6F4E">
            <w:pPr>
              <w:jc w:val="center"/>
              <w:rPr>
                <w:rFonts w:ascii="Segoe UI" w:hAnsi="Segoe UI" w:cs="Segoe UI"/>
                <w:b/>
              </w:rPr>
            </w:pPr>
          </w:p>
          <w:p w14:paraId="20516651" w14:textId="77777777" w:rsidR="008C6F4E" w:rsidRDefault="008C6F4E" w:rsidP="008C6F4E">
            <w:pPr>
              <w:jc w:val="center"/>
              <w:rPr>
                <w:rFonts w:ascii="Segoe UI" w:hAnsi="Segoe UI" w:cs="Segoe UI"/>
                <w:b/>
              </w:rPr>
            </w:pPr>
          </w:p>
          <w:p w14:paraId="6DCEEEA4" w14:textId="77777777" w:rsidR="008C6F4E" w:rsidRDefault="008C6F4E" w:rsidP="008C6F4E">
            <w:pPr>
              <w:jc w:val="center"/>
              <w:rPr>
                <w:rFonts w:ascii="Segoe UI" w:hAnsi="Segoe UI" w:cs="Segoe UI"/>
                <w:b/>
              </w:rPr>
            </w:pPr>
          </w:p>
          <w:p w14:paraId="36A5F2C7" w14:textId="77777777" w:rsidR="008C6F4E" w:rsidRDefault="008C6F4E" w:rsidP="008C6F4E">
            <w:pPr>
              <w:jc w:val="center"/>
              <w:rPr>
                <w:rFonts w:ascii="Segoe UI" w:hAnsi="Segoe UI" w:cs="Segoe UI"/>
                <w:b/>
              </w:rPr>
            </w:pPr>
          </w:p>
          <w:p w14:paraId="175F9709" w14:textId="77777777" w:rsidR="008C6F4E" w:rsidRDefault="008C6F4E" w:rsidP="008C6F4E">
            <w:pPr>
              <w:jc w:val="center"/>
              <w:rPr>
                <w:rFonts w:ascii="Segoe UI" w:hAnsi="Segoe UI" w:cs="Segoe UI"/>
                <w:b/>
              </w:rPr>
            </w:pPr>
          </w:p>
          <w:p w14:paraId="4931E679" w14:textId="77777777" w:rsidR="008C6F4E" w:rsidRDefault="008C6F4E" w:rsidP="008C6F4E">
            <w:pPr>
              <w:jc w:val="center"/>
              <w:rPr>
                <w:rFonts w:ascii="Segoe UI" w:hAnsi="Segoe UI" w:cs="Segoe UI"/>
                <w:b/>
              </w:rPr>
            </w:pPr>
          </w:p>
          <w:p w14:paraId="1A637E42" w14:textId="77777777" w:rsidR="008C6F4E" w:rsidRDefault="008C6F4E" w:rsidP="008C6F4E">
            <w:pPr>
              <w:jc w:val="center"/>
              <w:rPr>
                <w:rFonts w:ascii="Segoe UI" w:hAnsi="Segoe UI" w:cs="Segoe UI"/>
                <w:b/>
              </w:rPr>
            </w:pPr>
          </w:p>
          <w:p w14:paraId="75EF7CB2" w14:textId="77777777" w:rsidR="008C6F4E" w:rsidRDefault="008C6F4E" w:rsidP="008C6F4E">
            <w:pPr>
              <w:jc w:val="center"/>
              <w:rPr>
                <w:rFonts w:ascii="Segoe UI" w:hAnsi="Segoe UI" w:cs="Segoe UI"/>
                <w:b/>
              </w:rPr>
            </w:pPr>
          </w:p>
          <w:p w14:paraId="7F8FA6E1" w14:textId="77777777" w:rsidR="008C6F4E" w:rsidRPr="00F22594" w:rsidRDefault="008C6F4E" w:rsidP="008C6F4E">
            <w:pPr>
              <w:jc w:val="center"/>
              <w:rPr>
                <w:rFonts w:ascii="Segoe UI" w:hAnsi="Segoe UI" w:cs="Segoe UI"/>
                <w:b/>
              </w:rPr>
            </w:pPr>
            <w:r w:rsidRPr="00F22594">
              <w:rPr>
                <w:rFonts w:ascii="Segoe UI" w:hAnsi="Segoe UI" w:cs="Segoe UI"/>
                <w:b/>
              </w:rPr>
              <w:t>Prescription Drug Services (EHB)</w:t>
            </w:r>
          </w:p>
          <w:p w14:paraId="45020D6F"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7ACA335D" w14:textId="77777777" w:rsidR="008C6F4E" w:rsidRDefault="008C6F4E" w:rsidP="008C6F4E">
            <w:pPr>
              <w:jc w:val="center"/>
              <w:rPr>
                <w:rFonts w:ascii="Segoe UI" w:hAnsi="Segoe UI" w:cs="Segoe UI"/>
                <w:b/>
              </w:rPr>
            </w:pPr>
          </w:p>
          <w:p w14:paraId="3A216109" w14:textId="77777777" w:rsidR="008C6F4E" w:rsidRDefault="008C6F4E" w:rsidP="008C6F4E">
            <w:pPr>
              <w:jc w:val="center"/>
              <w:rPr>
                <w:rFonts w:ascii="Segoe UI" w:hAnsi="Segoe UI" w:cs="Segoe UI"/>
                <w:b/>
              </w:rPr>
            </w:pPr>
          </w:p>
          <w:p w14:paraId="2D945FA0" w14:textId="77777777" w:rsidR="008C6F4E" w:rsidRDefault="008C6F4E" w:rsidP="008C6F4E">
            <w:pPr>
              <w:jc w:val="center"/>
              <w:rPr>
                <w:rFonts w:ascii="Segoe UI" w:hAnsi="Segoe UI" w:cs="Segoe UI"/>
                <w:b/>
              </w:rPr>
            </w:pPr>
          </w:p>
          <w:p w14:paraId="3025504C" w14:textId="77777777" w:rsidR="008C6F4E" w:rsidRDefault="008C6F4E" w:rsidP="008C6F4E">
            <w:pPr>
              <w:jc w:val="center"/>
              <w:rPr>
                <w:rFonts w:ascii="Segoe UI" w:hAnsi="Segoe UI" w:cs="Segoe UI"/>
                <w:b/>
              </w:rPr>
            </w:pPr>
          </w:p>
          <w:p w14:paraId="22863EEA" w14:textId="77777777" w:rsidR="008C6F4E" w:rsidRDefault="008C6F4E" w:rsidP="008C6F4E">
            <w:pPr>
              <w:jc w:val="center"/>
              <w:rPr>
                <w:rFonts w:ascii="Segoe UI" w:hAnsi="Segoe UI" w:cs="Segoe UI"/>
                <w:b/>
              </w:rPr>
            </w:pPr>
          </w:p>
          <w:p w14:paraId="13285F8B" w14:textId="77777777" w:rsidR="008C6F4E" w:rsidRDefault="008C6F4E" w:rsidP="008C6F4E">
            <w:pPr>
              <w:jc w:val="center"/>
              <w:rPr>
                <w:rFonts w:ascii="Segoe UI" w:hAnsi="Segoe UI" w:cs="Segoe UI"/>
                <w:b/>
              </w:rPr>
            </w:pPr>
          </w:p>
          <w:p w14:paraId="0EE60462" w14:textId="77777777" w:rsidR="008C6F4E" w:rsidRDefault="008C6F4E" w:rsidP="008C6F4E">
            <w:pPr>
              <w:jc w:val="center"/>
              <w:rPr>
                <w:rFonts w:ascii="Segoe UI" w:hAnsi="Segoe UI" w:cs="Segoe UI"/>
                <w:b/>
              </w:rPr>
            </w:pPr>
          </w:p>
          <w:p w14:paraId="2942CF83" w14:textId="77777777" w:rsidR="008C6F4E" w:rsidRDefault="008C6F4E" w:rsidP="008C6F4E">
            <w:pPr>
              <w:jc w:val="center"/>
              <w:rPr>
                <w:rFonts w:ascii="Segoe UI" w:hAnsi="Segoe UI" w:cs="Segoe UI"/>
                <w:b/>
              </w:rPr>
            </w:pPr>
          </w:p>
          <w:p w14:paraId="031F9901" w14:textId="77777777" w:rsidR="008C6F4E" w:rsidRDefault="008C6F4E" w:rsidP="008C6F4E">
            <w:pPr>
              <w:jc w:val="center"/>
              <w:rPr>
                <w:rFonts w:ascii="Segoe UI" w:hAnsi="Segoe UI" w:cs="Segoe UI"/>
                <w:b/>
              </w:rPr>
            </w:pPr>
          </w:p>
          <w:p w14:paraId="6E3D689E" w14:textId="77777777" w:rsidR="008C6F4E" w:rsidRDefault="008C6F4E" w:rsidP="008C6F4E">
            <w:pPr>
              <w:jc w:val="center"/>
              <w:rPr>
                <w:rFonts w:ascii="Segoe UI" w:hAnsi="Segoe UI" w:cs="Segoe UI"/>
                <w:b/>
              </w:rPr>
            </w:pPr>
          </w:p>
          <w:p w14:paraId="44E36A84" w14:textId="77777777" w:rsidR="008C6F4E" w:rsidRDefault="008C6F4E" w:rsidP="008C6F4E">
            <w:pPr>
              <w:jc w:val="center"/>
              <w:rPr>
                <w:rFonts w:ascii="Segoe UI" w:hAnsi="Segoe UI" w:cs="Segoe UI"/>
                <w:b/>
              </w:rPr>
            </w:pPr>
          </w:p>
          <w:p w14:paraId="637A10C2" w14:textId="77777777" w:rsidR="008C6F4E" w:rsidRDefault="008C6F4E" w:rsidP="008C6F4E">
            <w:pPr>
              <w:jc w:val="center"/>
              <w:rPr>
                <w:rFonts w:ascii="Segoe UI" w:hAnsi="Segoe UI" w:cs="Segoe UI"/>
                <w:b/>
              </w:rPr>
            </w:pPr>
          </w:p>
          <w:p w14:paraId="5CE1D544" w14:textId="77777777" w:rsidR="008C6F4E" w:rsidRDefault="008C6F4E" w:rsidP="008C6F4E">
            <w:pPr>
              <w:jc w:val="center"/>
              <w:rPr>
                <w:rFonts w:ascii="Segoe UI" w:hAnsi="Segoe UI" w:cs="Segoe UI"/>
                <w:b/>
              </w:rPr>
            </w:pPr>
          </w:p>
          <w:p w14:paraId="5EBF7608" w14:textId="77777777" w:rsidR="008C6F4E" w:rsidRDefault="008C6F4E" w:rsidP="008C6F4E">
            <w:pPr>
              <w:jc w:val="center"/>
              <w:rPr>
                <w:rFonts w:ascii="Segoe UI" w:hAnsi="Segoe UI" w:cs="Segoe UI"/>
                <w:b/>
              </w:rPr>
            </w:pPr>
          </w:p>
          <w:p w14:paraId="721FF30F" w14:textId="77777777" w:rsidR="008C6F4E" w:rsidRDefault="008C6F4E" w:rsidP="008C6F4E">
            <w:pPr>
              <w:jc w:val="center"/>
              <w:rPr>
                <w:rFonts w:ascii="Segoe UI" w:hAnsi="Segoe UI" w:cs="Segoe UI"/>
                <w:b/>
              </w:rPr>
            </w:pPr>
          </w:p>
          <w:p w14:paraId="4EBC84B4" w14:textId="77777777" w:rsidR="008C6F4E" w:rsidRDefault="008C6F4E" w:rsidP="008C6F4E">
            <w:pPr>
              <w:jc w:val="center"/>
              <w:rPr>
                <w:rFonts w:ascii="Segoe UI" w:hAnsi="Segoe UI" w:cs="Segoe UI"/>
                <w:b/>
              </w:rPr>
            </w:pPr>
          </w:p>
          <w:p w14:paraId="313BC9C7" w14:textId="77777777" w:rsidR="008C6F4E" w:rsidRDefault="008C6F4E" w:rsidP="008C6F4E">
            <w:pPr>
              <w:jc w:val="center"/>
              <w:rPr>
                <w:rFonts w:ascii="Segoe UI" w:hAnsi="Segoe UI" w:cs="Segoe UI"/>
                <w:b/>
              </w:rPr>
            </w:pPr>
          </w:p>
          <w:p w14:paraId="5DB8AFB5" w14:textId="77777777" w:rsidR="008C6F4E" w:rsidRDefault="008C6F4E" w:rsidP="008C6F4E">
            <w:pPr>
              <w:jc w:val="center"/>
              <w:rPr>
                <w:rFonts w:ascii="Segoe UI" w:hAnsi="Segoe UI" w:cs="Segoe UI"/>
                <w:b/>
              </w:rPr>
            </w:pPr>
          </w:p>
          <w:p w14:paraId="1139997C" w14:textId="77777777" w:rsidR="008C6F4E" w:rsidRDefault="008C6F4E" w:rsidP="008C6F4E">
            <w:pPr>
              <w:jc w:val="center"/>
              <w:rPr>
                <w:rFonts w:ascii="Segoe UI" w:hAnsi="Segoe UI" w:cs="Segoe UI"/>
                <w:b/>
              </w:rPr>
            </w:pPr>
          </w:p>
          <w:p w14:paraId="69C1DEA5" w14:textId="77777777" w:rsidR="008C6F4E" w:rsidRDefault="008C6F4E" w:rsidP="008C6F4E">
            <w:pPr>
              <w:jc w:val="center"/>
              <w:rPr>
                <w:rFonts w:ascii="Segoe UI" w:hAnsi="Segoe UI" w:cs="Segoe UI"/>
                <w:b/>
              </w:rPr>
            </w:pPr>
          </w:p>
          <w:p w14:paraId="4D874D69" w14:textId="77777777" w:rsidR="008C6F4E" w:rsidRDefault="008C6F4E" w:rsidP="008C6F4E">
            <w:pPr>
              <w:jc w:val="center"/>
              <w:rPr>
                <w:rFonts w:ascii="Segoe UI" w:hAnsi="Segoe UI" w:cs="Segoe UI"/>
                <w:b/>
              </w:rPr>
            </w:pPr>
          </w:p>
          <w:p w14:paraId="5AB19D72" w14:textId="77777777" w:rsidR="008C6F4E" w:rsidRDefault="008C6F4E" w:rsidP="008C6F4E">
            <w:pPr>
              <w:jc w:val="center"/>
              <w:rPr>
                <w:rFonts w:ascii="Segoe UI" w:hAnsi="Segoe UI" w:cs="Segoe UI"/>
                <w:b/>
              </w:rPr>
            </w:pPr>
          </w:p>
          <w:p w14:paraId="6AF1F242" w14:textId="77777777" w:rsidR="008C6F4E" w:rsidRPr="00F22594" w:rsidRDefault="008C6F4E" w:rsidP="008C6F4E">
            <w:pPr>
              <w:jc w:val="center"/>
              <w:rPr>
                <w:rFonts w:ascii="Segoe UI" w:hAnsi="Segoe UI" w:cs="Segoe UI"/>
                <w:b/>
              </w:rPr>
            </w:pPr>
            <w:r w:rsidRPr="00F22594">
              <w:rPr>
                <w:rFonts w:ascii="Segoe UI" w:hAnsi="Segoe UI" w:cs="Segoe UI"/>
                <w:b/>
              </w:rPr>
              <w:t>Prescription Drug Services (EHB)</w:t>
            </w:r>
          </w:p>
          <w:p w14:paraId="5EE7B1A1" w14:textId="77777777" w:rsidR="008C6F4E" w:rsidRDefault="008C6F4E" w:rsidP="008C6F4E">
            <w:pPr>
              <w:jc w:val="center"/>
              <w:rPr>
                <w:rFonts w:ascii="Segoe UI" w:hAnsi="Segoe UI" w:cs="Segoe UI"/>
                <w:b/>
              </w:rPr>
            </w:pPr>
            <w:r w:rsidRPr="00F22594">
              <w:rPr>
                <w:rFonts w:ascii="Segoe UI" w:hAnsi="Segoe UI" w:cs="Segoe UI"/>
                <w:b/>
              </w:rPr>
              <w:t>(Cont’d)</w:t>
            </w:r>
          </w:p>
          <w:p w14:paraId="79965DCD" w14:textId="77777777" w:rsidR="008C6F4E" w:rsidRDefault="008C6F4E" w:rsidP="008C6F4E">
            <w:pPr>
              <w:jc w:val="center"/>
              <w:rPr>
                <w:rFonts w:ascii="Segoe UI" w:hAnsi="Segoe UI" w:cs="Segoe UI"/>
                <w:b/>
              </w:rPr>
            </w:pPr>
          </w:p>
          <w:p w14:paraId="18998C64" w14:textId="77777777" w:rsidR="008C6F4E" w:rsidRDefault="008C6F4E" w:rsidP="008C6F4E">
            <w:pPr>
              <w:jc w:val="center"/>
              <w:rPr>
                <w:rFonts w:ascii="Segoe UI" w:hAnsi="Segoe UI" w:cs="Segoe UI"/>
                <w:b/>
              </w:rPr>
            </w:pPr>
          </w:p>
          <w:p w14:paraId="55ABA92D" w14:textId="77777777" w:rsidR="008C6F4E" w:rsidRDefault="008C6F4E" w:rsidP="008C6F4E">
            <w:pPr>
              <w:jc w:val="center"/>
              <w:rPr>
                <w:rFonts w:ascii="Segoe UI" w:hAnsi="Segoe UI" w:cs="Segoe UI"/>
                <w:b/>
              </w:rPr>
            </w:pPr>
          </w:p>
          <w:p w14:paraId="3585FCD0" w14:textId="77777777" w:rsidR="008C6F4E" w:rsidRDefault="008C6F4E" w:rsidP="008C6F4E">
            <w:pPr>
              <w:jc w:val="center"/>
              <w:rPr>
                <w:rFonts w:ascii="Segoe UI" w:hAnsi="Segoe UI" w:cs="Segoe UI"/>
                <w:b/>
              </w:rPr>
            </w:pPr>
          </w:p>
          <w:p w14:paraId="70408CC1" w14:textId="77777777" w:rsidR="008C6F4E" w:rsidRDefault="008C6F4E" w:rsidP="008C6F4E">
            <w:pPr>
              <w:jc w:val="center"/>
              <w:rPr>
                <w:rFonts w:ascii="Segoe UI" w:hAnsi="Segoe UI" w:cs="Segoe UI"/>
                <w:b/>
              </w:rPr>
            </w:pPr>
          </w:p>
          <w:p w14:paraId="7764B61B" w14:textId="77777777" w:rsidR="008C6F4E" w:rsidRDefault="008C6F4E" w:rsidP="008C6F4E">
            <w:pPr>
              <w:jc w:val="center"/>
              <w:rPr>
                <w:rFonts w:ascii="Segoe UI" w:hAnsi="Segoe UI" w:cs="Segoe UI"/>
                <w:b/>
              </w:rPr>
            </w:pPr>
          </w:p>
          <w:p w14:paraId="6DAB1C85" w14:textId="77777777" w:rsidR="008C6F4E" w:rsidRDefault="008C6F4E" w:rsidP="008C6F4E">
            <w:pPr>
              <w:jc w:val="center"/>
              <w:rPr>
                <w:rFonts w:ascii="Segoe UI" w:hAnsi="Segoe UI" w:cs="Segoe UI"/>
                <w:b/>
              </w:rPr>
            </w:pPr>
          </w:p>
          <w:p w14:paraId="58721E1D" w14:textId="77777777" w:rsidR="008C6F4E" w:rsidRDefault="008C6F4E" w:rsidP="008C6F4E">
            <w:pPr>
              <w:jc w:val="center"/>
              <w:rPr>
                <w:rFonts w:ascii="Segoe UI" w:hAnsi="Segoe UI" w:cs="Segoe UI"/>
                <w:b/>
              </w:rPr>
            </w:pPr>
          </w:p>
          <w:p w14:paraId="2CFA2BDB" w14:textId="77777777" w:rsidR="008C6F4E" w:rsidRDefault="008C6F4E" w:rsidP="008C6F4E">
            <w:pPr>
              <w:jc w:val="center"/>
              <w:rPr>
                <w:rFonts w:ascii="Segoe UI" w:hAnsi="Segoe UI" w:cs="Segoe UI"/>
                <w:b/>
              </w:rPr>
            </w:pPr>
          </w:p>
          <w:p w14:paraId="14714AED" w14:textId="77777777" w:rsidR="008C6F4E" w:rsidRDefault="008C6F4E" w:rsidP="008C6F4E">
            <w:pPr>
              <w:jc w:val="center"/>
              <w:rPr>
                <w:rFonts w:ascii="Segoe UI" w:hAnsi="Segoe UI" w:cs="Segoe UI"/>
                <w:b/>
              </w:rPr>
            </w:pPr>
          </w:p>
          <w:p w14:paraId="59541BD2" w14:textId="77777777" w:rsidR="008C6F4E" w:rsidRDefault="008C6F4E" w:rsidP="008C6F4E">
            <w:pPr>
              <w:jc w:val="center"/>
              <w:rPr>
                <w:rFonts w:ascii="Segoe UI" w:hAnsi="Segoe UI" w:cs="Segoe UI"/>
                <w:b/>
              </w:rPr>
            </w:pPr>
          </w:p>
          <w:p w14:paraId="0ABC2A33" w14:textId="77777777" w:rsidR="008C6F4E" w:rsidRDefault="008C6F4E" w:rsidP="008C6F4E">
            <w:pPr>
              <w:jc w:val="center"/>
              <w:rPr>
                <w:rFonts w:ascii="Segoe UI" w:hAnsi="Segoe UI" w:cs="Segoe UI"/>
                <w:b/>
              </w:rPr>
            </w:pPr>
          </w:p>
          <w:p w14:paraId="6FAB9102" w14:textId="77777777" w:rsidR="008C6F4E" w:rsidRDefault="008C6F4E" w:rsidP="008C6F4E">
            <w:pPr>
              <w:jc w:val="center"/>
              <w:rPr>
                <w:rFonts w:ascii="Segoe UI" w:hAnsi="Segoe UI" w:cs="Segoe UI"/>
                <w:b/>
              </w:rPr>
            </w:pPr>
          </w:p>
          <w:p w14:paraId="23E6F98E" w14:textId="77777777" w:rsidR="008C6F4E" w:rsidRDefault="008C6F4E" w:rsidP="008C6F4E">
            <w:pPr>
              <w:jc w:val="center"/>
              <w:rPr>
                <w:rFonts w:ascii="Segoe UI" w:hAnsi="Segoe UI" w:cs="Segoe UI"/>
                <w:b/>
              </w:rPr>
            </w:pPr>
          </w:p>
          <w:p w14:paraId="6F0091ED" w14:textId="77777777" w:rsidR="008C6F4E" w:rsidRDefault="008C6F4E" w:rsidP="008C6F4E">
            <w:pPr>
              <w:jc w:val="center"/>
              <w:rPr>
                <w:rFonts w:ascii="Segoe UI" w:hAnsi="Segoe UI" w:cs="Segoe UI"/>
                <w:b/>
              </w:rPr>
            </w:pPr>
          </w:p>
          <w:p w14:paraId="03EB2D08" w14:textId="77777777" w:rsidR="008C6F4E" w:rsidRDefault="008C6F4E" w:rsidP="008C6F4E">
            <w:pPr>
              <w:jc w:val="center"/>
              <w:rPr>
                <w:rFonts w:ascii="Segoe UI" w:hAnsi="Segoe UI" w:cs="Segoe UI"/>
                <w:b/>
              </w:rPr>
            </w:pPr>
          </w:p>
          <w:p w14:paraId="702B502A" w14:textId="77777777" w:rsidR="008C6F4E" w:rsidRDefault="008C6F4E" w:rsidP="008C6F4E">
            <w:pPr>
              <w:jc w:val="center"/>
              <w:rPr>
                <w:rFonts w:ascii="Segoe UI" w:hAnsi="Segoe UI" w:cs="Segoe UI"/>
                <w:b/>
              </w:rPr>
            </w:pPr>
          </w:p>
          <w:p w14:paraId="48AF474E" w14:textId="77777777" w:rsidR="008C6F4E" w:rsidRDefault="008C6F4E" w:rsidP="008C6F4E">
            <w:pPr>
              <w:jc w:val="center"/>
              <w:rPr>
                <w:rFonts w:ascii="Segoe UI" w:hAnsi="Segoe UI" w:cs="Segoe UI"/>
                <w:b/>
              </w:rPr>
            </w:pPr>
          </w:p>
          <w:p w14:paraId="074F527B" w14:textId="77777777" w:rsidR="008C6F4E" w:rsidRDefault="008C6F4E" w:rsidP="008C6F4E">
            <w:pPr>
              <w:jc w:val="center"/>
              <w:rPr>
                <w:rFonts w:ascii="Segoe UI" w:hAnsi="Segoe UI" w:cs="Segoe UI"/>
                <w:b/>
              </w:rPr>
            </w:pPr>
          </w:p>
          <w:p w14:paraId="091BF5AE" w14:textId="77777777" w:rsidR="008C6F4E" w:rsidRDefault="008C6F4E" w:rsidP="008C6F4E">
            <w:pPr>
              <w:jc w:val="center"/>
              <w:rPr>
                <w:rFonts w:ascii="Segoe UI" w:hAnsi="Segoe UI" w:cs="Segoe UI"/>
                <w:b/>
              </w:rPr>
            </w:pPr>
          </w:p>
          <w:p w14:paraId="10ACC225" w14:textId="77777777" w:rsidR="008C6F4E" w:rsidRDefault="008C6F4E" w:rsidP="008C6F4E">
            <w:pPr>
              <w:jc w:val="center"/>
              <w:rPr>
                <w:rFonts w:ascii="Segoe UI" w:hAnsi="Segoe UI" w:cs="Segoe UI"/>
                <w:b/>
              </w:rPr>
            </w:pPr>
          </w:p>
          <w:p w14:paraId="08DFAA28" w14:textId="77777777" w:rsidR="008C6F4E" w:rsidRPr="00F22594" w:rsidRDefault="008C6F4E" w:rsidP="008C6F4E">
            <w:pPr>
              <w:jc w:val="center"/>
              <w:rPr>
                <w:rFonts w:ascii="Segoe UI" w:hAnsi="Segoe UI" w:cs="Segoe UI"/>
                <w:b/>
              </w:rPr>
            </w:pPr>
            <w:r w:rsidRPr="00F22594">
              <w:rPr>
                <w:rFonts w:ascii="Segoe UI" w:hAnsi="Segoe UI" w:cs="Segoe UI"/>
                <w:b/>
              </w:rPr>
              <w:t>Prescription Drug Services (EHB)</w:t>
            </w:r>
          </w:p>
          <w:p w14:paraId="078F7309" w14:textId="77777777" w:rsidR="008C6F4E" w:rsidRDefault="008C6F4E" w:rsidP="008C6F4E">
            <w:pPr>
              <w:jc w:val="center"/>
              <w:rPr>
                <w:rFonts w:ascii="Segoe UI" w:hAnsi="Segoe UI" w:cs="Segoe UI"/>
                <w:b/>
              </w:rPr>
            </w:pPr>
            <w:r w:rsidRPr="00F22594">
              <w:rPr>
                <w:rFonts w:ascii="Segoe UI" w:hAnsi="Segoe UI" w:cs="Segoe UI"/>
                <w:b/>
              </w:rPr>
              <w:t>(Cont’d)</w:t>
            </w:r>
          </w:p>
          <w:p w14:paraId="253CE415" w14:textId="77777777" w:rsidR="008C6F4E" w:rsidRDefault="008C6F4E" w:rsidP="008C6F4E">
            <w:pPr>
              <w:jc w:val="center"/>
              <w:rPr>
                <w:rFonts w:ascii="Segoe UI" w:hAnsi="Segoe UI" w:cs="Segoe UI"/>
                <w:b/>
              </w:rPr>
            </w:pPr>
          </w:p>
          <w:p w14:paraId="2C06BBDE" w14:textId="77777777" w:rsidR="008C6F4E" w:rsidRDefault="008C6F4E" w:rsidP="008C6F4E">
            <w:pPr>
              <w:jc w:val="center"/>
              <w:rPr>
                <w:rFonts w:ascii="Segoe UI" w:hAnsi="Segoe UI" w:cs="Segoe UI"/>
                <w:b/>
              </w:rPr>
            </w:pPr>
          </w:p>
          <w:p w14:paraId="1961FD02" w14:textId="77777777" w:rsidR="008C6F4E" w:rsidRDefault="008C6F4E" w:rsidP="008C6F4E">
            <w:pPr>
              <w:jc w:val="center"/>
              <w:rPr>
                <w:rFonts w:ascii="Segoe UI" w:hAnsi="Segoe UI" w:cs="Segoe UI"/>
                <w:b/>
              </w:rPr>
            </w:pPr>
          </w:p>
          <w:p w14:paraId="5F33E288" w14:textId="77777777" w:rsidR="008C6F4E" w:rsidRDefault="008C6F4E" w:rsidP="008C6F4E">
            <w:pPr>
              <w:jc w:val="center"/>
              <w:rPr>
                <w:rFonts w:ascii="Segoe UI" w:hAnsi="Segoe UI" w:cs="Segoe UI"/>
                <w:b/>
              </w:rPr>
            </w:pPr>
          </w:p>
          <w:p w14:paraId="64866D12" w14:textId="77777777" w:rsidR="008C6F4E" w:rsidRDefault="008C6F4E" w:rsidP="008C6F4E">
            <w:pPr>
              <w:jc w:val="center"/>
              <w:rPr>
                <w:rFonts w:ascii="Segoe UI" w:hAnsi="Segoe UI" w:cs="Segoe UI"/>
                <w:b/>
              </w:rPr>
            </w:pPr>
          </w:p>
          <w:p w14:paraId="14133A70" w14:textId="77777777" w:rsidR="008C6F4E" w:rsidRDefault="008C6F4E" w:rsidP="008C6F4E">
            <w:pPr>
              <w:jc w:val="center"/>
              <w:rPr>
                <w:rFonts w:ascii="Segoe UI" w:hAnsi="Segoe UI" w:cs="Segoe UI"/>
                <w:b/>
              </w:rPr>
            </w:pPr>
          </w:p>
          <w:p w14:paraId="40B58792" w14:textId="77777777" w:rsidR="008C6F4E" w:rsidRDefault="008C6F4E" w:rsidP="008C6F4E">
            <w:pPr>
              <w:jc w:val="center"/>
              <w:rPr>
                <w:rFonts w:ascii="Segoe UI" w:hAnsi="Segoe UI" w:cs="Segoe UI"/>
                <w:b/>
              </w:rPr>
            </w:pPr>
          </w:p>
          <w:p w14:paraId="0F1EBE50" w14:textId="77777777" w:rsidR="008C6F4E" w:rsidRDefault="008C6F4E" w:rsidP="008C6F4E">
            <w:pPr>
              <w:jc w:val="center"/>
              <w:rPr>
                <w:rFonts w:ascii="Segoe UI" w:hAnsi="Segoe UI" w:cs="Segoe UI"/>
                <w:b/>
              </w:rPr>
            </w:pPr>
          </w:p>
          <w:p w14:paraId="2977C779" w14:textId="77777777" w:rsidR="008C6F4E" w:rsidRDefault="008C6F4E" w:rsidP="008C6F4E">
            <w:pPr>
              <w:jc w:val="center"/>
              <w:rPr>
                <w:rFonts w:ascii="Segoe UI" w:hAnsi="Segoe UI" w:cs="Segoe UI"/>
                <w:b/>
              </w:rPr>
            </w:pPr>
          </w:p>
          <w:p w14:paraId="732C4093" w14:textId="77777777" w:rsidR="008C6F4E" w:rsidRDefault="008C6F4E" w:rsidP="008C6F4E">
            <w:pPr>
              <w:jc w:val="center"/>
              <w:rPr>
                <w:rFonts w:ascii="Segoe UI" w:hAnsi="Segoe UI" w:cs="Segoe UI"/>
                <w:b/>
              </w:rPr>
            </w:pPr>
          </w:p>
          <w:p w14:paraId="03B63C85" w14:textId="77777777" w:rsidR="008C6F4E" w:rsidRDefault="008C6F4E" w:rsidP="008C6F4E">
            <w:pPr>
              <w:jc w:val="center"/>
              <w:rPr>
                <w:rFonts w:ascii="Segoe UI" w:hAnsi="Segoe UI" w:cs="Segoe UI"/>
                <w:b/>
              </w:rPr>
            </w:pPr>
          </w:p>
          <w:p w14:paraId="013C6A33" w14:textId="77777777" w:rsidR="008C6F4E" w:rsidRDefault="008C6F4E" w:rsidP="008C6F4E">
            <w:pPr>
              <w:jc w:val="center"/>
              <w:rPr>
                <w:rFonts w:ascii="Segoe UI" w:hAnsi="Segoe UI" w:cs="Segoe UI"/>
                <w:b/>
              </w:rPr>
            </w:pPr>
          </w:p>
          <w:p w14:paraId="05C2DCA1" w14:textId="77777777" w:rsidR="008C6F4E" w:rsidRDefault="008C6F4E" w:rsidP="008C6F4E">
            <w:pPr>
              <w:jc w:val="center"/>
              <w:rPr>
                <w:rFonts w:ascii="Segoe UI" w:hAnsi="Segoe UI" w:cs="Segoe UI"/>
                <w:b/>
              </w:rPr>
            </w:pPr>
          </w:p>
          <w:p w14:paraId="1F96C583" w14:textId="77777777" w:rsidR="008C6F4E" w:rsidRDefault="008C6F4E" w:rsidP="008C6F4E">
            <w:pPr>
              <w:jc w:val="center"/>
              <w:rPr>
                <w:rFonts w:ascii="Segoe UI" w:hAnsi="Segoe UI" w:cs="Segoe UI"/>
                <w:b/>
              </w:rPr>
            </w:pPr>
          </w:p>
          <w:p w14:paraId="7623FA53" w14:textId="77777777" w:rsidR="008C6F4E" w:rsidRDefault="008C6F4E" w:rsidP="008C6F4E">
            <w:pPr>
              <w:jc w:val="center"/>
              <w:rPr>
                <w:rFonts w:ascii="Segoe UI" w:hAnsi="Segoe UI" w:cs="Segoe UI"/>
                <w:b/>
              </w:rPr>
            </w:pPr>
          </w:p>
          <w:p w14:paraId="5D474ADC" w14:textId="77777777" w:rsidR="008C6F4E" w:rsidRDefault="008C6F4E" w:rsidP="008C6F4E">
            <w:pPr>
              <w:jc w:val="center"/>
              <w:rPr>
                <w:rFonts w:ascii="Segoe UI" w:hAnsi="Segoe UI" w:cs="Segoe UI"/>
                <w:b/>
              </w:rPr>
            </w:pPr>
          </w:p>
          <w:p w14:paraId="130FB02B" w14:textId="77777777" w:rsidR="008C6F4E" w:rsidRDefault="008C6F4E" w:rsidP="008C6F4E">
            <w:pPr>
              <w:jc w:val="center"/>
              <w:rPr>
                <w:rFonts w:ascii="Segoe UI" w:hAnsi="Segoe UI" w:cs="Segoe UI"/>
                <w:b/>
              </w:rPr>
            </w:pPr>
          </w:p>
          <w:p w14:paraId="5BE617B8" w14:textId="77777777" w:rsidR="008C6F4E" w:rsidRDefault="008C6F4E" w:rsidP="008C6F4E">
            <w:pPr>
              <w:jc w:val="center"/>
              <w:rPr>
                <w:rFonts w:ascii="Segoe UI" w:hAnsi="Segoe UI" w:cs="Segoe UI"/>
                <w:b/>
              </w:rPr>
            </w:pPr>
          </w:p>
          <w:p w14:paraId="2528CD3B" w14:textId="77777777" w:rsidR="008C6F4E" w:rsidRDefault="008C6F4E" w:rsidP="008C6F4E">
            <w:pPr>
              <w:jc w:val="center"/>
              <w:rPr>
                <w:rFonts w:ascii="Segoe UI" w:hAnsi="Segoe UI" w:cs="Segoe UI"/>
                <w:b/>
              </w:rPr>
            </w:pPr>
          </w:p>
          <w:p w14:paraId="29560CAD" w14:textId="77777777" w:rsidR="008C6F4E" w:rsidRDefault="008C6F4E" w:rsidP="008C6F4E">
            <w:pPr>
              <w:jc w:val="center"/>
              <w:rPr>
                <w:rFonts w:ascii="Segoe UI" w:hAnsi="Segoe UI" w:cs="Segoe UI"/>
                <w:b/>
              </w:rPr>
            </w:pPr>
          </w:p>
          <w:p w14:paraId="6531242F" w14:textId="77777777" w:rsidR="008C6F4E" w:rsidRDefault="008C6F4E" w:rsidP="008C6F4E">
            <w:pPr>
              <w:jc w:val="center"/>
              <w:rPr>
                <w:rFonts w:ascii="Segoe UI" w:hAnsi="Segoe UI" w:cs="Segoe UI"/>
                <w:b/>
              </w:rPr>
            </w:pPr>
          </w:p>
          <w:p w14:paraId="29460906" w14:textId="77777777" w:rsidR="008C6F4E" w:rsidRDefault="008C6F4E" w:rsidP="008C6F4E">
            <w:pPr>
              <w:jc w:val="center"/>
              <w:rPr>
                <w:rFonts w:ascii="Segoe UI" w:hAnsi="Segoe UI" w:cs="Segoe UI"/>
                <w:b/>
              </w:rPr>
            </w:pPr>
          </w:p>
          <w:p w14:paraId="4C42AD18" w14:textId="77777777" w:rsidR="008C6F4E" w:rsidRPr="00F22594" w:rsidRDefault="008C6F4E" w:rsidP="008C6F4E">
            <w:pPr>
              <w:jc w:val="center"/>
              <w:rPr>
                <w:rFonts w:ascii="Segoe UI" w:hAnsi="Segoe UI" w:cs="Segoe UI"/>
                <w:b/>
              </w:rPr>
            </w:pPr>
            <w:r w:rsidRPr="00F22594">
              <w:rPr>
                <w:rFonts w:ascii="Segoe UI" w:hAnsi="Segoe UI" w:cs="Segoe UI"/>
                <w:b/>
              </w:rPr>
              <w:t>Prescription Drug Services (EHB)</w:t>
            </w:r>
          </w:p>
          <w:p w14:paraId="2F40AA55" w14:textId="77777777" w:rsidR="008C6F4E" w:rsidRDefault="008C6F4E" w:rsidP="008C6F4E">
            <w:pPr>
              <w:jc w:val="center"/>
              <w:rPr>
                <w:rFonts w:ascii="Segoe UI" w:hAnsi="Segoe UI" w:cs="Segoe UI"/>
                <w:b/>
              </w:rPr>
            </w:pPr>
            <w:r w:rsidRPr="00F22594">
              <w:rPr>
                <w:rFonts w:ascii="Segoe UI" w:hAnsi="Segoe UI" w:cs="Segoe UI"/>
                <w:b/>
              </w:rPr>
              <w:t>(Cont’d)</w:t>
            </w:r>
          </w:p>
          <w:p w14:paraId="6878F0A2" w14:textId="77777777" w:rsidR="008C6F4E" w:rsidRDefault="008C6F4E" w:rsidP="008C6F4E">
            <w:pPr>
              <w:jc w:val="center"/>
              <w:rPr>
                <w:rFonts w:ascii="Segoe UI" w:hAnsi="Segoe UI" w:cs="Segoe UI"/>
                <w:b/>
              </w:rPr>
            </w:pPr>
          </w:p>
          <w:p w14:paraId="5C23757A" w14:textId="77777777" w:rsidR="008C6F4E" w:rsidRDefault="008C6F4E" w:rsidP="008C6F4E">
            <w:pPr>
              <w:jc w:val="center"/>
              <w:rPr>
                <w:rFonts w:ascii="Segoe UI" w:hAnsi="Segoe UI" w:cs="Segoe UI"/>
                <w:b/>
              </w:rPr>
            </w:pPr>
          </w:p>
          <w:p w14:paraId="6840FB0E" w14:textId="77777777" w:rsidR="008C6F4E" w:rsidRDefault="008C6F4E" w:rsidP="008C6F4E">
            <w:pPr>
              <w:jc w:val="center"/>
              <w:rPr>
                <w:rFonts w:ascii="Segoe UI" w:hAnsi="Segoe UI" w:cs="Segoe UI"/>
                <w:b/>
              </w:rPr>
            </w:pPr>
          </w:p>
          <w:p w14:paraId="426B00EC" w14:textId="77777777" w:rsidR="008C6F4E" w:rsidRDefault="008C6F4E" w:rsidP="008C6F4E">
            <w:pPr>
              <w:jc w:val="center"/>
              <w:rPr>
                <w:rFonts w:ascii="Segoe UI" w:hAnsi="Segoe UI" w:cs="Segoe UI"/>
                <w:b/>
              </w:rPr>
            </w:pPr>
          </w:p>
          <w:p w14:paraId="49C54936" w14:textId="77777777" w:rsidR="008C6F4E" w:rsidRDefault="008C6F4E" w:rsidP="008C6F4E">
            <w:pPr>
              <w:jc w:val="center"/>
              <w:rPr>
                <w:rFonts w:ascii="Segoe UI" w:hAnsi="Segoe UI" w:cs="Segoe UI"/>
                <w:b/>
              </w:rPr>
            </w:pPr>
          </w:p>
          <w:p w14:paraId="17177A82" w14:textId="77777777" w:rsidR="008C6F4E" w:rsidRDefault="008C6F4E" w:rsidP="008C6F4E">
            <w:pPr>
              <w:jc w:val="center"/>
              <w:rPr>
                <w:rFonts w:ascii="Segoe UI" w:hAnsi="Segoe UI" w:cs="Segoe UI"/>
                <w:b/>
              </w:rPr>
            </w:pPr>
          </w:p>
          <w:p w14:paraId="38BA503C" w14:textId="77777777" w:rsidR="008C6F4E" w:rsidRDefault="008C6F4E" w:rsidP="008C6F4E">
            <w:pPr>
              <w:jc w:val="center"/>
              <w:rPr>
                <w:rFonts w:ascii="Segoe UI" w:hAnsi="Segoe UI" w:cs="Segoe UI"/>
                <w:b/>
              </w:rPr>
            </w:pPr>
          </w:p>
          <w:p w14:paraId="790096BE" w14:textId="77777777" w:rsidR="008C6F4E" w:rsidRDefault="008C6F4E" w:rsidP="008C6F4E">
            <w:pPr>
              <w:jc w:val="center"/>
              <w:rPr>
                <w:rFonts w:ascii="Segoe UI" w:hAnsi="Segoe UI" w:cs="Segoe UI"/>
                <w:b/>
              </w:rPr>
            </w:pPr>
          </w:p>
          <w:p w14:paraId="7BD477DD" w14:textId="77777777" w:rsidR="008C6F4E" w:rsidRDefault="008C6F4E" w:rsidP="008C6F4E">
            <w:pPr>
              <w:jc w:val="center"/>
              <w:rPr>
                <w:rFonts w:ascii="Segoe UI" w:hAnsi="Segoe UI" w:cs="Segoe UI"/>
                <w:b/>
              </w:rPr>
            </w:pPr>
          </w:p>
          <w:p w14:paraId="335132F4" w14:textId="77777777" w:rsidR="008C6F4E" w:rsidRDefault="008C6F4E" w:rsidP="008C6F4E">
            <w:pPr>
              <w:jc w:val="center"/>
              <w:rPr>
                <w:rFonts w:ascii="Segoe UI" w:hAnsi="Segoe UI" w:cs="Segoe UI"/>
                <w:b/>
              </w:rPr>
            </w:pPr>
          </w:p>
          <w:p w14:paraId="59234AC4" w14:textId="77777777" w:rsidR="008C6F4E" w:rsidRDefault="008C6F4E" w:rsidP="008C6F4E">
            <w:pPr>
              <w:jc w:val="center"/>
              <w:rPr>
                <w:rFonts w:ascii="Segoe UI" w:hAnsi="Segoe UI" w:cs="Segoe UI"/>
                <w:b/>
              </w:rPr>
            </w:pPr>
          </w:p>
          <w:p w14:paraId="7D942DC7" w14:textId="77777777" w:rsidR="008C6F4E" w:rsidRDefault="008C6F4E" w:rsidP="008C6F4E">
            <w:pPr>
              <w:jc w:val="center"/>
              <w:rPr>
                <w:rFonts w:ascii="Segoe UI" w:hAnsi="Segoe UI" w:cs="Segoe UI"/>
                <w:b/>
              </w:rPr>
            </w:pPr>
          </w:p>
          <w:p w14:paraId="65D21FD0" w14:textId="77777777" w:rsidR="008C6F4E" w:rsidRDefault="008C6F4E" w:rsidP="008C6F4E">
            <w:pPr>
              <w:jc w:val="center"/>
              <w:rPr>
                <w:rFonts w:ascii="Segoe UI" w:hAnsi="Segoe UI" w:cs="Segoe UI"/>
                <w:b/>
              </w:rPr>
            </w:pPr>
          </w:p>
          <w:p w14:paraId="36F7861E" w14:textId="77777777" w:rsidR="008C6F4E" w:rsidRDefault="008C6F4E" w:rsidP="008C6F4E">
            <w:pPr>
              <w:jc w:val="center"/>
              <w:rPr>
                <w:rFonts w:ascii="Segoe UI" w:hAnsi="Segoe UI" w:cs="Segoe UI"/>
                <w:b/>
              </w:rPr>
            </w:pPr>
          </w:p>
          <w:p w14:paraId="61065246" w14:textId="77777777" w:rsidR="008C6F4E" w:rsidRDefault="008C6F4E" w:rsidP="008C6F4E">
            <w:pPr>
              <w:jc w:val="center"/>
              <w:rPr>
                <w:rFonts w:ascii="Segoe UI" w:hAnsi="Segoe UI" w:cs="Segoe UI"/>
                <w:b/>
              </w:rPr>
            </w:pPr>
          </w:p>
          <w:p w14:paraId="72FBA335" w14:textId="77777777" w:rsidR="008C6F4E" w:rsidRDefault="008C6F4E" w:rsidP="008C6F4E">
            <w:pPr>
              <w:jc w:val="center"/>
              <w:rPr>
                <w:rFonts w:ascii="Segoe UI" w:hAnsi="Segoe UI" w:cs="Segoe UI"/>
                <w:b/>
              </w:rPr>
            </w:pPr>
          </w:p>
          <w:p w14:paraId="356D7016" w14:textId="77777777" w:rsidR="008C6F4E" w:rsidRDefault="008C6F4E" w:rsidP="008C6F4E">
            <w:pPr>
              <w:jc w:val="center"/>
              <w:rPr>
                <w:rFonts w:ascii="Segoe UI" w:hAnsi="Segoe UI" w:cs="Segoe UI"/>
                <w:b/>
              </w:rPr>
            </w:pPr>
          </w:p>
          <w:p w14:paraId="24DA35E8" w14:textId="77777777" w:rsidR="008C6F4E" w:rsidRDefault="008C6F4E" w:rsidP="008C6F4E">
            <w:pPr>
              <w:jc w:val="center"/>
              <w:rPr>
                <w:rFonts w:ascii="Segoe UI" w:hAnsi="Segoe UI" w:cs="Segoe UI"/>
                <w:b/>
              </w:rPr>
            </w:pPr>
          </w:p>
          <w:p w14:paraId="1BCB8D8A" w14:textId="77777777" w:rsidR="008C6F4E" w:rsidRDefault="008C6F4E" w:rsidP="008C6F4E">
            <w:pPr>
              <w:jc w:val="center"/>
              <w:rPr>
                <w:rFonts w:ascii="Segoe UI" w:hAnsi="Segoe UI" w:cs="Segoe UI"/>
                <w:b/>
              </w:rPr>
            </w:pPr>
          </w:p>
          <w:p w14:paraId="36B7CE4D" w14:textId="77777777" w:rsidR="008C6F4E" w:rsidRDefault="008C6F4E" w:rsidP="008C6F4E">
            <w:pPr>
              <w:jc w:val="center"/>
              <w:rPr>
                <w:rFonts w:ascii="Segoe UI" w:hAnsi="Segoe UI" w:cs="Segoe UI"/>
                <w:b/>
              </w:rPr>
            </w:pPr>
          </w:p>
          <w:p w14:paraId="6EA1E0E7" w14:textId="77777777" w:rsidR="008C6F4E" w:rsidRDefault="008C6F4E" w:rsidP="008C6F4E">
            <w:pPr>
              <w:jc w:val="center"/>
              <w:rPr>
                <w:rFonts w:ascii="Segoe UI" w:hAnsi="Segoe UI" w:cs="Segoe UI"/>
                <w:b/>
              </w:rPr>
            </w:pPr>
          </w:p>
          <w:p w14:paraId="09F4D7E9" w14:textId="77777777" w:rsidR="008C6F4E" w:rsidRDefault="008C6F4E" w:rsidP="008C6F4E">
            <w:pPr>
              <w:jc w:val="center"/>
              <w:rPr>
                <w:rFonts w:ascii="Segoe UI" w:hAnsi="Segoe UI" w:cs="Segoe UI"/>
                <w:b/>
              </w:rPr>
            </w:pPr>
          </w:p>
          <w:p w14:paraId="2FCDB4E5" w14:textId="77777777" w:rsidR="008C6F4E" w:rsidRPr="00F22594" w:rsidRDefault="008C6F4E" w:rsidP="008C6F4E">
            <w:pPr>
              <w:jc w:val="center"/>
              <w:rPr>
                <w:rFonts w:ascii="Segoe UI" w:hAnsi="Segoe UI" w:cs="Segoe UI"/>
                <w:b/>
              </w:rPr>
            </w:pPr>
            <w:r w:rsidRPr="00F22594">
              <w:rPr>
                <w:rFonts w:ascii="Segoe UI" w:hAnsi="Segoe UI" w:cs="Segoe UI"/>
                <w:b/>
              </w:rPr>
              <w:t>Prescription Drug Services (EHB)</w:t>
            </w:r>
          </w:p>
          <w:p w14:paraId="3FFB7689" w14:textId="01A194BB" w:rsidR="008C6F4E" w:rsidRDefault="008C6F4E" w:rsidP="008C6F4E">
            <w:pPr>
              <w:jc w:val="center"/>
              <w:rPr>
                <w:rFonts w:ascii="Segoe UI" w:hAnsi="Segoe UI" w:cs="Segoe UI"/>
                <w:b/>
              </w:rPr>
            </w:pPr>
            <w:r w:rsidRPr="00F22594">
              <w:rPr>
                <w:rFonts w:ascii="Segoe UI" w:hAnsi="Segoe UI" w:cs="Segoe UI"/>
                <w:b/>
              </w:rPr>
              <w:t>(Cont’d)</w:t>
            </w:r>
          </w:p>
          <w:p w14:paraId="2F8ECF5E" w14:textId="77777777" w:rsidR="008C6F4E" w:rsidRDefault="008C6F4E" w:rsidP="008C6F4E">
            <w:pPr>
              <w:jc w:val="center"/>
              <w:rPr>
                <w:rFonts w:ascii="Segoe UI" w:hAnsi="Segoe UI" w:cs="Segoe UI"/>
                <w:b/>
              </w:rPr>
            </w:pPr>
          </w:p>
          <w:p w14:paraId="287D8BB3" w14:textId="77777777" w:rsidR="003626B7" w:rsidRDefault="003626B7" w:rsidP="008C6F4E">
            <w:pPr>
              <w:jc w:val="center"/>
              <w:rPr>
                <w:rFonts w:ascii="Segoe UI" w:hAnsi="Segoe UI" w:cs="Segoe UI"/>
                <w:b/>
              </w:rPr>
            </w:pPr>
          </w:p>
          <w:p w14:paraId="079EFFDF" w14:textId="77777777" w:rsidR="003626B7" w:rsidRDefault="003626B7" w:rsidP="008C6F4E">
            <w:pPr>
              <w:jc w:val="center"/>
              <w:rPr>
                <w:rFonts w:ascii="Segoe UI" w:hAnsi="Segoe UI" w:cs="Segoe UI"/>
                <w:b/>
              </w:rPr>
            </w:pPr>
          </w:p>
          <w:p w14:paraId="74565418" w14:textId="77777777" w:rsidR="003626B7" w:rsidRDefault="003626B7" w:rsidP="008C6F4E">
            <w:pPr>
              <w:jc w:val="center"/>
              <w:rPr>
                <w:rFonts w:ascii="Segoe UI" w:hAnsi="Segoe UI" w:cs="Segoe UI"/>
                <w:b/>
              </w:rPr>
            </w:pPr>
          </w:p>
          <w:p w14:paraId="2500ED97" w14:textId="77777777" w:rsidR="003626B7" w:rsidRDefault="003626B7" w:rsidP="008C6F4E">
            <w:pPr>
              <w:jc w:val="center"/>
              <w:rPr>
                <w:rFonts w:ascii="Segoe UI" w:hAnsi="Segoe UI" w:cs="Segoe UI"/>
                <w:b/>
              </w:rPr>
            </w:pPr>
          </w:p>
          <w:p w14:paraId="464DB9B6" w14:textId="77777777" w:rsidR="003626B7" w:rsidRDefault="003626B7" w:rsidP="008C6F4E">
            <w:pPr>
              <w:jc w:val="center"/>
              <w:rPr>
                <w:rFonts w:ascii="Segoe UI" w:hAnsi="Segoe UI" w:cs="Segoe UI"/>
                <w:b/>
              </w:rPr>
            </w:pPr>
          </w:p>
          <w:p w14:paraId="0BD14BF6" w14:textId="77777777" w:rsidR="003626B7" w:rsidRDefault="003626B7" w:rsidP="008C6F4E">
            <w:pPr>
              <w:jc w:val="center"/>
              <w:rPr>
                <w:rFonts w:ascii="Segoe UI" w:hAnsi="Segoe UI" w:cs="Segoe UI"/>
                <w:b/>
              </w:rPr>
            </w:pPr>
          </w:p>
          <w:p w14:paraId="172A8FB0" w14:textId="77777777" w:rsidR="003626B7" w:rsidRDefault="003626B7" w:rsidP="008C6F4E">
            <w:pPr>
              <w:jc w:val="center"/>
              <w:rPr>
                <w:rFonts w:ascii="Segoe UI" w:hAnsi="Segoe UI" w:cs="Segoe UI"/>
                <w:b/>
              </w:rPr>
            </w:pPr>
          </w:p>
          <w:p w14:paraId="14798706" w14:textId="77777777" w:rsidR="003626B7" w:rsidRDefault="003626B7" w:rsidP="008C6F4E">
            <w:pPr>
              <w:jc w:val="center"/>
              <w:rPr>
                <w:rFonts w:ascii="Segoe UI" w:hAnsi="Segoe UI" w:cs="Segoe UI"/>
                <w:b/>
              </w:rPr>
            </w:pPr>
          </w:p>
          <w:p w14:paraId="7B5AF640" w14:textId="77777777" w:rsidR="003626B7" w:rsidRDefault="003626B7" w:rsidP="008C6F4E">
            <w:pPr>
              <w:jc w:val="center"/>
              <w:rPr>
                <w:rFonts w:ascii="Segoe UI" w:hAnsi="Segoe UI" w:cs="Segoe UI"/>
                <w:b/>
              </w:rPr>
            </w:pPr>
          </w:p>
          <w:p w14:paraId="55119F90" w14:textId="77777777" w:rsidR="003626B7" w:rsidRDefault="003626B7" w:rsidP="008C6F4E">
            <w:pPr>
              <w:jc w:val="center"/>
              <w:rPr>
                <w:rFonts w:ascii="Segoe UI" w:hAnsi="Segoe UI" w:cs="Segoe UI"/>
                <w:b/>
              </w:rPr>
            </w:pPr>
          </w:p>
          <w:p w14:paraId="04B38DB8" w14:textId="77777777" w:rsidR="003626B7" w:rsidRDefault="003626B7" w:rsidP="008C6F4E">
            <w:pPr>
              <w:jc w:val="center"/>
              <w:rPr>
                <w:rFonts w:ascii="Segoe UI" w:hAnsi="Segoe UI" w:cs="Segoe UI"/>
                <w:b/>
              </w:rPr>
            </w:pPr>
          </w:p>
          <w:p w14:paraId="653449D7" w14:textId="77777777" w:rsidR="003626B7" w:rsidRDefault="003626B7" w:rsidP="008C6F4E">
            <w:pPr>
              <w:jc w:val="center"/>
              <w:rPr>
                <w:rFonts w:ascii="Segoe UI" w:hAnsi="Segoe UI" w:cs="Segoe UI"/>
                <w:b/>
              </w:rPr>
            </w:pPr>
          </w:p>
          <w:p w14:paraId="3497F61A" w14:textId="77777777" w:rsidR="003626B7" w:rsidRDefault="003626B7" w:rsidP="008C6F4E">
            <w:pPr>
              <w:jc w:val="center"/>
              <w:rPr>
                <w:rFonts w:ascii="Segoe UI" w:hAnsi="Segoe UI" w:cs="Segoe UI"/>
                <w:b/>
              </w:rPr>
            </w:pPr>
          </w:p>
          <w:p w14:paraId="6F8FAC8E" w14:textId="77777777" w:rsidR="003626B7" w:rsidRDefault="003626B7" w:rsidP="008C6F4E">
            <w:pPr>
              <w:jc w:val="center"/>
              <w:rPr>
                <w:rFonts w:ascii="Segoe UI" w:hAnsi="Segoe UI" w:cs="Segoe UI"/>
                <w:b/>
              </w:rPr>
            </w:pPr>
          </w:p>
          <w:p w14:paraId="093E01CA" w14:textId="77777777" w:rsidR="003626B7" w:rsidRDefault="003626B7" w:rsidP="008C6F4E">
            <w:pPr>
              <w:jc w:val="center"/>
              <w:rPr>
                <w:rFonts w:ascii="Segoe UI" w:hAnsi="Segoe UI" w:cs="Segoe UI"/>
                <w:b/>
              </w:rPr>
            </w:pPr>
          </w:p>
          <w:p w14:paraId="24E5897D" w14:textId="77777777" w:rsidR="003626B7" w:rsidRDefault="003626B7" w:rsidP="008C6F4E">
            <w:pPr>
              <w:jc w:val="center"/>
              <w:rPr>
                <w:rFonts w:ascii="Segoe UI" w:hAnsi="Segoe UI" w:cs="Segoe UI"/>
                <w:b/>
              </w:rPr>
            </w:pPr>
          </w:p>
          <w:p w14:paraId="4819FCCE" w14:textId="77777777" w:rsidR="003626B7" w:rsidRDefault="003626B7" w:rsidP="008C6F4E">
            <w:pPr>
              <w:jc w:val="center"/>
              <w:rPr>
                <w:rFonts w:ascii="Segoe UI" w:hAnsi="Segoe UI" w:cs="Segoe UI"/>
                <w:b/>
              </w:rPr>
            </w:pPr>
          </w:p>
          <w:p w14:paraId="478EE9BA" w14:textId="77777777" w:rsidR="003626B7" w:rsidRDefault="003626B7" w:rsidP="008C6F4E">
            <w:pPr>
              <w:jc w:val="center"/>
              <w:rPr>
                <w:rFonts w:ascii="Segoe UI" w:hAnsi="Segoe UI" w:cs="Segoe UI"/>
                <w:b/>
              </w:rPr>
            </w:pPr>
          </w:p>
          <w:p w14:paraId="0AC608C5" w14:textId="77777777" w:rsidR="003626B7" w:rsidRDefault="003626B7" w:rsidP="008C6F4E">
            <w:pPr>
              <w:jc w:val="center"/>
              <w:rPr>
                <w:rFonts w:ascii="Segoe UI" w:hAnsi="Segoe UI" w:cs="Segoe UI"/>
                <w:b/>
              </w:rPr>
            </w:pPr>
          </w:p>
          <w:p w14:paraId="617E5ACD" w14:textId="77777777" w:rsidR="003626B7" w:rsidRDefault="003626B7" w:rsidP="008C6F4E">
            <w:pPr>
              <w:jc w:val="center"/>
              <w:rPr>
                <w:rFonts w:ascii="Segoe UI" w:hAnsi="Segoe UI" w:cs="Segoe UI"/>
                <w:b/>
              </w:rPr>
            </w:pPr>
          </w:p>
          <w:p w14:paraId="6F25215E" w14:textId="77777777" w:rsidR="003626B7" w:rsidRDefault="003626B7" w:rsidP="008C6F4E">
            <w:pPr>
              <w:jc w:val="center"/>
              <w:rPr>
                <w:rFonts w:ascii="Segoe UI" w:hAnsi="Segoe UI" w:cs="Segoe UI"/>
                <w:b/>
              </w:rPr>
            </w:pPr>
          </w:p>
          <w:p w14:paraId="418BE58D" w14:textId="77777777" w:rsidR="003626B7" w:rsidRDefault="003626B7" w:rsidP="008C6F4E">
            <w:pPr>
              <w:jc w:val="center"/>
              <w:rPr>
                <w:rFonts w:ascii="Segoe UI" w:hAnsi="Segoe UI" w:cs="Segoe UI"/>
                <w:b/>
              </w:rPr>
            </w:pPr>
          </w:p>
          <w:p w14:paraId="03C304BE" w14:textId="77777777" w:rsidR="003626B7" w:rsidRPr="00F22594" w:rsidRDefault="003626B7" w:rsidP="003626B7">
            <w:pPr>
              <w:jc w:val="center"/>
              <w:rPr>
                <w:rFonts w:ascii="Segoe UI" w:hAnsi="Segoe UI" w:cs="Segoe UI"/>
                <w:b/>
              </w:rPr>
            </w:pPr>
            <w:r w:rsidRPr="00F22594">
              <w:rPr>
                <w:rFonts w:ascii="Segoe UI" w:hAnsi="Segoe UI" w:cs="Segoe UI"/>
                <w:b/>
              </w:rPr>
              <w:t>Prescription Drug Services (EHB)</w:t>
            </w:r>
          </w:p>
          <w:p w14:paraId="6B99A8E4" w14:textId="77777777" w:rsidR="003626B7" w:rsidRDefault="003626B7" w:rsidP="003626B7">
            <w:pPr>
              <w:jc w:val="center"/>
              <w:rPr>
                <w:rFonts w:ascii="Segoe UI" w:hAnsi="Segoe UI" w:cs="Segoe UI"/>
                <w:b/>
              </w:rPr>
            </w:pPr>
            <w:r w:rsidRPr="00F22594">
              <w:rPr>
                <w:rFonts w:ascii="Segoe UI" w:hAnsi="Segoe UI" w:cs="Segoe UI"/>
                <w:b/>
              </w:rPr>
              <w:t>(Cont’d)</w:t>
            </w:r>
          </w:p>
          <w:p w14:paraId="1C54AAB1" w14:textId="77777777" w:rsidR="003626B7" w:rsidRDefault="003626B7" w:rsidP="008C6F4E">
            <w:pPr>
              <w:jc w:val="center"/>
              <w:rPr>
                <w:rFonts w:ascii="Segoe UI" w:hAnsi="Segoe UI" w:cs="Segoe UI"/>
                <w:b/>
              </w:rPr>
            </w:pPr>
          </w:p>
          <w:p w14:paraId="64C9E5B3" w14:textId="77777777" w:rsidR="003626B7" w:rsidRDefault="003626B7" w:rsidP="008C6F4E">
            <w:pPr>
              <w:jc w:val="center"/>
              <w:rPr>
                <w:rFonts w:ascii="Segoe UI" w:hAnsi="Segoe UI" w:cs="Segoe UI"/>
                <w:b/>
              </w:rPr>
            </w:pPr>
          </w:p>
          <w:p w14:paraId="69F44574" w14:textId="77777777" w:rsidR="003626B7" w:rsidRDefault="003626B7" w:rsidP="008C6F4E">
            <w:pPr>
              <w:jc w:val="center"/>
              <w:rPr>
                <w:rFonts w:ascii="Segoe UI" w:hAnsi="Segoe UI" w:cs="Segoe UI"/>
                <w:b/>
              </w:rPr>
            </w:pPr>
          </w:p>
          <w:p w14:paraId="7790A97C" w14:textId="77777777" w:rsidR="003626B7" w:rsidRDefault="003626B7" w:rsidP="008C6F4E">
            <w:pPr>
              <w:jc w:val="center"/>
              <w:rPr>
                <w:rFonts w:ascii="Segoe UI" w:hAnsi="Segoe UI" w:cs="Segoe UI"/>
                <w:b/>
              </w:rPr>
            </w:pPr>
          </w:p>
          <w:p w14:paraId="5B3EEFC5" w14:textId="77777777" w:rsidR="003626B7" w:rsidRDefault="003626B7" w:rsidP="008C6F4E">
            <w:pPr>
              <w:jc w:val="center"/>
              <w:rPr>
                <w:rFonts w:ascii="Segoe UI" w:hAnsi="Segoe UI" w:cs="Segoe UI"/>
                <w:b/>
              </w:rPr>
            </w:pPr>
          </w:p>
          <w:p w14:paraId="3126BE0E" w14:textId="77777777" w:rsidR="003626B7" w:rsidRDefault="003626B7" w:rsidP="008C6F4E">
            <w:pPr>
              <w:jc w:val="center"/>
              <w:rPr>
                <w:rFonts w:ascii="Segoe UI" w:hAnsi="Segoe UI" w:cs="Segoe UI"/>
                <w:b/>
              </w:rPr>
            </w:pPr>
          </w:p>
          <w:p w14:paraId="1A83760D" w14:textId="77777777" w:rsidR="003626B7" w:rsidRDefault="003626B7" w:rsidP="008C6F4E">
            <w:pPr>
              <w:jc w:val="center"/>
              <w:rPr>
                <w:rFonts w:ascii="Segoe UI" w:hAnsi="Segoe UI" w:cs="Segoe UI"/>
                <w:b/>
              </w:rPr>
            </w:pPr>
          </w:p>
          <w:p w14:paraId="04973342" w14:textId="77777777" w:rsidR="003626B7" w:rsidRDefault="003626B7" w:rsidP="008C6F4E">
            <w:pPr>
              <w:jc w:val="center"/>
              <w:rPr>
                <w:rFonts w:ascii="Segoe UI" w:hAnsi="Segoe UI" w:cs="Segoe UI"/>
                <w:b/>
              </w:rPr>
            </w:pPr>
          </w:p>
          <w:p w14:paraId="1246BA68" w14:textId="77777777" w:rsidR="003626B7" w:rsidRDefault="003626B7" w:rsidP="008C6F4E">
            <w:pPr>
              <w:jc w:val="center"/>
              <w:rPr>
                <w:rFonts w:ascii="Segoe UI" w:hAnsi="Segoe UI" w:cs="Segoe UI"/>
                <w:b/>
              </w:rPr>
            </w:pPr>
          </w:p>
          <w:p w14:paraId="7E6380C4" w14:textId="77777777" w:rsidR="003626B7" w:rsidRDefault="003626B7" w:rsidP="008C6F4E">
            <w:pPr>
              <w:jc w:val="center"/>
              <w:rPr>
                <w:rFonts w:ascii="Segoe UI" w:hAnsi="Segoe UI" w:cs="Segoe UI"/>
                <w:b/>
              </w:rPr>
            </w:pPr>
          </w:p>
          <w:p w14:paraId="73E17A0B" w14:textId="77777777" w:rsidR="003626B7" w:rsidRDefault="003626B7" w:rsidP="008C6F4E">
            <w:pPr>
              <w:jc w:val="center"/>
              <w:rPr>
                <w:rFonts w:ascii="Segoe UI" w:hAnsi="Segoe UI" w:cs="Segoe UI"/>
                <w:b/>
              </w:rPr>
            </w:pPr>
          </w:p>
          <w:p w14:paraId="157EAA58" w14:textId="77777777" w:rsidR="003626B7" w:rsidRDefault="003626B7" w:rsidP="008C6F4E">
            <w:pPr>
              <w:jc w:val="center"/>
              <w:rPr>
                <w:rFonts w:ascii="Segoe UI" w:hAnsi="Segoe UI" w:cs="Segoe UI"/>
                <w:b/>
              </w:rPr>
            </w:pPr>
          </w:p>
          <w:p w14:paraId="054C76AB" w14:textId="77777777" w:rsidR="003626B7" w:rsidRDefault="003626B7" w:rsidP="008C6F4E">
            <w:pPr>
              <w:jc w:val="center"/>
              <w:rPr>
                <w:rFonts w:ascii="Segoe UI" w:hAnsi="Segoe UI" w:cs="Segoe UI"/>
                <w:b/>
              </w:rPr>
            </w:pPr>
          </w:p>
          <w:p w14:paraId="4D6BF90E" w14:textId="77777777" w:rsidR="003626B7" w:rsidRDefault="003626B7" w:rsidP="008C6F4E">
            <w:pPr>
              <w:jc w:val="center"/>
              <w:rPr>
                <w:rFonts w:ascii="Segoe UI" w:hAnsi="Segoe UI" w:cs="Segoe UI"/>
                <w:b/>
              </w:rPr>
            </w:pPr>
          </w:p>
          <w:p w14:paraId="72BAB783" w14:textId="77777777" w:rsidR="003626B7" w:rsidRDefault="003626B7" w:rsidP="008C6F4E">
            <w:pPr>
              <w:jc w:val="center"/>
              <w:rPr>
                <w:rFonts w:ascii="Segoe UI" w:hAnsi="Segoe UI" w:cs="Segoe UI"/>
                <w:b/>
              </w:rPr>
            </w:pPr>
          </w:p>
          <w:p w14:paraId="43055BE9" w14:textId="77777777" w:rsidR="003626B7" w:rsidRDefault="003626B7" w:rsidP="008C6F4E">
            <w:pPr>
              <w:jc w:val="center"/>
              <w:rPr>
                <w:rFonts w:ascii="Segoe UI" w:hAnsi="Segoe UI" w:cs="Segoe UI"/>
                <w:b/>
              </w:rPr>
            </w:pPr>
          </w:p>
          <w:p w14:paraId="0CF7A4F6" w14:textId="77777777" w:rsidR="003626B7" w:rsidRDefault="003626B7" w:rsidP="008C6F4E">
            <w:pPr>
              <w:jc w:val="center"/>
              <w:rPr>
                <w:rFonts w:ascii="Segoe UI" w:hAnsi="Segoe UI" w:cs="Segoe UI"/>
                <w:b/>
              </w:rPr>
            </w:pPr>
          </w:p>
          <w:p w14:paraId="33F8BC53" w14:textId="77777777" w:rsidR="003626B7" w:rsidRDefault="003626B7" w:rsidP="008C6F4E">
            <w:pPr>
              <w:jc w:val="center"/>
              <w:rPr>
                <w:rFonts w:ascii="Segoe UI" w:hAnsi="Segoe UI" w:cs="Segoe UI"/>
                <w:b/>
              </w:rPr>
            </w:pPr>
          </w:p>
          <w:p w14:paraId="69C01DE6" w14:textId="77777777" w:rsidR="003626B7" w:rsidRDefault="003626B7" w:rsidP="008C6F4E">
            <w:pPr>
              <w:jc w:val="center"/>
              <w:rPr>
                <w:rFonts w:ascii="Segoe UI" w:hAnsi="Segoe UI" w:cs="Segoe UI"/>
                <w:b/>
              </w:rPr>
            </w:pPr>
          </w:p>
          <w:p w14:paraId="0629D179" w14:textId="77777777" w:rsidR="003626B7" w:rsidRDefault="003626B7" w:rsidP="008C6F4E">
            <w:pPr>
              <w:jc w:val="center"/>
              <w:rPr>
                <w:rFonts w:ascii="Segoe UI" w:hAnsi="Segoe UI" w:cs="Segoe UI"/>
                <w:b/>
              </w:rPr>
            </w:pPr>
          </w:p>
          <w:p w14:paraId="2E5E8A81" w14:textId="77777777" w:rsidR="003626B7" w:rsidRDefault="003626B7" w:rsidP="008C6F4E">
            <w:pPr>
              <w:jc w:val="center"/>
              <w:rPr>
                <w:rFonts w:ascii="Segoe UI" w:hAnsi="Segoe UI" w:cs="Segoe UI"/>
                <w:b/>
              </w:rPr>
            </w:pPr>
          </w:p>
          <w:p w14:paraId="674A353E" w14:textId="77777777" w:rsidR="003626B7" w:rsidRDefault="003626B7" w:rsidP="008C6F4E">
            <w:pPr>
              <w:jc w:val="center"/>
              <w:rPr>
                <w:rFonts w:ascii="Segoe UI" w:hAnsi="Segoe UI" w:cs="Segoe UI"/>
                <w:b/>
              </w:rPr>
            </w:pPr>
          </w:p>
          <w:p w14:paraId="24E96B5C" w14:textId="77777777" w:rsidR="003626B7" w:rsidRPr="00F22594" w:rsidRDefault="003626B7" w:rsidP="003626B7">
            <w:pPr>
              <w:jc w:val="center"/>
              <w:rPr>
                <w:rFonts w:ascii="Segoe UI" w:hAnsi="Segoe UI" w:cs="Segoe UI"/>
                <w:b/>
              </w:rPr>
            </w:pPr>
            <w:r w:rsidRPr="00F22594">
              <w:rPr>
                <w:rFonts w:ascii="Segoe UI" w:hAnsi="Segoe UI" w:cs="Segoe UI"/>
                <w:b/>
              </w:rPr>
              <w:t>Prescription Drug Services (EHB)</w:t>
            </w:r>
          </w:p>
          <w:p w14:paraId="29C8681D" w14:textId="77777777" w:rsidR="003626B7" w:rsidRDefault="003626B7" w:rsidP="003626B7">
            <w:pPr>
              <w:jc w:val="center"/>
              <w:rPr>
                <w:rFonts w:ascii="Segoe UI" w:hAnsi="Segoe UI" w:cs="Segoe UI"/>
                <w:b/>
              </w:rPr>
            </w:pPr>
            <w:r w:rsidRPr="00F22594">
              <w:rPr>
                <w:rFonts w:ascii="Segoe UI" w:hAnsi="Segoe UI" w:cs="Segoe UI"/>
                <w:b/>
              </w:rPr>
              <w:t>(Cont’d)</w:t>
            </w:r>
          </w:p>
          <w:p w14:paraId="34F743C4" w14:textId="632C9275" w:rsidR="008C6F4E" w:rsidRPr="00F22594" w:rsidRDefault="008C6F4E" w:rsidP="008C6F4E">
            <w:pPr>
              <w:jc w:val="center"/>
              <w:rPr>
                <w:rFonts w:ascii="Segoe UI" w:hAnsi="Segoe UI" w:cs="Segoe UI"/>
                <w:b/>
              </w:rPr>
            </w:pPr>
          </w:p>
        </w:tc>
        <w:tc>
          <w:tcPr>
            <w:tcW w:w="1710" w:type="dxa"/>
            <w:vMerge w:val="restart"/>
          </w:tcPr>
          <w:p w14:paraId="0CEF8C13" w14:textId="77777777" w:rsidR="008C6F4E" w:rsidRPr="008E074D" w:rsidRDefault="008C6F4E" w:rsidP="008C6F4E">
            <w:pPr>
              <w:jc w:val="center"/>
              <w:rPr>
                <w:rFonts w:ascii="Segoe UI" w:hAnsi="Segoe UI" w:cs="Segoe UI"/>
              </w:rPr>
            </w:pPr>
            <w:r w:rsidRPr="008E074D">
              <w:rPr>
                <w:rFonts w:ascii="Segoe UI" w:hAnsi="Segoe UI" w:cs="Segoe UI"/>
              </w:rPr>
              <w:t>Required Prescription Drug Services</w:t>
            </w:r>
          </w:p>
          <w:p w14:paraId="5CDD6E85" w14:textId="77777777" w:rsidR="008C6F4E" w:rsidRPr="008E074D" w:rsidRDefault="008C6F4E" w:rsidP="008C6F4E">
            <w:pPr>
              <w:jc w:val="center"/>
              <w:rPr>
                <w:rFonts w:ascii="Segoe UI" w:hAnsi="Segoe UI" w:cs="Segoe UI"/>
              </w:rPr>
            </w:pPr>
          </w:p>
          <w:p w14:paraId="35E5D84E" w14:textId="77777777" w:rsidR="008C6F4E" w:rsidRPr="008E074D" w:rsidRDefault="008C6F4E" w:rsidP="008C6F4E">
            <w:pPr>
              <w:jc w:val="center"/>
              <w:rPr>
                <w:rFonts w:ascii="Segoe UI" w:hAnsi="Segoe UI" w:cs="Segoe UI"/>
              </w:rPr>
            </w:pPr>
          </w:p>
          <w:p w14:paraId="4DA80911" w14:textId="77777777" w:rsidR="008C6F4E" w:rsidRPr="008E074D" w:rsidRDefault="008C6F4E" w:rsidP="008C6F4E">
            <w:pPr>
              <w:jc w:val="center"/>
              <w:rPr>
                <w:rFonts w:ascii="Segoe UI" w:hAnsi="Segoe UI" w:cs="Segoe UI"/>
              </w:rPr>
            </w:pPr>
          </w:p>
          <w:p w14:paraId="4270BE1F" w14:textId="77777777" w:rsidR="008C6F4E" w:rsidRPr="008E074D" w:rsidRDefault="008C6F4E" w:rsidP="008C6F4E">
            <w:pPr>
              <w:jc w:val="center"/>
              <w:rPr>
                <w:rFonts w:ascii="Segoe UI" w:hAnsi="Segoe UI" w:cs="Segoe UI"/>
              </w:rPr>
            </w:pPr>
          </w:p>
          <w:p w14:paraId="7A3A8925" w14:textId="77777777" w:rsidR="008C6F4E" w:rsidRPr="008E074D" w:rsidRDefault="008C6F4E" w:rsidP="008C6F4E">
            <w:pPr>
              <w:jc w:val="center"/>
              <w:rPr>
                <w:rFonts w:ascii="Segoe UI" w:hAnsi="Segoe UI" w:cs="Segoe UI"/>
              </w:rPr>
            </w:pPr>
          </w:p>
          <w:p w14:paraId="32AC4122" w14:textId="77777777" w:rsidR="008C6F4E" w:rsidRPr="008E074D" w:rsidRDefault="008C6F4E" w:rsidP="008C6F4E">
            <w:pPr>
              <w:jc w:val="center"/>
              <w:rPr>
                <w:rFonts w:ascii="Segoe UI" w:hAnsi="Segoe UI" w:cs="Segoe UI"/>
              </w:rPr>
            </w:pPr>
          </w:p>
          <w:p w14:paraId="044F46FD" w14:textId="77777777" w:rsidR="00BA3533" w:rsidRPr="008E074D" w:rsidRDefault="00BA3533" w:rsidP="008C6F4E">
            <w:pPr>
              <w:jc w:val="center"/>
              <w:rPr>
                <w:rFonts w:ascii="Segoe UI" w:hAnsi="Segoe UI" w:cs="Segoe UI"/>
              </w:rPr>
            </w:pPr>
          </w:p>
          <w:p w14:paraId="23E39930" w14:textId="77777777" w:rsidR="00BA3533" w:rsidRPr="008E074D" w:rsidRDefault="00BA3533" w:rsidP="008C6F4E">
            <w:pPr>
              <w:jc w:val="center"/>
              <w:rPr>
                <w:rFonts w:ascii="Segoe UI" w:hAnsi="Segoe UI" w:cs="Segoe UI"/>
              </w:rPr>
            </w:pPr>
          </w:p>
          <w:p w14:paraId="46A1215D" w14:textId="77777777" w:rsidR="00BA3533" w:rsidRPr="008E074D" w:rsidRDefault="00BA3533" w:rsidP="008C6F4E">
            <w:pPr>
              <w:jc w:val="center"/>
              <w:rPr>
                <w:rFonts w:ascii="Segoe UI" w:hAnsi="Segoe UI" w:cs="Segoe UI"/>
              </w:rPr>
            </w:pPr>
          </w:p>
          <w:p w14:paraId="75DDC212" w14:textId="77777777" w:rsidR="00BA3533" w:rsidRPr="008E074D" w:rsidRDefault="00BA3533" w:rsidP="008C6F4E">
            <w:pPr>
              <w:jc w:val="center"/>
              <w:rPr>
                <w:rFonts w:ascii="Segoe UI" w:hAnsi="Segoe UI" w:cs="Segoe UI"/>
              </w:rPr>
            </w:pPr>
          </w:p>
          <w:p w14:paraId="44D70FD3" w14:textId="77777777" w:rsidR="00BA3533" w:rsidRPr="008E074D" w:rsidRDefault="00BA3533" w:rsidP="008C6F4E">
            <w:pPr>
              <w:jc w:val="center"/>
              <w:rPr>
                <w:rFonts w:ascii="Segoe UI" w:hAnsi="Segoe UI" w:cs="Segoe UI"/>
              </w:rPr>
            </w:pPr>
          </w:p>
          <w:p w14:paraId="163C0703" w14:textId="77777777" w:rsidR="00BA3533" w:rsidRPr="008E074D" w:rsidRDefault="00BA3533" w:rsidP="008C6F4E">
            <w:pPr>
              <w:jc w:val="center"/>
              <w:rPr>
                <w:rFonts w:ascii="Segoe UI" w:hAnsi="Segoe UI" w:cs="Segoe UI"/>
              </w:rPr>
            </w:pPr>
          </w:p>
          <w:p w14:paraId="623E74D2" w14:textId="77777777" w:rsidR="00BA3533" w:rsidRPr="008E074D" w:rsidRDefault="00BA3533" w:rsidP="008C6F4E">
            <w:pPr>
              <w:jc w:val="center"/>
              <w:rPr>
                <w:rFonts w:ascii="Segoe UI" w:hAnsi="Segoe UI" w:cs="Segoe UI"/>
              </w:rPr>
            </w:pPr>
          </w:p>
          <w:p w14:paraId="5A54F287" w14:textId="77777777" w:rsidR="00BA3533" w:rsidRPr="008E074D" w:rsidRDefault="00BA3533" w:rsidP="008C6F4E">
            <w:pPr>
              <w:jc w:val="center"/>
              <w:rPr>
                <w:rFonts w:ascii="Segoe UI" w:hAnsi="Segoe UI" w:cs="Segoe UI"/>
              </w:rPr>
            </w:pPr>
          </w:p>
          <w:p w14:paraId="12F0F9F9" w14:textId="77777777" w:rsidR="00BA3533" w:rsidRPr="008E074D" w:rsidRDefault="00BA3533" w:rsidP="008C6F4E">
            <w:pPr>
              <w:jc w:val="center"/>
              <w:rPr>
                <w:rFonts w:ascii="Segoe UI" w:hAnsi="Segoe UI" w:cs="Segoe UI"/>
              </w:rPr>
            </w:pPr>
          </w:p>
          <w:p w14:paraId="7638219B" w14:textId="77777777" w:rsidR="00BA3533" w:rsidRPr="008E074D" w:rsidRDefault="00BA3533" w:rsidP="008C6F4E">
            <w:pPr>
              <w:jc w:val="center"/>
              <w:rPr>
                <w:rFonts w:ascii="Segoe UI" w:hAnsi="Segoe UI" w:cs="Segoe UI"/>
              </w:rPr>
            </w:pPr>
          </w:p>
          <w:p w14:paraId="38BC1544" w14:textId="77777777" w:rsidR="00BA3533" w:rsidRPr="008E074D" w:rsidRDefault="00BA3533" w:rsidP="008C6F4E">
            <w:pPr>
              <w:jc w:val="center"/>
              <w:rPr>
                <w:rFonts w:ascii="Segoe UI" w:hAnsi="Segoe UI" w:cs="Segoe UI"/>
              </w:rPr>
            </w:pPr>
          </w:p>
          <w:p w14:paraId="706BE231" w14:textId="77777777" w:rsidR="00BA3533" w:rsidRPr="008E074D" w:rsidRDefault="00BA3533" w:rsidP="008C6F4E">
            <w:pPr>
              <w:jc w:val="center"/>
              <w:rPr>
                <w:rFonts w:ascii="Segoe UI" w:hAnsi="Segoe UI" w:cs="Segoe UI"/>
              </w:rPr>
            </w:pPr>
          </w:p>
          <w:p w14:paraId="7C4961FA" w14:textId="77777777" w:rsidR="00BA3533" w:rsidRPr="008E074D" w:rsidRDefault="00BA3533" w:rsidP="008C6F4E">
            <w:pPr>
              <w:jc w:val="center"/>
              <w:rPr>
                <w:rFonts w:ascii="Segoe UI" w:hAnsi="Segoe UI" w:cs="Segoe UI"/>
              </w:rPr>
            </w:pPr>
          </w:p>
          <w:p w14:paraId="1889BB7C" w14:textId="77777777" w:rsidR="00BA3533" w:rsidRPr="008E074D" w:rsidRDefault="00BA3533" w:rsidP="008C6F4E">
            <w:pPr>
              <w:jc w:val="center"/>
              <w:rPr>
                <w:rFonts w:ascii="Segoe UI" w:hAnsi="Segoe UI" w:cs="Segoe UI"/>
              </w:rPr>
            </w:pPr>
          </w:p>
          <w:p w14:paraId="5B915CD1" w14:textId="77777777" w:rsidR="00207594" w:rsidRPr="008E074D" w:rsidRDefault="00207594" w:rsidP="008C6F4E">
            <w:pPr>
              <w:jc w:val="center"/>
              <w:rPr>
                <w:rFonts w:ascii="Segoe UI" w:hAnsi="Segoe UI" w:cs="Segoe UI"/>
              </w:rPr>
            </w:pPr>
          </w:p>
          <w:p w14:paraId="639C40C0" w14:textId="77777777" w:rsidR="00207594" w:rsidRPr="008E074D" w:rsidRDefault="00207594" w:rsidP="008C6F4E">
            <w:pPr>
              <w:jc w:val="center"/>
              <w:rPr>
                <w:rFonts w:ascii="Segoe UI" w:hAnsi="Segoe UI" w:cs="Segoe UI"/>
              </w:rPr>
            </w:pPr>
          </w:p>
          <w:p w14:paraId="7C1A43DD" w14:textId="77777777" w:rsidR="00207594" w:rsidRPr="008E074D" w:rsidRDefault="00207594" w:rsidP="008C6F4E">
            <w:pPr>
              <w:jc w:val="center"/>
              <w:rPr>
                <w:rFonts w:ascii="Segoe UI" w:hAnsi="Segoe UI" w:cs="Segoe UI"/>
              </w:rPr>
            </w:pPr>
          </w:p>
          <w:p w14:paraId="368641CD" w14:textId="7C6CFC5C" w:rsidR="008C6F4E" w:rsidRPr="008E074D" w:rsidRDefault="008C6F4E" w:rsidP="008C6F4E">
            <w:pPr>
              <w:jc w:val="center"/>
              <w:rPr>
                <w:rFonts w:ascii="Segoe UI" w:hAnsi="Segoe UI" w:cs="Segoe UI"/>
              </w:rPr>
            </w:pPr>
            <w:r w:rsidRPr="008E074D">
              <w:rPr>
                <w:rFonts w:ascii="Segoe UI" w:hAnsi="Segoe UI" w:cs="Segoe UI"/>
              </w:rPr>
              <w:t>Required Prescription Drug Services (Cont’d)</w:t>
            </w:r>
          </w:p>
          <w:p w14:paraId="57973408" w14:textId="77777777" w:rsidR="008C6F4E" w:rsidRPr="008E074D" w:rsidRDefault="008C6F4E" w:rsidP="008C6F4E">
            <w:pPr>
              <w:jc w:val="center"/>
              <w:rPr>
                <w:rFonts w:ascii="Segoe UI" w:hAnsi="Segoe UI" w:cs="Segoe UI"/>
              </w:rPr>
            </w:pPr>
          </w:p>
          <w:p w14:paraId="5EB3F996" w14:textId="77777777" w:rsidR="008C6F4E" w:rsidRPr="008E074D" w:rsidRDefault="008C6F4E" w:rsidP="008C6F4E">
            <w:pPr>
              <w:jc w:val="center"/>
              <w:rPr>
                <w:rFonts w:ascii="Segoe UI" w:hAnsi="Segoe UI" w:cs="Segoe UI"/>
              </w:rPr>
            </w:pPr>
          </w:p>
          <w:p w14:paraId="397AD1CD" w14:textId="77777777" w:rsidR="008C6F4E" w:rsidRPr="008E074D" w:rsidRDefault="008C6F4E" w:rsidP="008C6F4E">
            <w:pPr>
              <w:jc w:val="center"/>
              <w:rPr>
                <w:rFonts w:ascii="Segoe UI" w:hAnsi="Segoe UI" w:cs="Segoe UI"/>
              </w:rPr>
            </w:pPr>
          </w:p>
          <w:p w14:paraId="37CF64F0" w14:textId="77777777" w:rsidR="008C6F4E" w:rsidRPr="008E074D" w:rsidRDefault="008C6F4E" w:rsidP="008C6F4E">
            <w:pPr>
              <w:jc w:val="center"/>
              <w:rPr>
                <w:rFonts w:ascii="Segoe UI" w:hAnsi="Segoe UI" w:cs="Segoe UI"/>
              </w:rPr>
            </w:pPr>
          </w:p>
          <w:p w14:paraId="2A601F42" w14:textId="77777777" w:rsidR="008C6F4E" w:rsidRPr="008E074D" w:rsidRDefault="008C6F4E" w:rsidP="008C6F4E">
            <w:pPr>
              <w:jc w:val="center"/>
              <w:rPr>
                <w:rFonts w:ascii="Segoe UI" w:hAnsi="Segoe UI" w:cs="Segoe UI"/>
              </w:rPr>
            </w:pPr>
          </w:p>
          <w:p w14:paraId="449BF92C" w14:textId="77777777" w:rsidR="008C6F4E" w:rsidRPr="008E074D" w:rsidRDefault="008C6F4E" w:rsidP="008C6F4E">
            <w:pPr>
              <w:jc w:val="center"/>
              <w:rPr>
                <w:rFonts w:ascii="Segoe UI" w:hAnsi="Segoe UI" w:cs="Segoe UI"/>
              </w:rPr>
            </w:pPr>
          </w:p>
          <w:p w14:paraId="2EB2F0CA" w14:textId="77777777" w:rsidR="008C6F4E" w:rsidRPr="008E074D" w:rsidRDefault="008C6F4E" w:rsidP="008C6F4E">
            <w:pPr>
              <w:jc w:val="center"/>
              <w:rPr>
                <w:rFonts w:ascii="Segoe UI" w:hAnsi="Segoe UI" w:cs="Segoe UI"/>
              </w:rPr>
            </w:pPr>
          </w:p>
          <w:p w14:paraId="21CC4D20" w14:textId="77777777" w:rsidR="008C6F4E" w:rsidRPr="008E074D" w:rsidRDefault="008C6F4E" w:rsidP="008C6F4E">
            <w:pPr>
              <w:jc w:val="center"/>
              <w:rPr>
                <w:rFonts w:ascii="Segoe UI" w:hAnsi="Segoe UI" w:cs="Segoe UI"/>
              </w:rPr>
            </w:pPr>
          </w:p>
          <w:p w14:paraId="35B79300" w14:textId="77777777" w:rsidR="008C6F4E" w:rsidRPr="008E074D" w:rsidRDefault="008C6F4E" w:rsidP="008C6F4E">
            <w:pPr>
              <w:jc w:val="center"/>
              <w:rPr>
                <w:rFonts w:ascii="Segoe UI" w:hAnsi="Segoe UI" w:cs="Segoe UI"/>
              </w:rPr>
            </w:pPr>
          </w:p>
          <w:p w14:paraId="5E8F40B0" w14:textId="77777777" w:rsidR="008C6F4E" w:rsidRPr="008E074D" w:rsidRDefault="008C6F4E" w:rsidP="008C6F4E">
            <w:pPr>
              <w:jc w:val="center"/>
              <w:rPr>
                <w:rFonts w:ascii="Segoe UI" w:hAnsi="Segoe UI" w:cs="Segoe UI"/>
              </w:rPr>
            </w:pPr>
          </w:p>
          <w:p w14:paraId="38B18A09" w14:textId="77777777" w:rsidR="008C6F4E" w:rsidRPr="008E074D" w:rsidRDefault="008C6F4E" w:rsidP="008C6F4E">
            <w:pPr>
              <w:jc w:val="center"/>
              <w:rPr>
                <w:rFonts w:ascii="Segoe UI" w:hAnsi="Segoe UI" w:cs="Segoe UI"/>
              </w:rPr>
            </w:pPr>
          </w:p>
          <w:p w14:paraId="0E095CE8" w14:textId="77777777" w:rsidR="008C6F4E" w:rsidRPr="008E074D" w:rsidRDefault="008C6F4E" w:rsidP="008C6F4E">
            <w:pPr>
              <w:jc w:val="center"/>
              <w:rPr>
                <w:rFonts w:ascii="Segoe UI" w:hAnsi="Segoe UI" w:cs="Segoe UI"/>
              </w:rPr>
            </w:pPr>
          </w:p>
          <w:p w14:paraId="183DD766" w14:textId="77777777" w:rsidR="008C6F4E" w:rsidRPr="008E074D" w:rsidRDefault="008C6F4E" w:rsidP="008C6F4E">
            <w:pPr>
              <w:jc w:val="center"/>
              <w:rPr>
                <w:rFonts w:ascii="Segoe UI" w:hAnsi="Segoe UI" w:cs="Segoe UI"/>
              </w:rPr>
            </w:pPr>
          </w:p>
          <w:p w14:paraId="177D107D" w14:textId="77777777" w:rsidR="008C6F4E" w:rsidRPr="008E074D" w:rsidRDefault="008C6F4E" w:rsidP="008C6F4E">
            <w:pPr>
              <w:jc w:val="center"/>
              <w:rPr>
                <w:rFonts w:ascii="Segoe UI" w:hAnsi="Segoe UI" w:cs="Segoe UI"/>
              </w:rPr>
            </w:pPr>
          </w:p>
          <w:p w14:paraId="33EE5A3C" w14:textId="77777777" w:rsidR="008C6F4E" w:rsidRPr="008E074D" w:rsidRDefault="008C6F4E" w:rsidP="008C6F4E">
            <w:pPr>
              <w:jc w:val="center"/>
              <w:rPr>
                <w:rFonts w:ascii="Segoe UI" w:hAnsi="Segoe UI" w:cs="Segoe UI"/>
              </w:rPr>
            </w:pPr>
          </w:p>
          <w:p w14:paraId="5A088CEE" w14:textId="77777777" w:rsidR="008C6F4E" w:rsidRPr="008E074D" w:rsidRDefault="008C6F4E" w:rsidP="008C6F4E">
            <w:pPr>
              <w:jc w:val="center"/>
              <w:rPr>
                <w:rFonts w:ascii="Segoe UI" w:hAnsi="Segoe UI" w:cs="Segoe UI"/>
              </w:rPr>
            </w:pPr>
          </w:p>
          <w:p w14:paraId="15137E33" w14:textId="77777777" w:rsidR="008C6F4E" w:rsidRPr="008E074D" w:rsidRDefault="008C6F4E" w:rsidP="008C6F4E">
            <w:pPr>
              <w:jc w:val="center"/>
              <w:rPr>
                <w:rFonts w:ascii="Segoe UI" w:hAnsi="Segoe UI" w:cs="Segoe UI"/>
              </w:rPr>
            </w:pPr>
          </w:p>
          <w:p w14:paraId="27DD280C" w14:textId="77777777" w:rsidR="008C6F4E" w:rsidRPr="008E074D" w:rsidRDefault="008C6F4E" w:rsidP="008C6F4E">
            <w:pPr>
              <w:jc w:val="center"/>
              <w:rPr>
                <w:rFonts w:ascii="Segoe UI" w:hAnsi="Segoe UI" w:cs="Segoe UI"/>
              </w:rPr>
            </w:pPr>
          </w:p>
          <w:p w14:paraId="6A560CB4" w14:textId="77777777" w:rsidR="008C6F4E" w:rsidRPr="008E074D" w:rsidRDefault="008C6F4E" w:rsidP="008C6F4E">
            <w:pPr>
              <w:jc w:val="center"/>
              <w:rPr>
                <w:rFonts w:ascii="Segoe UI" w:hAnsi="Segoe UI" w:cs="Segoe UI"/>
              </w:rPr>
            </w:pPr>
          </w:p>
          <w:p w14:paraId="02324603" w14:textId="77777777" w:rsidR="008C6F4E" w:rsidRPr="008E074D" w:rsidRDefault="008C6F4E" w:rsidP="008C6F4E">
            <w:pPr>
              <w:jc w:val="center"/>
              <w:rPr>
                <w:rFonts w:ascii="Segoe UI" w:hAnsi="Segoe UI" w:cs="Segoe UI"/>
              </w:rPr>
            </w:pPr>
          </w:p>
          <w:p w14:paraId="5DB494CA" w14:textId="77777777" w:rsidR="008C6F4E" w:rsidRPr="008E074D" w:rsidRDefault="008C6F4E" w:rsidP="008C6F4E">
            <w:pPr>
              <w:jc w:val="center"/>
              <w:rPr>
                <w:rFonts w:ascii="Segoe UI" w:hAnsi="Segoe UI" w:cs="Segoe UI"/>
              </w:rPr>
            </w:pPr>
          </w:p>
          <w:p w14:paraId="149C6585" w14:textId="77777777" w:rsidR="008C6F4E" w:rsidRPr="008E074D" w:rsidRDefault="008C6F4E" w:rsidP="008C6F4E">
            <w:pPr>
              <w:jc w:val="center"/>
              <w:rPr>
                <w:rFonts w:ascii="Segoe UI" w:hAnsi="Segoe UI" w:cs="Segoe UI"/>
              </w:rPr>
            </w:pPr>
          </w:p>
          <w:p w14:paraId="73BCEFF6" w14:textId="664F8B35" w:rsidR="008C6F4E" w:rsidRPr="008E074D" w:rsidRDefault="008C6F4E" w:rsidP="008C6F4E">
            <w:pPr>
              <w:jc w:val="center"/>
              <w:rPr>
                <w:rFonts w:ascii="Segoe UI" w:hAnsi="Segoe UI" w:cs="Segoe UI"/>
              </w:rPr>
            </w:pPr>
            <w:r w:rsidRPr="008E074D">
              <w:rPr>
                <w:rFonts w:ascii="Segoe UI" w:hAnsi="Segoe UI" w:cs="Segoe UI"/>
              </w:rPr>
              <w:t>Required Prescription Drug Services (Cont’d)</w:t>
            </w:r>
          </w:p>
          <w:p w14:paraId="324E9466" w14:textId="77777777" w:rsidR="008C6F4E" w:rsidRPr="008E074D" w:rsidRDefault="008C6F4E" w:rsidP="008C6F4E">
            <w:pPr>
              <w:jc w:val="center"/>
              <w:rPr>
                <w:rFonts w:ascii="Segoe UI" w:hAnsi="Segoe UI" w:cs="Segoe UI"/>
              </w:rPr>
            </w:pPr>
          </w:p>
          <w:p w14:paraId="0B9FD36A" w14:textId="77777777" w:rsidR="008C6F4E" w:rsidRPr="008E074D" w:rsidRDefault="008C6F4E" w:rsidP="008C6F4E">
            <w:pPr>
              <w:jc w:val="center"/>
              <w:rPr>
                <w:rFonts w:ascii="Segoe UI" w:hAnsi="Segoe UI" w:cs="Segoe UI"/>
              </w:rPr>
            </w:pPr>
          </w:p>
          <w:p w14:paraId="0D7E527E" w14:textId="77777777" w:rsidR="008C6F4E" w:rsidRPr="008E074D" w:rsidRDefault="008C6F4E" w:rsidP="008C6F4E">
            <w:pPr>
              <w:jc w:val="center"/>
              <w:rPr>
                <w:rFonts w:ascii="Segoe UI" w:hAnsi="Segoe UI" w:cs="Segoe UI"/>
              </w:rPr>
            </w:pPr>
          </w:p>
          <w:p w14:paraId="422F5C1A" w14:textId="77777777" w:rsidR="008C6F4E" w:rsidRPr="008E074D" w:rsidRDefault="008C6F4E" w:rsidP="008C6F4E">
            <w:pPr>
              <w:jc w:val="center"/>
              <w:rPr>
                <w:rFonts w:ascii="Segoe UI" w:hAnsi="Segoe UI" w:cs="Segoe UI"/>
              </w:rPr>
            </w:pPr>
          </w:p>
          <w:p w14:paraId="2DED315B" w14:textId="77777777" w:rsidR="008C6F4E" w:rsidRPr="008E074D" w:rsidRDefault="008C6F4E" w:rsidP="008C6F4E">
            <w:pPr>
              <w:jc w:val="center"/>
              <w:rPr>
                <w:rFonts w:ascii="Segoe UI" w:hAnsi="Segoe UI" w:cs="Segoe UI"/>
              </w:rPr>
            </w:pPr>
          </w:p>
          <w:p w14:paraId="7F8B36B6" w14:textId="77777777" w:rsidR="008C6F4E" w:rsidRPr="008E074D" w:rsidRDefault="008C6F4E" w:rsidP="008C6F4E">
            <w:pPr>
              <w:jc w:val="center"/>
              <w:rPr>
                <w:rFonts w:ascii="Segoe UI" w:hAnsi="Segoe UI" w:cs="Segoe UI"/>
              </w:rPr>
            </w:pPr>
          </w:p>
          <w:p w14:paraId="1ABEEF56" w14:textId="77777777" w:rsidR="008C6F4E" w:rsidRPr="008E074D" w:rsidRDefault="008C6F4E" w:rsidP="008C6F4E">
            <w:pPr>
              <w:jc w:val="center"/>
              <w:rPr>
                <w:rFonts w:ascii="Segoe UI" w:hAnsi="Segoe UI" w:cs="Segoe UI"/>
              </w:rPr>
            </w:pPr>
          </w:p>
          <w:p w14:paraId="29F07C9A" w14:textId="77777777" w:rsidR="008C6F4E" w:rsidRPr="008E074D" w:rsidRDefault="008C6F4E" w:rsidP="008C6F4E">
            <w:pPr>
              <w:jc w:val="center"/>
              <w:rPr>
                <w:rFonts w:ascii="Segoe UI" w:hAnsi="Segoe UI" w:cs="Segoe UI"/>
              </w:rPr>
            </w:pPr>
          </w:p>
          <w:p w14:paraId="09E8E8EE" w14:textId="77777777" w:rsidR="008C6F4E" w:rsidRPr="008E074D" w:rsidRDefault="008C6F4E" w:rsidP="008C6F4E">
            <w:pPr>
              <w:jc w:val="center"/>
              <w:rPr>
                <w:rFonts w:ascii="Segoe UI" w:hAnsi="Segoe UI" w:cs="Segoe UI"/>
              </w:rPr>
            </w:pPr>
          </w:p>
          <w:p w14:paraId="473CA2CA" w14:textId="77777777" w:rsidR="008C6F4E" w:rsidRPr="008E074D" w:rsidRDefault="008C6F4E" w:rsidP="008C6F4E">
            <w:pPr>
              <w:jc w:val="center"/>
              <w:rPr>
                <w:rFonts w:ascii="Segoe UI" w:hAnsi="Segoe UI" w:cs="Segoe UI"/>
              </w:rPr>
            </w:pPr>
          </w:p>
          <w:p w14:paraId="7C3DFF4A" w14:textId="77777777" w:rsidR="008C6F4E" w:rsidRPr="008E074D" w:rsidRDefault="008C6F4E" w:rsidP="008C6F4E">
            <w:pPr>
              <w:jc w:val="center"/>
              <w:rPr>
                <w:rFonts w:ascii="Segoe UI" w:hAnsi="Segoe UI" w:cs="Segoe UI"/>
              </w:rPr>
            </w:pPr>
          </w:p>
          <w:p w14:paraId="7177A6E7" w14:textId="77777777" w:rsidR="008C6F4E" w:rsidRPr="008E074D" w:rsidRDefault="008C6F4E" w:rsidP="008C6F4E">
            <w:pPr>
              <w:jc w:val="center"/>
              <w:rPr>
                <w:rFonts w:ascii="Segoe UI" w:hAnsi="Segoe UI" w:cs="Segoe UI"/>
              </w:rPr>
            </w:pPr>
          </w:p>
          <w:p w14:paraId="164AD0D9" w14:textId="77777777" w:rsidR="008C6F4E" w:rsidRPr="008E074D" w:rsidRDefault="008C6F4E" w:rsidP="008C6F4E">
            <w:pPr>
              <w:jc w:val="center"/>
              <w:rPr>
                <w:rFonts w:ascii="Segoe UI" w:hAnsi="Segoe UI" w:cs="Segoe UI"/>
              </w:rPr>
            </w:pPr>
          </w:p>
          <w:p w14:paraId="4F3AE215" w14:textId="77777777" w:rsidR="008C6F4E" w:rsidRPr="008E074D" w:rsidRDefault="008C6F4E" w:rsidP="008C6F4E">
            <w:pPr>
              <w:jc w:val="center"/>
              <w:rPr>
                <w:rFonts w:ascii="Segoe UI" w:hAnsi="Segoe UI" w:cs="Segoe UI"/>
              </w:rPr>
            </w:pPr>
          </w:p>
          <w:p w14:paraId="210023E3" w14:textId="77777777" w:rsidR="008C6F4E" w:rsidRPr="008E074D" w:rsidRDefault="008C6F4E" w:rsidP="008C6F4E">
            <w:pPr>
              <w:jc w:val="center"/>
              <w:rPr>
                <w:rFonts w:ascii="Segoe UI" w:hAnsi="Segoe UI" w:cs="Segoe UI"/>
              </w:rPr>
            </w:pPr>
          </w:p>
          <w:p w14:paraId="1D6D704B" w14:textId="77777777" w:rsidR="008C6F4E" w:rsidRPr="008E074D" w:rsidRDefault="008C6F4E" w:rsidP="008C6F4E">
            <w:pPr>
              <w:jc w:val="center"/>
              <w:rPr>
                <w:rFonts w:ascii="Segoe UI" w:hAnsi="Segoe UI" w:cs="Segoe UI"/>
              </w:rPr>
            </w:pPr>
          </w:p>
          <w:p w14:paraId="0A79A2E6" w14:textId="77777777" w:rsidR="008C6F4E" w:rsidRPr="008E074D" w:rsidRDefault="008C6F4E" w:rsidP="008C6F4E">
            <w:pPr>
              <w:jc w:val="center"/>
              <w:rPr>
                <w:rFonts w:ascii="Segoe UI" w:hAnsi="Segoe UI" w:cs="Segoe UI"/>
              </w:rPr>
            </w:pPr>
          </w:p>
          <w:p w14:paraId="776B0720" w14:textId="77777777" w:rsidR="008C6F4E" w:rsidRPr="008E074D" w:rsidRDefault="008C6F4E" w:rsidP="008C6F4E">
            <w:pPr>
              <w:jc w:val="center"/>
              <w:rPr>
                <w:rFonts w:ascii="Segoe UI" w:hAnsi="Segoe UI" w:cs="Segoe UI"/>
              </w:rPr>
            </w:pPr>
          </w:p>
          <w:p w14:paraId="5FFD51F5" w14:textId="77777777" w:rsidR="008C6F4E" w:rsidRPr="008E074D" w:rsidRDefault="008C6F4E" w:rsidP="008C6F4E">
            <w:pPr>
              <w:jc w:val="center"/>
              <w:rPr>
                <w:rFonts w:ascii="Segoe UI" w:hAnsi="Segoe UI" w:cs="Segoe UI"/>
              </w:rPr>
            </w:pPr>
          </w:p>
          <w:p w14:paraId="143DFD3F" w14:textId="77777777" w:rsidR="008C6F4E" w:rsidRPr="008E074D" w:rsidRDefault="008C6F4E" w:rsidP="008C6F4E">
            <w:pPr>
              <w:jc w:val="center"/>
              <w:rPr>
                <w:rFonts w:ascii="Segoe UI" w:hAnsi="Segoe UI" w:cs="Segoe UI"/>
              </w:rPr>
            </w:pPr>
          </w:p>
          <w:p w14:paraId="29291A2D" w14:textId="77777777" w:rsidR="008C6F4E" w:rsidRPr="008E074D" w:rsidRDefault="008C6F4E" w:rsidP="008C6F4E">
            <w:pPr>
              <w:jc w:val="center"/>
              <w:rPr>
                <w:rFonts w:ascii="Segoe UI" w:hAnsi="Segoe UI" w:cs="Segoe UI"/>
              </w:rPr>
            </w:pPr>
          </w:p>
          <w:p w14:paraId="28DE0458" w14:textId="77777777" w:rsidR="008C6F4E" w:rsidRPr="008E074D" w:rsidRDefault="008C6F4E" w:rsidP="008C6F4E">
            <w:pPr>
              <w:jc w:val="center"/>
              <w:rPr>
                <w:rFonts w:ascii="Segoe UI" w:hAnsi="Segoe UI" w:cs="Segoe UI"/>
              </w:rPr>
            </w:pPr>
          </w:p>
          <w:p w14:paraId="68596F32" w14:textId="77777777" w:rsidR="008C6F4E" w:rsidRPr="008E074D" w:rsidRDefault="008C6F4E" w:rsidP="008C6F4E">
            <w:pPr>
              <w:jc w:val="center"/>
              <w:rPr>
                <w:rFonts w:ascii="Segoe UI" w:hAnsi="Segoe UI" w:cs="Segoe UI"/>
              </w:rPr>
            </w:pPr>
          </w:p>
          <w:p w14:paraId="4A0BB917" w14:textId="77777777" w:rsidR="008C6F4E" w:rsidRPr="008E074D" w:rsidRDefault="008C6F4E" w:rsidP="008C6F4E">
            <w:pPr>
              <w:jc w:val="center"/>
              <w:rPr>
                <w:rFonts w:ascii="Segoe UI" w:hAnsi="Segoe UI" w:cs="Segoe UI"/>
              </w:rPr>
            </w:pPr>
            <w:r w:rsidRPr="008E074D">
              <w:rPr>
                <w:rFonts w:ascii="Segoe UI" w:hAnsi="Segoe UI" w:cs="Segoe UI"/>
              </w:rPr>
              <w:t>Required Prescription Drug Services (Cont’d)</w:t>
            </w:r>
          </w:p>
          <w:p w14:paraId="3EC87EB9" w14:textId="77777777" w:rsidR="008C6F4E" w:rsidRPr="008E074D" w:rsidRDefault="008C6F4E" w:rsidP="008C6F4E">
            <w:pPr>
              <w:jc w:val="center"/>
              <w:rPr>
                <w:rFonts w:ascii="Segoe UI" w:hAnsi="Segoe UI" w:cs="Segoe UI"/>
              </w:rPr>
            </w:pPr>
          </w:p>
          <w:p w14:paraId="2CB2511B" w14:textId="77777777" w:rsidR="008C6F4E" w:rsidRPr="008E074D" w:rsidRDefault="008C6F4E" w:rsidP="008C6F4E">
            <w:pPr>
              <w:jc w:val="center"/>
              <w:rPr>
                <w:rFonts w:ascii="Segoe UI" w:hAnsi="Segoe UI" w:cs="Segoe UI"/>
              </w:rPr>
            </w:pPr>
          </w:p>
          <w:p w14:paraId="4FDE40BD" w14:textId="77777777" w:rsidR="008C6F4E" w:rsidRPr="008E074D" w:rsidRDefault="008C6F4E" w:rsidP="008C6F4E">
            <w:pPr>
              <w:jc w:val="center"/>
              <w:rPr>
                <w:rFonts w:ascii="Segoe UI" w:hAnsi="Segoe UI" w:cs="Segoe UI"/>
              </w:rPr>
            </w:pPr>
          </w:p>
          <w:p w14:paraId="1C667AE3" w14:textId="77777777" w:rsidR="008C6F4E" w:rsidRPr="008E074D" w:rsidRDefault="008C6F4E" w:rsidP="008C6F4E">
            <w:pPr>
              <w:jc w:val="center"/>
              <w:rPr>
                <w:rFonts w:ascii="Segoe UI" w:hAnsi="Segoe UI" w:cs="Segoe UI"/>
              </w:rPr>
            </w:pPr>
          </w:p>
          <w:p w14:paraId="22852358" w14:textId="77777777" w:rsidR="008C6F4E" w:rsidRPr="008E074D" w:rsidRDefault="008C6F4E" w:rsidP="008C6F4E">
            <w:pPr>
              <w:jc w:val="center"/>
              <w:rPr>
                <w:rFonts w:ascii="Segoe UI" w:hAnsi="Segoe UI" w:cs="Segoe UI"/>
              </w:rPr>
            </w:pPr>
          </w:p>
          <w:p w14:paraId="68A9A861" w14:textId="77777777" w:rsidR="008C6F4E" w:rsidRPr="008E074D" w:rsidRDefault="008C6F4E" w:rsidP="008C6F4E">
            <w:pPr>
              <w:jc w:val="center"/>
              <w:rPr>
                <w:rFonts w:ascii="Segoe UI" w:hAnsi="Segoe UI" w:cs="Segoe UI"/>
              </w:rPr>
            </w:pPr>
          </w:p>
          <w:p w14:paraId="4FAD8108" w14:textId="77777777" w:rsidR="008C6F4E" w:rsidRPr="008E074D" w:rsidRDefault="008C6F4E" w:rsidP="008C6F4E">
            <w:pPr>
              <w:jc w:val="center"/>
              <w:rPr>
                <w:rFonts w:ascii="Segoe UI" w:hAnsi="Segoe UI" w:cs="Segoe UI"/>
              </w:rPr>
            </w:pPr>
          </w:p>
          <w:p w14:paraId="4E3BEA0B" w14:textId="77777777" w:rsidR="008C6F4E" w:rsidRPr="008E074D" w:rsidRDefault="008C6F4E" w:rsidP="008C6F4E">
            <w:pPr>
              <w:jc w:val="center"/>
              <w:rPr>
                <w:rFonts w:ascii="Segoe UI" w:hAnsi="Segoe UI" w:cs="Segoe UI"/>
              </w:rPr>
            </w:pPr>
          </w:p>
          <w:p w14:paraId="6B8E958A" w14:textId="77777777" w:rsidR="008C6F4E" w:rsidRPr="008E074D" w:rsidRDefault="008C6F4E" w:rsidP="008C6F4E">
            <w:pPr>
              <w:jc w:val="center"/>
              <w:rPr>
                <w:rFonts w:ascii="Segoe UI" w:hAnsi="Segoe UI" w:cs="Segoe UI"/>
              </w:rPr>
            </w:pPr>
          </w:p>
          <w:p w14:paraId="580BBE66" w14:textId="77777777" w:rsidR="008C6F4E" w:rsidRPr="008E074D" w:rsidRDefault="008C6F4E" w:rsidP="008C6F4E">
            <w:pPr>
              <w:jc w:val="center"/>
              <w:rPr>
                <w:rFonts w:ascii="Segoe UI" w:hAnsi="Segoe UI" w:cs="Segoe UI"/>
              </w:rPr>
            </w:pPr>
          </w:p>
          <w:p w14:paraId="55944537" w14:textId="77777777" w:rsidR="008C6F4E" w:rsidRPr="008E074D" w:rsidRDefault="008C6F4E" w:rsidP="008C6F4E">
            <w:pPr>
              <w:jc w:val="center"/>
              <w:rPr>
                <w:rFonts w:ascii="Segoe UI" w:hAnsi="Segoe UI" w:cs="Segoe UI"/>
              </w:rPr>
            </w:pPr>
          </w:p>
          <w:p w14:paraId="343039FB" w14:textId="77777777" w:rsidR="008C6F4E" w:rsidRPr="008E074D" w:rsidRDefault="008C6F4E" w:rsidP="008C6F4E">
            <w:pPr>
              <w:jc w:val="center"/>
              <w:rPr>
                <w:rFonts w:ascii="Segoe UI" w:hAnsi="Segoe UI" w:cs="Segoe UI"/>
              </w:rPr>
            </w:pPr>
          </w:p>
          <w:p w14:paraId="392D1459" w14:textId="77777777" w:rsidR="008C6F4E" w:rsidRPr="008E074D" w:rsidRDefault="008C6F4E" w:rsidP="008C6F4E">
            <w:pPr>
              <w:jc w:val="center"/>
              <w:rPr>
                <w:rFonts w:ascii="Segoe UI" w:hAnsi="Segoe UI" w:cs="Segoe UI"/>
              </w:rPr>
            </w:pPr>
          </w:p>
          <w:p w14:paraId="11725CB9" w14:textId="77777777" w:rsidR="008C6F4E" w:rsidRPr="008E074D" w:rsidRDefault="008C6F4E" w:rsidP="008C6F4E">
            <w:pPr>
              <w:jc w:val="center"/>
              <w:rPr>
                <w:rFonts w:ascii="Segoe UI" w:hAnsi="Segoe UI" w:cs="Segoe UI"/>
              </w:rPr>
            </w:pPr>
          </w:p>
          <w:p w14:paraId="6B5BD622" w14:textId="77777777" w:rsidR="008C6F4E" w:rsidRPr="008E074D" w:rsidRDefault="008C6F4E" w:rsidP="008C6F4E">
            <w:pPr>
              <w:jc w:val="center"/>
              <w:rPr>
                <w:rFonts w:ascii="Segoe UI" w:hAnsi="Segoe UI" w:cs="Segoe UI"/>
              </w:rPr>
            </w:pPr>
          </w:p>
          <w:p w14:paraId="3D32C7A5" w14:textId="77777777" w:rsidR="008C6F4E" w:rsidRPr="008E074D" w:rsidRDefault="008C6F4E" w:rsidP="008C6F4E">
            <w:pPr>
              <w:jc w:val="center"/>
              <w:rPr>
                <w:rFonts w:ascii="Segoe UI" w:hAnsi="Segoe UI" w:cs="Segoe UI"/>
              </w:rPr>
            </w:pPr>
          </w:p>
          <w:p w14:paraId="6021D0FE" w14:textId="77777777" w:rsidR="008C6F4E" w:rsidRPr="008E074D" w:rsidRDefault="008C6F4E" w:rsidP="008C6F4E">
            <w:pPr>
              <w:jc w:val="center"/>
              <w:rPr>
                <w:rFonts w:ascii="Segoe UI" w:hAnsi="Segoe UI" w:cs="Segoe UI"/>
              </w:rPr>
            </w:pPr>
          </w:p>
          <w:p w14:paraId="0C5B8821" w14:textId="77777777" w:rsidR="008C6F4E" w:rsidRPr="008E074D" w:rsidRDefault="008C6F4E" w:rsidP="008C6F4E">
            <w:pPr>
              <w:jc w:val="center"/>
              <w:rPr>
                <w:rFonts w:ascii="Segoe UI" w:hAnsi="Segoe UI" w:cs="Segoe UI"/>
              </w:rPr>
            </w:pPr>
          </w:p>
          <w:p w14:paraId="2E820406" w14:textId="77777777" w:rsidR="008C6F4E" w:rsidRPr="008E074D" w:rsidRDefault="008C6F4E" w:rsidP="008C6F4E">
            <w:pPr>
              <w:jc w:val="center"/>
              <w:rPr>
                <w:rFonts w:ascii="Segoe UI" w:hAnsi="Segoe UI" w:cs="Segoe UI"/>
              </w:rPr>
            </w:pPr>
          </w:p>
          <w:p w14:paraId="4CE13032" w14:textId="77777777" w:rsidR="008C6F4E" w:rsidRPr="008E074D" w:rsidRDefault="008C6F4E" w:rsidP="008C6F4E">
            <w:pPr>
              <w:jc w:val="center"/>
              <w:rPr>
                <w:rFonts w:ascii="Segoe UI" w:hAnsi="Segoe UI" w:cs="Segoe UI"/>
              </w:rPr>
            </w:pPr>
          </w:p>
          <w:p w14:paraId="7602DC15" w14:textId="77777777" w:rsidR="008C6F4E" w:rsidRPr="008E074D" w:rsidRDefault="008C6F4E" w:rsidP="008C6F4E">
            <w:pPr>
              <w:jc w:val="center"/>
              <w:rPr>
                <w:rFonts w:ascii="Segoe UI" w:hAnsi="Segoe UI" w:cs="Segoe UI"/>
              </w:rPr>
            </w:pPr>
          </w:p>
          <w:p w14:paraId="66C1FD60" w14:textId="77777777" w:rsidR="008C6F4E" w:rsidRPr="008E074D" w:rsidRDefault="008C6F4E" w:rsidP="008C6F4E">
            <w:pPr>
              <w:jc w:val="center"/>
              <w:rPr>
                <w:rFonts w:ascii="Segoe UI" w:hAnsi="Segoe UI" w:cs="Segoe UI"/>
              </w:rPr>
            </w:pPr>
          </w:p>
          <w:p w14:paraId="3B222D82" w14:textId="77777777" w:rsidR="008C6F4E" w:rsidRPr="008E074D" w:rsidRDefault="008C6F4E" w:rsidP="008C6F4E">
            <w:pPr>
              <w:jc w:val="center"/>
              <w:rPr>
                <w:rFonts w:ascii="Segoe UI" w:hAnsi="Segoe UI" w:cs="Segoe UI"/>
              </w:rPr>
            </w:pPr>
            <w:r w:rsidRPr="008E074D">
              <w:rPr>
                <w:rFonts w:ascii="Segoe UI" w:hAnsi="Segoe UI" w:cs="Segoe UI"/>
              </w:rPr>
              <w:t>Required Prescription Drug Services (Cont’d)</w:t>
            </w:r>
          </w:p>
          <w:p w14:paraId="2938A1B4" w14:textId="77777777" w:rsidR="008C6F4E" w:rsidRPr="008E074D" w:rsidRDefault="008C6F4E" w:rsidP="008C6F4E">
            <w:pPr>
              <w:jc w:val="center"/>
              <w:rPr>
                <w:rFonts w:ascii="Segoe UI" w:hAnsi="Segoe UI" w:cs="Segoe UI"/>
              </w:rPr>
            </w:pPr>
          </w:p>
        </w:tc>
        <w:tc>
          <w:tcPr>
            <w:tcW w:w="1350" w:type="dxa"/>
            <w:tcBorders>
              <w:bottom w:val="single" w:sz="4" w:space="0" w:color="auto"/>
            </w:tcBorders>
          </w:tcPr>
          <w:p w14:paraId="7CA0492F" w14:textId="77777777" w:rsidR="008C6F4E" w:rsidRDefault="008C6F4E" w:rsidP="008C6F4E">
            <w:pPr>
              <w:ind w:left="-108" w:right="-108"/>
              <w:jc w:val="center"/>
              <w:rPr>
                <w:rFonts w:ascii="Segoe UI" w:hAnsi="Segoe UI" w:cs="Segoe UI"/>
              </w:rPr>
            </w:pPr>
            <w:r w:rsidRPr="00F22594">
              <w:rPr>
                <w:rFonts w:ascii="Segoe UI" w:hAnsi="Segoe UI" w:cs="Segoe UI"/>
              </w:rPr>
              <w:t>42 USC §18021</w:t>
            </w:r>
          </w:p>
          <w:p w14:paraId="2C248543" w14:textId="77777777" w:rsidR="008C6F4E" w:rsidRPr="00F22594" w:rsidRDefault="008C6F4E" w:rsidP="008C6F4E">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1019387B" w14:textId="77777777" w:rsidR="008C6F4E" w:rsidRDefault="008C6F4E" w:rsidP="008C6F4E">
            <w:pPr>
              <w:ind w:left="-108" w:right="-108"/>
              <w:jc w:val="center"/>
              <w:rPr>
                <w:rFonts w:ascii="Segoe UI" w:hAnsi="Segoe UI" w:cs="Segoe UI"/>
              </w:rPr>
            </w:pPr>
            <w:r w:rsidRPr="00F22594">
              <w:rPr>
                <w:rFonts w:ascii="Segoe UI" w:hAnsi="Segoe UI" w:cs="Segoe UI"/>
              </w:rPr>
              <w:t>42 USC 18022</w:t>
            </w:r>
          </w:p>
          <w:p w14:paraId="329871B2" w14:textId="77777777" w:rsidR="008C6F4E" w:rsidRPr="00F22594" w:rsidRDefault="008C6F4E" w:rsidP="008C6F4E">
            <w:pPr>
              <w:ind w:left="-108" w:right="-108"/>
              <w:jc w:val="center"/>
              <w:rPr>
                <w:rFonts w:ascii="Segoe UI" w:hAnsi="Segoe UI" w:cs="Segoe UI"/>
              </w:rPr>
            </w:pPr>
            <w:r w:rsidRPr="00F22594">
              <w:rPr>
                <w:rFonts w:ascii="Segoe UI" w:hAnsi="Segoe UI" w:cs="Segoe UI"/>
              </w:rPr>
              <w:t>(b)(1)(F)</w:t>
            </w:r>
          </w:p>
        </w:tc>
        <w:tc>
          <w:tcPr>
            <w:tcW w:w="6660" w:type="dxa"/>
            <w:tcBorders>
              <w:bottom w:val="single" w:sz="4" w:space="0" w:color="auto"/>
            </w:tcBorders>
          </w:tcPr>
          <w:p w14:paraId="1D4E772F" w14:textId="77777777" w:rsidR="008C6F4E" w:rsidRPr="00F22594" w:rsidRDefault="008C6F4E" w:rsidP="008C6F4E">
            <w:pPr>
              <w:pStyle w:val="ListParagraph"/>
              <w:ind w:left="41"/>
              <w:rPr>
                <w:rFonts w:ascii="Segoe UI" w:hAnsi="Segoe UI" w:cs="Segoe UI"/>
              </w:rPr>
            </w:pPr>
            <w:r w:rsidRPr="00F22594">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F22594">
              <w:rPr>
                <w:rFonts w:ascii="Segoe UI" w:hAnsi="Segoe UI" w:cs="Segoe UI"/>
              </w:rPr>
              <w:t>WAC 284-43-5642(6)</w:t>
            </w:r>
          </w:p>
        </w:tc>
        <w:tc>
          <w:tcPr>
            <w:tcW w:w="1260" w:type="dxa"/>
            <w:tcBorders>
              <w:bottom w:val="single" w:sz="4" w:space="0" w:color="auto"/>
            </w:tcBorders>
          </w:tcPr>
          <w:p w14:paraId="663EFE6B"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19B33F7E" w14:textId="77777777" w:rsidR="008C6F4E" w:rsidRPr="00F22594" w:rsidRDefault="008C6F4E" w:rsidP="008C6F4E">
            <w:pPr>
              <w:jc w:val="center"/>
              <w:rPr>
                <w:rFonts w:ascii="Segoe UI" w:hAnsi="Segoe UI" w:cs="Segoe UI"/>
              </w:rPr>
            </w:pPr>
          </w:p>
        </w:tc>
      </w:tr>
      <w:tr w:rsidR="008C6F4E" w:rsidRPr="004A5D97" w14:paraId="49CD715A" w14:textId="77777777" w:rsidTr="008552D3">
        <w:tc>
          <w:tcPr>
            <w:tcW w:w="1800" w:type="dxa"/>
            <w:vMerge/>
          </w:tcPr>
          <w:p w14:paraId="29F5A089" w14:textId="77777777" w:rsidR="008C6F4E" w:rsidRPr="00F22594" w:rsidRDefault="008C6F4E" w:rsidP="008C6F4E">
            <w:pPr>
              <w:jc w:val="center"/>
              <w:rPr>
                <w:rFonts w:ascii="Segoe UI" w:hAnsi="Segoe UI" w:cs="Segoe UI"/>
              </w:rPr>
            </w:pPr>
          </w:p>
        </w:tc>
        <w:tc>
          <w:tcPr>
            <w:tcW w:w="1710" w:type="dxa"/>
            <w:vMerge/>
          </w:tcPr>
          <w:p w14:paraId="4F1C74CC" w14:textId="77777777" w:rsidR="008C6F4E" w:rsidRPr="008E074D" w:rsidRDefault="008C6F4E" w:rsidP="008C6F4E">
            <w:pPr>
              <w:jc w:val="center"/>
              <w:rPr>
                <w:rFonts w:ascii="Segoe UI" w:hAnsi="Segoe UI" w:cs="Segoe UI"/>
              </w:rPr>
            </w:pPr>
          </w:p>
        </w:tc>
        <w:tc>
          <w:tcPr>
            <w:tcW w:w="1350" w:type="dxa"/>
            <w:tcBorders>
              <w:top w:val="single" w:sz="4" w:space="0" w:color="auto"/>
              <w:bottom w:val="nil"/>
            </w:tcBorders>
          </w:tcPr>
          <w:p w14:paraId="11B98576" w14:textId="77777777" w:rsidR="008C6F4E" w:rsidRDefault="008C6F4E" w:rsidP="008C6F4E">
            <w:pPr>
              <w:jc w:val="center"/>
              <w:rPr>
                <w:rFonts w:ascii="Segoe UI" w:hAnsi="Segoe UI" w:cs="Segoe UI"/>
              </w:rPr>
            </w:pPr>
            <w:r w:rsidRPr="00F22594">
              <w:rPr>
                <w:rFonts w:ascii="Segoe UI" w:hAnsi="Segoe UI" w:cs="Segoe UI"/>
              </w:rPr>
              <w:t>WAC 284-43-5642</w:t>
            </w:r>
          </w:p>
          <w:p w14:paraId="1541C10F" w14:textId="77777777" w:rsidR="008C6F4E" w:rsidRPr="00F22594" w:rsidRDefault="008C6F4E" w:rsidP="008C6F4E">
            <w:pPr>
              <w:jc w:val="center"/>
              <w:rPr>
                <w:rFonts w:ascii="Segoe UI" w:hAnsi="Segoe UI" w:cs="Segoe UI"/>
              </w:rPr>
            </w:pPr>
            <w:r w:rsidRPr="00F22594">
              <w:rPr>
                <w:rFonts w:ascii="Segoe UI" w:hAnsi="Segoe UI" w:cs="Segoe UI"/>
              </w:rPr>
              <w:t>(6)(a)(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nil"/>
            </w:tcBorders>
          </w:tcPr>
          <w:p w14:paraId="169810FA" w14:textId="77777777" w:rsidR="008C6F4E" w:rsidRPr="00F22594" w:rsidRDefault="008C6F4E" w:rsidP="008C6F4E">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prescription drug services:</w:t>
            </w:r>
          </w:p>
          <w:p w14:paraId="62D006F5"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Drugs and medications both generic and brand name, including self-administrable prescription medications, </w:t>
            </w:r>
          </w:p>
        </w:tc>
        <w:tc>
          <w:tcPr>
            <w:tcW w:w="1260" w:type="dxa"/>
            <w:tcBorders>
              <w:top w:val="single" w:sz="4" w:space="0" w:color="auto"/>
              <w:bottom w:val="nil"/>
            </w:tcBorders>
          </w:tcPr>
          <w:p w14:paraId="61A7D16C"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7E1A1610" w14:textId="77777777" w:rsidR="008C6F4E" w:rsidRPr="00F22594" w:rsidRDefault="008C6F4E" w:rsidP="008C6F4E">
            <w:pPr>
              <w:jc w:val="center"/>
              <w:rPr>
                <w:rFonts w:ascii="Segoe UI" w:hAnsi="Segoe UI" w:cs="Segoe UI"/>
              </w:rPr>
            </w:pPr>
          </w:p>
        </w:tc>
      </w:tr>
      <w:tr w:rsidR="008C6F4E" w:rsidRPr="004A5D97" w14:paraId="21A57FE1" w14:textId="77777777" w:rsidTr="008552D3">
        <w:tc>
          <w:tcPr>
            <w:tcW w:w="1800" w:type="dxa"/>
            <w:vMerge/>
          </w:tcPr>
          <w:p w14:paraId="6982682D" w14:textId="77777777" w:rsidR="008C6F4E" w:rsidRPr="00F22594" w:rsidRDefault="008C6F4E" w:rsidP="008C6F4E">
            <w:pPr>
              <w:jc w:val="center"/>
              <w:rPr>
                <w:rFonts w:ascii="Segoe UI" w:hAnsi="Segoe UI" w:cs="Segoe UI"/>
              </w:rPr>
            </w:pPr>
          </w:p>
        </w:tc>
        <w:tc>
          <w:tcPr>
            <w:tcW w:w="1710" w:type="dxa"/>
            <w:vMerge/>
          </w:tcPr>
          <w:p w14:paraId="4AE3886C" w14:textId="77777777" w:rsidR="008C6F4E" w:rsidRPr="008E074D" w:rsidRDefault="008C6F4E" w:rsidP="008C6F4E">
            <w:pPr>
              <w:jc w:val="center"/>
              <w:rPr>
                <w:rFonts w:ascii="Segoe UI" w:hAnsi="Segoe UI" w:cs="Segoe UI"/>
              </w:rPr>
            </w:pPr>
          </w:p>
        </w:tc>
        <w:tc>
          <w:tcPr>
            <w:tcW w:w="1350" w:type="dxa"/>
            <w:tcBorders>
              <w:top w:val="nil"/>
              <w:bottom w:val="single" w:sz="4" w:space="0" w:color="auto"/>
            </w:tcBorders>
          </w:tcPr>
          <w:p w14:paraId="15F57DAA" w14:textId="77777777" w:rsidR="008C6F4E" w:rsidRDefault="008C6F4E" w:rsidP="008C6F4E">
            <w:pPr>
              <w:jc w:val="center"/>
              <w:rPr>
                <w:rFonts w:ascii="Segoe UI" w:hAnsi="Segoe UI" w:cs="Segoe UI"/>
              </w:rPr>
            </w:pPr>
            <w:r w:rsidRPr="00F22594">
              <w:rPr>
                <w:rFonts w:ascii="Segoe UI" w:hAnsi="Segoe UI" w:cs="Segoe UI"/>
              </w:rPr>
              <w:t>WAC 284-43-5642</w:t>
            </w:r>
          </w:p>
          <w:p w14:paraId="05E2A1DA" w14:textId="77777777" w:rsidR="008C6F4E" w:rsidRPr="00F22594" w:rsidRDefault="008C6F4E" w:rsidP="008C6F4E">
            <w:pPr>
              <w:jc w:val="center"/>
              <w:rPr>
                <w:rFonts w:ascii="Segoe UI" w:hAnsi="Segoe UI" w:cs="Segoe UI"/>
              </w:rPr>
            </w:pPr>
            <w:r w:rsidRPr="00F22594">
              <w:rPr>
                <w:rFonts w:ascii="Segoe UI" w:hAnsi="Segoe UI" w:cs="Segoe UI"/>
              </w:rPr>
              <w:t>(6)(a)(ii)</w:t>
            </w:r>
          </w:p>
        </w:tc>
        <w:tc>
          <w:tcPr>
            <w:tcW w:w="6660" w:type="dxa"/>
            <w:tcBorders>
              <w:top w:val="nil"/>
              <w:bottom w:val="single" w:sz="4" w:space="0" w:color="auto"/>
            </w:tcBorders>
          </w:tcPr>
          <w:p w14:paraId="6267D96C"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kits, insulin and insulin syringes;</w:t>
            </w:r>
          </w:p>
        </w:tc>
        <w:tc>
          <w:tcPr>
            <w:tcW w:w="1260" w:type="dxa"/>
            <w:tcBorders>
              <w:top w:val="nil"/>
              <w:bottom w:val="single" w:sz="4" w:space="0" w:color="auto"/>
            </w:tcBorders>
          </w:tcPr>
          <w:p w14:paraId="450CEB09"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1BA19A34" w14:textId="77777777" w:rsidR="008C6F4E" w:rsidRPr="00F22594" w:rsidRDefault="008C6F4E" w:rsidP="008C6F4E">
            <w:pPr>
              <w:jc w:val="center"/>
              <w:rPr>
                <w:rFonts w:ascii="Segoe UI" w:hAnsi="Segoe UI" w:cs="Segoe UI"/>
              </w:rPr>
            </w:pPr>
          </w:p>
        </w:tc>
      </w:tr>
      <w:tr w:rsidR="008C6F4E" w:rsidRPr="004A5D97" w14:paraId="6B2407B8" w14:textId="77777777" w:rsidTr="008552D3">
        <w:tc>
          <w:tcPr>
            <w:tcW w:w="1800" w:type="dxa"/>
            <w:vMerge/>
          </w:tcPr>
          <w:p w14:paraId="65279D0C" w14:textId="77777777" w:rsidR="008C6F4E" w:rsidRPr="00F22594" w:rsidRDefault="008C6F4E" w:rsidP="008C6F4E">
            <w:pPr>
              <w:jc w:val="center"/>
              <w:rPr>
                <w:rFonts w:ascii="Segoe UI" w:hAnsi="Segoe UI" w:cs="Segoe UI"/>
              </w:rPr>
            </w:pPr>
          </w:p>
        </w:tc>
        <w:tc>
          <w:tcPr>
            <w:tcW w:w="1710" w:type="dxa"/>
            <w:vMerge/>
          </w:tcPr>
          <w:p w14:paraId="3BC0CC0C" w14:textId="77777777" w:rsidR="008C6F4E" w:rsidRPr="008E074D"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E60B768" w14:textId="77777777" w:rsidR="008C6F4E" w:rsidRPr="00B15E6F" w:rsidRDefault="008C6F4E" w:rsidP="008C6F4E">
            <w:pPr>
              <w:jc w:val="center"/>
              <w:rPr>
                <w:rFonts w:ascii="Segoe UI" w:hAnsi="Segoe UI" w:cs="Segoe UI"/>
              </w:rPr>
            </w:pPr>
            <w:r w:rsidRPr="00B15E6F">
              <w:rPr>
                <w:rFonts w:ascii="Segoe UI" w:hAnsi="Segoe UI" w:cs="Segoe UI"/>
              </w:rPr>
              <w:t>WAC 284-43-5642</w:t>
            </w:r>
          </w:p>
          <w:p w14:paraId="0F6902D3" w14:textId="77777777" w:rsidR="008C6F4E" w:rsidRPr="00B15E6F" w:rsidRDefault="008C6F4E" w:rsidP="008C6F4E">
            <w:pPr>
              <w:jc w:val="center"/>
              <w:rPr>
                <w:rFonts w:ascii="Segoe UI" w:hAnsi="Segoe UI" w:cs="Segoe UI"/>
              </w:rPr>
            </w:pPr>
            <w:r w:rsidRPr="00B15E6F">
              <w:rPr>
                <w:rFonts w:ascii="Segoe UI" w:hAnsi="Segoe UI" w:cs="Segoe UI"/>
              </w:rPr>
              <w:t>(6)(a)(iii); RCW 48.43.072 (1)(a)</w:t>
            </w:r>
          </w:p>
        </w:tc>
        <w:tc>
          <w:tcPr>
            <w:tcW w:w="6660" w:type="dxa"/>
            <w:tcBorders>
              <w:top w:val="single" w:sz="4" w:space="0" w:color="auto"/>
              <w:bottom w:val="single" w:sz="4" w:space="0" w:color="auto"/>
            </w:tcBorders>
          </w:tcPr>
          <w:p w14:paraId="4A9E1DD0" w14:textId="77777777" w:rsidR="008C6F4E" w:rsidRPr="00BE513E" w:rsidRDefault="008C6F4E" w:rsidP="008C6F4E">
            <w:pPr>
              <w:pStyle w:val="ListParagraph"/>
              <w:numPr>
                <w:ilvl w:val="0"/>
                <w:numId w:val="1"/>
              </w:numPr>
              <w:ind w:left="216" w:hanging="216"/>
              <w:rPr>
                <w:rFonts w:ascii="Segoe UI" w:hAnsi="Segoe UI" w:cs="Segoe UI"/>
              </w:rPr>
            </w:pPr>
            <w:r w:rsidRPr="00FF688B">
              <w:rPr>
                <w:rFonts w:ascii="Segoe UI" w:eastAsia="Times New Roman" w:hAnsi="Segoe UI" w:cs="Segoe UI"/>
              </w:rPr>
              <w:t>All contraceptive drugs, devices, and other products, approved by the federal food and drug administration, including over-the-counter contraceptive drugs, devices, and products, approved by the federal</w:t>
            </w:r>
            <w:r>
              <w:rPr>
                <w:rFonts w:ascii="Segoe UI" w:eastAsia="Times New Roman" w:hAnsi="Segoe UI" w:cs="Segoe UI"/>
              </w:rPr>
              <w:t xml:space="preserve"> food and drug administration.</w:t>
            </w:r>
            <w:r w:rsidRPr="00FF688B">
              <w:rPr>
                <w:rFonts w:ascii="Segoe UI" w:eastAsia="Times New Roman" w:hAnsi="Segoe UI" w:cs="Segoe UI"/>
              </w:rPr>
              <w:t xml:space="preserve"> This includes condoms, regardless of the gender or sexual orientation of the covered person, and regardless of whether they are to be used for contraception or exclusively for the prevention of sexually transmitted infections</w:t>
            </w:r>
            <w:r>
              <w:rPr>
                <w:rFonts w:ascii="Segoe UI" w:eastAsia="Times New Roman" w:hAnsi="Segoe UI" w:cs="Segoe UI"/>
              </w:rPr>
              <w:t>; and</w:t>
            </w:r>
          </w:p>
          <w:p w14:paraId="2EEA8124" w14:textId="77777777" w:rsidR="008C6F4E" w:rsidRPr="00F22594" w:rsidRDefault="008C6F4E" w:rsidP="008C6F4E">
            <w:pPr>
              <w:pStyle w:val="ListParagraph"/>
              <w:ind w:left="216"/>
              <w:rPr>
                <w:rFonts w:ascii="Segoe UI" w:hAnsi="Segoe UI" w:cs="Segoe UI"/>
              </w:rPr>
            </w:pPr>
          </w:p>
        </w:tc>
        <w:tc>
          <w:tcPr>
            <w:tcW w:w="1260" w:type="dxa"/>
            <w:tcBorders>
              <w:top w:val="single" w:sz="4" w:space="0" w:color="auto"/>
              <w:bottom w:val="single" w:sz="4" w:space="0" w:color="auto"/>
            </w:tcBorders>
          </w:tcPr>
          <w:p w14:paraId="75690DF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A4A3019" w14:textId="77777777" w:rsidR="008C6F4E" w:rsidRPr="00F22594" w:rsidRDefault="008C6F4E" w:rsidP="008C6F4E">
            <w:pPr>
              <w:jc w:val="center"/>
              <w:rPr>
                <w:rFonts w:ascii="Segoe UI" w:hAnsi="Segoe UI" w:cs="Segoe UI"/>
              </w:rPr>
            </w:pPr>
          </w:p>
        </w:tc>
      </w:tr>
      <w:tr w:rsidR="008C6F4E" w:rsidRPr="004A5D97" w14:paraId="62E45E97" w14:textId="77777777" w:rsidTr="008552D3">
        <w:tc>
          <w:tcPr>
            <w:tcW w:w="1800" w:type="dxa"/>
            <w:vMerge/>
          </w:tcPr>
          <w:p w14:paraId="60491979" w14:textId="77777777" w:rsidR="008C6F4E" w:rsidRPr="00F22594" w:rsidRDefault="008C6F4E" w:rsidP="008C6F4E">
            <w:pPr>
              <w:jc w:val="center"/>
              <w:rPr>
                <w:rFonts w:ascii="Segoe UI" w:hAnsi="Segoe UI" w:cs="Segoe UI"/>
              </w:rPr>
            </w:pPr>
          </w:p>
        </w:tc>
        <w:tc>
          <w:tcPr>
            <w:tcW w:w="1710" w:type="dxa"/>
            <w:vMerge/>
          </w:tcPr>
          <w:p w14:paraId="6F632C11" w14:textId="77777777" w:rsidR="008C6F4E" w:rsidRPr="008E074D" w:rsidRDefault="008C6F4E" w:rsidP="008C6F4E">
            <w:pPr>
              <w:jc w:val="center"/>
              <w:rPr>
                <w:rFonts w:ascii="Segoe UI" w:hAnsi="Segoe UI" w:cs="Segoe UI"/>
              </w:rPr>
            </w:pPr>
          </w:p>
        </w:tc>
        <w:tc>
          <w:tcPr>
            <w:tcW w:w="1350" w:type="dxa"/>
            <w:tcBorders>
              <w:top w:val="single" w:sz="4" w:space="0" w:color="auto"/>
              <w:bottom w:val="nil"/>
            </w:tcBorders>
          </w:tcPr>
          <w:p w14:paraId="4A9E84B5" w14:textId="77777777" w:rsidR="008C6F4E" w:rsidRPr="00CD01E5" w:rsidRDefault="008C6F4E" w:rsidP="008C6F4E">
            <w:pPr>
              <w:jc w:val="center"/>
              <w:rPr>
                <w:rFonts w:ascii="Segoe UI" w:hAnsi="Segoe UI" w:cs="Segoe UI"/>
              </w:rPr>
            </w:pPr>
            <w:r w:rsidRPr="00CD01E5">
              <w:rPr>
                <w:rFonts w:ascii="Segoe UI" w:hAnsi="Segoe UI" w:cs="Segoe UI"/>
              </w:rPr>
              <w:t>RCW 48.43.072</w:t>
            </w:r>
          </w:p>
          <w:p w14:paraId="3E55E966" w14:textId="77777777" w:rsidR="008C6F4E" w:rsidRPr="00CD01E5" w:rsidRDefault="008C6F4E" w:rsidP="008C6F4E">
            <w:pPr>
              <w:jc w:val="center"/>
              <w:rPr>
                <w:rFonts w:ascii="Segoe UI" w:hAnsi="Segoe UI" w:cs="Segoe UI"/>
              </w:rPr>
            </w:pPr>
            <w:r w:rsidRPr="00CD01E5">
              <w:rPr>
                <w:rFonts w:ascii="Segoe UI" w:hAnsi="Segoe UI" w:cs="Segoe UI"/>
              </w:rPr>
              <w:t>(1)(b)</w:t>
            </w:r>
          </w:p>
        </w:tc>
        <w:tc>
          <w:tcPr>
            <w:tcW w:w="6660" w:type="dxa"/>
            <w:tcBorders>
              <w:top w:val="single" w:sz="4" w:space="0" w:color="auto"/>
              <w:bottom w:val="single" w:sz="4" w:space="0" w:color="auto"/>
            </w:tcBorders>
          </w:tcPr>
          <w:p w14:paraId="00E7B923" w14:textId="77777777" w:rsidR="008C6F4E" w:rsidRPr="00CD01E5" w:rsidRDefault="008C6F4E" w:rsidP="008C6F4E">
            <w:pPr>
              <w:pStyle w:val="ListParagraph"/>
              <w:numPr>
                <w:ilvl w:val="1"/>
                <w:numId w:val="1"/>
              </w:numPr>
              <w:rPr>
                <w:rFonts w:ascii="Segoe UI" w:eastAsia="Times New Roman" w:hAnsi="Segoe UI" w:cs="Segoe UI"/>
              </w:rPr>
            </w:pPr>
            <w:r w:rsidRPr="00CD01E5">
              <w:rPr>
                <w:rFonts w:ascii="Segoe UI" w:eastAsia="Times New Roman" w:hAnsi="Segoe UI" w:cs="Segoe UI"/>
              </w:rPr>
              <w:t>Voluntary sterilization procedures;</w:t>
            </w:r>
          </w:p>
        </w:tc>
        <w:tc>
          <w:tcPr>
            <w:tcW w:w="1260" w:type="dxa"/>
            <w:tcBorders>
              <w:top w:val="single" w:sz="4" w:space="0" w:color="auto"/>
              <w:bottom w:val="single" w:sz="4" w:space="0" w:color="auto"/>
            </w:tcBorders>
          </w:tcPr>
          <w:p w14:paraId="54B6275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B101436" w14:textId="77777777" w:rsidR="008C6F4E" w:rsidRPr="00F22594" w:rsidRDefault="008C6F4E" w:rsidP="008C6F4E">
            <w:pPr>
              <w:jc w:val="center"/>
              <w:rPr>
                <w:rFonts w:ascii="Segoe UI" w:hAnsi="Segoe UI" w:cs="Segoe UI"/>
              </w:rPr>
            </w:pPr>
          </w:p>
        </w:tc>
      </w:tr>
      <w:tr w:rsidR="008C6F4E" w:rsidRPr="004A5D97" w14:paraId="3D5D6FD4" w14:textId="77777777" w:rsidTr="008552D3">
        <w:tc>
          <w:tcPr>
            <w:tcW w:w="1800" w:type="dxa"/>
            <w:vMerge/>
          </w:tcPr>
          <w:p w14:paraId="6E0DB42C" w14:textId="77777777" w:rsidR="008C6F4E" w:rsidRPr="00F22594" w:rsidRDefault="008C6F4E" w:rsidP="008C6F4E">
            <w:pPr>
              <w:jc w:val="center"/>
              <w:rPr>
                <w:rFonts w:ascii="Segoe UI" w:hAnsi="Segoe UI" w:cs="Segoe UI"/>
              </w:rPr>
            </w:pPr>
          </w:p>
        </w:tc>
        <w:tc>
          <w:tcPr>
            <w:tcW w:w="1710" w:type="dxa"/>
            <w:vMerge/>
          </w:tcPr>
          <w:p w14:paraId="1EC5FCB7" w14:textId="77777777" w:rsidR="008C6F4E" w:rsidRPr="008E074D" w:rsidRDefault="008C6F4E" w:rsidP="008C6F4E">
            <w:pPr>
              <w:jc w:val="center"/>
              <w:rPr>
                <w:rFonts w:ascii="Segoe UI" w:hAnsi="Segoe UI" w:cs="Segoe UI"/>
              </w:rPr>
            </w:pPr>
          </w:p>
        </w:tc>
        <w:tc>
          <w:tcPr>
            <w:tcW w:w="1350" w:type="dxa"/>
            <w:tcBorders>
              <w:top w:val="single" w:sz="4" w:space="0" w:color="auto"/>
              <w:bottom w:val="nil"/>
            </w:tcBorders>
          </w:tcPr>
          <w:p w14:paraId="2C7CAE5B" w14:textId="77777777" w:rsidR="008C6F4E" w:rsidRPr="00CD01E5" w:rsidRDefault="008C6F4E" w:rsidP="008C6F4E">
            <w:pPr>
              <w:jc w:val="center"/>
              <w:rPr>
                <w:rFonts w:ascii="Segoe UI" w:hAnsi="Segoe UI" w:cs="Segoe UI"/>
              </w:rPr>
            </w:pPr>
            <w:r w:rsidRPr="00CD01E5">
              <w:rPr>
                <w:rFonts w:ascii="Segoe UI" w:hAnsi="Segoe UI" w:cs="Segoe UI"/>
              </w:rPr>
              <w:t>RCW 48.43.072</w:t>
            </w:r>
          </w:p>
          <w:p w14:paraId="4639A38A" w14:textId="77777777" w:rsidR="008C6F4E" w:rsidRPr="00CD01E5" w:rsidRDefault="008C6F4E" w:rsidP="008C6F4E">
            <w:pPr>
              <w:jc w:val="center"/>
              <w:rPr>
                <w:rFonts w:ascii="Segoe UI" w:hAnsi="Segoe UI" w:cs="Segoe UI"/>
                <w:color w:val="00B050"/>
              </w:rPr>
            </w:pPr>
            <w:r w:rsidRPr="00CD01E5">
              <w:rPr>
                <w:rFonts w:ascii="Segoe UI" w:hAnsi="Segoe UI" w:cs="Segoe UI"/>
              </w:rPr>
              <w:t>(1)(c)</w:t>
            </w:r>
          </w:p>
        </w:tc>
        <w:tc>
          <w:tcPr>
            <w:tcW w:w="6660" w:type="dxa"/>
            <w:tcBorders>
              <w:top w:val="single" w:sz="4" w:space="0" w:color="auto"/>
              <w:bottom w:val="single" w:sz="4" w:space="0" w:color="auto"/>
            </w:tcBorders>
          </w:tcPr>
          <w:p w14:paraId="2C43ADBD" w14:textId="77777777" w:rsidR="008C6F4E" w:rsidRPr="00CD01E5" w:rsidRDefault="008C6F4E" w:rsidP="008C6F4E">
            <w:pPr>
              <w:pStyle w:val="ListParagraph"/>
              <w:numPr>
                <w:ilvl w:val="1"/>
                <w:numId w:val="1"/>
              </w:numPr>
              <w:rPr>
                <w:rFonts w:ascii="Segoe UI" w:eastAsia="Times New Roman" w:hAnsi="Segoe UI" w:cs="Segoe UI"/>
              </w:rPr>
            </w:pPr>
            <w:r w:rsidRPr="00CD01E5">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260" w:type="dxa"/>
            <w:tcBorders>
              <w:top w:val="single" w:sz="4" w:space="0" w:color="auto"/>
              <w:bottom w:val="single" w:sz="4" w:space="0" w:color="auto"/>
            </w:tcBorders>
          </w:tcPr>
          <w:p w14:paraId="3B6D05E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0873086" w14:textId="77777777" w:rsidR="008C6F4E" w:rsidRPr="00F22594" w:rsidRDefault="008C6F4E" w:rsidP="008C6F4E">
            <w:pPr>
              <w:jc w:val="center"/>
              <w:rPr>
                <w:rFonts w:ascii="Segoe UI" w:hAnsi="Segoe UI" w:cs="Segoe UI"/>
              </w:rPr>
            </w:pPr>
          </w:p>
        </w:tc>
      </w:tr>
      <w:tr w:rsidR="008C6F4E" w:rsidRPr="004A5D97" w14:paraId="39FA5E8C" w14:textId="77777777" w:rsidTr="008552D3">
        <w:tc>
          <w:tcPr>
            <w:tcW w:w="1800" w:type="dxa"/>
            <w:vMerge/>
          </w:tcPr>
          <w:p w14:paraId="4497E81D" w14:textId="77777777" w:rsidR="008C6F4E" w:rsidRPr="00F22594" w:rsidRDefault="008C6F4E" w:rsidP="008C6F4E">
            <w:pPr>
              <w:jc w:val="center"/>
              <w:rPr>
                <w:rFonts w:ascii="Segoe UI" w:hAnsi="Segoe UI" w:cs="Segoe UI"/>
              </w:rPr>
            </w:pPr>
          </w:p>
        </w:tc>
        <w:tc>
          <w:tcPr>
            <w:tcW w:w="1710" w:type="dxa"/>
            <w:vMerge/>
          </w:tcPr>
          <w:p w14:paraId="12B0810C" w14:textId="77777777" w:rsidR="008C6F4E" w:rsidRPr="008E074D" w:rsidRDefault="008C6F4E" w:rsidP="008C6F4E">
            <w:pPr>
              <w:jc w:val="center"/>
              <w:rPr>
                <w:rFonts w:ascii="Segoe UI" w:hAnsi="Segoe UI" w:cs="Segoe UI"/>
              </w:rPr>
            </w:pPr>
          </w:p>
        </w:tc>
        <w:tc>
          <w:tcPr>
            <w:tcW w:w="1350" w:type="dxa"/>
            <w:tcBorders>
              <w:top w:val="single" w:sz="4" w:space="0" w:color="auto"/>
              <w:bottom w:val="nil"/>
            </w:tcBorders>
          </w:tcPr>
          <w:p w14:paraId="18535B0A" w14:textId="77777777" w:rsidR="008C6F4E" w:rsidRPr="00CD01E5" w:rsidRDefault="008C6F4E" w:rsidP="008C6F4E">
            <w:pPr>
              <w:jc w:val="center"/>
              <w:rPr>
                <w:rFonts w:ascii="Segoe UI" w:hAnsi="Segoe UI" w:cs="Segoe UI"/>
              </w:rPr>
            </w:pPr>
            <w:r w:rsidRPr="00CD01E5">
              <w:rPr>
                <w:rFonts w:ascii="Segoe UI" w:hAnsi="Segoe UI" w:cs="Segoe UI"/>
              </w:rPr>
              <w:t>RCW 48.43.072</w:t>
            </w:r>
          </w:p>
          <w:p w14:paraId="50D85284" w14:textId="77777777" w:rsidR="008C6F4E" w:rsidRPr="00CD01E5" w:rsidRDefault="008C6F4E" w:rsidP="008C6F4E">
            <w:pPr>
              <w:jc w:val="center"/>
              <w:rPr>
                <w:rFonts w:ascii="Segoe UI" w:hAnsi="Segoe UI" w:cs="Segoe UI"/>
              </w:rPr>
            </w:pPr>
            <w:r w:rsidRPr="00CD01E5">
              <w:rPr>
                <w:rFonts w:ascii="Segoe UI" w:hAnsi="Segoe UI" w:cs="Segoe UI"/>
              </w:rPr>
              <w:t>(1)(d)</w:t>
            </w:r>
          </w:p>
        </w:tc>
        <w:tc>
          <w:tcPr>
            <w:tcW w:w="6660" w:type="dxa"/>
            <w:tcBorders>
              <w:top w:val="single" w:sz="4" w:space="0" w:color="auto"/>
              <w:bottom w:val="single" w:sz="4" w:space="0" w:color="auto"/>
            </w:tcBorders>
          </w:tcPr>
          <w:p w14:paraId="15E28186" w14:textId="77777777" w:rsidR="008C6F4E" w:rsidRPr="00CD01E5" w:rsidRDefault="008C6F4E" w:rsidP="008C6F4E">
            <w:pPr>
              <w:pStyle w:val="ListParagraph"/>
              <w:numPr>
                <w:ilvl w:val="1"/>
                <w:numId w:val="1"/>
              </w:numPr>
              <w:rPr>
                <w:rFonts w:ascii="Segoe UI" w:eastAsia="Times New Roman" w:hAnsi="Segoe UI" w:cs="Segoe UI"/>
              </w:rPr>
            </w:pPr>
            <w:r w:rsidRPr="00CD01E5">
              <w:rPr>
                <w:rFonts w:ascii="Segoe UI" w:eastAsia="Times New Roman" w:hAnsi="Segoe UI" w:cs="Segoe UI"/>
              </w:rPr>
              <w:t>The following preventive services:</w:t>
            </w:r>
          </w:p>
          <w:p w14:paraId="2D8FB6EA" w14:textId="77777777" w:rsidR="008C6F4E" w:rsidRPr="00CD01E5" w:rsidRDefault="008C6F4E" w:rsidP="008C6F4E">
            <w:pPr>
              <w:pStyle w:val="ListParagraph"/>
              <w:ind w:left="990"/>
              <w:rPr>
                <w:rFonts w:ascii="Segoe UI" w:eastAsia="Times New Roman" w:hAnsi="Segoe UI" w:cs="Segoe UI"/>
              </w:rPr>
            </w:pPr>
            <w:r w:rsidRPr="00CD01E5">
              <w:rPr>
                <w:rFonts w:ascii="Segoe UI" w:eastAsia="Times New Roman" w:hAnsi="Segoe UI" w:cs="Segoe UI"/>
              </w:rPr>
              <w:t>Screening for physical, mental, sexual, and reproductive health care needs that arise from a sexual assault; and</w:t>
            </w:r>
          </w:p>
          <w:p w14:paraId="7D69028D" w14:textId="77777777" w:rsidR="008C6F4E" w:rsidRPr="00CD01E5" w:rsidRDefault="008C6F4E" w:rsidP="008C6F4E">
            <w:pPr>
              <w:pStyle w:val="ListParagraph"/>
              <w:ind w:left="990"/>
              <w:rPr>
                <w:rFonts w:ascii="Segoe UI" w:eastAsia="Times New Roman" w:hAnsi="Segoe UI" w:cs="Segoe UI"/>
              </w:rPr>
            </w:pPr>
            <w:r w:rsidRPr="00CD01E5">
              <w:rPr>
                <w:rFonts w:ascii="Segoe UI" w:eastAsia="Times New Roman" w:hAnsi="Segoe UI" w:cs="Segoe UI"/>
              </w:rPr>
              <w:t>Well-person preventive visits;</w:t>
            </w:r>
          </w:p>
        </w:tc>
        <w:tc>
          <w:tcPr>
            <w:tcW w:w="1260" w:type="dxa"/>
            <w:tcBorders>
              <w:top w:val="single" w:sz="4" w:space="0" w:color="auto"/>
              <w:bottom w:val="single" w:sz="4" w:space="0" w:color="auto"/>
            </w:tcBorders>
          </w:tcPr>
          <w:p w14:paraId="4093C95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0A0F597" w14:textId="77777777" w:rsidR="008C6F4E" w:rsidRPr="00F22594" w:rsidRDefault="008C6F4E" w:rsidP="008C6F4E">
            <w:pPr>
              <w:jc w:val="center"/>
              <w:rPr>
                <w:rFonts w:ascii="Segoe UI" w:hAnsi="Segoe UI" w:cs="Segoe UI"/>
              </w:rPr>
            </w:pPr>
          </w:p>
        </w:tc>
      </w:tr>
      <w:tr w:rsidR="008C6F4E" w:rsidRPr="004A5D97" w14:paraId="595CB7D9" w14:textId="77777777" w:rsidTr="008552D3">
        <w:tc>
          <w:tcPr>
            <w:tcW w:w="1800" w:type="dxa"/>
            <w:vMerge/>
          </w:tcPr>
          <w:p w14:paraId="5509FFA5" w14:textId="77777777" w:rsidR="008C6F4E" w:rsidRPr="00F22594" w:rsidRDefault="008C6F4E" w:rsidP="008C6F4E">
            <w:pPr>
              <w:jc w:val="center"/>
              <w:rPr>
                <w:rFonts w:ascii="Segoe UI" w:hAnsi="Segoe UI" w:cs="Segoe UI"/>
              </w:rPr>
            </w:pPr>
          </w:p>
        </w:tc>
        <w:tc>
          <w:tcPr>
            <w:tcW w:w="1710" w:type="dxa"/>
            <w:vMerge/>
          </w:tcPr>
          <w:p w14:paraId="7BA139A0" w14:textId="77777777" w:rsidR="008C6F4E" w:rsidRPr="008E074D" w:rsidRDefault="008C6F4E" w:rsidP="008C6F4E">
            <w:pPr>
              <w:jc w:val="center"/>
              <w:rPr>
                <w:rFonts w:ascii="Segoe UI" w:hAnsi="Segoe UI" w:cs="Segoe UI"/>
              </w:rPr>
            </w:pPr>
          </w:p>
        </w:tc>
        <w:tc>
          <w:tcPr>
            <w:tcW w:w="1350" w:type="dxa"/>
            <w:tcBorders>
              <w:top w:val="single" w:sz="4" w:space="0" w:color="auto"/>
              <w:bottom w:val="nil"/>
            </w:tcBorders>
          </w:tcPr>
          <w:p w14:paraId="732CA369" w14:textId="77777777" w:rsidR="008C6F4E" w:rsidRPr="00CD01E5" w:rsidRDefault="008C6F4E" w:rsidP="008C6F4E">
            <w:pPr>
              <w:jc w:val="center"/>
              <w:rPr>
                <w:rFonts w:ascii="Segoe UI" w:hAnsi="Segoe UI" w:cs="Segoe UI"/>
              </w:rPr>
            </w:pPr>
            <w:r w:rsidRPr="00CD01E5">
              <w:rPr>
                <w:rFonts w:ascii="Segoe UI" w:hAnsi="Segoe UI" w:cs="Segoe UI"/>
              </w:rPr>
              <w:t>RCW 48.43.072</w:t>
            </w:r>
          </w:p>
          <w:p w14:paraId="1285EFC1" w14:textId="77777777" w:rsidR="008C6F4E" w:rsidRPr="00CD01E5" w:rsidRDefault="008C6F4E" w:rsidP="008C6F4E">
            <w:pPr>
              <w:jc w:val="center"/>
              <w:rPr>
                <w:rFonts w:ascii="Segoe UI" w:hAnsi="Segoe UI" w:cs="Segoe UI"/>
              </w:rPr>
            </w:pPr>
            <w:r w:rsidRPr="00CD01E5">
              <w:rPr>
                <w:rFonts w:ascii="Segoe UI" w:hAnsi="Segoe UI" w:cs="Segoe UI"/>
              </w:rPr>
              <w:t>(1)(e)</w:t>
            </w:r>
          </w:p>
        </w:tc>
        <w:tc>
          <w:tcPr>
            <w:tcW w:w="6660" w:type="dxa"/>
            <w:tcBorders>
              <w:top w:val="single" w:sz="4" w:space="0" w:color="auto"/>
              <w:bottom w:val="single" w:sz="4" w:space="0" w:color="auto"/>
            </w:tcBorders>
          </w:tcPr>
          <w:p w14:paraId="374B754A" w14:textId="77777777" w:rsidR="008C6F4E" w:rsidRPr="00CD01E5" w:rsidRDefault="008C6F4E" w:rsidP="008C6F4E">
            <w:pPr>
              <w:pStyle w:val="ListParagraph"/>
              <w:numPr>
                <w:ilvl w:val="1"/>
                <w:numId w:val="1"/>
              </w:numPr>
              <w:rPr>
                <w:rFonts w:ascii="Segoe UI" w:eastAsia="Times New Roman" w:hAnsi="Segoe UI" w:cs="Segoe UI"/>
              </w:rPr>
            </w:pPr>
            <w:r w:rsidRPr="00CD01E5">
              <w:rPr>
                <w:rFonts w:ascii="Segoe UI" w:eastAsia="Times New Roman" w:hAnsi="Segoe UI" w:cs="Segoe UI"/>
              </w:rPr>
              <w:t xml:space="preserve">Medically necessary services and prescription medications for the treatment of physical, mental, sexual, and reproductive health care needs that arise from a sexual assault; and </w:t>
            </w:r>
          </w:p>
        </w:tc>
        <w:tc>
          <w:tcPr>
            <w:tcW w:w="1260" w:type="dxa"/>
            <w:tcBorders>
              <w:top w:val="single" w:sz="4" w:space="0" w:color="auto"/>
              <w:bottom w:val="single" w:sz="4" w:space="0" w:color="auto"/>
            </w:tcBorders>
          </w:tcPr>
          <w:p w14:paraId="64DF57D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73AE47F" w14:textId="77777777" w:rsidR="008C6F4E" w:rsidRPr="00F22594" w:rsidRDefault="008C6F4E" w:rsidP="008C6F4E">
            <w:pPr>
              <w:jc w:val="center"/>
              <w:rPr>
                <w:rFonts w:ascii="Segoe UI" w:hAnsi="Segoe UI" w:cs="Segoe UI"/>
              </w:rPr>
            </w:pPr>
          </w:p>
        </w:tc>
      </w:tr>
      <w:tr w:rsidR="008C6F4E" w:rsidRPr="004A5D97" w14:paraId="1C9329B8" w14:textId="77777777" w:rsidTr="008552D3">
        <w:tc>
          <w:tcPr>
            <w:tcW w:w="1800" w:type="dxa"/>
            <w:vMerge/>
          </w:tcPr>
          <w:p w14:paraId="5505E642" w14:textId="77777777" w:rsidR="008C6F4E" w:rsidRPr="00F22594" w:rsidRDefault="008C6F4E" w:rsidP="008C6F4E">
            <w:pPr>
              <w:jc w:val="center"/>
              <w:rPr>
                <w:rFonts w:ascii="Segoe UI" w:hAnsi="Segoe UI" w:cs="Segoe UI"/>
              </w:rPr>
            </w:pPr>
          </w:p>
        </w:tc>
        <w:tc>
          <w:tcPr>
            <w:tcW w:w="1710" w:type="dxa"/>
            <w:vMerge/>
          </w:tcPr>
          <w:p w14:paraId="5E5F576E" w14:textId="77777777" w:rsidR="008C6F4E" w:rsidRPr="008E074D" w:rsidRDefault="008C6F4E" w:rsidP="008C6F4E">
            <w:pPr>
              <w:jc w:val="center"/>
              <w:rPr>
                <w:rFonts w:ascii="Segoe UI" w:hAnsi="Segoe UI" w:cs="Segoe UI"/>
              </w:rPr>
            </w:pPr>
          </w:p>
        </w:tc>
        <w:tc>
          <w:tcPr>
            <w:tcW w:w="1350" w:type="dxa"/>
            <w:tcBorders>
              <w:top w:val="single" w:sz="4" w:space="0" w:color="auto"/>
              <w:bottom w:val="nil"/>
            </w:tcBorders>
          </w:tcPr>
          <w:p w14:paraId="0AA9EE8E" w14:textId="77777777" w:rsidR="008C6F4E" w:rsidRPr="00CD01E5" w:rsidRDefault="008C6F4E" w:rsidP="008C6F4E">
            <w:pPr>
              <w:jc w:val="center"/>
              <w:rPr>
                <w:rFonts w:ascii="Segoe UI" w:hAnsi="Segoe UI" w:cs="Segoe UI"/>
              </w:rPr>
            </w:pPr>
            <w:r w:rsidRPr="00CD01E5">
              <w:rPr>
                <w:rFonts w:ascii="Segoe UI" w:hAnsi="Segoe UI" w:cs="Segoe UI"/>
              </w:rPr>
              <w:t>RCW 48.43.072</w:t>
            </w:r>
          </w:p>
          <w:p w14:paraId="34317E06" w14:textId="77777777" w:rsidR="008C6F4E" w:rsidRPr="00CD01E5" w:rsidRDefault="008C6F4E" w:rsidP="008C6F4E">
            <w:pPr>
              <w:jc w:val="center"/>
              <w:rPr>
                <w:rFonts w:ascii="Segoe UI" w:hAnsi="Segoe UI" w:cs="Segoe UI"/>
              </w:rPr>
            </w:pPr>
            <w:r w:rsidRPr="00CD01E5">
              <w:rPr>
                <w:rFonts w:ascii="Segoe UI" w:hAnsi="Segoe UI" w:cs="Segoe UI"/>
              </w:rPr>
              <w:t>(1)(f)</w:t>
            </w:r>
          </w:p>
        </w:tc>
        <w:tc>
          <w:tcPr>
            <w:tcW w:w="6660" w:type="dxa"/>
            <w:tcBorders>
              <w:top w:val="single" w:sz="4" w:space="0" w:color="auto"/>
              <w:bottom w:val="single" w:sz="4" w:space="0" w:color="auto"/>
            </w:tcBorders>
          </w:tcPr>
          <w:p w14:paraId="69BC8E1C" w14:textId="77777777" w:rsidR="008C6F4E" w:rsidRPr="00CD01E5" w:rsidRDefault="008C6F4E" w:rsidP="008C6F4E">
            <w:pPr>
              <w:pStyle w:val="ListParagraph"/>
              <w:numPr>
                <w:ilvl w:val="1"/>
                <w:numId w:val="1"/>
              </w:numPr>
              <w:rPr>
                <w:rFonts w:ascii="Segoe UI" w:eastAsia="Times New Roman" w:hAnsi="Segoe UI" w:cs="Segoe UI"/>
              </w:rPr>
            </w:pPr>
            <w:r w:rsidRPr="00CD01E5">
              <w:rPr>
                <w:rFonts w:ascii="Segoe UI" w:hAnsi="Segoe UI" w:cs="Segoe UI"/>
                <w:color w:val="000000"/>
                <w:shd w:val="clear" w:color="auto" w:fill="FFFFFF"/>
              </w:rPr>
              <w:t xml:space="preserve">The following reproductive health-related over-the-counter drugs and products approved by the federal food and drug administration: </w:t>
            </w:r>
          </w:p>
          <w:p w14:paraId="01A4B186" w14:textId="77777777" w:rsidR="008C6F4E" w:rsidRPr="00CD01E5" w:rsidRDefault="008C6F4E" w:rsidP="008C6F4E">
            <w:pPr>
              <w:pStyle w:val="ListParagraph"/>
              <w:numPr>
                <w:ilvl w:val="1"/>
                <w:numId w:val="1"/>
              </w:numPr>
              <w:rPr>
                <w:rFonts w:ascii="Segoe UI" w:eastAsia="Times New Roman" w:hAnsi="Segoe UI" w:cs="Segoe UI"/>
              </w:rPr>
            </w:pPr>
            <w:r w:rsidRPr="00CD01E5">
              <w:rPr>
                <w:rFonts w:ascii="Segoe UI" w:hAnsi="Segoe UI" w:cs="Segoe UI"/>
                <w:color w:val="000000"/>
                <w:shd w:val="clear" w:color="auto" w:fill="FFFFFF"/>
              </w:rPr>
              <w:t xml:space="preserve">Prenatal vitamins for pregnant persons; and </w:t>
            </w:r>
          </w:p>
          <w:p w14:paraId="263B23FE" w14:textId="77777777" w:rsidR="008C6F4E" w:rsidRPr="00CD01E5" w:rsidRDefault="008C6F4E" w:rsidP="008C6F4E">
            <w:pPr>
              <w:pStyle w:val="ListParagraph"/>
              <w:numPr>
                <w:ilvl w:val="1"/>
                <w:numId w:val="1"/>
              </w:numPr>
              <w:rPr>
                <w:rFonts w:ascii="Segoe UI" w:eastAsia="Times New Roman" w:hAnsi="Segoe UI" w:cs="Segoe UI"/>
              </w:rPr>
            </w:pPr>
            <w:r w:rsidRPr="00CD01E5">
              <w:rPr>
                <w:rFonts w:ascii="Segoe UI" w:hAnsi="Segoe UI" w:cs="Segoe UI"/>
                <w:color w:val="000000"/>
                <w:shd w:val="clear" w:color="auto" w:fill="FFFFFF"/>
              </w:rPr>
              <w:t>breast pumps for covered persons expecting the birth or adoption of a child.</w:t>
            </w:r>
          </w:p>
        </w:tc>
        <w:tc>
          <w:tcPr>
            <w:tcW w:w="1260" w:type="dxa"/>
            <w:tcBorders>
              <w:top w:val="single" w:sz="4" w:space="0" w:color="auto"/>
              <w:bottom w:val="single" w:sz="4" w:space="0" w:color="auto"/>
            </w:tcBorders>
          </w:tcPr>
          <w:p w14:paraId="45E0979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424A322" w14:textId="77777777" w:rsidR="008C6F4E" w:rsidRPr="00F22594" w:rsidRDefault="008C6F4E" w:rsidP="008C6F4E">
            <w:pPr>
              <w:jc w:val="center"/>
              <w:rPr>
                <w:rFonts w:ascii="Segoe UI" w:hAnsi="Segoe UI" w:cs="Segoe UI"/>
              </w:rPr>
            </w:pPr>
          </w:p>
        </w:tc>
      </w:tr>
      <w:tr w:rsidR="008C6F4E" w:rsidRPr="004A5D97" w14:paraId="7CEC4CD2" w14:textId="77777777" w:rsidTr="008552D3">
        <w:tc>
          <w:tcPr>
            <w:tcW w:w="1800" w:type="dxa"/>
            <w:vMerge/>
          </w:tcPr>
          <w:p w14:paraId="54B42D91" w14:textId="77777777" w:rsidR="008C6F4E" w:rsidRPr="00F22594" w:rsidRDefault="008C6F4E" w:rsidP="008C6F4E">
            <w:pPr>
              <w:jc w:val="center"/>
              <w:rPr>
                <w:rFonts w:ascii="Segoe UI" w:hAnsi="Segoe UI" w:cs="Segoe UI"/>
              </w:rPr>
            </w:pPr>
          </w:p>
        </w:tc>
        <w:tc>
          <w:tcPr>
            <w:tcW w:w="1710" w:type="dxa"/>
            <w:vMerge/>
          </w:tcPr>
          <w:p w14:paraId="1F44F695" w14:textId="77777777" w:rsidR="008C6F4E" w:rsidRPr="008E074D" w:rsidRDefault="008C6F4E" w:rsidP="008C6F4E">
            <w:pPr>
              <w:jc w:val="center"/>
              <w:rPr>
                <w:rFonts w:ascii="Segoe UI" w:hAnsi="Segoe UI" w:cs="Segoe UI"/>
              </w:rPr>
            </w:pPr>
          </w:p>
        </w:tc>
        <w:tc>
          <w:tcPr>
            <w:tcW w:w="1350" w:type="dxa"/>
            <w:tcBorders>
              <w:top w:val="single" w:sz="4" w:space="0" w:color="auto"/>
              <w:bottom w:val="nil"/>
            </w:tcBorders>
          </w:tcPr>
          <w:p w14:paraId="2F118A49" w14:textId="40001848" w:rsidR="008C6F4E" w:rsidRPr="00CD01E5" w:rsidRDefault="008C6F4E" w:rsidP="008C6F4E">
            <w:pPr>
              <w:jc w:val="center"/>
              <w:rPr>
                <w:rFonts w:ascii="Segoe UI" w:hAnsi="Segoe UI" w:cs="Segoe UI"/>
              </w:rPr>
            </w:pPr>
            <w:r w:rsidRPr="00CD01E5">
              <w:rPr>
                <w:rFonts w:ascii="Segoe UI" w:hAnsi="Segoe UI" w:cs="Segoe UI"/>
              </w:rPr>
              <w:t>WAC 284-43-5150(2)(e)</w:t>
            </w:r>
          </w:p>
        </w:tc>
        <w:tc>
          <w:tcPr>
            <w:tcW w:w="6660" w:type="dxa"/>
            <w:tcBorders>
              <w:top w:val="single" w:sz="4" w:space="0" w:color="auto"/>
              <w:bottom w:val="single" w:sz="4" w:space="0" w:color="auto"/>
            </w:tcBorders>
          </w:tcPr>
          <w:p w14:paraId="4EF2E7B6" w14:textId="77777777" w:rsidR="008C6F4E" w:rsidRPr="00CD01E5" w:rsidRDefault="008C6F4E" w:rsidP="008C6F4E">
            <w:pPr>
              <w:pStyle w:val="ListParagraph"/>
              <w:numPr>
                <w:ilvl w:val="1"/>
                <w:numId w:val="1"/>
              </w:numPr>
              <w:ind w:left="581"/>
              <w:rPr>
                <w:rFonts w:ascii="Segoe UI" w:hAnsi="Segoe UI" w:cs="Segoe UI"/>
              </w:rPr>
            </w:pPr>
            <w:r w:rsidRPr="00CD01E5">
              <w:rPr>
                <w:rFonts w:ascii="Segoe UI" w:eastAsia="Times New Roman" w:hAnsi="Segoe UI" w:cs="Segoe UI"/>
              </w:rPr>
              <w:t>"Prescription contraceptives" include United States Food and Drug Administration (FDA) approved contraceptive drugs, devices, and prescription barrier methods, including contraceptive products declared safe and effective for use as emergency contraception by the FDA.)</w:t>
            </w:r>
            <w:r w:rsidRPr="00CD01E5">
              <w:rPr>
                <w:rFonts w:ascii="Segoe UI" w:hAnsi="Segoe UI" w:cs="Segoe UI"/>
              </w:rPr>
              <w:t>;</w:t>
            </w:r>
          </w:p>
        </w:tc>
        <w:tc>
          <w:tcPr>
            <w:tcW w:w="1260" w:type="dxa"/>
            <w:tcBorders>
              <w:top w:val="single" w:sz="4" w:space="0" w:color="auto"/>
              <w:bottom w:val="single" w:sz="4" w:space="0" w:color="auto"/>
            </w:tcBorders>
          </w:tcPr>
          <w:p w14:paraId="57B01F1C"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AA667E4" w14:textId="77777777" w:rsidR="008C6F4E" w:rsidRPr="00F22594" w:rsidRDefault="008C6F4E" w:rsidP="008C6F4E">
            <w:pPr>
              <w:jc w:val="center"/>
              <w:rPr>
                <w:rFonts w:ascii="Segoe UI" w:hAnsi="Segoe UI" w:cs="Segoe UI"/>
              </w:rPr>
            </w:pPr>
          </w:p>
        </w:tc>
      </w:tr>
      <w:tr w:rsidR="008C6F4E" w:rsidRPr="004A5D97" w14:paraId="393E04EA" w14:textId="77777777" w:rsidTr="008552D3">
        <w:tc>
          <w:tcPr>
            <w:tcW w:w="1800" w:type="dxa"/>
            <w:vMerge/>
          </w:tcPr>
          <w:p w14:paraId="104C20EF" w14:textId="77777777" w:rsidR="008C6F4E" w:rsidRPr="00F22594" w:rsidRDefault="008C6F4E" w:rsidP="008C6F4E">
            <w:pPr>
              <w:jc w:val="center"/>
              <w:rPr>
                <w:rFonts w:ascii="Segoe UI" w:hAnsi="Segoe UI" w:cs="Segoe UI"/>
              </w:rPr>
            </w:pPr>
          </w:p>
        </w:tc>
        <w:tc>
          <w:tcPr>
            <w:tcW w:w="1710" w:type="dxa"/>
            <w:vMerge/>
          </w:tcPr>
          <w:p w14:paraId="5398220D" w14:textId="77777777" w:rsidR="008C6F4E" w:rsidRPr="008E074D" w:rsidRDefault="008C6F4E" w:rsidP="008C6F4E">
            <w:pPr>
              <w:jc w:val="center"/>
              <w:rPr>
                <w:rFonts w:ascii="Segoe UI" w:hAnsi="Segoe UI" w:cs="Segoe UI"/>
              </w:rPr>
            </w:pPr>
          </w:p>
        </w:tc>
        <w:tc>
          <w:tcPr>
            <w:tcW w:w="1350" w:type="dxa"/>
            <w:tcBorders>
              <w:top w:val="nil"/>
              <w:bottom w:val="single" w:sz="4" w:space="0" w:color="auto"/>
            </w:tcBorders>
          </w:tcPr>
          <w:p w14:paraId="0E5F3387" w14:textId="77777777" w:rsidR="008C6F4E" w:rsidRPr="00F22594" w:rsidRDefault="008C6F4E" w:rsidP="008C6F4E">
            <w:pPr>
              <w:jc w:val="center"/>
              <w:rPr>
                <w:rFonts w:ascii="Segoe UI" w:hAnsi="Segoe UI" w:cs="Segoe UI"/>
              </w:rPr>
            </w:pPr>
          </w:p>
        </w:tc>
        <w:tc>
          <w:tcPr>
            <w:tcW w:w="6660" w:type="dxa"/>
            <w:tcBorders>
              <w:top w:val="single" w:sz="4" w:space="0" w:color="auto"/>
              <w:bottom w:val="single" w:sz="4" w:space="0" w:color="auto"/>
            </w:tcBorders>
          </w:tcPr>
          <w:p w14:paraId="75487D9C" w14:textId="77777777" w:rsidR="008C6F4E" w:rsidRPr="00F22594" w:rsidRDefault="008C6F4E" w:rsidP="008C6F4E">
            <w:pPr>
              <w:pStyle w:val="ListParagraph"/>
              <w:numPr>
                <w:ilvl w:val="1"/>
                <w:numId w:val="1"/>
              </w:numPr>
              <w:ind w:left="581"/>
              <w:rPr>
                <w:rFonts w:ascii="Segoe UI" w:eastAsia="Times New Roman" w:hAnsi="Segoe UI" w:cs="Segoe UI"/>
              </w:rPr>
            </w:pPr>
            <w:r w:rsidRPr="00F21F6E">
              <w:rPr>
                <w:rFonts w:ascii="Segoe UI" w:eastAsia="Times New Roman" w:hAnsi="Segoe UI" w:cs="Segoe UI"/>
              </w:rPr>
              <w:t>contraceptive products declared safe and effective for use as emergency contraception by the FDA.)</w:t>
            </w:r>
            <w:r w:rsidRPr="00F21F6E">
              <w:rPr>
                <w:rFonts w:ascii="Segoe UI" w:hAnsi="Segoe UI" w:cs="Segoe UI"/>
              </w:rPr>
              <w:t>;</w:t>
            </w:r>
          </w:p>
        </w:tc>
        <w:tc>
          <w:tcPr>
            <w:tcW w:w="1260" w:type="dxa"/>
            <w:tcBorders>
              <w:top w:val="single" w:sz="4" w:space="0" w:color="auto"/>
              <w:bottom w:val="single" w:sz="4" w:space="0" w:color="auto"/>
            </w:tcBorders>
          </w:tcPr>
          <w:p w14:paraId="7907B30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76BAFA4" w14:textId="77777777" w:rsidR="008C6F4E" w:rsidRPr="00F22594" w:rsidRDefault="008C6F4E" w:rsidP="008C6F4E">
            <w:pPr>
              <w:jc w:val="center"/>
              <w:rPr>
                <w:rFonts w:ascii="Segoe UI" w:hAnsi="Segoe UI" w:cs="Segoe UI"/>
              </w:rPr>
            </w:pPr>
          </w:p>
        </w:tc>
      </w:tr>
      <w:tr w:rsidR="008C6F4E" w:rsidRPr="004A5D97" w14:paraId="0E5C2B97" w14:textId="77777777" w:rsidTr="008552D3">
        <w:tc>
          <w:tcPr>
            <w:tcW w:w="1800" w:type="dxa"/>
            <w:vMerge/>
          </w:tcPr>
          <w:p w14:paraId="1B4F52C9" w14:textId="77777777" w:rsidR="008C6F4E" w:rsidRPr="00F22594" w:rsidRDefault="008C6F4E" w:rsidP="008C6F4E">
            <w:pPr>
              <w:jc w:val="center"/>
              <w:rPr>
                <w:rFonts w:ascii="Segoe UI" w:hAnsi="Segoe UI" w:cs="Segoe UI"/>
              </w:rPr>
            </w:pPr>
          </w:p>
        </w:tc>
        <w:tc>
          <w:tcPr>
            <w:tcW w:w="1710" w:type="dxa"/>
            <w:vMerge/>
          </w:tcPr>
          <w:p w14:paraId="4D27B153" w14:textId="77777777" w:rsidR="008C6F4E" w:rsidRPr="008E074D"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6CAA1DC" w14:textId="77777777" w:rsidR="008C6F4E" w:rsidRDefault="008C6F4E" w:rsidP="008C6F4E">
            <w:pPr>
              <w:jc w:val="center"/>
              <w:rPr>
                <w:rFonts w:ascii="Segoe UI" w:hAnsi="Segoe UI" w:cs="Segoe UI"/>
              </w:rPr>
            </w:pPr>
            <w:r>
              <w:rPr>
                <w:rFonts w:ascii="Segoe UI" w:hAnsi="Segoe UI" w:cs="Segoe UI"/>
              </w:rPr>
              <w:t>RCW 48.43.072</w:t>
            </w:r>
          </w:p>
          <w:p w14:paraId="26B02D32" w14:textId="77777777" w:rsidR="008C6F4E" w:rsidRDefault="008C6F4E" w:rsidP="008C6F4E">
            <w:pPr>
              <w:jc w:val="center"/>
              <w:rPr>
                <w:rFonts w:ascii="Segoe UI" w:hAnsi="Segoe UI" w:cs="Segoe UI"/>
              </w:rPr>
            </w:pPr>
            <w:r>
              <w:rPr>
                <w:rFonts w:ascii="Segoe UI" w:hAnsi="Segoe UI" w:cs="Segoe UI"/>
              </w:rPr>
              <w:t>(2)(b)</w:t>
            </w:r>
          </w:p>
        </w:tc>
        <w:tc>
          <w:tcPr>
            <w:tcW w:w="6660" w:type="dxa"/>
            <w:tcBorders>
              <w:top w:val="single" w:sz="4" w:space="0" w:color="auto"/>
              <w:bottom w:val="single" w:sz="4" w:space="0" w:color="auto"/>
            </w:tcBorders>
          </w:tcPr>
          <w:p w14:paraId="4FC29A73" w14:textId="77777777" w:rsidR="008C6F4E" w:rsidRPr="00B2390C" w:rsidRDefault="008C6F4E" w:rsidP="008C6F4E">
            <w:pPr>
              <w:pStyle w:val="ListParagraph"/>
              <w:numPr>
                <w:ilvl w:val="1"/>
                <w:numId w:val="1"/>
              </w:numPr>
              <w:ind w:left="581"/>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260" w:type="dxa"/>
            <w:tcBorders>
              <w:top w:val="single" w:sz="4" w:space="0" w:color="auto"/>
              <w:bottom w:val="single" w:sz="4" w:space="0" w:color="auto"/>
            </w:tcBorders>
          </w:tcPr>
          <w:p w14:paraId="77AC0BF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E53C292" w14:textId="77777777" w:rsidR="008C6F4E" w:rsidRPr="00F22594" w:rsidRDefault="008C6F4E" w:rsidP="008C6F4E">
            <w:pPr>
              <w:jc w:val="center"/>
              <w:rPr>
                <w:rFonts w:ascii="Segoe UI" w:hAnsi="Segoe UI" w:cs="Segoe UI"/>
              </w:rPr>
            </w:pPr>
          </w:p>
        </w:tc>
      </w:tr>
      <w:tr w:rsidR="008C6F4E" w:rsidRPr="004A5D97" w14:paraId="592D7D31" w14:textId="77777777" w:rsidTr="008552D3">
        <w:tc>
          <w:tcPr>
            <w:tcW w:w="1800" w:type="dxa"/>
            <w:vMerge/>
          </w:tcPr>
          <w:p w14:paraId="0100FD73" w14:textId="77777777" w:rsidR="008C6F4E" w:rsidRPr="00F22594" w:rsidRDefault="008C6F4E" w:rsidP="008C6F4E">
            <w:pPr>
              <w:jc w:val="center"/>
              <w:rPr>
                <w:rFonts w:ascii="Segoe UI" w:hAnsi="Segoe UI" w:cs="Segoe UI"/>
              </w:rPr>
            </w:pPr>
          </w:p>
        </w:tc>
        <w:tc>
          <w:tcPr>
            <w:tcW w:w="1710" w:type="dxa"/>
            <w:vMerge/>
          </w:tcPr>
          <w:p w14:paraId="1E07E418" w14:textId="77777777" w:rsidR="008C6F4E" w:rsidRPr="008E074D"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FC632DB" w14:textId="77777777" w:rsidR="008C6F4E" w:rsidRDefault="008C6F4E" w:rsidP="008C6F4E">
            <w:pPr>
              <w:jc w:val="center"/>
              <w:rPr>
                <w:rFonts w:ascii="Segoe UI" w:hAnsi="Segoe UI" w:cs="Segoe UI"/>
              </w:rPr>
            </w:pPr>
            <w:r>
              <w:rPr>
                <w:rFonts w:ascii="Segoe UI" w:hAnsi="Segoe UI" w:cs="Segoe UI"/>
              </w:rPr>
              <w:t>RCW 48.43.072</w:t>
            </w:r>
          </w:p>
          <w:p w14:paraId="6199BB22" w14:textId="77777777" w:rsidR="008C6F4E" w:rsidRDefault="008C6F4E" w:rsidP="008C6F4E">
            <w:pPr>
              <w:jc w:val="center"/>
              <w:rPr>
                <w:rFonts w:ascii="Segoe UI" w:hAnsi="Segoe UI" w:cs="Segoe UI"/>
              </w:rPr>
            </w:pPr>
            <w:r>
              <w:rPr>
                <w:rFonts w:ascii="Segoe UI" w:hAnsi="Segoe UI" w:cs="Segoe UI"/>
              </w:rPr>
              <w:t>(3)</w:t>
            </w:r>
          </w:p>
        </w:tc>
        <w:tc>
          <w:tcPr>
            <w:tcW w:w="6660" w:type="dxa"/>
            <w:tcBorders>
              <w:top w:val="single" w:sz="4" w:space="0" w:color="auto"/>
              <w:bottom w:val="single" w:sz="4" w:space="0" w:color="auto"/>
            </w:tcBorders>
          </w:tcPr>
          <w:p w14:paraId="61ACF90E" w14:textId="77777777" w:rsidR="008C6F4E" w:rsidRPr="00B2390C" w:rsidRDefault="008C6F4E" w:rsidP="008C6F4E">
            <w:pPr>
              <w:pStyle w:val="ListParagraph"/>
              <w:numPr>
                <w:ilvl w:val="1"/>
                <w:numId w:val="1"/>
              </w:numPr>
              <w:ind w:left="581"/>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260" w:type="dxa"/>
            <w:tcBorders>
              <w:top w:val="single" w:sz="4" w:space="0" w:color="auto"/>
              <w:bottom w:val="single" w:sz="4" w:space="0" w:color="auto"/>
            </w:tcBorders>
          </w:tcPr>
          <w:p w14:paraId="43DB6D3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3FAD796" w14:textId="77777777" w:rsidR="008C6F4E" w:rsidRPr="00F22594" w:rsidRDefault="008C6F4E" w:rsidP="008C6F4E">
            <w:pPr>
              <w:jc w:val="center"/>
              <w:rPr>
                <w:rFonts w:ascii="Segoe UI" w:hAnsi="Segoe UI" w:cs="Segoe UI"/>
              </w:rPr>
            </w:pPr>
          </w:p>
        </w:tc>
      </w:tr>
      <w:tr w:rsidR="008C6F4E" w:rsidRPr="004A5D97" w14:paraId="743C917A" w14:textId="77777777" w:rsidTr="008552D3">
        <w:tc>
          <w:tcPr>
            <w:tcW w:w="1800" w:type="dxa"/>
            <w:vMerge/>
          </w:tcPr>
          <w:p w14:paraId="4128A9A0" w14:textId="77777777" w:rsidR="008C6F4E" w:rsidRPr="00F22594" w:rsidRDefault="008C6F4E" w:rsidP="008C6F4E">
            <w:pPr>
              <w:jc w:val="center"/>
              <w:rPr>
                <w:rFonts w:ascii="Segoe UI" w:hAnsi="Segoe UI" w:cs="Segoe UI"/>
              </w:rPr>
            </w:pPr>
          </w:p>
        </w:tc>
        <w:tc>
          <w:tcPr>
            <w:tcW w:w="1710" w:type="dxa"/>
            <w:vMerge/>
          </w:tcPr>
          <w:p w14:paraId="50003D62" w14:textId="77777777" w:rsidR="008C6F4E" w:rsidRPr="008E074D"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43FC5C6" w14:textId="77777777" w:rsidR="008C6F4E" w:rsidRPr="0012203B" w:rsidRDefault="008C6F4E" w:rsidP="008C6F4E">
            <w:pPr>
              <w:jc w:val="center"/>
              <w:rPr>
                <w:rFonts w:ascii="Segoe UI" w:hAnsi="Segoe UI" w:cs="Segoe UI"/>
              </w:rPr>
            </w:pPr>
            <w:r w:rsidRPr="0012203B">
              <w:rPr>
                <w:rFonts w:ascii="Segoe UI" w:hAnsi="Segoe UI" w:cs="Segoe UI"/>
              </w:rPr>
              <w:t>RCW 48.43.072</w:t>
            </w:r>
          </w:p>
          <w:p w14:paraId="0D93095C" w14:textId="77777777" w:rsidR="008C6F4E" w:rsidRPr="0012203B" w:rsidRDefault="008C6F4E" w:rsidP="008C6F4E">
            <w:pPr>
              <w:jc w:val="center"/>
              <w:rPr>
                <w:rFonts w:ascii="Segoe UI" w:hAnsi="Segoe UI" w:cs="Segoe UI"/>
              </w:rPr>
            </w:pPr>
            <w:r w:rsidRPr="0012203B">
              <w:rPr>
                <w:rFonts w:ascii="Segoe UI" w:hAnsi="Segoe UI" w:cs="Segoe UI"/>
              </w:rPr>
              <w:t>(4)</w:t>
            </w:r>
          </w:p>
        </w:tc>
        <w:tc>
          <w:tcPr>
            <w:tcW w:w="6660" w:type="dxa"/>
            <w:tcBorders>
              <w:top w:val="single" w:sz="4" w:space="0" w:color="auto"/>
              <w:bottom w:val="single" w:sz="4" w:space="0" w:color="auto"/>
            </w:tcBorders>
          </w:tcPr>
          <w:p w14:paraId="5CDACC63" w14:textId="77777777" w:rsidR="008C6F4E" w:rsidRPr="00621F41" w:rsidRDefault="008C6F4E" w:rsidP="008C6F4E">
            <w:pPr>
              <w:pStyle w:val="ListParagraph"/>
              <w:numPr>
                <w:ilvl w:val="1"/>
                <w:numId w:val="1"/>
              </w:numPr>
              <w:ind w:left="581"/>
              <w:rPr>
                <w:rFonts w:ascii="Segoe UI" w:hAnsi="Segoe UI" w:cs="Segoe UI"/>
              </w:rPr>
            </w:pPr>
            <w:r w:rsidRPr="00FF688B">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r>
              <w:rPr>
                <w:rFonts w:ascii="Segoe UI" w:eastAsia="Times New Roman" w:hAnsi="Segoe UI" w:cs="Segoe UI"/>
              </w:rPr>
              <w:t>.</w:t>
            </w:r>
          </w:p>
        </w:tc>
        <w:tc>
          <w:tcPr>
            <w:tcW w:w="1260" w:type="dxa"/>
            <w:tcBorders>
              <w:top w:val="single" w:sz="4" w:space="0" w:color="auto"/>
              <w:bottom w:val="single" w:sz="4" w:space="0" w:color="auto"/>
            </w:tcBorders>
          </w:tcPr>
          <w:p w14:paraId="50DFD41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5D98127" w14:textId="77777777" w:rsidR="008C6F4E" w:rsidRPr="00F22594" w:rsidRDefault="008C6F4E" w:rsidP="008C6F4E">
            <w:pPr>
              <w:jc w:val="center"/>
              <w:rPr>
                <w:rFonts w:ascii="Segoe UI" w:hAnsi="Segoe UI" w:cs="Segoe UI"/>
              </w:rPr>
            </w:pPr>
          </w:p>
        </w:tc>
      </w:tr>
      <w:tr w:rsidR="008C6F4E" w:rsidRPr="004A5D97" w14:paraId="358AD28A" w14:textId="77777777" w:rsidTr="008552D3">
        <w:tc>
          <w:tcPr>
            <w:tcW w:w="1800" w:type="dxa"/>
            <w:vMerge/>
          </w:tcPr>
          <w:p w14:paraId="52A5ED21" w14:textId="77777777" w:rsidR="008C6F4E" w:rsidRPr="00F22594" w:rsidRDefault="008C6F4E" w:rsidP="008C6F4E">
            <w:pPr>
              <w:jc w:val="center"/>
              <w:rPr>
                <w:rFonts w:ascii="Segoe UI" w:hAnsi="Segoe UI" w:cs="Segoe UI"/>
              </w:rPr>
            </w:pPr>
          </w:p>
        </w:tc>
        <w:tc>
          <w:tcPr>
            <w:tcW w:w="1710" w:type="dxa"/>
            <w:vMerge/>
          </w:tcPr>
          <w:p w14:paraId="4286F5E9" w14:textId="77777777" w:rsidR="008C6F4E" w:rsidRPr="008E074D"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E94CD33" w14:textId="77777777" w:rsidR="008C6F4E" w:rsidRPr="0012203B" w:rsidRDefault="008C6F4E" w:rsidP="008C6F4E">
            <w:pPr>
              <w:jc w:val="center"/>
              <w:rPr>
                <w:rFonts w:ascii="Segoe UI" w:hAnsi="Segoe UI" w:cs="Segoe UI"/>
              </w:rPr>
            </w:pPr>
            <w:r w:rsidRPr="0012203B">
              <w:rPr>
                <w:rFonts w:ascii="Segoe UI" w:hAnsi="Segoe UI" w:cs="Segoe UI"/>
              </w:rPr>
              <w:t>RCW 48.43.072 (5)</w:t>
            </w:r>
          </w:p>
        </w:tc>
        <w:tc>
          <w:tcPr>
            <w:tcW w:w="6660" w:type="dxa"/>
            <w:tcBorders>
              <w:top w:val="single" w:sz="4" w:space="0" w:color="auto"/>
              <w:bottom w:val="single" w:sz="4" w:space="0" w:color="auto"/>
            </w:tcBorders>
          </w:tcPr>
          <w:p w14:paraId="3D910A66" w14:textId="77777777" w:rsidR="008C6F4E" w:rsidRPr="00FF688B" w:rsidRDefault="008C6F4E" w:rsidP="008C6F4E">
            <w:pPr>
              <w:rPr>
                <w:rFonts w:ascii="Segoe UI" w:eastAsia="Times New Roman" w:hAnsi="Segoe UI" w:cs="Segoe UI"/>
              </w:rPr>
            </w:pPr>
            <w:r w:rsidRPr="00FF688B">
              <w:rPr>
                <w:rFonts w:ascii="Segoe UI" w:eastAsia="Times New Roman" w:hAnsi="Segoe UI" w:cs="Segoe UI"/>
              </w:rPr>
              <w:t>Benefits provided under this section must be extended to all enrollees, enrolled spouses, and enrolled dependents.</w:t>
            </w:r>
          </w:p>
          <w:p w14:paraId="0048C1FA" w14:textId="77777777" w:rsidR="008C6F4E" w:rsidRPr="00FF688B" w:rsidRDefault="008C6F4E" w:rsidP="008C6F4E">
            <w:pPr>
              <w:ind w:firstLine="720"/>
              <w:rPr>
                <w:rFonts w:ascii="Segoe UI" w:eastAsia="Times New Roman" w:hAnsi="Segoe UI" w:cs="Segoe UI"/>
              </w:rPr>
            </w:pPr>
          </w:p>
        </w:tc>
        <w:tc>
          <w:tcPr>
            <w:tcW w:w="1260" w:type="dxa"/>
            <w:tcBorders>
              <w:top w:val="single" w:sz="4" w:space="0" w:color="auto"/>
              <w:bottom w:val="single" w:sz="4" w:space="0" w:color="auto"/>
            </w:tcBorders>
          </w:tcPr>
          <w:p w14:paraId="02463BE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B7513F0" w14:textId="77777777" w:rsidR="008C6F4E" w:rsidRPr="00F22594" w:rsidRDefault="008C6F4E" w:rsidP="008C6F4E">
            <w:pPr>
              <w:jc w:val="center"/>
              <w:rPr>
                <w:rFonts w:ascii="Segoe UI" w:hAnsi="Segoe UI" w:cs="Segoe UI"/>
              </w:rPr>
            </w:pPr>
          </w:p>
        </w:tc>
      </w:tr>
      <w:tr w:rsidR="008C6F4E" w:rsidRPr="004A5D97" w14:paraId="79DC60AA" w14:textId="77777777" w:rsidTr="008552D3">
        <w:tc>
          <w:tcPr>
            <w:tcW w:w="1800" w:type="dxa"/>
            <w:vMerge/>
          </w:tcPr>
          <w:p w14:paraId="29BBD56C" w14:textId="77777777" w:rsidR="008C6F4E" w:rsidRPr="00F22594" w:rsidRDefault="008C6F4E" w:rsidP="008C6F4E">
            <w:pPr>
              <w:jc w:val="center"/>
              <w:rPr>
                <w:rFonts w:ascii="Segoe UI" w:hAnsi="Segoe UI" w:cs="Segoe UI"/>
              </w:rPr>
            </w:pPr>
          </w:p>
        </w:tc>
        <w:tc>
          <w:tcPr>
            <w:tcW w:w="1710" w:type="dxa"/>
            <w:vMerge/>
          </w:tcPr>
          <w:p w14:paraId="25F7492F" w14:textId="77777777" w:rsidR="008C6F4E" w:rsidRPr="008E074D"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ABF455A" w14:textId="77777777" w:rsidR="008C6F4E" w:rsidRPr="0012203B" w:rsidRDefault="008C6F4E" w:rsidP="008C6F4E">
            <w:pPr>
              <w:jc w:val="center"/>
              <w:rPr>
                <w:rFonts w:ascii="Segoe UI" w:hAnsi="Segoe UI" w:cs="Segoe UI"/>
              </w:rPr>
            </w:pPr>
            <w:r w:rsidRPr="0012203B">
              <w:rPr>
                <w:rFonts w:ascii="Segoe UI" w:hAnsi="Segoe UI" w:cs="Segoe UI"/>
              </w:rPr>
              <w:t>RCW 48.43.072 (6)</w:t>
            </w:r>
          </w:p>
        </w:tc>
        <w:tc>
          <w:tcPr>
            <w:tcW w:w="6660" w:type="dxa"/>
            <w:tcBorders>
              <w:top w:val="single" w:sz="4" w:space="0" w:color="auto"/>
              <w:bottom w:val="single" w:sz="4" w:space="0" w:color="auto"/>
            </w:tcBorders>
          </w:tcPr>
          <w:p w14:paraId="36D446CB" w14:textId="77777777" w:rsidR="008C6F4E" w:rsidRPr="00FF688B" w:rsidRDefault="008C6F4E" w:rsidP="008C6F4E">
            <w:pPr>
              <w:rPr>
                <w:rFonts w:ascii="Segoe UI" w:eastAsia="Times New Roman" w:hAnsi="Segoe UI" w:cs="Segoe UI"/>
              </w:rPr>
            </w:pPr>
            <w:r>
              <w:rPr>
                <w:rFonts w:ascii="Segoe UI" w:eastAsia="Times New Roman" w:hAnsi="Segoe UI" w:cs="Segoe UI"/>
              </w:rPr>
              <w:t>Plan may not allow f</w:t>
            </w:r>
            <w:r w:rsidRPr="00FF688B">
              <w:rPr>
                <w:rFonts w:ascii="Segoe UI" w:eastAsia="Times New Roman" w:hAnsi="Segoe UI" w:cs="Segoe UI"/>
              </w:rPr>
              <w:t xml:space="preserve">or denial of care </w:t>
            </w:r>
            <w:proofErr w:type="gramStart"/>
            <w:r w:rsidRPr="00FF688B">
              <w:rPr>
                <w:rFonts w:ascii="Segoe UI" w:eastAsia="Times New Roman" w:hAnsi="Segoe UI" w:cs="Segoe UI"/>
              </w:rPr>
              <w:t>on the basis of</w:t>
            </w:r>
            <w:proofErr w:type="gramEnd"/>
            <w:r w:rsidRPr="00FF688B">
              <w:rPr>
                <w:rFonts w:ascii="Segoe UI" w:eastAsia="Times New Roman" w:hAnsi="Segoe UI" w:cs="Segoe UI"/>
              </w:rPr>
              <w:t xml:space="preserve"> race, color, national origin, sex, sexual orientation, gender expression or identity, marital status, age, citizenship, immigration status, or disability.</w:t>
            </w:r>
          </w:p>
        </w:tc>
        <w:tc>
          <w:tcPr>
            <w:tcW w:w="1260" w:type="dxa"/>
            <w:tcBorders>
              <w:top w:val="single" w:sz="4" w:space="0" w:color="auto"/>
              <w:bottom w:val="single" w:sz="4" w:space="0" w:color="auto"/>
            </w:tcBorders>
          </w:tcPr>
          <w:p w14:paraId="08AC9CF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10E3A38" w14:textId="77777777" w:rsidR="008C6F4E" w:rsidRPr="00F22594" w:rsidRDefault="008C6F4E" w:rsidP="008C6F4E">
            <w:pPr>
              <w:jc w:val="center"/>
              <w:rPr>
                <w:rFonts w:ascii="Segoe UI" w:hAnsi="Segoe UI" w:cs="Segoe UI"/>
              </w:rPr>
            </w:pPr>
          </w:p>
        </w:tc>
      </w:tr>
      <w:tr w:rsidR="008C6F4E" w:rsidRPr="004A5D97" w14:paraId="74CCCD0B" w14:textId="77777777" w:rsidTr="008552D3">
        <w:tc>
          <w:tcPr>
            <w:tcW w:w="1800" w:type="dxa"/>
            <w:vMerge/>
          </w:tcPr>
          <w:p w14:paraId="1675504C" w14:textId="77777777" w:rsidR="008C6F4E" w:rsidRPr="00F22594" w:rsidRDefault="008C6F4E" w:rsidP="008C6F4E">
            <w:pPr>
              <w:jc w:val="center"/>
              <w:rPr>
                <w:rFonts w:ascii="Segoe UI" w:hAnsi="Segoe UI" w:cs="Segoe UI"/>
              </w:rPr>
            </w:pPr>
          </w:p>
        </w:tc>
        <w:tc>
          <w:tcPr>
            <w:tcW w:w="1710" w:type="dxa"/>
            <w:vMerge/>
          </w:tcPr>
          <w:p w14:paraId="2D9634E0" w14:textId="77777777" w:rsidR="008C6F4E" w:rsidRPr="008E074D"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67730DD" w14:textId="77777777" w:rsidR="008C6F4E" w:rsidRDefault="008C6F4E" w:rsidP="008C6F4E">
            <w:pPr>
              <w:jc w:val="center"/>
              <w:rPr>
                <w:rFonts w:ascii="Segoe UI" w:hAnsi="Segoe UI" w:cs="Segoe UI"/>
                <w:color w:val="00B050"/>
              </w:rPr>
            </w:pPr>
            <w:r w:rsidRPr="0012203B">
              <w:rPr>
                <w:rFonts w:ascii="Segoe UI" w:hAnsi="Segoe UI" w:cs="Segoe UI"/>
              </w:rPr>
              <w:t>RCW 48.43.072 (7)</w:t>
            </w:r>
          </w:p>
        </w:tc>
        <w:tc>
          <w:tcPr>
            <w:tcW w:w="6660" w:type="dxa"/>
            <w:tcBorders>
              <w:top w:val="single" w:sz="4" w:space="0" w:color="auto"/>
              <w:bottom w:val="single" w:sz="4" w:space="0" w:color="auto"/>
            </w:tcBorders>
          </w:tcPr>
          <w:p w14:paraId="559A9707" w14:textId="77777777" w:rsidR="008C6F4E" w:rsidRDefault="008C6F4E" w:rsidP="008C6F4E">
            <w:pPr>
              <w:rPr>
                <w:rFonts w:ascii="Segoe UI" w:eastAsia="Times New Roman" w:hAnsi="Segoe UI" w:cs="Segoe UI"/>
              </w:rPr>
            </w:pPr>
            <w:r w:rsidRPr="00FF688B">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606DBF">
              <w:rPr>
                <w:rFonts w:ascii="Segoe UI" w:eastAsia="Times New Roman" w:hAnsi="Segoe UI" w:cs="Segoe UI"/>
                <w:b/>
              </w:rPr>
              <w:t>issued or renewed on or after January 1, 2021</w:t>
            </w:r>
            <w:r w:rsidRPr="00FF688B">
              <w:rPr>
                <w:rFonts w:ascii="Segoe UI" w:eastAsia="Times New Roman" w:hAnsi="Segoe UI" w:cs="Segoe UI"/>
              </w:rPr>
              <w:t>,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w:t>
            </w:r>
            <w:r>
              <w:rPr>
                <w:rFonts w:ascii="Segoe UI" w:eastAsia="Times New Roman" w:hAnsi="Segoe UI" w:cs="Segoe UI"/>
              </w:rPr>
              <w:t>narily or exclusively available</w:t>
            </w:r>
          </w:p>
        </w:tc>
        <w:tc>
          <w:tcPr>
            <w:tcW w:w="1260" w:type="dxa"/>
            <w:tcBorders>
              <w:top w:val="single" w:sz="4" w:space="0" w:color="auto"/>
              <w:bottom w:val="single" w:sz="4" w:space="0" w:color="auto"/>
            </w:tcBorders>
          </w:tcPr>
          <w:p w14:paraId="26A0D46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301BD6E" w14:textId="77777777" w:rsidR="008C6F4E" w:rsidRPr="00F22594" w:rsidRDefault="008C6F4E" w:rsidP="008C6F4E">
            <w:pPr>
              <w:jc w:val="center"/>
              <w:rPr>
                <w:rFonts w:ascii="Segoe UI" w:hAnsi="Segoe UI" w:cs="Segoe UI"/>
              </w:rPr>
            </w:pPr>
          </w:p>
        </w:tc>
      </w:tr>
      <w:tr w:rsidR="008C6F4E" w:rsidRPr="004A5D97" w14:paraId="75433B70" w14:textId="77777777" w:rsidTr="008552D3">
        <w:tc>
          <w:tcPr>
            <w:tcW w:w="1800" w:type="dxa"/>
            <w:vMerge/>
          </w:tcPr>
          <w:p w14:paraId="6FE32604" w14:textId="77777777" w:rsidR="008C6F4E" w:rsidRPr="00F22594" w:rsidRDefault="008C6F4E" w:rsidP="008C6F4E">
            <w:pPr>
              <w:jc w:val="center"/>
              <w:rPr>
                <w:rFonts w:ascii="Segoe UI" w:hAnsi="Segoe UI" w:cs="Segoe UI"/>
              </w:rPr>
            </w:pPr>
          </w:p>
        </w:tc>
        <w:tc>
          <w:tcPr>
            <w:tcW w:w="1710" w:type="dxa"/>
            <w:vMerge/>
          </w:tcPr>
          <w:p w14:paraId="78366481" w14:textId="77777777" w:rsidR="008C6F4E" w:rsidRPr="008E074D"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9BAAF35" w14:textId="77777777" w:rsidR="008C6F4E" w:rsidRDefault="008C6F4E" w:rsidP="008C6F4E">
            <w:pPr>
              <w:jc w:val="center"/>
              <w:rPr>
                <w:rFonts w:ascii="Segoe UI" w:hAnsi="Segoe UI" w:cs="Segoe UI"/>
              </w:rPr>
            </w:pPr>
            <w:r w:rsidRPr="00F22594">
              <w:rPr>
                <w:rFonts w:ascii="Segoe UI" w:hAnsi="Segoe UI" w:cs="Segoe UI"/>
              </w:rPr>
              <w:t>WAC 284-43-5150</w:t>
            </w:r>
          </w:p>
          <w:p w14:paraId="69E07851" w14:textId="77777777" w:rsidR="008C6F4E" w:rsidRPr="00F22594" w:rsidRDefault="008C6F4E" w:rsidP="008C6F4E">
            <w:pPr>
              <w:jc w:val="center"/>
              <w:rPr>
                <w:rFonts w:ascii="Segoe UI" w:hAnsi="Segoe UI" w:cs="Segoe UI"/>
              </w:rPr>
            </w:pPr>
            <w:r w:rsidRPr="00F22594">
              <w:rPr>
                <w:rFonts w:ascii="Segoe UI" w:hAnsi="Segoe UI" w:cs="Segoe UI"/>
              </w:rPr>
              <w:t>(2)(a)</w:t>
            </w:r>
          </w:p>
        </w:tc>
        <w:tc>
          <w:tcPr>
            <w:tcW w:w="6660" w:type="dxa"/>
            <w:tcBorders>
              <w:top w:val="single" w:sz="4" w:space="0" w:color="auto"/>
              <w:bottom w:val="single" w:sz="4" w:space="0" w:color="auto"/>
            </w:tcBorders>
          </w:tcPr>
          <w:p w14:paraId="6374A320" w14:textId="77777777" w:rsidR="008C6F4E" w:rsidRPr="00F22594" w:rsidRDefault="008C6F4E" w:rsidP="008C6F4E">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w:t>
            </w:r>
          </w:p>
        </w:tc>
        <w:tc>
          <w:tcPr>
            <w:tcW w:w="1260" w:type="dxa"/>
            <w:tcBorders>
              <w:top w:val="single" w:sz="4" w:space="0" w:color="auto"/>
              <w:bottom w:val="single" w:sz="4" w:space="0" w:color="auto"/>
            </w:tcBorders>
          </w:tcPr>
          <w:p w14:paraId="0CA2EB7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12F7909" w14:textId="77777777" w:rsidR="008C6F4E" w:rsidRPr="00F22594" w:rsidRDefault="008C6F4E" w:rsidP="008C6F4E">
            <w:pPr>
              <w:jc w:val="center"/>
              <w:rPr>
                <w:rFonts w:ascii="Segoe UI" w:hAnsi="Segoe UI" w:cs="Segoe UI"/>
              </w:rPr>
            </w:pPr>
          </w:p>
        </w:tc>
      </w:tr>
      <w:tr w:rsidR="008C6F4E" w:rsidRPr="004A5D97" w14:paraId="3A7A35E0" w14:textId="77777777" w:rsidTr="008552D3">
        <w:tc>
          <w:tcPr>
            <w:tcW w:w="1800" w:type="dxa"/>
            <w:vMerge/>
          </w:tcPr>
          <w:p w14:paraId="2F4C2A7B" w14:textId="77777777" w:rsidR="008C6F4E" w:rsidRPr="00F22594" w:rsidRDefault="008C6F4E" w:rsidP="008C6F4E">
            <w:pPr>
              <w:jc w:val="center"/>
              <w:rPr>
                <w:rFonts w:ascii="Segoe UI" w:hAnsi="Segoe UI" w:cs="Segoe UI"/>
              </w:rPr>
            </w:pPr>
          </w:p>
        </w:tc>
        <w:tc>
          <w:tcPr>
            <w:tcW w:w="1710" w:type="dxa"/>
            <w:vMerge/>
          </w:tcPr>
          <w:p w14:paraId="18066EA7" w14:textId="77777777" w:rsidR="008C6F4E" w:rsidRPr="008E074D"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9CFB876" w14:textId="77777777" w:rsidR="008C6F4E" w:rsidRDefault="008C6F4E" w:rsidP="008C6F4E">
            <w:pPr>
              <w:jc w:val="center"/>
              <w:rPr>
                <w:rFonts w:ascii="Segoe UI" w:hAnsi="Segoe UI" w:cs="Segoe UI"/>
              </w:rPr>
            </w:pPr>
            <w:r w:rsidRPr="00F22594">
              <w:rPr>
                <w:rFonts w:ascii="Segoe UI" w:hAnsi="Segoe UI" w:cs="Segoe UI"/>
              </w:rPr>
              <w:t>WAC 284-43-5150</w:t>
            </w:r>
          </w:p>
          <w:p w14:paraId="40E45EC2" w14:textId="77777777" w:rsidR="008C6F4E" w:rsidRPr="00F22594" w:rsidRDefault="008C6F4E" w:rsidP="008C6F4E">
            <w:pPr>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141414CB" w14:textId="77777777" w:rsidR="008C6F4E" w:rsidRPr="00F22594" w:rsidRDefault="008C6F4E" w:rsidP="008C6F4E">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260" w:type="dxa"/>
            <w:tcBorders>
              <w:top w:val="single" w:sz="4" w:space="0" w:color="auto"/>
              <w:bottom w:val="single" w:sz="4" w:space="0" w:color="auto"/>
            </w:tcBorders>
          </w:tcPr>
          <w:p w14:paraId="616E5AD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19F61DD" w14:textId="77777777" w:rsidR="008C6F4E" w:rsidRPr="00F22594" w:rsidRDefault="008C6F4E" w:rsidP="008C6F4E">
            <w:pPr>
              <w:jc w:val="center"/>
              <w:rPr>
                <w:rFonts w:ascii="Segoe UI" w:hAnsi="Segoe UI" w:cs="Segoe UI"/>
              </w:rPr>
            </w:pPr>
          </w:p>
        </w:tc>
      </w:tr>
      <w:tr w:rsidR="008C6F4E" w:rsidRPr="004A5D97" w14:paraId="5426D453" w14:textId="77777777" w:rsidTr="008552D3">
        <w:tc>
          <w:tcPr>
            <w:tcW w:w="1800" w:type="dxa"/>
            <w:vMerge/>
          </w:tcPr>
          <w:p w14:paraId="7D719D00" w14:textId="77777777" w:rsidR="008C6F4E" w:rsidRPr="00F22594" w:rsidRDefault="008C6F4E" w:rsidP="008C6F4E">
            <w:pPr>
              <w:jc w:val="center"/>
              <w:rPr>
                <w:rFonts w:ascii="Segoe UI" w:hAnsi="Segoe UI" w:cs="Segoe UI"/>
              </w:rPr>
            </w:pPr>
          </w:p>
        </w:tc>
        <w:tc>
          <w:tcPr>
            <w:tcW w:w="1710" w:type="dxa"/>
            <w:vMerge/>
          </w:tcPr>
          <w:p w14:paraId="0AA105E9" w14:textId="77777777" w:rsidR="008C6F4E" w:rsidRPr="008E074D"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E6C6754" w14:textId="77777777" w:rsidR="008C6F4E" w:rsidRDefault="008C6F4E" w:rsidP="008C6F4E">
            <w:pPr>
              <w:jc w:val="center"/>
              <w:rPr>
                <w:rFonts w:ascii="Segoe UI" w:hAnsi="Segoe UI" w:cs="Segoe UI"/>
              </w:rPr>
            </w:pPr>
            <w:r w:rsidRPr="00F22594">
              <w:rPr>
                <w:rFonts w:ascii="Segoe UI" w:hAnsi="Segoe UI" w:cs="Segoe UI"/>
              </w:rPr>
              <w:t>WAC 284-43-5150</w:t>
            </w:r>
          </w:p>
          <w:p w14:paraId="7FC4D761" w14:textId="77777777" w:rsidR="008C6F4E" w:rsidRPr="00F22594" w:rsidRDefault="008C6F4E" w:rsidP="008C6F4E">
            <w:pPr>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3D87AA96" w14:textId="77777777" w:rsidR="008C6F4E" w:rsidRPr="00F22594" w:rsidRDefault="008C6F4E" w:rsidP="008C6F4E">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260" w:type="dxa"/>
            <w:tcBorders>
              <w:top w:val="single" w:sz="4" w:space="0" w:color="auto"/>
              <w:bottom w:val="single" w:sz="4" w:space="0" w:color="auto"/>
            </w:tcBorders>
          </w:tcPr>
          <w:p w14:paraId="18A80A3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19BE181" w14:textId="77777777" w:rsidR="008C6F4E" w:rsidRPr="00F22594" w:rsidRDefault="008C6F4E" w:rsidP="008C6F4E">
            <w:pPr>
              <w:jc w:val="center"/>
              <w:rPr>
                <w:rFonts w:ascii="Segoe UI" w:hAnsi="Segoe UI" w:cs="Segoe UI"/>
              </w:rPr>
            </w:pPr>
          </w:p>
        </w:tc>
      </w:tr>
      <w:tr w:rsidR="008C6F4E" w:rsidRPr="004A5D97" w14:paraId="5FABF95C" w14:textId="77777777" w:rsidTr="008552D3">
        <w:tc>
          <w:tcPr>
            <w:tcW w:w="1800" w:type="dxa"/>
            <w:vMerge/>
          </w:tcPr>
          <w:p w14:paraId="70AC5269" w14:textId="77777777" w:rsidR="008C6F4E" w:rsidRPr="00F22594" w:rsidRDefault="008C6F4E" w:rsidP="008C6F4E">
            <w:pPr>
              <w:jc w:val="center"/>
              <w:rPr>
                <w:rFonts w:ascii="Segoe UI" w:hAnsi="Segoe UI" w:cs="Segoe UI"/>
              </w:rPr>
            </w:pPr>
          </w:p>
        </w:tc>
        <w:tc>
          <w:tcPr>
            <w:tcW w:w="1710" w:type="dxa"/>
            <w:vMerge/>
          </w:tcPr>
          <w:p w14:paraId="1DE27EC8" w14:textId="77777777" w:rsidR="008C6F4E" w:rsidRPr="008E074D"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5268338" w14:textId="77777777" w:rsidR="008C6F4E" w:rsidRDefault="008C6F4E" w:rsidP="008C6F4E">
            <w:pPr>
              <w:jc w:val="center"/>
              <w:rPr>
                <w:rFonts w:ascii="Segoe UI" w:hAnsi="Segoe UI" w:cs="Segoe UI"/>
              </w:rPr>
            </w:pPr>
            <w:r w:rsidRPr="00F22594">
              <w:rPr>
                <w:rFonts w:ascii="Segoe UI" w:hAnsi="Segoe UI" w:cs="Segoe UI"/>
              </w:rPr>
              <w:t>WAC 284-43-5150</w:t>
            </w:r>
          </w:p>
          <w:p w14:paraId="0184B68B" w14:textId="77777777" w:rsidR="008C6F4E" w:rsidRPr="00F22594" w:rsidRDefault="008C6F4E" w:rsidP="008C6F4E">
            <w:pPr>
              <w:jc w:val="center"/>
              <w:rPr>
                <w:rFonts w:ascii="Segoe UI" w:hAnsi="Segoe UI" w:cs="Segoe UI"/>
              </w:rPr>
            </w:pPr>
            <w:r w:rsidRPr="00F22594">
              <w:rPr>
                <w:rFonts w:ascii="Segoe UI" w:hAnsi="Segoe UI" w:cs="Segoe UI"/>
              </w:rPr>
              <w:t>(2)(e)</w:t>
            </w:r>
          </w:p>
        </w:tc>
        <w:tc>
          <w:tcPr>
            <w:tcW w:w="6660" w:type="dxa"/>
            <w:tcBorders>
              <w:top w:val="single" w:sz="4" w:space="0" w:color="auto"/>
              <w:bottom w:val="single" w:sz="4" w:space="0" w:color="auto"/>
            </w:tcBorders>
          </w:tcPr>
          <w:p w14:paraId="5B5B92A4" w14:textId="77777777" w:rsidR="008C6F4E" w:rsidRPr="00F22594" w:rsidRDefault="008C6F4E" w:rsidP="008C6F4E">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If the plan excludes coverage for nonprescription drugs and devices except for those required by law, it may also exclude coverage for nonprescription contraceptive drugs and devices.</w:t>
            </w:r>
          </w:p>
        </w:tc>
        <w:tc>
          <w:tcPr>
            <w:tcW w:w="1260" w:type="dxa"/>
            <w:tcBorders>
              <w:top w:val="single" w:sz="4" w:space="0" w:color="auto"/>
              <w:bottom w:val="single" w:sz="4" w:space="0" w:color="auto"/>
            </w:tcBorders>
          </w:tcPr>
          <w:p w14:paraId="6315747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923060D" w14:textId="77777777" w:rsidR="008C6F4E" w:rsidRPr="00F22594" w:rsidRDefault="008C6F4E" w:rsidP="008C6F4E">
            <w:pPr>
              <w:jc w:val="center"/>
              <w:rPr>
                <w:rFonts w:ascii="Segoe UI" w:hAnsi="Segoe UI" w:cs="Segoe UI"/>
              </w:rPr>
            </w:pPr>
          </w:p>
        </w:tc>
      </w:tr>
      <w:tr w:rsidR="008C6F4E" w:rsidRPr="004A5D97" w14:paraId="3ADE7C39" w14:textId="77777777" w:rsidTr="008552D3">
        <w:trPr>
          <w:trHeight w:val="1502"/>
        </w:trPr>
        <w:tc>
          <w:tcPr>
            <w:tcW w:w="1800" w:type="dxa"/>
            <w:vMerge/>
          </w:tcPr>
          <w:p w14:paraId="638A3A0D" w14:textId="77777777" w:rsidR="008C6F4E" w:rsidRPr="00F22594" w:rsidRDefault="008C6F4E" w:rsidP="008C6F4E">
            <w:pPr>
              <w:jc w:val="center"/>
              <w:rPr>
                <w:rFonts w:ascii="Segoe UI" w:hAnsi="Segoe UI" w:cs="Segoe UI"/>
              </w:rPr>
            </w:pPr>
          </w:p>
        </w:tc>
        <w:tc>
          <w:tcPr>
            <w:tcW w:w="1710" w:type="dxa"/>
            <w:vMerge/>
          </w:tcPr>
          <w:p w14:paraId="48E1F9AF" w14:textId="77777777" w:rsidR="008C6F4E" w:rsidRPr="008E074D"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0349D2C" w14:textId="77777777" w:rsidR="008C6F4E" w:rsidRPr="00F22594" w:rsidRDefault="008C6F4E" w:rsidP="008C6F4E">
            <w:pPr>
              <w:ind w:left="-108"/>
              <w:jc w:val="center"/>
              <w:rPr>
                <w:rFonts w:ascii="Segoe UI" w:hAnsi="Segoe UI" w:cs="Segoe UI"/>
              </w:rPr>
            </w:pPr>
            <w:r>
              <w:rPr>
                <w:rFonts w:ascii="Segoe UI" w:hAnsi="Segoe UI" w:cs="Segoe UI"/>
              </w:rPr>
              <w:t>WAC 284-43-5642 (6)(a)(iv)</w:t>
            </w:r>
          </w:p>
        </w:tc>
        <w:tc>
          <w:tcPr>
            <w:tcW w:w="6660" w:type="dxa"/>
            <w:tcBorders>
              <w:top w:val="single" w:sz="4" w:space="0" w:color="auto"/>
              <w:bottom w:val="single" w:sz="4" w:space="0" w:color="auto"/>
            </w:tcBorders>
          </w:tcPr>
          <w:p w14:paraId="1D7E585C" w14:textId="77777777" w:rsidR="008C6F4E" w:rsidRPr="00FC58D1"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w:t>
            </w:r>
            <w:r>
              <w:rPr>
                <w:rFonts w:ascii="Segoe UI" w:hAnsi="Segoe UI" w:cs="Segoe UI"/>
              </w:rPr>
              <w:t>rder</w:t>
            </w:r>
            <w:r w:rsidRPr="00F22594">
              <w:rPr>
                <w:rFonts w:ascii="Segoe UI" w:hAnsi="Segoe UI" w:cs="Segoe UI"/>
              </w:rPr>
              <w:t xml:space="preserve">; and </w:t>
            </w:r>
            <w:r>
              <w:rPr>
                <w:rFonts w:ascii="Segoe UI" w:hAnsi="Segoe UI" w:cs="Segoe UI"/>
              </w:rPr>
              <w:t xml:space="preserve"> </w:t>
            </w:r>
          </w:p>
        </w:tc>
        <w:tc>
          <w:tcPr>
            <w:tcW w:w="1260" w:type="dxa"/>
            <w:tcBorders>
              <w:top w:val="single" w:sz="4" w:space="0" w:color="auto"/>
              <w:bottom w:val="single" w:sz="4" w:space="0" w:color="auto"/>
            </w:tcBorders>
          </w:tcPr>
          <w:p w14:paraId="13107DD1" w14:textId="77777777" w:rsidR="008C6F4E" w:rsidRPr="00F22594" w:rsidRDefault="008C6F4E" w:rsidP="008C6F4E">
            <w:pPr>
              <w:jc w:val="center"/>
              <w:rPr>
                <w:rFonts w:ascii="Segoe UI" w:hAnsi="Segoe UI" w:cs="Segoe UI"/>
              </w:rPr>
            </w:pPr>
          </w:p>
          <w:p w14:paraId="7AB77DD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C635C72" w14:textId="77777777" w:rsidR="008C6F4E" w:rsidRPr="00F22594" w:rsidRDefault="008C6F4E" w:rsidP="008C6F4E">
            <w:pPr>
              <w:jc w:val="center"/>
              <w:rPr>
                <w:rFonts w:ascii="Segoe UI" w:hAnsi="Segoe UI" w:cs="Segoe UI"/>
              </w:rPr>
            </w:pPr>
          </w:p>
        </w:tc>
      </w:tr>
      <w:tr w:rsidR="008C6F4E" w:rsidRPr="004A5D97" w14:paraId="028ED266" w14:textId="77777777" w:rsidTr="008552D3">
        <w:trPr>
          <w:trHeight w:val="890"/>
        </w:trPr>
        <w:tc>
          <w:tcPr>
            <w:tcW w:w="1800" w:type="dxa"/>
            <w:vMerge/>
            <w:tcBorders>
              <w:bottom w:val="single" w:sz="4" w:space="0" w:color="auto"/>
            </w:tcBorders>
          </w:tcPr>
          <w:p w14:paraId="04506576" w14:textId="77777777" w:rsidR="008C6F4E" w:rsidRPr="00F22594" w:rsidRDefault="008C6F4E" w:rsidP="008C6F4E">
            <w:pPr>
              <w:jc w:val="center"/>
              <w:rPr>
                <w:rFonts w:ascii="Segoe UI" w:hAnsi="Segoe UI" w:cs="Segoe UI"/>
              </w:rPr>
            </w:pPr>
          </w:p>
        </w:tc>
        <w:tc>
          <w:tcPr>
            <w:tcW w:w="1710" w:type="dxa"/>
            <w:vMerge/>
            <w:tcBorders>
              <w:bottom w:val="single" w:sz="4" w:space="0" w:color="auto"/>
            </w:tcBorders>
          </w:tcPr>
          <w:p w14:paraId="1B510FAD" w14:textId="77777777" w:rsidR="008C6F4E" w:rsidRPr="008E074D"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FD30EFB" w14:textId="77777777" w:rsidR="008C6F4E" w:rsidRPr="00F22594" w:rsidRDefault="008C6F4E" w:rsidP="008C6F4E">
            <w:pPr>
              <w:ind w:left="-108" w:right="-108"/>
              <w:jc w:val="center"/>
              <w:rPr>
                <w:rFonts w:ascii="Segoe UI" w:hAnsi="Segoe UI" w:cs="Segoe UI"/>
              </w:rPr>
            </w:pPr>
            <w:r>
              <w:rPr>
                <w:rFonts w:ascii="Segoe UI" w:hAnsi="Segoe UI" w:cs="Segoe UI"/>
              </w:rPr>
              <w:t>WAC 284-43-5642(6)(a)(v</w:t>
            </w:r>
            <w:proofErr w:type="gramStart"/>
            <w:r>
              <w:rPr>
                <w:rFonts w:ascii="Segoe UI" w:hAnsi="Segoe UI" w:cs="Segoe UI"/>
              </w:rPr>
              <w:t>);</w:t>
            </w:r>
            <w:proofErr w:type="gramEnd"/>
          </w:p>
          <w:p w14:paraId="2EF27054" w14:textId="77777777" w:rsidR="008C6F4E" w:rsidRPr="00F22594" w:rsidRDefault="008C6F4E" w:rsidP="008C6F4E">
            <w:pPr>
              <w:ind w:left="-108" w:right="-108"/>
              <w:jc w:val="center"/>
              <w:rPr>
                <w:rFonts w:ascii="Segoe UI" w:hAnsi="Segoe UI" w:cs="Segoe UI"/>
              </w:rPr>
            </w:pPr>
            <w:r>
              <w:rPr>
                <w:rFonts w:ascii="Segoe UI" w:hAnsi="Segoe UI" w:cs="Segoe UI"/>
              </w:rPr>
              <w:t xml:space="preserve">RCW </w:t>
            </w:r>
            <w:r w:rsidRPr="00F22594">
              <w:rPr>
                <w:rFonts w:ascii="Segoe UI" w:hAnsi="Segoe UI" w:cs="Segoe UI"/>
              </w:rPr>
              <w:t>48.43.176 (1)(a)</w:t>
            </w:r>
            <w:r>
              <w:rPr>
                <w:rFonts w:ascii="Segoe UI" w:hAnsi="Segoe UI" w:cs="Segoe UI"/>
              </w:rPr>
              <w:t>; RCW 48.20.520</w:t>
            </w:r>
          </w:p>
        </w:tc>
        <w:tc>
          <w:tcPr>
            <w:tcW w:w="6660" w:type="dxa"/>
            <w:tcBorders>
              <w:top w:val="single" w:sz="4" w:space="0" w:color="auto"/>
              <w:bottom w:val="single" w:sz="4" w:space="0" w:color="auto"/>
            </w:tcBorders>
          </w:tcPr>
          <w:p w14:paraId="25CC0263" w14:textId="77777777" w:rsidR="008C6F4E" w:rsidRPr="0025385D" w:rsidRDefault="008C6F4E" w:rsidP="008C6F4E">
            <w:pPr>
              <w:pStyle w:val="ListParagraph"/>
              <w:numPr>
                <w:ilvl w:val="0"/>
                <w:numId w:val="1"/>
              </w:numPr>
              <w:ind w:left="221" w:hanging="221"/>
              <w:rPr>
                <w:rFonts w:ascii="Segoe UI" w:hAnsi="Segoe UI" w:cs="Segoe UI"/>
              </w:rPr>
            </w:pPr>
            <w:r w:rsidRPr="0025385D">
              <w:rPr>
                <w:rFonts w:ascii="Segoe UI" w:hAnsi="Segoe UI" w:cs="Segoe UI"/>
              </w:rPr>
              <w:t>Medical foods to treat inborn errors of metabolism.</w:t>
            </w:r>
          </w:p>
          <w:p w14:paraId="1E844877" w14:textId="77777777" w:rsidR="008C6F4E" w:rsidRPr="00F22594" w:rsidRDefault="008C6F4E" w:rsidP="008C6F4E">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 xml:space="preserve">Each health benefit plan issued or renewed after December 31, 2015, must offer benefits or coverage for medically necessary elemental formula, regardless of delivery method, when a licensed physician or other health care provider with prescriptive </w:t>
            </w:r>
            <w:proofErr w:type="gramStart"/>
            <w:r w:rsidRPr="00F22594">
              <w:rPr>
                <w:rFonts w:ascii="Segoe UI" w:eastAsia="Times New Roman" w:hAnsi="Segoe UI" w:cs="Segoe UI"/>
              </w:rPr>
              <w:t>authority  diagnoses</w:t>
            </w:r>
            <w:proofErr w:type="gramEnd"/>
            <w:r w:rsidRPr="00F22594">
              <w:rPr>
                <w:rFonts w:ascii="Segoe UI" w:eastAsia="Times New Roman" w:hAnsi="Segoe UI" w:cs="Segoe UI"/>
              </w:rPr>
              <w:t xml:space="preserve"> a patient with an eosinophilic gastrointestinal associated disorder.</w:t>
            </w:r>
          </w:p>
        </w:tc>
        <w:tc>
          <w:tcPr>
            <w:tcW w:w="1260" w:type="dxa"/>
            <w:tcBorders>
              <w:top w:val="single" w:sz="4" w:space="0" w:color="auto"/>
              <w:bottom w:val="single" w:sz="4" w:space="0" w:color="auto"/>
            </w:tcBorders>
          </w:tcPr>
          <w:p w14:paraId="53DCAF0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434A445" w14:textId="77777777" w:rsidR="008C6F4E" w:rsidRPr="00F22594" w:rsidRDefault="008C6F4E" w:rsidP="008C6F4E">
            <w:pPr>
              <w:jc w:val="center"/>
              <w:rPr>
                <w:rFonts w:ascii="Segoe UI" w:hAnsi="Segoe UI" w:cs="Segoe UI"/>
              </w:rPr>
            </w:pPr>
          </w:p>
        </w:tc>
      </w:tr>
      <w:tr w:rsidR="008C6F4E" w:rsidRPr="004A5D97" w14:paraId="00942A39" w14:textId="77777777" w:rsidTr="008552D3">
        <w:trPr>
          <w:trHeight w:val="890"/>
        </w:trPr>
        <w:tc>
          <w:tcPr>
            <w:tcW w:w="1800" w:type="dxa"/>
            <w:vMerge/>
            <w:tcBorders>
              <w:bottom w:val="single" w:sz="4" w:space="0" w:color="auto"/>
            </w:tcBorders>
          </w:tcPr>
          <w:p w14:paraId="3C2A32AD" w14:textId="77777777" w:rsidR="008C6F4E" w:rsidRPr="00F22594" w:rsidRDefault="008C6F4E" w:rsidP="008C6F4E">
            <w:pPr>
              <w:jc w:val="center"/>
              <w:rPr>
                <w:rFonts w:ascii="Segoe UI" w:hAnsi="Segoe UI" w:cs="Segoe UI"/>
              </w:rPr>
            </w:pPr>
          </w:p>
        </w:tc>
        <w:tc>
          <w:tcPr>
            <w:tcW w:w="1710" w:type="dxa"/>
            <w:tcBorders>
              <w:top w:val="single" w:sz="4" w:space="0" w:color="000000"/>
              <w:left w:val="single" w:sz="4" w:space="0" w:color="000000"/>
              <w:bottom w:val="nil"/>
              <w:right w:val="single" w:sz="4" w:space="0" w:color="000000"/>
            </w:tcBorders>
          </w:tcPr>
          <w:p w14:paraId="713D4863" w14:textId="77777777" w:rsidR="008C6F4E" w:rsidRPr="008E074D" w:rsidRDefault="008C6F4E" w:rsidP="008C6F4E">
            <w:pPr>
              <w:pStyle w:val="TableParagraph"/>
              <w:kinsoku w:val="0"/>
              <w:overflowPunct w:val="0"/>
              <w:ind w:left="29" w:right="227" w:hanging="29"/>
            </w:pPr>
            <w:r w:rsidRPr="008E074D">
              <w:t xml:space="preserve">Cost sharing </w:t>
            </w:r>
            <w:proofErr w:type="spellStart"/>
            <w:r w:rsidRPr="008E074D">
              <w:t>reuirements</w:t>
            </w:r>
            <w:proofErr w:type="spellEnd"/>
          </w:p>
          <w:p w14:paraId="383C18E2" w14:textId="77777777" w:rsidR="005432BD" w:rsidRPr="008E074D" w:rsidRDefault="005432BD" w:rsidP="008C6F4E">
            <w:pPr>
              <w:pStyle w:val="TableParagraph"/>
              <w:kinsoku w:val="0"/>
              <w:overflowPunct w:val="0"/>
              <w:ind w:left="29" w:right="227" w:hanging="29"/>
            </w:pPr>
          </w:p>
          <w:p w14:paraId="6172485D" w14:textId="77777777" w:rsidR="005432BD" w:rsidRPr="008E074D" w:rsidRDefault="005432BD" w:rsidP="008C6F4E">
            <w:pPr>
              <w:pStyle w:val="TableParagraph"/>
              <w:kinsoku w:val="0"/>
              <w:overflowPunct w:val="0"/>
              <w:ind w:left="29" w:right="227" w:hanging="29"/>
            </w:pPr>
          </w:p>
          <w:p w14:paraId="39E6E35A" w14:textId="7CC7389A" w:rsidR="008C6F4E" w:rsidRPr="008E074D" w:rsidRDefault="008C6F4E" w:rsidP="008C6F4E">
            <w:pPr>
              <w:pStyle w:val="TableParagraph"/>
              <w:kinsoku w:val="0"/>
              <w:overflowPunct w:val="0"/>
              <w:ind w:left="29" w:right="227" w:hanging="29"/>
            </w:pPr>
          </w:p>
        </w:tc>
        <w:tc>
          <w:tcPr>
            <w:tcW w:w="1350" w:type="dxa"/>
            <w:tcBorders>
              <w:top w:val="single" w:sz="4" w:space="0" w:color="000000"/>
              <w:left w:val="single" w:sz="4" w:space="0" w:color="000000"/>
              <w:bottom w:val="nil"/>
              <w:right w:val="single" w:sz="4" w:space="0" w:color="000000"/>
            </w:tcBorders>
          </w:tcPr>
          <w:p w14:paraId="69ACCFA1" w14:textId="77777777" w:rsidR="008C6F4E" w:rsidRPr="007A3E05" w:rsidRDefault="008C6F4E" w:rsidP="008C6F4E">
            <w:pPr>
              <w:pStyle w:val="TableParagraph"/>
              <w:kinsoku w:val="0"/>
              <w:overflowPunct w:val="0"/>
              <w:spacing w:line="285" w:lineRule="exact"/>
            </w:pPr>
            <w:r w:rsidRPr="007A3E05">
              <w:t>RCW 48.43.430</w:t>
            </w:r>
          </w:p>
        </w:tc>
        <w:tc>
          <w:tcPr>
            <w:tcW w:w="6660" w:type="dxa"/>
            <w:tcBorders>
              <w:top w:val="single" w:sz="4" w:space="0" w:color="000000"/>
              <w:left w:val="single" w:sz="4" w:space="0" w:color="000000"/>
              <w:bottom w:val="single" w:sz="4" w:space="0" w:color="000000"/>
              <w:right w:val="single" w:sz="4" w:space="0" w:color="000000"/>
            </w:tcBorders>
          </w:tcPr>
          <w:p w14:paraId="25A64ED2" w14:textId="77777777" w:rsidR="008C6F4E" w:rsidRPr="007A3E05" w:rsidRDefault="008C6F4E" w:rsidP="008C6F4E">
            <w:pPr>
              <w:pStyle w:val="TableParagraph"/>
              <w:kinsoku w:val="0"/>
              <w:overflowPunct w:val="0"/>
              <w:ind w:left="106" w:right="282"/>
            </w:pPr>
            <w:r w:rsidRPr="007A3E05">
              <w:t xml:space="preserve">The applicable cost sharing for the prescription medication must </w:t>
            </w:r>
            <w:proofErr w:type="gramStart"/>
            <w:r w:rsidRPr="007A3E05">
              <w:t>be;</w:t>
            </w:r>
            <w:proofErr w:type="gramEnd"/>
          </w:p>
          <w:p w14:paraId="782AA760" w14:textId="77777777" w:rsidR="008C6F4E" w:rsidRPr="007A3E05" w:rsidRDefault="008C6F4E" w:rsidP="008C6F4E">
            <w:pPr>
              <w:pStyle w:val="TableParagraph"/>
              <w:numPr>
                <w:ilvl w:val="0"/>
                <w:numId w:val="49"/>
              </w:numPr>
              <w:tabs>
                <w:tab w:val="left" w:pos="827"/>
              </w:tabs>
              <w:kinsoku w:val="0"/>
              <w:overflowPunct w:val="0"/>
              <w:adjustRightInd w:val="0"/>
              <w:spacing w:line="294" w:lineRule="exact"/>
              <w:ind w:right="566"/>
            </w:pPr>
            <w:r w:rsidRPr="007A3E05">
              <w:t>The amount the person would pay for the</w:t>
            </w:r>
            <w:r w:rsidRPr="007A3E05">
              <w:rPr>
                <w:spacing w:val="-18"/>
              </w:rPr>
              <w:t xml:space="preserve"> </w:t>
            </w:r>
            <w:r w:rsidRPr="007A3E05">
              <w:t>prescription medication if the person purchased the prescription medication without using a health</w:t>
            </w:r>
            <w:r w:rsidRPr="007A3E05">
              <w:rPr>
                <w:spacing w:val="-5"/>
              </w:rPr>
              <w:t xml:space="preserve"> </w:t>
            </w:r>
            <w:r w:rsidRPr="007A3E05">
              <w:t>plan.</w:t>
            </w:r>
          </w:p>
        </w:tc>
        <w:tc>
          <w:tcPr>
            <w:tcW w:w="1260" w:type="dxa"/>
            <w:tcBorders>
              <w:top w:val="single" w:sz="4" w:space="0" w:color="000000"/>
              <w:left w:val="single" w:sz="4" w:space="0" w:color="000000"/>
              <w:bottom w:val="single" w:sz="4" w:space="0" w:color="000000"/>
              <w:right w:val="single" w:sz="4" w:space="0" w:color="000000"/>
            </w:tcBorders>
          </w:tcPr>
          <w:p w14:paraId="17640CF5" w14:textId="77777777" w:rsidR="008C6F4E" w:rsidRDefault="008C6F4E" w:rsidP="008C6F4E">
            <w:pPr>
              <w:pStyle w:val="TableParagraph"/>
              <w:kinsoku w:val="0"/>
              <w:overflowPunct w:val="0"/>
              <w:ind w:left="274" w:right="227" w:hanging="29"/>
            </w:pPr>
          </w:p>
        </w:tc>
        <w:tc>
          <w:tcPr>
            <w:tcW w:w="1620" w:type="dxa"/>
            <w:tcBorders>
              <w:top w:val="single" w:sz="4" w:space="0" w:color="000000"/>
              <w:left w:val="single" w:sz="4" w:space="0" w:color="000000"/>
              <w:bottom w:val="single" w:sz="4" w:space="0" w:color="000000"/>
              <w:right w:val="single" w:sz="4" w:space="0" w:color="000000"/>
            </w:tcBorders>
          </w:tcPr>
          <w:p w14:paraId="7451C8E0" w14:textId="77777777" w:rsidR="008C6F4E" w:rsidRPr="006A0D5C" w:rsidRDefault="008C6F4E" w:rsidP="008C6F4E">
            <w:pPr>
              <w:pStyle w:val="TableParagraph"/>
              <w:kinsoku w:val="0"/>
              <w:overflowPunct w:val="0"/>
              <w:spacing w:line="285" w:lineRule="exact"/>
              <w:ind w:left="207"/>
              <w:rPr>
                <w:color w:val="00B0F0"/>
              </w:rPr>
            </w:pPr>
          </w:p>
        </w:tc>
      </w:tr>
      <w:tr w:rsidR="008C6F4E" w:rsidRPr="004A5D97" w14:paraId="25280C6D" w14:textId="77777777" w:rsidTr="008552D3">
        <w:trPr>
          <w:trHeight w:val="890"/>
        </w:trPr>
        <w:tc>
          <w:tcPr>
            <w:tcW w:w="1800" w:type="dxa"/>
            <w:vMerge/>
            <w:tcBorders>
              <w:bottom w:val="single" w:sz="4" w:space="0" w:color="auto"/>
            </w:tcBorders>
          </w:tcPr>
          <w:p w14:paraId="4F246F19" w14:textId="77777777" w:rsidR="008C6F4E" w:rsidRPr="00F22594" w:rsidRDefault="008C6F4E" w:rsidP="008C6F4E">
            <w:pPr>
              <w:jc w:val="center"/>
              <w:rPr>
                <w:rFonts w:ascii="Segoe UI" w:hAnsi="Segoe UI" w:cs="Segoe UI"/>
              </w:rPr>
            </w:pPr>
          </w:p>
        </w:tc>
        <w:tc>
          <w:tcPr>
            <w:tcW w:w="1710" w:type="dxa"/>
            <w:tcBorders>
              <w:top w:val="nil"/>
              <w:left w:val="single" w:sz="4" w:space="0" w:color="000000"/>
              <w:bottom w:val="nil"/>
              <w:right w:val="single" w:sz="4" w:space="0" w:color="000000"/>
            </w:tcBorders>
          </w:tcPr>
          <w:p w14:paraId="03AE80E9" w14:textId="77777777" w:rsidR="008C6F4E" w:rsidRDefault="008C6F4E" w:rsidP="008C6F4E">
            <w:pPr>
              <w:pStyle w:val="BodyText"/>
              <w:kinsoku w:val="0"/>
              <w:overflowPunct w:val="0"/>
              <w:spacing w:before="6"/>
              <w:rPr>
                <w:rFonts w:ascii="Segoe UI" w:hAnsi="Segoe UI" w:cs="Segoe UI"/>
                <w:sz w:val="2"/>
                <w:szCs w:val="2"/>
              </w:rPr>
            </w:pPr>
          </w:p>
          <w:p w14:paraId="46685085" w14:textId="77777777" w:rsidR="005432BD" w:rsidRDefault="005432BD" w:rsidP="008C6F4E">
            <w:pPr>
              <w:pStyle w:val="BodyText"/>
              <w:kinsoku w:val="0"/>
              <w:overflowPunct w:val="0"/>
              <w:spacing w:before="6"/>
              <w:rPr>
                <w:rFonts w:ascii="Segoe UI" w:hAnsi="Segoe UI" w:cs="Segoe UI"/>
                <w:sz w:val="2"/>
                <w:szCs w:val="2"/>
              </w:rPr>
            </w:pPr>
          </w:p>
          <w:p w14:paraId="4CC51DAC" w14:textId="77777777" w:rsidR="005432BD" w:rsidRDefault="005432BD" w:rsidP="008C6F4E">
            <w:pPr>
              <w:pStyle w:val="BodyText"/>
              <w:kinsoku w:val="0"/>
              <w:overflowPunct w:val="0"/>
              <w:spacing w:before="6"/>
              <w:rPr>
                <w:rFonts w:ascii="Segoe UI" w:hAnsi="Segoe UI" w:cs="Segoe UI"/>
                <w:sz w:val="2"/>
                <w:szCs w:val="2"/>
              </w:rPr>
            </w:pPr>
          </w:p>
          <w:p w14:paraId="2305B2B9" w14:textId="77777777" w:rsidR="005432BD" w:rsidRDefault="005432BD" w:rsidP="008C6F4E">
            <w:pPr>
              <w:pStyle w:val="BodyText"/>
              <w:kinsoku w:val="0"/>
              <w:overflowPunct w:val="0"/>
              <w:spacing w:before="6"/>
              <w:rPr>
                <w:rFonts w:ascii="Segoe UI" w:hAnsi="Segoe UI" w:cs="Segoe UI"/>
                <w:sz w:val="2"/>
                <w:szCs w:val="2"/>
              </w:rPr>
            </w:pPr>
          </w:p>
          <w:p w14:paraId="7FC30F90" w14:textId="77777777" w:rsidR="005432BD" w:rsidRDefault="005432BD" w:rsidP="008C6F4E">
            <w:pPr>
              <w:pStyle w:val="BodyText"/>
              <w:kinsoku w:val="0"/>
              <w:overflowPunct w:val="0"/>
              <w:spacing w:before="6"/>
              <w:rPr>
                <w:rFonts w:ascii="Segoe UI" w:hAnsi="Segoe UI" w:cs="Segoe UI"/>
                <w:sz w:val="2"/>
                <w:szCs w:val="2"/>
              </w:rPr>
            </w:pPr>
          </w:p>
          <w:p w14:paraId="1C551F88" w14:textId="77777777" w:rsidR="005432BD" w:rsidRDefault="005432BD" w:rsidP="008C6F4E">
            <w:pPr>
              <w:pStyle w:val="BodyText"/>
              <w:kinsoku w:val="0"/>
              <w:overflowPunct w:val="0"/>
              <w:spacing w:before="6"/>
              <w:rPr>
                <w:rFonts w:ascii="Segoe UI" w:hAnsi="Segoe UI" w:cs="Segoe UI"/>
                <w:sz w:val="2"/>
                <w:szCs w:val="2"/>
              </w:rPr>
            </w:pPr>
          </w:p>
          <w:p w14:paraId="162B530E" w14:textId="77777777" w:rsidR="005432BD" w:rsidRDefault="005432BD" w:rsidP="008C6F4E">
            <w:pPr>
              <w:pStyle w:val="BodyText"/>
              <w:kinsoku w:val="0"/>
              <w:overflowPunct w:val="0"/>
              <w:spacing w:before="6"/>
              <w:rPr>
                <w:rFonts w:ascii="Segoe UI" w:hAnsi="Segoe UI" w:cs="Segoe UI"/>
                <w:sz w:val="2"/>
                <w:szCs w:val="2"/>
              </w:rPr>
            </w:pPr>
          </w:p>
          <w:p w14:paraId="724C7609" w14:textId="77777777" w:rsidR="005432BD" w:rsidRDefault="005432BD" w:rsidP="008C6F4E">
            <w:pPr>
              <w:pStyle w:val="BodyText"/>
              <w:kinsoku w:val="0"/>
              <w:overflowPunct w:val="0"/>
              <w:spacing w:before="6"/>
              <w:rPr>
                <w:rFonts w:ascii="Segoe UI" w:hAnsi="Segoe UI" w:cs="Segoe UI"/>
                <w:sz w:val="2"/>
                <w:szCs w:val="2"/>
              </w:rPr>
            </w:pPr>
          </w:p>
          <w:p w14:paraId="48DD8F4B" w14:textId="77777777" w:rsidR="005432BD" w:rsidRDefault="005432BD" w:rsidP="008C6F4E">
            <w:pPr>
              <w:pStyle w:val="BodyText"/>
              <w:kinsoku w:val="0"/>
              <w:overflowPunct w:val="0"/>
              <w:spacing w:before="6"/>
              <w:rPr>
                <w:rFonts w:ascii="Segoe UI" w:hAnsi="Segoe UI" w:cs="Segoe UI"/>
                <w:sz w:val="2"/>
                <w:szCs w:val="2"/>
              </w:rPr>
            </w:pPr>
          </w:p>
          <w:p w14:paraId="01272FA2" w14:textId="77777777" w:rsidR="005432BD" w:rsidRDefault="005432BD" w:rsidP="008C6F4E">
            <w:pPr>
              <w:pStyle w:val="BodyText"/>
              <w:kinsoku w:val="0"/>
              <w:overflowPunct w:val="0"/>
              <w:spacing w:before="6"/>
              <w:rPr>
                <w:rFonts w:ascii="Segoe UI" w:hAnsi="Segoe UI" w:cs="Segoe UI"/>
                <w:sz w:val="2"/>
                <w:szCs w:val="2"/>
              </w:rPr>
            </w:pPr>
          </w:p>
          <w:p w14:paraId="593836EA" w14:textId="77777777" w:rsidR="005432BD" w:rsidRDefault="005432BD" w:rsidP="008C6F4E">
            <w:pPr>
              <w:pStyle w:val="BodyText"/>
              <w:kinsoku w:val="0"/>
              <w:overflowPunct w:val="0"/>
              <w:spacing w:before="6"/>
              <w:rPr>
                <w:rFonts w:ascii="Segoe UI" w:hAnsi="Segoe UI" w:cs="Segoe UI"/>
                <w:sz w:val="2"/>
                <w:szCs w:val="2"/>
              </w:rPr>
            </w:pPr>
          </w:p>
          <w:p w14:paraId="75CCB2AA" w14:textId="77777777" w:rsidR="005432BD" w:rsidRDefault="005432BD" w:rsidP="008C6F4E">
            <w:pPr>
              <w:pStyle w:val="BodyText"/>
              <w:kinsoku w:val="0"/>
              <w:overflowPunct w:val="0"/>
              <w:spacing w:before="6"/>
            </w:pPr>
          </w:p>
          <w:p w14:paraId="1604AB91" w14:textId="77777777" w:rsidR="005432BD" w:rsidRDefault="005432BD" w:rsidP="008C6F4E">
            <w:pPr>
              <w:pStyle w:val="BodyText"/>
              <w:kinsoku w:val="0"/>
              <w:overflowPunct w:val="0"/>
              <w:spacing w:before="6"/>
            </w:pPr>
          </w:p>
          <w:p w14:paraId="66196896" w14:textId="77777777" w:rsidR="005432BD" w:rsidRDefault="005432BD" w:rsidP="008C6F4E">
            <w:pPr>
              <w:pStyle w:val="BodyText"/>
              <w:kinsoku w:val="0"/>
              <w:overflowPunct w:val="0"/>
              <w:spacing w:before="6"/>
            </w:pPr>
          </w:p>
          <w:p w14:paraId="3A2D0E86" w14:textId="77777777" w:rsidR="005432BD" w:rsidRDefault="005432BD" w:rsidP="008C6F4E">
            <w:pPr>
              <w:pStyle w:val="BodyText"/>
              <w:kinsoku w:val="0"/>
              <w:overflowPunct w:val="0"/>
              <w:spacing w:before="6"/>
            </w:pPr>
          </w:p>
          <w:p w14:paraId="3C2133FD" w14:textId="77777777" w:rsidR="005432BD" w:rsidRDefault="005432BD" w:rsidP="008C6F4E">
            <w:pPr>
              <w:pStyle w:val="BodyText"/>
              <w:kinsoku w:val="0"/>
              <w:overflowPunct w:val="0"/>
              <w:spacing w:before="6"/>
            </w:pPr>
          </w:p>
          <w:p w14:paraId="55B11D21" w14:textId="77777777" w:rsidR="005432BD" w:rsidRDefault="005432BD" w:rsidP="008C6F4E">
            <w:pPr>
              <w:pStyle w:val="BodyText"/>
              <w:kinsoku w:val="0"/>
              <w:overflowPunct w:val="0"/>
              <w:spacing w:before="6"/>
            </w:pPr>
          </w:p>
          <w:p w14:paraId="422CDB77" w14:textId="77777777" w:rsidR="005432BD" w:rsidRDefault="005432BD" w:rsidP="008C6F4E">
            <w:pPr>
              <w:pStyle w:val="BodyText"/>
              <w:kinsoku w:val="0"/>
              <w:overflowPunct w:val="0"/>
              <w:spacing w:before="6"/>
            </w:pPr>
          </w:p>
          <w:p w14:paraId="43C6FA3C" w14:textId="1BDCCF91" w:rsidR="008C6F4E" w:rsidRPr="007A3E05" w:rsidRDefault="008C6F4E" w:rsidP="005432BD">
            <w:pPr>
              <w:pStyle w:val="BodyText"/>
              <w:kinsoku w:val="0"/>
              <w:overflowPunct w:val="0"/>
              <w:spacing w:before="6"/>
              <w:jc w:val="center"/>
              <w:rPr>
                <w:rFonts w:ascii="Segoe UI" w:hAnsi="Segoe UI" w:cs="Segoe UI"/>
                <w:sz w:val="2"/>
                <w:szCs w:val="2"/>
              </w:rPr>
            </w:pPr>
          </w:p>
        </w:tc>
        <w:tc>
          <w:tcPr>
            <w:tcW w:w="1350" w:type="dxa"/>
            <w:tcBorders>
              <w:top w:val="nil"/>
              <w:left w:val="single" w:sz="4" w:space="0" w:color="000000"/>
              <w:bottom w:val="nil"/>
              <w:right w:val="single" w:sz="4" w:space="0" w:color="000000"/>
            </w:tcBorders>
          </w:tcPr>
          <w:p w14:paraId="437AA12B" w14:textId="77777777" w:rsidR="008C6F4E" w:rsidRPr="007A3E05" w:rsidRDefault="008C6F4E" w:rsidP="008C6F4E">
            <w:pPr>
              <w:pStyle w:val="BodyText"/>
              <w:kinsoku w:val="0"/>
              <w:overflowPunct w:val="0"/>
              <w:spacing w:before="6"/>
              <w:rPr>
                <w:rFonts w:ascii="Segoe UI" w:hAnsi="Segoe UI" w:cs="Segoe UI"/>
                <w:sz w:val="2"/>
                <w:szCs w:val="2"/>
              </w:rPr>
            </w:pPr>
          </w:p>
        </w:tc>
        <w:tc>
          <w:tcPr>
            <w:tcW w:w="6660" w:type="dxa"/>
            <w:tcBorders>
              <w:top w:val="single" w:sz="4" w:space="0" w:color="000000"/>
              <w:left w:val="single" w:sz="4" w:space="0" w:color="000000"/>
              <w:bottom w:val="single" w:sz="4" w:space="0" w:color="000000"/>
              <w:right w:val="single" w:sz="4" w:space="0" w:color="000000"/>
            </w:tcBorders>
          </w:tcPr>
          <w:p w14:paraId="5285D280" w14:textId="77777777" w:rsidR="008C6F4E" w:rsidRPr="007A3E05" w:rsidRDefault="008C6F4E" w:rsidP="008C6F4E">
            <w:pPr>
              <w:pStyle w:val="TableParagraph"/>
              <w:numPr>
                <w:ilvl w:val="0"/>
                <w:numId w:val="50"/>
              </w:numPr>
              <w:tabs>
                <w:tab w:val="left" w:pos="827"/>
              </w:tabs>
              <w:kinsoku w:val="0"/>
              <w:overflowPunct w:val="0"/>
              <w:adjustRightInd w:val="0"/>
              <w:ind w:right="200"/>
            </w:pPr>
            <w:r w:rsidRPr="007A3E05">
              <w:t>A health carrier or pharmacy benefit manager may not require a pharmacist to dispense a brand name prescription medication when a less expensive therapeutically equivalent generic prescription</w:t>
            </w:r>
            <w:r w:rsidRPr="007A3E05">
              <w:rPr>
                <w:spacing w:val="-26"/>
              </w:rPr>
              <w:t xml:space="preserve"> </w:t>
            </w:r>
            <w:r w:rsidRPr="007A3E05">
              <w:t>medication</w:t>
            </w:r>
          </w:p>
          <w:p w14:paraId="72E95735" w14:textId="77777777" w:rsidR="008C6F4E" w:rsidRPr="007A3E05" w:rsidRDefault="008C6F4E" w:rsidP="008C6F4E">
            <w:pPr>
              <w:pStyle w:val="TableParagraph"/>
              <w:kinsoku w:val="0"/>
              <w:overflowPunct w:val="0"/>
              <w:spacing w:line="280" w:lineRule="exact"/>
              <w:ind w:left="826"/>
            </w:pPr>
            <w:r w:rsidRPr="007A3E05">
              <w:t>is available</w:t>
            </w:r>
          </w:p>
        </w:tc>
        <w:tc>
          <w:tcPr>
            <w:tcW w:w="1260" w:type="dxa"/>
            <w:tcBorders>
              <w:top w:val="nil"/>
              <w:left w:val="single" w:sz="4" w:space="0" w:color="000000"/>
              <w:bottom w:val="single" w:sz="4" w:space="0" w:color="000000"/>
              <w:right w:val="single" w:sz="4" w:space="0" w:color="000000"/>
            </w:tcBorders>
          </w:tcPr>
          <w:p w14:paraId="7CC37CDE" w14:textId="77777777" w:rsidR="008C6F4E" w:rsidRDefault="008C6F4E" w:rsidP="008C6F4E">
            <w:pPr>
              <w:pStyle w:val="BodyText"/>
              <w:kinsoku w:val="0"/>
              <w:overflowPunct w:val="0"/>
              <w:spacing w:before="6"/>
              <w:rPr>
                <w:rFonts w:ascii="Segoe UI" w:hAnsi="Segoe UI" w:cs="Segoe UI"/>
                <w:sz w:val="2"/>
                <w:szCs w:val="2"/>
              </w:rPr>
            </w:pPr>
          </w:p>
        </w:tc>
        <w:tc>
          <w:tcPr>
            <w:tcW w:w="1620" w:type="dxa"/>
            <w:tcBorders>
              <w:top w:val="nil"/>
              <w:left w:val="single" w:sz="4" w:space="0" w:color="000000"/>
              <w:bottom w:val="single" w:sz="4" w:space="0" w:color="000000"/>
              <w:right w:val="single" w:sz="4" w:space="0" w:color="000000"/>
            </w:tcBorders>
          </w:tcPr>
          <w:p w14:paraId="729A5126" w14:textId="77777777" w:rsidR="008C6F4E" w:rsidRDefault="008C6F4E" w:rsidP="008C6F4E">
            <w:pPr>
              <w:pStyle w:val="BodyText"/>
              <w:kinsoku w:val="0"/>
              <w:overflowPunct w:val="0"/>
              <w:spacing w:before="6"/>
              <w:rPr>
                <w:rFonts w:ascii="Segoe UI" w:hAnsi="Segoe UI" w:cs="Segoe UI"/>
                <w:sz w:val="2"/>
                <w:szCs w:val="2"/>
              </w:rPr>
            </w:pPr>
          </w:p>
        </w:tc>
      </w:tr>
      <w:tr w:rsidR="008C6F4E" w:rsidRPr="004A5D97" w14:paraId="61FDE1FF" w14:textId="77777777" w:rsidTr="005432BD">
        <w:trPr>
          <w:trHeight w:val="890"/>
        </w:trPr>
        <w:tc>
          <w:tcPr>
            <w:tcW w:w="1800" w:type="dxa"/>
            <w:vMerge/>
            <w:tcBorders>
              <w:bottom w:val="single" w:sz="4" w:space="0" w:color="auto"/>
            </w:tcBorders>
          </w:tcPr>
          <w:p w14:paraId="0C71818D" w14:textId="77777777" w:rsidR="008C6F4E" w:rsidRPr="00F22594" w:rsidRDefault="008C6F4E" w:rsidP="008C6F4E">
            <w:pPr>
              <w:jc w:val="center"/>
              <w:rPr>
                <w:rFonts w:ascii="Segoe UI" w:hAnsi="Segoe UI" w:cs="Segoe UI"/>
              </w:rPr>
            </w:pPr>
          </w:p>
        </w:tc>
        <w:tc>
          <w:tcPr>
            <w:tcW w:w="1710" w:type="dxa"/>
            <w:tcBorders>
              <w:top w:val="nil"/>
              <w:left w:val="single" w:sz="4" w:space="0" w:color="000000"/>
              <w:bottom w:val="nil"/>
              <w:right w:val="single" w:sz="4" w:space="0" w:color="000000"/>
            </w:tcBorders>
          </w:tcPr>
          <w:p w14:paraId="7983AA6D" w14:textId="16B34104" w:rsidR="008C6F4E" w:rsidRPr="008E074D" w:rsidRDefault="005432BD" w:rsidP="005432BD">
            <w:pPr>
              <w:pStyle w:val="BodyText"/>
              <w:kinsoku w:val="0"/>
              <w:overflowPunct w:val="0"/>
              <w:spacing w:before="6"/>
              <w:jc w:val="center"/>
              <w:rPr>
                <w:rFonts w:ascii="Segoe UI" w:hAnsi="Segoe UI" w:cs="Segoe UI"/>
                <w:sz w:val="2"/>
                <w:szCs w:val="2"/>
              </w:rPr>
            </w:pPr>
            <w:r w:rsidRPr="008E074D">
              <w:rPr>
                <w:rFonts w:ascii="Segoe UI" w:hAnsi="Segoe UI" w:cs="Segoe UI"/>
              </w:rPr>
              <w:t>Cost sharing requirements (Cont’d)</w:t>
            </w:r>
          </w:p>
        </w:tc>
        <w:tc>
          <w:tcPr>
            <w:tcW w:w="1350" w:type="dxa"/>
            <w:tcBorders>
              <w:top w:val="nil"/>
              <w:left w:val="single" w:sz="4" w:space="0" w:color="000000"/>
              <w:bottom w:val="single" w:sz="4" w:space="0" w:color="000000"/>
              <w:right w:val="single" w:sz="4" w:space="0" w:color="000000"/>
            </w:tcBorders>
          </w:tcPr>
          <w:p w14:paraId="4B2E1E3E" w14:textId="77777777" w:rsidR="008C6F4E" w:rsidRPr="007A3E05" w:rsidRDefault="008C6F4E" w:rsidP="008C6F4E">
            <w:pPr>
              <w:pStyle w:val="BodyText"/>
              <w:kinsoku w:val="0"/>
              <w:overflowPunct w:val="0"/>
              <w:spacing w:before="6"/>
              <w:rPr>
                <w:rFonts w:ascii="Segoe UI" w:hAnsi="Segoe UI" w:cs="Segoe UI"/>
                <w:sz w:val="2"/>
                <w:szCs w:val="2"/>
              </w:rPr>
            </w:pPr>
          </w:p>
        </w:tc>
        <w:tc>
          <w:tcPr>
            <w:tcW w:w="6660" w:type="dxa"/>
            <w:tcBorders>
              <w:top w:val="single" w:sz="4" w:space="0" w:color="000000"/>
              <w:left w:val="single" w:sz="4" w:space="0" w:color="000000"/>
              <w:bottom w:val="single" w:sz="4" w:space="0" w:color="000000"/>
              <w:right w:val="single" w:sz="4" w:space="0" w:color="000000"/>
            </w:tcBorders>
          </w:tcPr>
          <w:p w14:paraId="434B1A19" w14:textId="77777777" w:rsidR="008C6F4E" w:rsidRPr="007A3E05" w:rsidRDefault="008C6F4E" w:rsidP="008C6F4E">
            <w:pPr>
              <w:pStyle w:val="TableParagraph"/>
              <w:numPr>
                <w:ilvl w:val="0"/>
                <w:numId w:val="50"/>
              </w:numPr>
              <w:tabs>
                <w:tab w:val="left" w:pos="827"/>
              </w:tabs>
              <w:kinsoku w:val="0"/>
              <w:overflowPunct w:val="0"/>
              <w:adjustRightInd w:val="0"/>
              <w:ind w:right="200"/>
            </w:pPr>
            <w:r w:rsidRPr="007A3E05">
              <w:t>"</w:t>
            </w:r>
            <w:proofErr w:type="gramStart"/>
            <w:r w:rsidRPr="007A3E05">
              <w:t>pharmacy</w:t>
            </w:r>
            <w:proofErr w:type="gramEnd"/>
            <w:r w:rsidRPr="007A3E05">
              <w:t xml:space="preserve"> benefit manager" has the same meaning as in RCW 19.340.010(2).</w:t>
            </w:r>
          </w:p>
        </w:tc>
        <w:tc>
          <w:tcPr>
            <w:tcW w:w="1260" w:type="dxa"/>
            <w:tcBorders>
              <w:top w:val="nil"/>
              <w:left w:val="single" w:sz="4" w:space="0" w:color="000000"/>
              <w:bottom w:val="single" w:sz="4" w:space="0" w:color="000000"/>
              <w:right w:val="single" w:sz="4" w:space="0" w:color="000000"/>
            </w:tcBorders>
          </w:tcPr>
          <w:p w14:paraId="3335084D" w14:textId="77777777" w:rsidR="008C6F4E" w:rsidRDefault="008C6F4E" w:rsidP="008C6F4E">
            <w:pPr>
              <w:pStyle w:val="BodyText"/>
              <w:kinsoku w:val="0"/>
              <w:overflowPunct w:val="0"/>
              <w:spacing w:before="6"/>
              <w:rPr>
                <w:rFonts w:ascii="Segoe UI" w:hAnsi="Segoe UI" w:cs="Segoe UI"/>
                <w:sz w:val="2"/>
                <w:szCs w:val="2"/>
              </w:rPr>
            </w:pPr>
          </w:p>
        </w:tc>
        <w:tc>
          <w:tcPr>
            <w:tcW w:w="1620" w:type="dxa"/>
            <w:tcBorders>
              <w:top w:val="nil"/>
              <w:left w:val="single" w:sz="4" w:space="0" w:color="000000"/>
              <w:bottom w:val="single" w:sz="4" w:space="0" w:color="000000"/>
              <w:right w:val="single" w:sz="4" w:space="0" w:color="000000"/>
            </w:tcBorders>
          </w:tcPr>
          <w:p w14:paraId="148C35F0" w14:textId="77777777" w:rsidR="008C6F4E" w:rsidRDefault="008C6F4E" w:rsidP="008C6F4E">
            <w:pPr>
              <w:pStyle w:val="BodyText"/>
              <w:kinsoku w:val="0"/>
              <w:overflowPunct w:val="0"/>
              <w:spacing w:before="6"/>
              <w:rPr>
                <w:rFonts w:ascii="Segoe UI" w:hAnsi="Segoe UI" w:cs="Segoe UI"/>
                <w:sz w:val="2"/>
                <w:szCs w:val="2"/>
              </w:rPr>
            </w:pPr>
          </w:p>
        </w:tc>
      </w:tr>
      <w:tr w:rsidR="008552D3" w:rsidRPr="004A5D97" w14:paraId="5C785D87" w14:textId="77777777" w:rsidTr="00BA3533">
        <w:tc>
          <w:tcPr>
            <w:tcW w:w="1800" w:type="dxa"/>
            <w:vMerge/>
            <w:tcBorders>
              <w:bottom w:val="single" w:sz="4" w:space="0" w:color="auto"/>
            </w:tcBorders>
          </w:tcPr>
          <w:p w14:paraId="1FE48787"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1D300D3A" w14:textId="77777777" w:rsidR="008552D3" w:rsidRPr="00F22594" w:rsidRDefault="008552D3" w:rsidP="008552D3">
            <w:pPr>
              <w:ind w:left="-108" w:right="-108"/>
              <w:jc w:val="center"/>
              <w:rPr>
                <w:rFonts w:ascii="Segoe UI" w:hAnsi="Segoe UI" w:cs="Segoe UI"/>
              </w:rPr>
            </w:pPr>
          </w:p>
        </w:tc>
        <w:tc>
          <w:tcPr>
            <w:tcW w:w="1350" w:type="dxa"/>
            <w:tcBorders>
              <w:top w:val="nil"/>
              <w:bottom w:val="single" w:sz="4" w:space="0" w:color="auto"/>
            </w:tcBorders>
          </w:tcPr>
          <w:p w14:paraId="577832F9" w14:textId="0C3B650A" w:rsidR="008552D3" w:rsidRPr="008552D3" w:rsidRDefault="008552D3" w:rsidP="008552D3">
            <w:pPr>
              <w:ind w:left="-95" w:right="-67"/>
              <w:jc w:val="center"/>
              <w:rPr>
                <w:rFonts w:ascii="Segoe UI" w:hAnsi="Segoe UI" w:cs="Segoe UI"/>
              </w:rPr>
            </w:pPr>
            <w:r w:rsidRPr="00566AEE">
              <w:rPr>
                <w:rFonts w:ascii="Segoe UI" w:hAnsi="Segoe UI" w:cs="Segoe UI"/>
              </w:rPr>
              <w:t>RCW 48.43.435 (1)(a)</w:t>
            </w:r>
          </w:p>
        </w:tc>
        <w:tc>
          <w:tcPr>
            <w:tcW w:w="6660" w:type="dxa"/>
            <w:tcBorders>
              <w:top w:val="single" w:sz="4" w:space="0" w:color="auto"/>
              <w:bottom w:val="single" w:sz="4" w:space="0" w:color="auto"/>
            </w:tcBorders>
          </w:tcPr>
          <w:p w14:paraId="3948708B" w14:textId="5D9FDADA" w:rsidR="008552D3" w:rsidRPr="008552D3" w:rsidRDefault="008552D3" w:rsidP="008552D3">
            <w:pPr>
              <w:pStyle w:val="ListParagraph"/>
              <w:ind w:left="221"/>
              <w:rPr>
                <w:rFonts w:ascii="Segoe UI" w:hAnsi="Segoe UI" w:cs="Segoe UI"/>
              </w:rPr>
            </w:pPr>
            <w:r w:rsidRPr="00566AEE">
              <w:rPr>
                <w:rFonts w:ascii="Segoe UI" w:hAnsi="Segoe UI" w:cs="Segoe UI"/>
              </w:rPr>
              <w:t xml:space="preserve">Effective January 1, 2023 - A health carrier offering a </w:t>
            </w:r>
            <w:proofErr w:type="spellStart"/>
            <w:r w:rsidRPr="00566AEE">
              <w:rPr>
                <w:rFonts w:ascii="Segoe UI" w:hAnsi="Segoe UI" w:cs="Segoe UI"/>
              </w:rPr>
              <w:t>nongrandfathered</w:t>
            </w:r>
            <w:proofErr w:type="spellEnd"/>
            <w:r w:rsidRPr="00566AEE">
              <w:rPr>
                <w:rFonts w:ascii="Segoe UI" w:hAnsi="Segoe UI" w:cs="Segoe UI"/>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260" w:type="dxa"/>
            <w:tcBorders>
              <w:top w:val="nil"/>
              <w:bottom w:val="single" w:sz="4" w:space="0" w:color="auto"/>
            </w:tcBorders>
          </w:tcPr>
          <w:p w14:paraId="2B126887"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7C40C953" w14:textId="77777777" w:rsidR="008552D3" w:rsidRPr="00F22594" w:rsidRDefault="008552D3" w:rsidP="008552D3">
            <w:pPr>
              <w:jc w:val="center"/>
              <w:rPr>
                <w:rFonts w:ascii="Segoe UI" w:hAnsi="Segoe UI" w:cs="Segoe UI"/>
              </w:rPr>
            </w:pPr>
          </w:p>
        </w:tc>
      </w:tr>
      <w:tr w:rsidR="008552D3" w:rsidRPr="004A5D97" w14:paraId="32A9CE00" w14:textId="77777777" w:rsidTr="00BA3533">
        <w:tc>
          <w:tcPr>
            <w:tcW w:w="1800" w:type="dxa"/>
            <w:vMerge/>
            <w:tcBorders>
              <w:bottom w:val="single" w:sz="4" w:space="0" w:color="auto"/>
            </w:tcBorders>
          </w:tcPr>
          <w:p w14:paraId="38FB4C45"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1BA9BC93" w14:textId="77777777" w:rsidR="008552D3" w:rsidRPr="00F22594" w:rsidRDefault="008552D3" w:rsidP="008552D3">
            <w:pPr>
              <w:ind w:left="-108" w:right="-108"/>
              <w:jc w:val="center"/>
              <w:rPr>
                <w:rFonts w:ascii="Segoe UI" w:hAnsi="Segoe UI" w:cs="Segoe UI"/>
              </w:rPr>
            </w:pPr>
          </w:p>
        </w:tc>
        <w:tc>
          <w:tcPr>
            <w:tcW w:w="1350" w:type="dxa"/>
            <w:tcBorders>
              <w:top w:val="nil"/>
              <w:bottom w:val="single" w:sz="4" w:space="0" w:color="auto"/>
            </w:tcBorders>
          </w:tcPr>
          <w:p w14:paraId="59B40E25" w14:textId="589BD7D0" w:rsidR="008552D3" w:rsidRPr="008552D3" w:rsidRDefault="008552D3" w:rsidP="008552D3">
            <w:pPr>
              <w:ind w:left="-95" w:right="-67"/>
              <w:jc w:val="center"/>
              <w:rPr>
                <w:rFonts w:ascii="Segoe UI" w:hAnsi="Segoe UI" w:cs="Segoe UI"/>
              </w:rPr>
            </w:pPr>
            <w:r w:rsidRPr="00566AEE">
              <w:rPr>
                <w:rFonts w:ascii="Segoe UI" w:hAnsi="Segoe UI" w:cs="Segoe UI"/>
              </w:rPr>
              <w:t>(1)(a)(</w:t>
            </w:r>
            <w:proofErr w:type="spellStart"/>
            <w:r w:rsidRPr="00566AEE">
              <w:rPr>
                <w:rFonts w:ascii="Segoe UI" w:hAnsi="Segoe UI" w:cs="Segoe UI"/>
              </w:rPr>
              <w:t>i</w:t>
            </w:r>
            <w:proofErr w:type="spellEnd"/>
            <w:r w:rsidRPr="00566AEE">
              <w:rPr>
                <w:rFonts w:ascii="Segoe UI" w:hAnsi="Segoe UI" w:cs="Segoe UI"/>
              </w:rPr>
              <w:t>)</w:t>
            </w:r>
          </w:p>
        </w:tc>
        <w:tc>
          <w:tcPr>
            <w:tcW w:w="6660" w:type="dxa"/>
            <w:tcBorders>
              <w:top w:val="single" w:sz="4" w:space="0" w:color="auto"/>
              <w:bottom w:val="single" w:sz="4" w:space="0" w:color="auto"/>
            </w:tcBorders>
          </w:tcPr>
          <w:p w14:paraId="6B8F8ADD" w14:textId="6DB33D65" w:rsidR="008552D3" w:rsidRPr="008552D3" w:rsidRDefault="008552D3" w:rsidP="008552D3">
            <w:pPr>
              <w:pStyle w:val="ListParagraph"/>
              <w:ind w:left="221"/>
              <w:rPr>
                <w:rFonts w:ascii="Segoe UI" w:hAnsi="Segoe UI" w:cs="Segoe UI"/>
              </w:rPr>
            </w:pPr>
            <w:r w:rsidRPr="00566AEE">
              <w:rPr>
                <w:rFonts w:ascii="Segoe UI" w:hAnsi="Segoe UI" w:cs="Segoe UI"/>
              </w:rPr>
              <w:t>Without a generic equivalent; or</w:t>
            </w:r>
          </w:p>
        </w:tc>
        <w:tc>
          <w:tcPr>
            <w:tcW w:w="1260" w:type="dxa"/>
            <w:tcBorders>
              <w:top w:val="nil"/>
              <w:bottom w:val="single" w:sz="4" w:space="0" w:color="auto"/>
            </w:tcBorders>
          </w:tcPr>
          <w:p w14:paraId="7CCF2FED"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336E89D0" w14:textId="77777777" w:rsidR="008552D3" w:rsidRPr="00F22594" w:rsidRDefault="008552D3" w:rsidP="008552D3">
            <w:pPr>
              <w:jc w:val="center"/>
              <w:rPr>
                <w:rFonts w:ascii="Segoe UI" w:hAnsi="Segoe UI" w:cs="Segoe UI"/>
              </w:rPr>
            </w:pPr>
          </w:p>
        </w:tc>
      </w:tr>
      <w:tr w:rsidR="008552D3" w:rsidRPr="004A5D97" w14:paraId="50926559" w14:textId="77777777" w:rsidTr="00BA3533">
        <w:tc>
          <w:tcPr>
            <w:tcW w:w="1800" w:type="dxa"/>
            <w:vMerge/>
            <w:tcBorders>
              <w:bottom w:val="single" w:sz="4" w:space="0" w:color="auto"/>
            </w:tcBorders>
          </w:tcPr>
          <w:p w14:paraId="5AB587B0"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012350EB" w14:textId="77777777" w:rsidR="008552D3" w:rsidRPr="00F22594" w:rsidRDefault="008552D3" w:rsidP="008552D3">
            <w:pPr>
              <w:ind w:left="-108" w:right="-108"/>
              <w:jc w:val="center"/>
              <w:rPr>
                <w:rFonts w:ascii="Segoe UI" w:hAnsi="Segoe UI" w:cs="Segoe UI"/>
              </w:rPr>
            </w:pPr>
          </w:p>
        </w:tc>
        <w:tc>
          <w:tcPr>
            <w:tcW w:w="1350" w:type="dxa"/>
            <w:tcBorders>
              <w:top w:val="nil"/>
              <w:bottom w:val="single" w:sz="4" w:space="0" w:color="auto"/>
            </w:tcBorders>
          </w:tcPr>
          <w:p w14:paraId="42E40304" w14:textId="10474F0B" w:rsidR="008552D3" w:rsidRPr="008552D3" w:rsidRDefault="008552D3" w:rsidP="008552D3">
            <w:pPr>
              <w:ind w:left="-95" w:right="-67"/>
              <w:jc w:val="center"/>
              <w:rPr>
                <w:rFonts w:ascii="Segoe UI" w:hAnsi="Segoe UI" w:cs="Segoe UI"/>
              </w:rPr>
            </w:pPr>
            <w:r w:rsidRPr="00566AEE">
              <w:rPr>
                <w:rFonts w:ascii="Segoe UI" w:hAnsi="Segoe UI" w:cs="Segoe UI"/>
              </w:rPr>
              <w:t>(1)(a)(ii)</w:t>
            </w:r>
          </w:p>
        </w:tc>
        <w:tc>
          <w:tcPr>
            <w:tcW w:w="6660" w:type="dxa"/>
            <w:tcBorders>
              <w:top w:val="single" w:sz="4" w:space="0" w:color="auto"/>
              <w:bottom w:val="single" w:sz="4" w:space="0" w:color="auto"/>
            </w:tcBorders>
          </w:tcPr>
          <w:p w14:paraId="40547A69" w14:textId="1AB01C82" w:rsidR="008552D3" w:rsidRPr="008552D3" w:rsidRDefault="008552D3" w:rsidP="008552D3">
            <w:pPr>
              <w:pStyle w:val="ListParagraph"/>
              <w:ind w:left="221"/>
              <w:rPr>
                <w:rFonts w:ascii="Segoe UI" w:hAnsi="Segoe UI" w:cs="Segoe UI"/>
              </w:rPr>
            </w:pPr>
            <w:r w:rsidRPr="00566AEE">
              <w:rPr>
                <w:rFonts w:ascii="Segoe UI" w:hAnsi="Segoe UI" w:cs="Segoe UI"/>
              </w:rPr>
              <w:t>With a generic equivalent where the enrollee has obtained access to the drug through:</w:t>
            </w:r>
          </w:p>
        </w:tc>
        <w:tc>
          <w:tcPr>
            <w:tcW w:w="1260" w:type="dxa"/>
            <w:tcBorders>
              <w:top w:val="nil"/>
              <w:bottom w:val="single" w:sz="4" w:space="0" w:color="auto"/>
            </w:tcBorders>
          </w:tcPr>
          <w:p w14:paraId="03E8D7CE"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16AB9C28" w14:textId="77777777" w:rsidR="008552D3" w:rsidRPr="00F22594" w:rsidRDefault="008552D3" w:rsidP="008552D3">
            <w:pPr>
              <w:jc w:val="center"/>
              <w:rPr>
                <w:rFonts w:ascii="Segoe UI" w:hAnsi="Segoe UI" w:cs="Segoe UI"/>
              </w:rPr>
            </w:pPr>
          </w:p>
        </w:tc>
      </w:tr>
      <w:tr w:rsidR="008552D3" w:rsidRPr="004A5D97" w14:paraId="494C35F6" w14:textId="77777777" w:rsidTr="00BA3533">
        <w:tc>
          <w:tcPr>
            <w:tcW w:w="1800" w:type="dxa"/>
            <w:vMerge/>
            <w:tcBorders>
              <w:bottom w:val="single" w:sz="4" w:space="0" w:color="auto"/>
            </w:tcBorders>
          </w:tcPr>
          <w:p w14:paraId="2FF4B409"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59AB8BDE" w14:textId="77777777" w:rsidR="008552D3" w:rsidRPr="00F22594" w:rsidRDefault="008552D3" w:rsidP="008552D3">
            <w:pPr>
              <w:ind w:left="-108" w:right="-108"/>
              <w:jc w:val="center"/>
              <w:rPr>
                <w:rFonts w:ascii="Segoe UI" w:hAnsi="Segoe UI" w:cs="Segoe UI"/>
              </w:rPr>
            </w:pPr>
          </w:p>
        </w:tc>
        <w:tc>
          <w:tcPr>
            <w:tcW w:w="1350" w:type="dxa"/>
            <w:tcBorders>
              <w:top w:val="nil"/>
              <w:bottom w:val="single" w:sz="4" w:space="0" w:color="auto"/>
            </w:tcBorders>
          </w:tcPr>
          <w:p w14:paraId="2521B23F" w14:textId="714273F3" w:rsidR="008552D3" w:rsidRPr="008552D3" w:rsidRDefault="008552D3" w:rsidP="008552D3">
            <w:pPr>
              <w:ind w:left="-95" w:right="-67"/>
              <w:jc w:val="center"/>
              <w:rPr>
                <w:rFonts w:ascii="Segoe UI" w:hAnsi="Segoe UI" w:cs="Segoe UI"/>
              </w:rPr>
            </w:pPr>
            <w:r w:rsidRPr="00566AEE">
              <w:rPr>
                <w:rFonts w:ascii="Segoe UI" w:hAnsi="Segoe UI" w:cs="Segoe UI"/>
              </w:rPr>
              <w:t>(1)(a)(ii)(A)</w:t>
            </w:r>
          </w:p>
        </w:tc>
        <w:tc>
          <w:tcPr>
            <w:tcW w:w="6660" w:type="dxa"/>
            <w:tcBorders>
              <w:top w:val="single" w:sz="4" w:space="0" w:color="auto"/>
              <w:bottom w:val="single" w:sz="4" w:space="0" w:color="auto"/>
            </w:tcBorders>
          </w:tcPr>
          <w:p w14:paraId="18BFD243" w14:textId="1D67317B" w:rsidR="008552D3" w:rsidRPr="008552D3" w:rsidRDefault="008552D3" w:rsidP="008552D3">
            <w:pPr>
              <w:pStyle w:val="ListParagraph"/>
              <w:ind w:left="221"/>
              <w:rPr>
                <w:rFonts w:ascii="Segoe UI" w:hAnsi="Segoe UI" w:cs="Segoe UI"/>
              </w:rPr>
            </w:pPr>
            <w:r w:rsidRPr="00566AEE">
              <w:rPr>
                <w:rFonts w:ascii="Segoe UI" w:hAnsi="Segoe UI" w:cs="Segoe UI"/>
              </w:rPr>
              <w:t>Prior authorization;</w:t>
            </w:r>
          </w:p>
        </w:tc>
        <w:tc>
          <w:tcPr>
            <w:tcW w:w="1260" w:type="dxa"/>
            <w:tcBorders>
              <w:top w:val="nil"/>
              <w:bottom w:val="single" w:sz="4" w:space="0" w:color="auto"/>
            </w:tcBorders>
          </w:tcPr>
          <w:p w14:paraId="11F210BC"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0E78BF36" w14:textId="77777777" w:rsidR="008552D3" w:rsidRPr="00F22594" w:rsidRDefault="008552D3" w:rsidP="008552D3">
            <w:pPr>
              <w:jc w:val="center"/>
              <w:rPr>
                <w:rFonts w:ascii="Segoe UI" w:hAnsi="Segoe UI" w:cs="Segoe UI"/>
              </w:rPr>
            </w:pPr>
          </w:p>
        </w:tc>
      </w:tr>
      <w:tr w:rsidR="008552D3" w:rsidRPr="004A5D97" w14:paraId="57FD0DF7" w14:textId="77777777" w:rsidTr="00BA3533">
        <w:tc>
          <w:tcPr>
            <w:tcW w:w="1800" w:type="dxa"/>
            <w:vMerge/>
            <w:tcBorders>
              <w:bottom w:val="single" w:sz="4" w:space="0" w:color="auto"/>
            </w:tcBorders>
          </w:tcPr>
          <w:p w14:paraId="0CD74A4E"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3A4A424A" w14:textId="77777777" w:rsidR="008552D3" w:rsidRPr="00F22594" w:rsidRDefault="008552D3" w:rsidP="008552D3">
            <w:pPr>
              <w:ind w:left="-108" w:right="-108"/>
              <w:jc w:val="center"/>
              <w:rPr>
                <w:rFonts w:ascii="Segoe UI" w:hAnsi="Segoe UI" w:cs="Segoe UI"/>
              </w:rPr>
            </w:pPr>
          </w:p>
        </w:tc>
        <w:tc>
          <w:tcPr>
            <w:tcW w:w="1350" w:type="dxa"/>
            <w:tcBorders>
              <w:top w:val="nil"/>
              <w:bottom w:val="single" w:sz="4" w:space="0" w:color="auto"/>
            </w:tcBorders>
          </w:tcPr>
          <w:p w14:paraId="4DDDF450" w14:textId="1AE20D6F" w:rsidR="008552D3" w:rsidRPr="008552D3" w:rsidRDefault="008552D3" w:rsidP="008552D3">
            <w:pPr>
              <w:ind w:left="-95" w:right="-67"/>
              <w:jc w:val="center"/>
              <w:rPr>
                <w:rFonts w:ascii="Segoe UI" w:hAnsi="Segoe UI" w:cs="Segoe UI"/>
              </w:rPr>
            </w:pPr>
            <w:r w:rsidRPr="00566AEE">
              <w:rPr>
                <w:rFonts w:ascii="Segoe UI" w:hAnsi="Segoe UI" w:cs="Segoe UI"/>
              </w:rPr>
              <w:t>(1)(a)(ii)(B)</w:t>
            </w:r>
          </w:p>
        </w:tc>
        <w:tc>
          <w:tcPr>
            <w:tcW w:w="6660" w:type="dxa"/>
            <w:tcBorders>
              <w:top w:val="single" w:sz="4" w:space="0" w:color="auto"/>
              <w:bottom w:val="single" w:sz="4" w:space="0" w:color="auto"/>
            </w:tcBorders>
          </w:tcPr>
          <w:p w14:paraId="56F27C53" w14:textId="6D2A1551" w:rsidR="008552D3" w:rsidRPr="008552D3" w:rsidRDefault="008552D3" w:rsidP="008552D3">
            <w:pPr>
              <w:pStyle w:val="ListParagraph"/>
              <w:ind w:left="221"/>
              <w:rPr>
                <w:rFonts w:ascii="Segoe UI" w:hAnsi="Segoe UI" w:cs="Segoe UI"/>
              </w:rPr>
            </w:pPr>
            <w:r w:rsidRPr="00566AEE">
              <w:rPr>
                <w:rFonts w:ascii="Segoe UI" w:hAnsi="Segoe UI" w:cs="Segoe UI"/>
              </w:rPr>
              <w:t>Step therapy; or</w:t>
            </w:r>
          </w:p>
        </w:tc>
        <w:tc>
          <w:tcPr>
            <w:tcW w:w="1260" w:type="dxa"/>
            <w:tcBorders>
              <w:top w:val="nil"/>
              <w:bottom w:val="single" w:sz="4" w:space="0" w:color="auto"/>
            </w:tcBorders>
          </w:tcPr>
          <w:p w14:paraId="2F985F22"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0386732C" w14:textId="77777777" w:rsidR="008552D3" w:rsidRPr="00F22594" w:rsidRDefault="008552D3" w:rsidP="008552D3">
            <w:pPr>
              <w:jc w:val="center"/>
              <w:rPr>
                <w:rFonts w:ascii="Segoe UI" w:hAnsi="Segoe UI" w:cs="Segoe UI"/>
              </w:rPr>
            </w:pPr>
          </w:p>
        </w:tc>
      </w:tr>
      <w:tr w:rsidR="008552D3" w:rsidRPr="004A5D97" w14:paraId="492F8468" w14:textId="77777777" w:rsidTr="00BA3533">
        <w:tc>
          <w:tcPr>
            <w:tcW w:w="1800" w:type="dxa"/>
            <w:vMerge/>
            <w:tcBorders>
              <w:bottom w:val="single" w:sz="4" w:space="0" w:color="auto"/>
            </w:tcBorders>
          </w:tcPr>
          <w:p w14:paraId="33B893B3"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4B0714C4" w14:textId="77777777" w:rsidR="008552D3" w:rsidRPr="00F22594" w:rsidRDefault="008552D3" w:rsidP="008552D3">
            <w:pPr>
              <w:ind w:left="-108" w:right="-108"/>
              <w:jc w:val="center"/>
              <w:rPr>
                <w:rFonts w:ascii="Segoe UI" w:hAnsi="Segoe UI" w:cs="Segoe UI"/>
              </w:rPr>
            </w:pPr>
          </w:p>
        </w:tc>
        <w:tc>
          <w:tcPr>
            <w:tcW w:w="1350" w:type="dxa"/>
            <w:tcBorders>
              <w:top w:val="single" w:sz="4" w:space="0" w:color="auto"/>
              <w:bottom w:val="single" w:sz="4" w:space="0" w:color="auto"/>
            </w:tcBorders>
          </w:tcPr>
          <w:p w14:paraId="69B47BC4" w14:textId="0280B4E6" w:rsidR="008552D3" w:rsidRPr="008552D3" w:rsidRDefault="008552D3" w:rsidP="008552D3">
            <w:pPr>
              <w:ind w:left="-95" w:right="-67"/>
              <w:jc w:val="center"/>
              <w:rPr>
                <w:rFonts w:ascii="Segoe UI" w:hAnsi="Segoe UI" w:cs="Segoe UI"/>
              </w:rPr>
            </w:pPr>
            <w:r w:rsidRPr="00566AEE">
              <w:rPr>
                <w:rFonts w:ascii="Segoe UI" w:hAnsi="Segoe UI" w:cs="Segoe UI"/>
              </w:rPr>
              <w:t>(1)(a)(ii)(C)</w:t>
            </w:r>
          </w:p>
        </w:tc>
        <w:tc>
          <w:tcPr>
            <w:tcW w:w="6660" w:type="dxa"/>
            <w:tcBorders>
              <w:top w:val="single" w:sz="4" w:space="0" w:color="auto"/>
              <w:bottom w:val="single" w:sz="4" w:space="0" w:color="auto"/>
            </w:tcBorders>
          </w:tcPr>
          <w:p w14:paraId="4BFD02DE" w14:textId="1EA88165" w:rsidR="008552D3" w:rsidRPr="008552D3" w:rsidRDefault="008552D3" w:rsidP="008552D3">
            <w:pPr>
              <w:pStyle w:val="ListParagraph"/>
              <w:ind w:left="221"/>
              <w:rPr>
                <w:rFonts w:ascii="Segoe UI" w:hAnsi="Segoe UI" w:cs="Segoe UI"/>
              </w:rPr>
            </w:pPr>
            <w:r w:rsidRPr="00566AEE">
              <w:rPr>
                <w:rFonts w:ascii="Segoe UI" w:hAnsi="Segoe UI" w:cs="Segoe UI"/>
              </w:rPr>
              <w:t>The prescription drug exception request process under RCW 48.43.420.</w:t>
            </w:r>
          </w:p>
        </w:tc>
        <w:tc>
          <w:tcPr>
            <w:tcW w:w="1260" w:type="dxa"/>
            <w:tcBorders>
              <w:top w:val="nil"/>
              <w:bottom w:val="single" w:sz="4" w:space="0" w:color="auto"/>
            </w:tcBorders>
          </w:tcPr>
          <w:p w14:paraId="4463D15F"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4463F15E" w14:textId="77777777" w:rsidR="008552D3" w:rsidRPr="00F22594" w:rsidRDefault="008552D3" w:rsidP="008552D3">
            <w:pPr>
              <w:jc w:val="center"/>
              <w:rPr>
                <w:rFonts w:ascii="Segoe UI" w:hAnsi="Segoe UI" w:cs="Segoe UI"/>
              </w:rPr>
            </w:pPr>
          </w:p>
        </w:tc>
      </w:tr>
      <w:tr w:rsidR="008552D3" w:rsidRPr="004A5D97" w14:paraId="171892B1" w14:textId="77777777" w:rsidTr="005432BD">
        <w:tc>
          <w:tcPr>
            <w:tcW w:w="1800" w:type="dxa"/>
            <w:vMerge/>
            <w:tcBorders>
              <w:bottom w:val="single" w:sz="4" w:space="0" w:color="auto"/>
            </w:tcBorders>
          </w:tcPr>
          <w:p w14:paraId="0CF7608D"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093FB587" w14:textId="77777777" w:rsidR="008552D3" w:rsidRPr="00F22594" w:rsidRDefault="008552D3" w:rsidP="008552D3">
            <w:pPr>
              <w:ind w:left="-108" w:right="-108"/>
              <w:jc w:val="center"/>
              <w:rPr>
                <w:rFonts w:ascii="Segoe UI" w:hAnsi="Segoe UI" w:cs="Segoe UI"/>
              </w:rPr>
            </w:pPr>
          </w:p>
        </w:tc>
        <w:tc>
          <w:tcPr>
            <w:tcW w:w="1350" w:type="dxa"/>
            <w:tcBorders>
              <w:top w:val="single" w:sz="4" w:space="0" w:color="auto"/>
              <w:bottom w:val="single" w:sz="4" w:space="0" w:color="auto"/>
            </w:tcBorders>
          </w:tcPr>
          <w:p w14:paraId="6C23A746" w14:textId="4178CF1E" w:rsidR="008552D3" w:rsidRPr="008552D3" w:rsidRDefault="008552D3" w:rsidP="008552D3">
            <w:pPr>
              <w:ind w:left="-95" w:right="-67"/>
              <w:jc w:val="center"/>
              <w:rPr>
                <w:rFonts w:ascii="Segoe UI" w:hAnsi="Segoe UI" w:cs="Segoe UI"/>
              </w:rPr>
            </w:pPr>
            <w:r w:rsidRPr="00566AEE">
              <w:rPr>
                <w:rFonts w:ascii="Segoe UI" w:hAnsi="Segoe UI" w:cs="Segoe UI"/>
              </w:rPr>
              <w:t>RCW 48.43.435(2)</w:t>
            </w:r>
          </w:p>
        </w:tc>
        <w:tc>
          <w:tcPr>
            <w:tcW w:w="6660" w:type="dxa"/>
            <w:tcBorders>
              <w:top w:val="single" w:sz="4" w:space="0" w:color="auto"/>
              <w:bottom w:val="single" w:sz="4" w:space="0" w:color="auto"/>
            </w:tcBorders>
          </w:tcPr>
          <w:p w14:paraId="2ED52137" w14:textId="52AE910E" w:rsidR="008552D3" w:rsidRPr="008552D3" w:rsidRDefault="008552D3" w:rsidP="008552D3">
            <w:pPr>
              <w:pStyle w:val="ListParagraph"/>
              <w:ind w:left="221"/>
              <w:rPr>
                <w:rFonts w:ascii="Segoe UI" w:hAnsi="Segoe UI" w:cs="Segoe UI"/>
              </w:rPr>
            </w:pPr>
            <w:r w:rsidRPr="00566AEE">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260" w:type="dxa"/>
            <w:tcBorders>
              <w:top w:val="nil"/>
              <w:bottom w:val="single" w:sz="4" w:space="0" w:color="auto"/>
            </w:tcBorders>
          </w:tcPr>
          <w:p w14:paraId="41680D54"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4FD41AE5" w14:textId="77777777" w:rsidR="008552D3" w:rsidRPr="00F22594" w:rsidRDefault="008552D3" w:rsidP="008552D3">
            <w:pPr>
              <w:jc w:val="center"/>
              <w:rPr>
                <w:rFonts w:ascii="Segoe UI" w:hAnsi="Segoe UI" w:cs="Segoe UI"/>
              </w:rPr>
            </w:pPr>
          </w:p>
        </w:tc>
      </w:tr>
      <w:tr w:rsidR="008552D3" w:rsidRPr="004A5D97" w14:paraId="66CA1454" w14:textId="77777777" w:rsidTr="005432BD">
        <w:tc>
          <w:tcPr>
            <w:tcW w:w="1800" w:type="dxa"/>
            <w:vMerge/>
            <w:tcBorders>
              <w:bottom w:val="single" w:sz="4" w:space="0" w:color="auto"/>
            </w:tcBorders>
          </w:tcPr>
          <w:p w14:paraId="2FFD8819"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13FEFEFE" w14:textId="77777777" w:rsidR="008552D3" w:rsidRDefault="008552D3" w:rsidP="008552D3">
            <w:pPr>
              <w:ind w:left="-108" w:right="-108"/>
              <w:jc w:val="center"/>
              <w:rPr>
                <w:rFonts w:ascii="Segoe UI" w:hAnsi="Segoe UI" w:cs="Segoe UI"/>
              </w:rPr>
            </w:pPr>
          </w:p>
          <w:p w14:paraId="7FEB3284" w14:textId="77777777" w:rsidR="005432BD" w:rsidRDefault="005432BD" w:rsidP="008552D3">
            <w:pPr>
              <w:ind w:left="-108" w:right="-108"/>
              <w:jc w:val="center"/>
              <w:rPr>
                <w:rFonts w:ascii="Segoe UI" w:hAnsi="Segoe UI" w:cs="Segoe UI"/>
              </w:rPr>
            </w:pPr>
          </w:p>
          <w:p w14:paraId="364DEE1F" w14:textId="77777777" w:rsidR="005432BD" w:rsidRDefault="005432BD" w:rsidP="008552D3">
            <w:pPr>
              <w:ind w:left="-108" w:right="-108"/>
              <w:jc w:val="center"/>
              <w:rPr>
                <w:rFonts w:ascii="Segoe UI" w:hAnsi="Segoe UI" w:cs="Segoe UI"/>
              </w:rPr>
            </w:pPr>
          </w:p>
          <w:p w14:paraId="4798F334" w14:textId="77777777" w:rsidR="005432BD" w:rsidRDefault="005432BD" w:rsidP="008552D3">
            <w:pPr>
              <w:ind w:left="-108" w:right="-108"/>
              <w:jc w:val="center"/>
              <w:rPr>
                <w:rFonts w:ascii="Segoe UI" w:hAnsi="Segoe UI" w:cs="Segoe UI"/>
              </w:rPr>
            </w:pPr>
          </w:p>
          <w:p w14:paraId="70F43CCF" w14:textId="52ADCBE8" w:rsidR="005432BD" w:rsidRPr="008E074D" w:rsidRDefault="005432BD" w:rsidP="008552D3">
            <w:pPr>
              <w:ind w:left="-108" w:right="-108"/>
              <w:jc w:val="center"/>
              <w:rPr>
                <w:rFonts w:ascii="Segoe UI" w:hAnsi="Segoe UI" w:cs="Segoe UI"/>
              </w:rPr>
            </w:pPr>
            <w:r w:rsidRPr="008E074D">
              <w:rPr>
                <w:rFonts w:ascii="Segoe UI" w:hAnsi="Segoe UI" w:cs="Segoe UI"/>
              </w:rPr>
              <w:t xml:space="preserve">Cost sharing requirements (Cont’d) </w:t>
            </w:r>
          </w:p>
          <w:p w14:paraId="47BBE498" w14:textId="77777777" w:rsidR="005432BD" w:rsidRDefault="005432BD" w:rsidP="008552D3">
            <w:pPr>
              <w:ind w:left="-108" w:right="-108"/>
              <w:jc w:val="center"/>
              <w:rPr>
                <w:rFonts w:ascii="Segoe UI" w:hAnsi="Segoe UI" w:cs="Segoe UI"/>
              </w:rPr>
            </w:pPr>
          </w:p>
          <w:p w14:paraId="68056381" w14:textId="77777777" w:rsidR="005432BD" w:rsidRDefault="005432BD" w:rsidP="008552D3">
            <w:pPr>
              <w:ind w:left="-108" w:right="-108"/>
              <w:jc w:val="center"/>
              <w:rPr>
                <w:rFonts w:ascii="Segoe UI" w:hAnsi="Segoe UI" w:cs="Segoe UI"/>
              </w:rPr>
            </w:pPr>
          </w:p>
          <w:p w14:paraId="2C5AF36F" w14:textId="77777777" w:rsidR="008552D3" w:rsidRPr="00F22594" w:rsidRDefault="008552D3" w:rsidP="008552D3">
            <w:pPr>
              <w:ind w:left="-108" w:right="-108"/>
              <w:jc w:val="center"/>
              <w:rPr>
                <w:rFonts w:ascii="Segoe UI" w:hAnsi="Segoe UI" w:cs="Segoe UI"/>
              </w:rPr>
            </w:pPr>
          </w:p>
        </w:tc>
        <w:tc>
          <w:tcPr>
            <w:tcW w:w="1350" w:type="dxa"/>
            <w:tcBorders>
              <w:top w:val="single" w:sz="4" w:space="0" w:color="auto"/>
              <w:bottom w:val="single" w:sz="4" w:space="0" w:color="auto"/>
            </w:tcBorders>
          </w:tcPr>
          <w:p w14:paraId="3839C6B0" w14:textId="3BD86FEB" w:rsidR="008552D3" w:rsidRPr="00666CD9" w:rsidRDefault="008552D3" w:rsidP="008552D3">
            <w:pPr>
              <w:ind w:left="-95" w:right="-67"/>
              <w:jc w:val="center"/>
              <w:rPr>
                <w:rFonts w:ascii="Segoe UI" w:hAnsi="Segoe UI" w:cs="Segoe UI"/>
              </w:rPr>
            </w:pPr>
            <w:r w:rsidRPr="00666CD9">
              <w:rPr>
                <w:rStyle w:val="Hyperlink"/>
                <w:rFonts w:ascii="Segoe UI" w:hAnsi="Segoe UI" w:cs="Segoe UI"/>
                <w:color w:val="7030A0"/>
                <w:highlight w:val="cyan"/>
                <w:u w:val="none"/>
              </w:rPr>
              <w:t>RCW 48.43.0961</w:t>
            </w:r>
            <w:r w:rsidR="00666CD9" w:rsidRPr="00666CD9">
              <w:rPr>
                <w:rStyle w:val="Hyperlink"/>
                <w:rFonts w:ascii="Segoe UI" w:hAnsi="Segoe UI" w:cs="Segoe UI"/>
                <w:color w:val="7030A0"/>
                <w:highlight w:val="cyan"/>
                <w:u w:val="none"/>
              </w:rPr>
              <w:t xml:space="preserve"> </w:t>
            </w:r>
            <w:r w:rsidRPr="00666CD9">
              <w:rPr>
                <w:rStyle w:val="Hyperlink"/>
                <w:rFonts w:ascii="Segoe UI" w:hAnsi="Segoe UI" w:cs="Segoe UI"/>
                <w:color w:val="7030A0"/>
                <w:highlight w:val="cyan"/>
                <w:u w:val="none"/>
              </w:rPr>
              <w:t>(1)</w:t>
            </w:r>
          </w:p>
        </w:tc>
        <w:tc>
          <w:tcPr>
            <w:tcW w:w="6660" w:type="dxa"/>
            <w:tcBorders>
              <w:top w:val="single" w:sz="4" w:space="0" w:color="auto"/>
              <w:bottom w:val="single" w:sz="4" w:space="0" w:color="auto"/>
            </w:tcBorders>
          </w:tcPr>
          <w:p w14:paraId="1B880DDB" w14:textId="460C3805" w:rsidR="008552D3" w:rsidRPr="008552D3" w:rsidRDefault="008552D3" w:rsidP="008552D3">
            <w:pPr>
              <w:rPr>
                <w:rFonts w:ascii="Segoe UI" w:hAnsi="Segoe UI" w:cs="Segoe UI"/>
              </w:rPr>
            </w:pPr>
            <w:r w:rsidRPr="008552D3">
              <w:rPr>
                <w:rFonts w:ascii="Segoe UI" w:hAnsi="Segoe UI" w:cs="Segoe UI"/>
                <w:color w:val="7030A0"/>
                <w:highlight w:val="cyan"/>
              </w:rPr>
              <w:t xml:space="preserve">Effective for all health plans that include prescription drug coverage issued or renewed, on or after </w:t>
            </w:r>
            <w:r w:rsidRPr="0067086A">
              <w:rPr>
                <w:rFonts w:ascii="Segoe UI" w:hAnsi="Segoe UI" w:cs="Segoe UI"/>
                <w:b/>
                <w:bCs/>
                <w:color w:val="7030A0"/>
                <w:highlight w:val="cyan"/>
              </w:rPr>
              <w:t>January 1, 2025</w:t>
            </w:r>
            <w:r w:rsidRPr="008552D3">
              <w:rPr>
                <w:rFonts w:ascii="Segoe UI" w:hAnsi="Segoe UI" w:cs="Segoe UI"/>
                <w:color w:val="7030A0"/>
                <w:highlight w:val="cyan"/>
              </w:rPr>
              <w:t>,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260" w:type="dxa"/>
            <w:tcBorders>
              <w:top w:val="nil"/>
              <w:bottom w:val="single" w:sz="4" w:space="0" w:color="auto"/>
            </w:tcBorders>
          </w:tcPr>
          <w:p w14:paraId="4D883BB6"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7E6794F2" w14:textId="77777777" w:rsidR="008552D3" w:rsidRPr="00F22594" w:rsidRDefault="008552D3" w:rsidP="008552D3">
            <w:pPr>
              <w:jc w:val="center"/>
              <w:rPr>
                <w:rFonts w:ascii="Segoe UI" w:hAnsi="Segoe UI" w:cs="Segoe UI"/>
              </w:rPr>
            </w:pPr>
          </w:p>
        </w:tc>
      </w:tr>
      <w:tr w:rsidR="008552D3" w:rsidRPr="004A5D97" w14:paraId="64C9C5F1" w14:textId="77777777" w:rsidTr="005432BD">
        <w:tc>
          <w:tcPr>
            <w:tcW w:w="1800" w:type="dxa"/>
            <w:vMerge/>
            <w:tcBorders>
              <w:bottom w:val="single" w:sz="4" w:space="0" w:color="auto"/>
            </w:tcBorders>
          </w:tcPr>
          <w:p w14:paraId="4C6D4340"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16B9C9E4" w14:textId="77777777" w:rsidR="008552D3" w:rsidRPr="00F22594" w:rsidRDefault="008552D3" w:rsidP="008552D3">
            <w:pPr>
              <w:ind w:left="-108" w:right="-108"/>
              <w:jc w:val="center"/>
              <w:rPr>
                <w:rFonts w:ascii="Segoe UI" w:hAnsi="Segoe UI" w:cs="Segoe UI"/>
              </w:rPr>
            </w:pPr>
          </w:p>
        </w:tc>
        <w:tc>
          <w:tcPr>
            <w:tcW w:w="1350" w:type="dxa"/>
            <w:tcBorders>
              <w:top w:val="single" w:sz="4" w:space="0" w:color="auto"/>
              <w:bottom w:val="single" w:sz="4" w:space="0" w:color="auto"/>
            </w:tcBorders>
          </w:tcPr>
          <w:p w14:paraId="7082E8EC" w14:textId="5DCE0210" w:rsidR="008552D3" w:rsidRPr="00666CD9" w:rsidRDefault="008552D3" w:rsidP="008552D3">
            <w:pPr>
              <w:ind w:left="-95" w:right="-67"/>
              <w:jc w:val="center"/>
              <w:rPr>
                <w:rFonts w:ascii="Segoe UI" w:hAnsi="Segoe UI" w:cs="Segoe UI"/>
              </w:rPr>
            </w:pPr>
            <w:r w:rsidRPr="00666CD9">
              <w:rPr>
                <w:rFonts w:ascii="Segoe UI" w:hAnsi="Segoe UI" w:cs="Segoe UI"/>
                <w:color w:val="7030A0"/>
                <w:highlight w:val="cyan"/>
              </w:rPr>
              <w:t>RCW 48.43.0961(2)</w:t>
            </w:r>
          </w:p>
        </w:tc>
        <w:tc>
          <w:tcPr>
            <w:tcW w:w="6660" w:type="dxa"/>
            <w:tcBorders>
              <w:top w:val="single" w:sz="4" w:space="0" w:color="auto"/>
              <w:bottom w:val="single" w:sz="4" w:space="0" w:color="auto"/>
            </w:tcBorders>
          </w:tcPr>
          <w:p w14:paraId="692E8F4E" w14:textId="43320F61" w:rsidR="008552D3" w:rsidRPr="00566AEE" w:rsidRDefault="008552D3" w:rsidP="005432BD">
            <w:pPr>
              <w:pStyle w:val="ListParagraph"/>
              <w:numPr>
                <w:ilvl w:val="0"/>
                <w:numId w:val="24"/>
              </w:numPr>
              <w:rPr>
                <w:rFonts w:ascii="Segoe UI" w:hAnsi="Segoe UI" w:cs="Segoe UI"/>
              </w:rPr>
            </w:pPr>
            <w:r w:rsidRPr="003A1D0F">
              <w:rPr>
                <w:rFonts w:ascii="Segoe UI" w:hAnsi="Segoe UI" w:cs="Segoe UI"/>
                <w:color w:val="7030A0"/>
                <w:highlight w:val="cyan"/>
              </w:rPr>
              <w:t xml:space="preserve">Nothing prohibits the carrier from: </w:t>
            </w:r>
          </w:p>
        </w:tc>
        <w:tc>
          <w:tcPr>
            <w:tcW w:w="1260" w:type="dxa"/>
            <w:tcBorders>
              <w:top w:val="nil"/>
              <w:bottom w:val="single" w:sz="4" w:space="0" w:color="auto"/>
            </w:tcBorders>
          </w:tcPr>
          <w:p w14:paraId="3A3CA0FE"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42F8FB34" w14:textId="77777777" w:rsidR="008552D3" w:rsidRPr="00F22594" w:rsidRDefault="008552D3" w:rsidP="008552D3">
            <w:pPr>
              <w:jc w:val="center"/>
              <w:rPr>
                <w:rFonts w:ascii="Segoe UI" w:hAnsi="Segoe UI" w:cs="Segoe UI"/>
              </w:rPr>
            </w:pPr>
          </w:p>
        </w:tc>
      </w:tr>
      <w:tr w:rsidR="008552D3" w:rsidRPr="004A5D97" w14:paraId="234629AD" w14:textId="77777777" w:rsidTr="005432BD">
        <w:tc>
          <w:tcPr>
            <w:tcW w:w="1800" w:type="dxa"/>
            <w:vMerge/>
            <w:tcBorders>
              <w:bottom w:val="single" w:sz="4" w:space="0" w:color="auto"/>
            </w:tcBorders>
          </w:tcPr>
          <w:p w14:paraId="4410F6E5"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59DC8A3A" w14:textId="77777777" w:rsidR="008552D3" w:rsidRPr="00F22594" w:rsidRDefault="008552D3" w:rsidP="008552D3">
            <w:pPr>
              <w:ind w:left="-108" w:right="-108"/>
              <w:jc w:val="center"/>
              <w:rPr>
                <w:rFonts w:ascii="Segoe UI" w:hAnsi="Segoe UI" w:cs="Segoe UI"/>
              </w:rPr>
            </w:pPr>
          </w:p>
        </w:tc>
        <w:tc>
          <w:tcPr>
            <w:tcW w:w="1350" w:type="dxa"/>
            <w:tcBorders>
              <w:top w:val="single" w:sz="4" w:space="0" w:color="auto"/>
              <w:bottom w:val="single" w:sz="4" w:space="0" w:color="auto"/>
            </w:tcBorders>
          </w:tcPr>
          <w:p w14:paraId="7CAFC781" w14:textId="7284E7D5" w:rsidR="008552D3" w:rsidRPr="00666CD9" w:rsidRDefault="008552D3" w:rsidP="008552D3">
            <w:pPr>
              <w:ind w:left="-95" w:right="-67"/>
              <w:jc w:val="center"/>
              <w:rPr>
                <w:rFonts w:ascii="Segoe UI" w:hAnsi="Segoe UI" w:cs="Segoe UI"/>
              </w:rPr>
            </w:pPr>
            <w:r w:rsidRPr="00666CD9">
              <w:rPr>
                <w:rFonts w:ascii="Segoe UI" w:hAnsi="Segoe UI" w:cs="Segoe UI"/>
                <w:color w:val="7030A0"/>
                <w:highlight w:val="cyan"/>
              </w:rPr>
              <w:t>RCW 48.43.0961(2)(a)</w:t>
            </w:r>
          </w:p>
        </w:tc>
        <w:tc>
          <w:tcPr>
            <w:tcW w:w="6660" w:type="dxa"/>
            <w:tcBorders>
              <w:top w:val="single" w:sz="4" w:space="0" w:color="auto"/>
              <w:bottom w:val="single" w:sz="4" w:space="0" w:color="auto"/>
            </w:tcBorders>
          </w:tcPr>
          <w:p w14:paraId="7E85AA67" w14:textId="6FBED049" w:rsidR="008552D3" w:rsidRPr="00566AEE" w:rsidRDefault="008552D3" w:rsidP="005432BD">
            <w:pPr>
              <w:pStyle w:val="ListParagraph"/>
              <w:numPr>
                <w:ilvl w:val="0"/>
                <w:numId w:val="24"/>
              </w:numPr>
              <w:rPr>
                <w:rFonts w:ascii="Segoe UI" w:hAnsi="Segoe UI" w:cs="Segoe UI"/>
              </w:rPr>
            </w:pPr>
            <w:r w:rsidRPr="00FB7D39">
              <w:rPr>
                <w:rFonts w:ascii="Segoe UI" w:hAnsi="Segoe UI" w:cs="Segoe UI"/>
                <w:color w:val="7030A0"/>
                <w:highlight w:val="cyan"/>
              </w:rPr>
              <w:t>requiring generic substitution during the current plan year;</w:t>
            </w:r>
          </w:p>
        </w:tc>
        <w:tc>
          <w:tcPr>
            <w:tcW w:w="1260" w:type="dxa"/>
            <w:tcBorders>
              <w:top w:val="nil"/>
              <w:bottom w:val="single" w:sz="4" w:space="0" w:color="auto"/>
            </w:tcBorders>
          </w:tcPr>
          <w:p w14:paraId="68E72C13"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0792BC15" w14:textId="77777777" w:rsidR="008552D3" w:rsidRPr="00F22594" w:rsidRDefault="008552D3" w:rsidP="008552D3">
            <w:pPr>
              <w:jc w:val="center"/>
              <w:rPr>
                <w:rFonts w:ascii="Segoe UI" w:hAnsi="Segoe UI" w:cs="Segoe UI"/>
              </w:rPr>
            </w:pPr>
          </w:p>
        </w:tc>
      </w:tr>
      <w:tr w:rsidR="008552D3" w:rsidRPr="004A5D97" w14:paraId="1FDF2DC1" w14:textId="77777777" w:rsidTr="005432BD">
        <w:tc>
          <w:tcPr>
            <w:tcW w:w="1800" w:type="dxa"/>
            <w:vMerge/>
            <w:tcBorders>
              <w:bottom w:val="single" w:sz="4" w:space="0" w:color="auto"/>
            </w:tcBorders>
          </w:tcPr>
          <w:p w14:paraId="2763A1CD"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34430DF7" w14:textId="77777777" w:rsidR="008552D3" w:rsidRPr="00F22594" w:rsidRDefault="008552D3" w:rsidP="008552D3">
            <w:pPr>
              <w:ind w:left="-108" w:right="-108"/>
              <w:jc w:val="center"/>
              <w:rPr>
                <w:rFonts w:ascii="Segoe UI" w:hAnsi="Segoe UI" w:cs="Segoe UI"/>
              </w:rPr>
            </w:pPr>
          </w:p>
        </w:tc>
        <w:tc>
          <w:tcPr>
            <w:tcW w:w="1350" w:type="dxa"/>
            <w:tcBorders>
              <w:top w:val="single" w:sz="4" w:space="0" w:color="auto"/>
              <w:bottom w:val="single" w:sz="4" w:space="0" w:color="auto"/>
            </w:tcBorders>
          </w:tcPr>
          <w:p w14:paraId="0B7B8411" w14:textId="06496EBE" w:rsidR="008552D3" w:rsidRPr="00666CD9" w:rsidRDefault="008552D3" w:rsidP="008552D3">
            <w:pPr>
              <w:ind w:left="-95" w:right="-67"/>
              <w:jc w:val="center"/>
              <w:rPr>
                <w:rFonts w:ascii="Segoe UI" w:hAnsi="Segoe UI" w:cs="Segoe UI"/>
              </w:rPr>
            </w:pPr>
            <w:r w:rsidRPr="00666CD9">
              <w:rPr>
                <w:rFonts w:ascii="Segoe UI" w:hAnsi="Segoe UI" w:cs="Segoe UI"/>
                <w:color w:val="7030A0"/>
                <w:highlight w:val="cyan"/>
              </w:rPr>
              <w:t>RCW 48.43.0961(2)(b)</w:t>
            </w:r>
          </w:p>
        </w:tc>
        <w:tc>
          <w:tcPr>
            <w:tcW w:w="6660" w:type="dxa"/>
            <w:tcBorders>
              <w:top w:val="single" w:sz="4" w:space="0" w:color="auto"/>
              <w:bottom w:val="single" w:sz="4" w:space="0" w:color="auto"/>
            </w:tcBorders>
          </w:tcPr>
          <w:p w14:paraId="1C8630A8" w14:textId="4A2A29FE" w:rsidR="008552D3" w:rsidRPr="00566AEE" w:rsidRDefault="008552D3" w:rsidP="005432BD">
            <w:pPr>
              <w:pStyle w:val="ListParagraph"/>
              <w:numPr>
                <w:ilvl w:val="0"/>
                <w:numId w:val="24"/>
              </w:numPr>
              <w:rPr>
                <w:rFonts w:ascii="Segoe UI" w:hAnsi="Segoe UI" w:cs="Segoe UI"/>
              </w:rPr>
            </w:pPr>
            <w:r w:rsidRPr="00FB7D39">
              <w:rPr>
                <w:rFonts w:ascii="Segoe UI" w:hAnsi="Segoe UI" w:cs="Segoe UI"/>
                <w:color w:val="7030A0"/>
                <w:highlight w:val="cyan"/>
              </w:rPr>
              <w:t>adding new drugs to its formulary during the current plan year;</w:t>
            </w:r>
          </w:p>
        </w:tc>
        <w:tc>
          <w:tcPr>
            <w:tcW w:w="1260" w:type="dxa"/>
            <w:tcBorders>
              <w:top w:val="nil"/>
              <w:bottom w:val="single" w:sz="4" w:space="0" w:color="auto"/>
            </w:tcBorders>
          </w:tcPr>
          <w:p w14:paraId="63056483"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60EDDA5E" w14:textId="77777777" w:rsidR="008552D3" w:rsidRPr="00F22594" w:rsidRDefault="008552D3" w:rsidP="008552D3">
            <w:pPr>
              <w:jc w:val="center"/>
              <w:rPr>
                <w:rFonts w:ascii="Segoe UI" w:hAnsi="Segoe UI" w:cs="Segoe UI"/>
              </w:rPr>
            </w:pPr>
          </w:p>
        </w:tc>
      </w:tr>
      <w:tr w:rsidR="008552D3" w:rsidRPr="004A5D97" w14:paraId="3EECD5FB" w14:textId="77777777" w:rsidTr="005432BD">
        <w:tc>
          <w:tcPr>
            <w:tcW w:w="1800" w:type="dxa"/>
            <w:vMerge/>
            <w:tcBorders>
              <w:bottom w:val="single" w:sz="4" w:space="0" w:color="auto"/>
            </w:tcBorders>
          </w:tcPr>
          <w:p w14:paraId="5EDAF708"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1143D490" w14:textId="77777777" w:rsidR="008552D3" w:rsidRPr="00F22594" w:rsidRDefault="008552D3" w:rsidP="008552D3">
            <w:pPr>
              <w:ind w:left="-108" w:right="-108"/>
              <w:jc w:val="center"/>
              <w:rPr>
                <w:rFonts w:ascii="Segoe UI" w:hAnsi="Segoe UI" w:cs="Segoe UI"/>
              </w:rPr>
            </w:pPr>
          </w:p>
        </w:tc>
        <w:tc>
          <w:tcPr>
            <w:tcW w:w="1350" w:type="dxa"/>
            <w:tcBorders>
              <w:top w:val="single" w:sz="4" w:space="0" w:color="auto"/>
              <w:bottom w:val="single" w:sz="4" w:space="0" w:color="auto"/>
            </w:tcBorders>
          </w:tcPr>
          <w:p w14:paraId="723E45F1" w14:textId="4E99CD3D" w:rsidR="008552D3" w:rsidRPr="00666CD9" w:rsidRDefault="008552D3" w:rsidP="008552D3">
            <w:pPr>
              <w:ind w:left="-95" w:right="-67"/>
              <w:jc w:val="center"/>
              <w:rPr>
                <w:rFonts w:ascii="Segoe UI" w:hAnsi="Segoe UI" w:cs="Segoe UI"/>
              </w:rPr>
            </w:pPr>
            <w:r w:rsidRPr="00666CD9">
              <w:rPr>
                <w:rFonts w:ascii="Segoe UI" w:hAnsi="Segoe UI" w:cs="Segoe UI"/>
                <w:color w:val="7030A0"/>
                <w:highlight w:val="cyan"/>
              </w:rPr>
              <w:t>RCW 48.43.0961(2)(c)</w:t>
            </w:r>
          </w:p>
        </w:tc>
        <w:tc>
          <w:tcPr>
            <w:tcW w:w="6660" w:type="dxa"/>
            <w:tcBorders>
              <w:top w:val="single" w:sz="4" w:space="0" w:color="auto"/>
              <w:bottom w:val="single" w:sz="4" w:space="0" w:color="auto"/>
            </w:tcBorders>
          </w:tcPr>
          <w:p w14:paraId="5A0E2024" w14:textId="7D638070" w:rsidR="008552D3" w:rsidRPr="00566AEE" w:rsidRDefault="008552D3" w:rsidP="005432BD">
            <w:pPr>
              <w:pStyle w:val="ListParagraph"/>
              <w:numPr>
                <w:ilvl w:val="0"/>
                <w:numId w:val="24"/>
              </w:numPr>
              <w:rPr>
                <w:rFonts w:ascii="Segoe UI" w:hAnsi="Segoe UI" w:cs="Segoe UI"/>
              </w:rPr>
            </w:pPr>
            <w:r w:rsidRPr="00FB7D39">
              <w:rPr>
                <w:rFonts w:ascii="Segoe UI" w:hAnsi="Segoe UI" w:cs="Segoe UI"/>
                <w:color w:val="7030A0"/>
                <w:highlight w:val="cyan"/>
              </w:rPr>
              <w:t xml:space="preserve">removing a drug from its formulary </w:t>
            </w:r>
            <w:proofErr w:type="gramStart"/>
            <w:r w:rsidRPr="00FB7D39">
              <w:rPr>
                <w:rFonts w:ascii="Segoe UI" w:hAnsi="Segoe UI" w:cs="Segoe UI"/>
                <w:color w:val="7030A0"/>
                <w:highlight w:val="cyan"/>
              </w:rPr>
              <w:t>for  reasons</w:t>
            </w:r>
            <w:proofErr w:type="gramEnd"/>
            <w:r w:rsidRPr="00FB7D39">
              <w:rPr>
                <w:rFonts w:ascii="Segoe UI" w:hAnsi="Segoe UI" w:cs="Segoe UI"/>
                <w:color w:val="7030A0"/>
                <w:highlight w:val="cyan"/>
              </w:rPr>
              <w:t xml:space="preserve"> of patient safety concerns, drug recall or removal from the market, or medical evidence indicating no therapeutic effect of the drug; or</w:t>
            </w:r>
          </w:p>
        </w:tc>
        <w:tc>
          <w:tcPr>
            <w:tcW w:w="1260" w:type="dxa"/>
            <w:tcBorders>
              <w:top w:val="nil"/>
              <w:bottom w:val="single" w:sz="4" w:space="0" w:color="auto"/>
            </w:tcBorders>
          </w:tcPr>
          <w:p w14:paraId="6AF3ED00"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2AD816BB" w14:textId="77777777" w:rsidR="008552D3" w:rsidRPr="00F22594" w:rsidRDefault="008552D3" w:rsidP="008552D3">
            <w:pPr>
              <w:jc w:val="center"/>
              <w:rPr>
                <w:rFonts w:ascii="Segoe UI" w:hAnsi="Segoe UI" w:cs="Segoe UI"/>
              </w:rPr>
            </w:pPr>
          </w:p>
        </w:tc>
      </w:tr>
      <w:tr w:rsidR="008552D3" w:rsidRPr="004A5D97" w14:paraId="7CB19E11" w14:textId="77777777" w:rsidTr="005432BD">
        <w:tc>
          <w:tcPr>
            <w:tcW w:w="1800" w:type="dxa"/>
            <w:vMerge/>
            <w:tcBorders>
              <w:bottom w:val="single" w:sz="4" w:space="0" w:color="auto"/>
            </w:tcBorders>
          </w:tcPr>
          <w:p w14:paraId="367038A5"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0A39F2FA" w14:textId="77777777" w:rsidR="008552D3" w:rsidRPr="00F22594" w:rsidRDefault="008552D3" w:rsidP="008552D3">
            <w:pPr>
              <w:ind w:left="-108" w:right="-108"/>
              <w:jc w:val="center"/>
              <w:rPr>
                <w:rFonts w:ascii="Segoe UI" w:hAnsi="Segoe UI" w:cs="Segoe UI"/>
              </w:rPr>
            </w:pPr>
          </w:p>
        </w:tc>
        <w:tc>
          <w:tcPr>
            <w:tcW w:w="1350" w:type="dxa"/>
            <w:tcBorders>
              <w:top w:val="single" w:sz="4" w:space="0" w:color="auto"/>
              <w:bottom w:val="single" w:sz="4" w:space="0" w:color="auto"/>
            </w:tcBorders>
          </w:tcPr>
          <w:p w14:paraId="6C2B1CE9" w14:textId="6D433C60" w:rsidR="008552D3" w:rsidRPr="00666CD9" w:rsidRDefault="008552D3" w:rsidP="008552D3">
            <w:pPr>
              <w:ind w:left="-95" w:right="-67"/>
              <w:jc w:val="center"/>
              <w:rPr>
                <w:rFonts w:ascii="Segoe UI" w:hAnsi="Segoe UI" w:cs="Segoe UI"/>
              </w:rPr>
            </w:pPr>
            <w:r w:rsidRPr="00666CD9">
              <w:rPr>
                <w:rFonts w:ascii="Segoe UI" w:hAnsi="Segoe UI" w:cs="Segoe UI"/>
                <w:color w:val="7030A0"/>
                <w:highlight w:val="cyan"/>
              </w:rPr>
              <w:t>RCW 48.43.0961(2)(d)</w:t>
            </w:r>
          </w:p>
        </w:tc>
        <w:tc>
          <w:tcPr>
            <w:tcW w:w="6660" w:type="dxa"/>
            <w:tcBorders>
              <w:top w:val="single" w:sz="4" w:space="0" w:color="auto"/>
              <w:bottom w:val="single" w:sz="4" w:space="0" w:color="auto"/>
            </w:tcBorders>
          </w:tcPr>
          <w:p w14:paraId="4D010A69" w14:textId="47701A19" w:rsidR="008552D3" w:rsidRPr="00566AEE" w:rsidRDefault="008552D3" w:rsidP="005432BD">
            <w:pPr>
              <w:pStyle w:val="ListParagraph"/>
              <w:numPr>
                <w:ilvl w:val="0"/>
                <w:numId w:val="24"/>
              </w:numPr>
              <w:rPr>
                <w:rFonts w:ascii="Segoe UI" w:hAnsi="Segoe UI" w:cs="Segoe UI"/>
              </w:rPr>
            </w:pPr>
            <w:r w:rsidRPr="00FB7D39">
              <w:rPr>
                <w:rFonts w:ascii="Segoe UI" w:hAnsi="Segoe UI" w:cs="Segoe UI"/>
                <w:color w:val="7030A0"/>
                <w:highlight w:val="cyan"/>
              </w:rPr>
              <w:t>a participating provider from prescribing a different drug that is covered by the plan and medically appropriate for the enrollee.</w:t>
            </w:r>
          </w:p>
        </w:tc>
        <w:tc>
          <w:tcPr>
            <w:tcW w:w="1260" w:type="dxa"/>
            <w:tcBorders>
              <w:top w:val="nil"/>
              <w:bottom w:val="single" w:sz="4" w:space="0" w:color="auto"/>
            </w:tcBorders>
          </w:tcPr>
          <w:p w14:paraId="3BF92A0C"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60CEE846" w14:textId="77777777" w:rsidR="008552D3" w:rsidRPr="00F22594" w:rsidRDefault="008552D3" w:rsidP="008552D3">
            <w:pPr>
              <w:jc w:val="center"/>
              <w:rPr>
                <w:rFonts w:ascii="Segoe UI" w:hAnsi="Segoe UI" w:cs="Segoe UI"/>
              </w:rPr>
            </w:pPr>
          </w:p>
        </w:tc>
      </w:tr>
      <w:tr w:rsidR="008552D3" w:rsidRPr="004A5D97" w14:paraId="13479F36" w14:textId="77777777" w:rsidTr="005432BD">
        <w:tc>
          <w:tcPr>
            <w:tcW w:w="1800" w:type="dxa"/>
            <w:vMerge/>
            <w:tcBorders>
              <w:bottom w:val="single" w:sz="4" w:space="0" w:color="auto"/>
            </w:tcBorders>
          </w:tcPr>
          <w:p w14:paraId="73FA401B"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4DF77B72" w14:textId="77777777" w:rsidR="008552D3" w:rsidRDefault="008552D3" w:rsidP="008552D3">
            <w:pPr>
              <w:ind w:left="-108" w:right="-108"/>
              <w:jc w:val="center"/>
              <w:rPr>
                <w:rFonts w:ascii="Segoe UI" w:hAnsi="Segoe UI" w:cs="Segoe UI"/>
              </w:rPr>
            </w:pPr>
          </w:p>
          <w:p w14:paraId="16D72913" w14:textId="77777777" w:rsidR="005432BD" w:rsidRDefault="005432BD" w:rsidP="008552D3">
            <w:pPr>
              <w:ind w:left="-108" w:right="-108"/>
              <w:jc w:val="center"/>
              <w:rPr>
                <w:rFonts w:ascii="Segoe UI" w:hAnsi="Segoe UI" w:cs="Segoe UI"/>
              </w:rPr>
            </w:pPr>
          </w:p>
          <w:p w14:paraId="202D2BD9" w14:textId="77777777" w:rsidR="005432BD" w:rsidRDefault="005432BD" w:rsidP="008552D3">
            <w:pPr>
              <w:ind w:left="-108" w:right="-108"/>
              <w:jc w:val="center"/>
              <w:rPr>
                <w:rFonts w:ascii="Segoe UI" w:hAnsi="Segoe UI" w:cs="Segoe UI"/>
              </w:rPr>
            </w:pPr>
          </w:p>
          <w:p w14:paraId="65F1367E" w14:textId="77777777" w:rsidR="005432BD" w:rsidRDefault="005432BD" w:rsidP="008552D3">
            <w:pPr>
              <w:ind w:left="-108" w:right="-108"/>
              <w:jc w:val="center"/>
              <w:rPr>
                <w:rFonts w:ascii="Segoe UI" w:hAnsi="Segoe UI" w:cs="Segoe UI"/>
              </w:rPr>
            </w:pPr>
          </w:p>
          <w:p w14:paraId="18CABE60" w14:textId="77777777" w:rsidR="005432BD" w:rsidRDefault="005432BD" w:rsidP="008552D3">
            <w:pPr>
              <w:ind w:left="-108" w:right="-108"/>
              <w:jc w:val="center"/>
              <w:rPr>
                <w:rFonts w:ascii="Segoe UI" w:hAnsi="Segoe UI" w:cs="Segoe UI"/>
              </w:rPr>
            </w:pPr>
          </w:p>
          <w:p w14:paraId="627A4A5C" w14:textId="13C9906B" w:rsidR="008552D3" w:rsidRPr="00F22594" w:rsidRDefault="005432BD" w:rsidP="008552D3">
            <w:pPr>
              <w:ind w:left="-108" w:right="-108"/>
              <w:jc w:val="center"/>
              <w:rPr>
                <w:rFonts w:ascii="Segoe UI" w:hAnsi="Segoe UI" w:cs="Segoe UI"/>
              </w:rPr>
            </w:pPr>
            <w:r w:rsidRPr="007A3E05">
              <w:t xml:space="preserve">Cost sharing </w:t>
            </w:r>
            <w:r>
              <w:t xml:space="preserve">requirements (Cont’d) </w:t>
            </w:r>
          </w:p>
        </w:tc>
        <w:tc>
          <w:tcPr>
            <w:tcW w:w="1350" w:type="dxa"/>
            <w:tcBorders>
              <w:top w:val="single" w:sz="4" w:space="0" w:color="auto"/>
              <w:bottom w:val="nil"/>
            </w:tcBorders>
          </w:tcPr>
          <w:p w14:paraId="0883A3AF" w14:textId="08BEC967" w:rsidR="008552D3" w:rsidRPr="00666CD9" w:rsidRDefault="00666CD9" w:rsidP="008552D3">
            <w:pPr>
              <w:ind w:left="-95" w:right="-67"/>
              <w:jc w:val="center"/>
              <w:rPr>
                <w:rFonts w:ascii="Segoe UI" w:hAnsi="Segoe UI" w:cs="Segoe UI"/>
                <w:color w:val="7030A0"/>
              </w:rPr>
            </w:pPr>
            <w:r w:rsidRPr="00666CD9">
              <w:rPr>
                <w:rFonts w:ascii="Segoe UI" w:hAnsi="Segoe UI" w:cs="Segoe UI"/>
                <w:color w:val="7030A0"/>
                <w:highlight w:val="cyan"/>
              </w:rPr>
              <w:t>RCW 48.43.780 (2)</w:t>
            </w:r>
            <w:r w:rsidRPr="00666CD9">
              <w:rPr>
                <w:color w:val="7030A0"/>
              </w:rPr>
              <w:t xml:space="preserve"> </w:t>
            </w:r>
          </w:p>
        </w:tc>
        <w:tc>
          <w:tcPr>
            <w:tcW w:w="6660" w:type="dxa"/>
            <w:tcBorders>
              <w:top w:val="single" w:sz="4" w:space="0" w:color="auto"/>
              <w:bottom w:val="single" w:sz="4" w:space="0" w:color="auto"/>
            </w:tcBorders>
          </w:tcPr>
          <w:p w14:paraId="3D2B3882" w14:textId="26965610" w:rsidR="008552D3" w:rsidRPr="00666CD9" w:rsidRDefault="008552D3" w:rsidP="005432BD">
            <w:pPr>
              <w:rPr>
                <w:rFonts w:ascii="Segoe UI" w:hAnsi="Segoe UI" w:cs="Segoe UI"/>
                <w:color w:val="7030A0"/>
              </w:rPr>
            </w:pPr>
            <w:r w:rsidRPr="00666CD9">
              <w:rPr>
                <w:rFonts w:ascii="Segoe UI" w:eastAsia="Calibri" w:hAnsi="Segoe UI" w:cs="Segoe UI"/>
                <w:color w:val="7030A0"/>
                <w:kern w:val="2"/>
                <w:highlight w:val="cyan"/>
                <w14:ligatures w14:val="standardContextual"/>
              </w:rPr>
              <w:t xml:space="preserve">For health plans issued or renewed </w:t>
            </w:r>
            <w:r w:rsidRPr="00666CD9">
              <w:rPr>
                <w:rFonts w:ascii="Segoe UI" w:eastAsia="Calibri" w:hAnsi="Segoe UI" w:cs="Segoe UI"/>
                <w:b/>
                <w:bCs/>
                <w:color w:val="7030A0"/>
                <w:kern w:val="2"/>
                <w:highlight w:val="cyan"/>
                <w14:ligatures w14:val="standardContextual"/>
              </w:rPr>
              <w:t>on or after January 1, 2025</w:t>
            </w:r>
            <w:r w:rsidRPr="00666CD9">
              <w:rPr>
                <w:rFonts w:ascii="Segoe UI" w:eastAsia="Calibri" w:hAnsi="Segoe UI" w:cs="Segoe UI"/>
                <w:color w:val="7030A0"/>
                <w:kern w:val="2"/>
                <w:highlight w:val="cyan"/>
                <w14:ligatures w14:val="standardContextual"/>
              </w:rPr>
              <w:t xml:space="preserve">, that provide coverage for prescription asthma inhalers for the treatment of asthma, shall cap the total amount that an enrollee is required to pay for </w:t>
            </w:r>
            <w:r w:rsidRPr="00666CD9">
              <w:rPr>
                <w:rFonts w:ascii="Segoe UI" w:eastAsia="Calibri" w:hAnsi="Segoe UI" w:cs="Segoe UI"/>
                <w:b/>
                <w:bCs/>
                <w:color w:val="7030A0"/>
                <w:kern w:val="2"/>
                <w:highlight w:val="cyan"/>
                <w14:ligatures w14:val="standardContextual"/>
              </w:rPr>
              <w:t>at least one covered inhaled corticosteroid and</w:t>
            </w:r>
            <w:r w:rsidRPr="00666CD9">
              <w:rPr>
                <w:rFonts w:ascii="Segoe UI" w:eastAsia="Calibri" w:hAnsi="Segoe UI" w:cs="Segoe UI"/>
                <w:color w:val="7030A0"/>
                <w:kern w:val="2"/>
                <w:highlight w:val="cyan"/>
                <w14:ligatures w14:val="standardContextual"/>
              </w:rPr>
              <w:t xml:space="preserve"> </w:t>
            </w:r>
            <w:r w:rsidRPr="00666CD9">
              <w:rPr>
                <w:rFonts w:ascii="Segoe UI" w:eastAsia="Calibri" w:hAnsi="Segoe UI" w:cs="Segoe UI"/>
                <w:b/>
                <w:bCs/>
                <w:color w:val="7030A0"/>
                <w:kern w:val="2"/>
                <w:highlight w:val="cyan"/>
                <w14:ligatures w14:val="standardContextual"/>
              </w:rPr>
              <w:t>at least one covered inhaled corticosteroid combination</w:t>
            </w:r>
            <w:r w:rsidRPr="00666CD9">
              <w:rPr>
                <w:rFonts w:ascii="Segoe UI" w:eastAsia="Calibri" w:hAnsi="Segoe UI" w:cs="Segoe UI"/>
                <w:color w:val="7030A0"/>
                <w:kern w:val="2"/>
                <w:highlight w:val="cyan"/>
                <w14:ligatures w14:val="standardContextual"/>
              </w:rPr>
              <w:t xml:space="preserve"> that is federal food and drug administration approved for the treatment of asthma at an amount not to exceed </w:t>
            </w:r>
            <w:r w:rsidRPr="00666CD9">
              <w:rPr>
                <w:rFonts w:ascii="Segoe UI" w:eastAsia="Calibri" w:hAnsi="Segoe UI" w:cs="Segoe UI"/>
                <w:b/>
                <w:bCs/>
                <w:color w:val="7030A0"/>
                <w:kern w:val="2"/>
                <w:highlight w:val="cyan"/>
                <w14:ligatures w14:val="standardContextual"/>
              </w:rPr>
              <w:t>$35 per 30-day supply</w:t>
            </w:r>
            <w:r w:rsidRPr="00666CD9">
              <w:rPr>
                <w:rFonts w:ascii="Segoe UI" w:eastAsia="Calibri" w:hAnsi="Segoe UI" w:cs="Segoe UI"/>
                <w:color w:val="7030A0"/>
                <w:kern w:val="2"/>
                <w:highlight w:val="cyan"/>
                <w14:ligatures w14:val="standardContextual"/>
              </w:rPr>
              <w:t xml:space="preserve"> of the drug. </w:t>
            </w:r>
          </w:p>
        </w:tc>
        <w:tc>
          <w:tcPr>
            <w:tcW w:w="1260" w:type="dxa"/>
            <w:tcBorders>
              <w:top w:val="nil"/>
              <w:bottom w:val="single" w:sz="4" w:space="0" w:color="auto"/>
            </w:tcBorders>
          </w:tcPr>
          <w:p w14:paraId="3E239517"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761B603B" w14:textId="77777777" w:rsidR="008552D3" w:rsidRPr="00F22594" w:rsidRDefault="008552D3" w:rsidP="008552D3">
            <w:pPr>
              <w:jc w:val="center"/>
              <w:rPr>
                <w:rFonts w:ascii="Segoe UI" w:hAnsi="Segoe UI" w:cs="Segoe UI"/>
              </w:rPr>
            </w:pPr>
          </w:p>
        </w:tc>
      </w:tr>
      <w:tr w:rsidR="008552D3" w:rsidRPr="004A5D97" w14:paraId="6FA10FAE" w14:textId="77777777" w:rsidTr="005432BD">
        <w:tc>
          <w:tcPr>
            <w:tcW w:w="1800" w:type="dxa"/>
            <w:vMerge/>
            <w:tcBorders>
              <w:bottom w:val="single" w:sz="4" w:space="0" w:color="auto"/>
            </w:tcBorders>
          </w:tcPr>
          <w:p w14:paraId="3EA8E9C8"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711D752B" w14:textId="77777777" w:rsidR="008552D3" w:rsidRPr="00F22594" w:rsidRDefault="008552D3" w:rsidP="008552D3">
            <w:pPr>
              <w:ind w:left="-108" w:right="-108"/>
              <w:jc w:val="center"/>
              <w:rPr>
                <w:rFonts w:ascii="Segoe UI" w:hAnsi="Segoe UI" w:cs="Segoe UI"/>
              </w:rPr>
            </w:pPr>
          </w:p>
        </w:tc>
        <w:tc>
          <w:tcPr>
            <w:tcW w:w="1350" w:type="dxa"/>
            <w:tcBorders>
              <w:top w:val="nil"/>
              <w:bottom w:val="single" w:sz="4" w:space="0" w:color="auto"/>
            </w:tcBorders>
          </w:tcPr>
          <w:p w14:paraId="1224F8D2" w14:textId="77777777" w:rsidR="008552D3" w:rsidRPr="00566AEE" w:rsidRDefault="008552D3" w:rsidP="008552D3">
            <w:pPr>
              <w:ind w:left="-95" w:right="-67"/>
              <w:jc w:val="center"/>
              <w:rPr>
                <w:rFonts w:ascii="Segoe UI" w:hAnsi="Segoe UI" w:cs="Segoe UI"/>
              </w:rPr>
            </w:pPr>
          </w:p>
        </w:tc>
        <w:tc>
          <w:tcPr>
            <w:tcW w:w="6660" w:type="dxa"/>
            <w:tcBorders>
              <w:top w:val="single" w:sz="4" w:space="0" w:color="auto"/>
              <w:bottom w:val="single" w:sz="4" w:space="0" w:color="auto"/>
            </w:tcBorders>
          </w:tcPr>
          <w:p w14:paraId="2F6A500E" w14:textId="7070781B" w:rsidR="008552D3" w:rsidRPr="0067086A" w:rsidRDefault="008552D3" w:rsidP="0067086A">
            <w:pPr>
              <w:pStyle w:val="ListParagraph"/>
              <w:numPr>
                <w:ilvl w:val="0"/>
                <w:numId w:val="1"/>
              </w:numPr>
              <w:rPr>
                <w:rFonts w:ascii="Segoe UI" w:hAnsi="Segoe UI" w:cs="Segoe UI"/>
              </w:rPr>
            </w:pPr>
            <w:r w:rsidRPr="0067086A">
              <w:rPr>
                <w:rFonts w:ascii="Segoe UI" w:eastAsia="Calibri" w:hAnsi="Segoe UI" w:cs="Segoe UI"/>
                <w:color w:val="7030A0"/>
                <w:kern w:val="2"/>
                <w:highlight w:val="cyan"/>
                <w14:ligatures w14:val="standardContextual"/>
              </w:rPr>
              <w:t xml:space="preserve">A health plan </w:t>
            </w:r>
            <w:proofErr w:type="gramStart"/>
            <w:r w:rsidRPr="0067086A">
              <w:rPr>
                <w:rFonts w:ascii="Segoe UI" w:eastAsia="Calibri" w:hAnsi="Segoe UI" w:cs="Segoe UI"/>
                <w:color w:val="7030A0"/>
                <w:kern w:val="2"/>
                <w:highlight w:val="cyan"/>
                <w14:ligatures w14:val="standardContextual"/>
              </w:rPr>
              <w:t>must  ensure</w:t>
            </w:r>
            <w:proofErr w:type="gramEnd"/>
            <w:r w:rsidRPr="0067086A">
              <w:rPr>
                <w:rFonts w:ascii="Segoe UI" w:eastAsia="Calibri" w:hAnsi="Segoe UI" w:cs="Segoe UI"/>
                <w:color w:val="7030A0"/>
                <w:kern w:val="2"/>
                <w:highlight w:val="cyan"/>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67086A">
              <w:rPr>
                <w:rFonts w:ascii="Segoe UI" w:eastAsia="Calibri" w:hAnsi="Segoe UI" w:cs="Segoe UI"/>
                <w:color w:val="7030A0"/>
                <w:kern w:val="2"/>
                <w:highlight w:val="cyan"/>
                <w14:ligatures w14:val="standardContextual"/>
              </w:rPr>
              <w:t>this  subsection</w:t>
            </w:r>
            <w:proofErr w:type="gramEnd"/>
            <w:r w:rsidRPr="0067086A">
              <w:rPr>
                <w:rFonts w:ascii="Segoe UI" w:eastAsia="Calibri" w:hAnsi="Segoe UI" w:cs="Segoe UI"/>
                <w:color w:val="7030A0"/>
                <w:kern w:val="2"/>
                <w:highlight w:val="cyan"/>
                <w14:ligatures w14:val="standardContextual"/>
              </w:rPr>
              <w:t>, prescription asthma inhalers must be covered without  being subject to a deductible, and any cost sharing paid by an enrollee must be applied toward the enrollee's deductible obligation.</w:t>
            </w:r>
          </w:p>
        </w:tc>
        <w:tc>
          <w:tcPr>
            <w:tcW w:w="1260" w:type="dxa"/>
            <w:tcBorders>
              <w:top w:val="nil"/>
              <w:bottom w:val="single" w:sz="4" w:space="0" w:color="auto"/>
            </w:tcBorders>
          </w:tcPr>
          <w:p w14:paraId="1C8DF2AB"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0CA34BD6" w14:textId="77777777" w:rsidR="008552D3" w:rsidRPr="00F22594" w:rsidRDefault="008552D3" w:rsidP="008552D3">
            <w:pPr>
              <w:jc w:val="center"/>
              <w:rPr>
                <w:rFonts w:ascii="Segoe UI" w:hAnsi="Segoe UI" w:cs="Segoe UI"/>
              </w:rPr>
            </w:pPr>
          </w:p>
        </w:tc>
      </w:tr>
      <w:tr w:rsidR="00487187" w:rsidRPr="004A5D97" w14:paraId="04AD6549" w14:textId="77777777" w:rsidTr="0067086A">
        <w:tc>
          <w:tcPr>
            <w:tcW w:w="1800" w:type="dxa"/>
            <w:vMerge/>
            <w:tcBorders>
              <w:bottom w:val="single" w:sz="4" w:space="0" w:color="auto"/>
            </w:tcBorders>
          </w:tcPr>
          <w:p w14:paraId="095CC189" w14:textId="77777777" w:rsidR="00487187" w:rsidRPr="00F22594" w:rsidRDefault="00487187" w:rsidP="00487187">
            <w:pPr>
              <w:jc w:val="center"/>
              <w:rPr>
                <w:rFonts w:ascii="Segoe UI" w:hAnsi="Segoe UI" w:cs="Segoe UI"/>
              </w:rPr>
            </w:pPr>
          </w:p>
        </w:tc>
        <w:tc>
          <w:tcPr>
            <w:tcW w:w="1710" w:type="dxa"/>
            <w:tcBorders>
              <w:top w:val="nil"/>
              <w:bottom w:val="single" w:sz="4" w:space="0" w:color="auto"/>
            </w:tcBorders>
          </w:tcPr>
          <w:p w14:paraId="46795EB0" w14:textId="77777777" w:rsidR="00487187" w:rsidRPr="00F22594" w:rsidRDefault="00487187" w:rsidP="00487187">
            <w:pPr>
              <w:ind w:left="-108" w:right="-108"/>
              <w:jc w:val="center"/>
              <w:rPr>
                <w:rFonts w:ascii="Segoe UI" w:hAnsi="Segoe UI" w:cs="Segoe UI"/>
              </w:rPr>
            </w:pPr>
          </w:p>
        </w:tc>
        <w:tc>
          <w:tcPr>
            <w:tcW w:w="1350" w:type="dxa"/>
            <w:tcBorders>
              <w:top w:val="single" w:sz="4" w:space="0" w:color="auto"/>
              <w:bottom w:val="single" w:sz="4" w:space="0" w:color="auto"/>
            </w:tcBorders>
          </w:tcPr>
          <w:p w14:paraId="39326F70" w14:textId="371DB063" w:rsidR="00487187" w:rsidRPr="00566AEE" w:rsidRDefault="00EE3EEE" w:rsidP="00487187">
            <w:pPr>
              <w:ind w:left="-95" w:right="-67"/>
              <w:jc w:val="center"/>
              <w:rPr>
                <w:rFonts w:ascii="Segoe UI" w:hAnsi="Segoe UI" w:cs="Segoe UI"/>
              </w:rPr>
            </w:pPr>
            <w:r w:rsidRPr="00666CD9">
              <w:rPr>
                <w:rFonts w:ascii="Segoe UI" w:hAnsi="Segoe UI" w:cs="Segoe UI"/>
                <w:color w:val="7030A0"/>
                <w:highlight w:val="cyan"/>
              </w:rPr>
              <w:t>RCW 48.43.780 (</w:t>
            </w:r>
            <w:r>
              <w:rPr>
                <w:rFonts w:ascii="Segoe UI" w:hAnsi="Segoe UI" w:cs="Segoe UI"/>
                <w:color w:val="7030A0"/>
                <w:highlight w:val="cyan"/>
              </w:rPr>
              <w:t>3</w:t>
            </w:r>
            <w:r w:rsidRPr="00666CD9">
              <w:rPr>
                <w:rFonts w:ascii="Segoe UI" w:hAnsi="Segoe UI" w:cs="Segoe UI"/>
                <w:color w:val="7030A0"/>
                <w:highlight w:val="cyan"/>
              </w:rPr>
              <w:t>)</w:t>
            </w:r>
            <w:r w:rsidRPr="00666CD9">
              <w:rPr>
                <w:color w:val="7030A0"/>
              </w:rPr>
              <w:t xml:space="preserve"> </w:t>
            </w:r>
          </w:p>
        </w:tc>
        <w:tc>
          <w:tcPr>
            <w:tcW w:w="6660" w:type="dxa"/>
            <w:tcBorders>
              <w:top w:val="single" w:sz="4" w:space="0" w:color="auto"/>
              <w:bottom w:val="single" w:sz="4" w:space="0" w:color="auto"/>
            </w:tcBorders>
          </w:tcPr>
          <w:p w14:paraId="5EE9EBEF" w14:textId="4DAB24EF" w:rsidR="00487187" w:rsidRPr="00487187" w:rsidRDefault="00487187" w:rsidP="00487187">
            <w:pPr>
              <w:rPr>
                <w:rFonts w:ascii="Segoe UI" w:hAnsi="Segoe UI" w:cs="Segoe UI"/>
              </w:rPr>
            </w:pPr>
            <w:r w:rsidRPr="00487187">
              <w:rPr>
                <w:rFonts w:ascii="Segoe UI" w:eastAsia="Calibri" w:hAnsi="Segoe UI" w:cs="Segoe UI"/>
                <w:color w:val="7030A0"/>
                <w:kern w:val="2"/>
                <w:highlight w:val="cyan"/>
                <w14:ligatures w14:val="standardContextual"/>
              </w:rPr>
              <w:t xml:space="preserve">A health plan issued or renewed </w:t>
            </w:r>
            <w:r w:rsidRPr="00EE3EEE">
              <w:rPr>
                <w:rFonts w:ascii="Segoe UI" w:eastAsia="Calibri" w:hAnsi="Segoe UI" w:cs="Segoe UI"/>
                <w:b/>
                <w:bCs/>
                <w:color w:val="7030A0"/>
                <w:kern w:val="2"/>
                <w:highlight w:val="cyan"/>
                <w14:ligatures w14:val="standardContextual"/>
              </w:rPr>
              <w:t>on or after January 1, 2025</w:t>
            </w:r>
            <w:r w:rsidRPr="00487187">
              <w:rPr>
                <w:rFonts w:ascii="Segoe UI" w:eastAsia="Calibri" w:hAnsi="Segoe UI" w:cs="Segoe UI"/>
                <w:color w:val="7030A0"/>
                <w:kern w:val="2"/>
                <w:highlight w:val="cyan"/>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w:t>
            </w:r>
            <w:r w:rsidRPr="0067086A">
              <w:rPr>
                <w:rFonts w:ascii="Segoe UI" w:eastAsia="Calibri" w:hAnsi="Segoe UI" w:cs="Segoe UI"/>
                <w:b/>
                <w:bCs/>
                <w:color w:val="7030A0"/>
                <w:kern w:val="2"/>
                <w:highlight w:val="cyan"/>
                <w14:ligatures w14:val="standardContextual"/>
              </w:rPr>
              <w:t>at least two autoinjectors</w:t>
            </w:r>
            <w:r w:rsidRPr="00487187">
              <w:rPr>
                <w:rFonts w:ascii="Segoe UI" w:eastAsia="Calibri" w:hAnsi="Segoe UI" w:cs="Segoe UI"/>
                <w:color w:val="7030A0"/>
                <w:kern w:val="2"/>
                <w:highlight w:val="cyan"/>
                <w14:ligatures w14:val="standardContextual"/>
              </w:rPr>
              <w:t xml:space="preserve"> at an amount </w:t>
            </w:r>
            <w:r w:rsidRPr="00487187">
              <w:rPr>
                <w:rFonts w:ascii="Segoe UI" w:eastAsia="Calibri" w:hAnsi="Segoe UI" w:cs="Segoe UI"/>
                <w:b/>
                <w:bCs/>
                <w:color w:val="7030A0"/>
                <w:kern w:val="2"/>
                <w:highlight w:val="cyan"/>
                <w14:ligatures w14:val="standardContextual"/>
              </w:rPr>
              <w:t>not to exceed $35</w:t>
            </w:r>
            <w:r w:rsidRPr="00487187">
              <w:rPr>
                <w:rFonts w:ascii="Segoe UI" w:eastAsia="Calibri" w:hAnsi="Segoe UI" w:cs="Segoe UI"/>
                <w:color w:val="7030A0"/>
                <w:kern w:val="2"/>
                <w:highlight w:val="cyan"/>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260" w:type="dxa"/>
            <w:tcBorders>
              <w:top w:val="nil"/>
              <w:bottom w:val="single" w:sz="4" w:space="0" w:color="auto"/>
            </w:tcBorders>
          </w:tcPr>
          <w:p w14:paraId="4F0D1E45" w14:textId="77777777" w:rsidR="00487187" w:rsidRPr="00F22594" w:rsidRDefault="00487187" w:rsidP="00487187">
            <w:pPr>
              <w:jc w:val="center"/>
              <w:rPr>
                <w:rFonts w:ascii="Segoe UI" w:hAnsi="Segoe UI" w:cs="Segoe UI"/>
              </w:rPr>
            </w:pPr>
          </w:p>
        </w:tc>
        <w:tc>
          <w:tcPr>
            <w:tcW w:w="1620" w:type="dxa"/>
            <w:tcBorders>
              <w:top w:val="nil"/>
              <w:bottom w:val="single" w:sz="4" w:space="0" w:color="auto"/>
            </w:tcBorders>
          </w:tcPr>
          <w:p w14:paraId="454F0CDD" w14:textId="77777777" w:rsidR="00487187" w:rsidRPr="00F22594" w:rsidRDefault="00487187" w:rsidP="00487187">
            <w:pPr>
              <w:jc w:val="center"/>
              <w:rPr>
                <w:rFonts w:ascii="Segoe UI" w:hAnsi="Segoe UI" w:cs="Segoe UI"/>
              </w:rPr>
            </w:pPr>
          </w:p>
        </w:tc>
      </w:tr>
      <w:tr w:rsidR="008C6F4E" w:rsidRPr="004A5D97" w14:paraId="7B97D544" w14:textId="77777777" w:rsidTr="008552D3">
        <w:trPr>
          <w:trHeight w:val="890"/>
        </w:trPr>
        <w:tc>
          <w:tcPr>
            <w:tcW w:w="1800" w:type="dxa"/>
            <w:vMerge/>
            <w:tcBorders>
              <w:bottom w:val="single" w:sz="4" w:space="0" w:color="auto"/>
            </w:tcBorders>
          </w:tcPr>
          <w:p w14:paraId="63D3DB1C" w14:textId="77777777" w:rsidR="008C6F4E" w:rsidRPr="00F22594" w:rsidRDefault="008C6F4E" w:rsidP="008C6F4E">
            <w:pPr>
              <w:jc w:val="center"/>
              <w:rPr>
                <w:rFonts w:ascii="Segoe UI" w:hAnsi="Segoe UI" w:cs="Segoe UI"/>
              </w:rPr>
            </w:pPr>
          </w:p>
        </w:tc>
        <w:tc>
          <w:tcPr>
            <w:tcW w:w="1710" w:type="dxa"/>
            <w:tcBorders>
              <w:bottom w:val="single" w:sz="4" w:space="0" w:color="auto"/>
            </w:tcBorders>
          </w:tcPr>
          <w:p w14:paraId="5189BB74" w14:textId="77777777" w:rsidR="008C6F4E" w:rsidRPr="00F22594" w:rsidRDefault="008C6F4E" w:rsidP="008C6F4E">
            <w:pPr>
              <w:ind w:left="-108" w:right="-108"/>
              <w:jc w:val="center"/>
              <w:rPr>
                <w:rFonts w:ascii="Segoe UI" w:hAnsi="Segoe UI" w:cs="Segoe UI"/>
              </w:rPr>
            </w:pPr>
            <w:r w:rsidRPr="00F22594">
              <w:rPr>
                <w:rFonts w:ascii="Segoe UI" w:hAnsi="Segoe UI" w:cs="Segoe UI"/>
              </w:rPr>
              <w:t>Sole Available Drug Therapy</w:t>
            </w:r>
          </w:p>
        </w:tc>
        <w:tc>
          <w:tcPr>
            <w:tcW w:w="1350" w:type="dxa"/>
            <w:tcBorders>
              <w:bottom w:val="nil"/>
            </w:tcBorders>
          </w:tcPr>
          <w:p w14:paraId="2BE93BC4" w14:textId="77777777" w:rsidR="008C6F4E" w:rsidRPr="00F22594" w:rsidRDefault="008C6F4E" w:rsidP="008C6F4E">
            <w:pPr>
              <w:jc w:val="center"/>
              <w:rPr>
                <w:rFonts w:ascii="Segoe UI" w:hAnsi="Segoe UI" w:cs="Segoe UI"/>
              </w:rPr>
            </w:pPr>
            <w:r w:rsidRPr="00F22594">
              <w:rPr>
                <w:rFonts w:ascii="Segoe UI" w:hAnsi="Segoe UI" w:cs="Segoe UI"/>
              </w:rPr>
              <w:t>WAC 284-43-5060(1)</w:t>
            </w:r>
          </w:p>
        </w:tc>
        <w:tc>
          <w:tcPr>
            <w:tcW w:w="6660" w:type="dxa"/>
            <w:tcBorders>
              <w:bottom w:val="nil"/>
            </w:tcBorders>
          </w:tcPr>
          <w:p w14:paraId="2DA693E3" w14:textId="77777777" w:rsidR="008C6F4E" w:rsidRPr="008552D3" w:rsidRDefault="008C6F4E" w:rsidP="008552D3">
            <w:pPr>
              <w:rPr>
                <w:rFonts w:ascii="Segoe UI" w:hAnsi="Segoe UI" w:cs="Segoe UI"/>
              </w:rPr>
            </w:pPr>
            <w:r w:rsidRPr="008552D3">
              <w:rPr>
                <w:rFonts w:ascii="Segoe UI" w:eastAsia="Times New Roman" w:hAnsi="Segoe UI" w:cs="Segoe UI"/>
              </w:rPr>
              <w:t>Plan must cover all FDA-approved prescribed drugs, medications or drug therapies that are the sole prescription drug available for a covered medical condition.</w:t>
            </w:r>
          </w:p>
        </w:tc>
        <w:tc>
          <w:tcPr>
            <w:tcW w:w="1260" w:type="dxa"/>
            <w:tcBorders>
              <w:top w:val="nil"/>
              <w:bottom w:val="single" w:sz="4" w:space="0" w:color="auto"/>
            </w:tcBorders>
          </w:tcPr>
          <w:p w14:paraId="6A844274"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6EF657EB" w14:textId="77777777" w:rsidR="008C6F4E" w:rsidRPr="00F22594" w:rsidRDefault="008C6F4E" w:rsidP="008C6F4E">
            <w:pPr>
              <w:jc w:val="center"/>
              <w:rPr>
                <w:rFonts w:ascii="Segoe UI" w:hAnsi="Segoe UI" w:cs="Segoe UI"/>
              </w:rPr>
            </w:pPr>
          </w:p>
        </w:tc>
      </w:tr>
      <w:tr w:rsidR="008C6F4E" w:rsidRPr="004A5D97" w14:paraId="04C68749" w14:textId="77777777" w:rsidTr="008552D3">
        <w:trPr>
          <w:trHeight w:val="820"/>
        </w:trPr>
        <w:tc>
          <w:tcPr>
            <w:tcW w:w="1800" w:type="dxa"/>
            <w:vMerge/>
            <w:tcBorders>
              <w:bottom w:val="single" w:sz="4" w:space="0" w:color="auto"/>
            </w:tcBorders>
          </w:tcPr>
          <w:p w14:paraId="0ADD9E7F" w14:textId="77777777" w:rsidR="008C6F4E" w:rsidRPr="00F22594" w:rsidRDefault="008C6F4E" w:rsidP="008C6F4E">
            <w:pPr>
              <w:jc w:val="center"/>
              <w:rPr>
                <w:rFonts w:ascii="Segoe UI" w:hAnsi="Segoe UI" w:cs="Segoe UI"/>
              </w:rPr>
            </w:pPr>
          </w:p>
        </w:tc>
        <w:tc>
          <w:tcPr>
            <w:tcW w:w="1710" w:type="dxa"/>
            <w:vMerge w:val="restart"/>
            <w:tcBorders>
              <w:top w:val="single" w:sz="4" w:space="0" w:color="auto"/>
              <w:bottom w:val="single" w:sz="4" w:space="0" w:color="auto"/>
            </w:tcBorders>
          </w:tcPr>
          <w:p w14:paraId="73162D4C" w14:textId="77777777" w:rsidR="008C6F4E" w:rsidRDefault="008C6F4E" w:rsidP="008C6F4E">
            <w:pPr>
              <w:ind w:left="-108"/>
              <w:jc w:val="center"/>
              <w:rPr>
                <w:rFonts w:ascii="Segoe UI" w:hAnsi="Segoe UI" w:cs="Segoe UI"/>
              </w:rPr>
            </w:pPr>
            <w:r w:rsidRPr="00F22594">
              <w:rPr>
                <w:rFonts w:ascii="Segoe UI" w:hAnsi="Segoe UI" w:cs="Segoe UI"/>
              </w:rPr>
              <w:t xml:space="preserve">No Unreasonable Restrictions </w:t>
            </w:r>
          </w:p>
          <w:p w14:paraId="34D4C188" w14:textId="77777777" w:rsidR="008C6F4E" w:rsidRPr="00F22594" w:rsidRDefault="008C6F4E" w:rsidP="008C6F4E">
            <w:pPr>
              <w:ind w:left="-108"/>
              <w:jc w:val="center"/>
              <w:rPr>
                <w:rFonts w:ascii="Segoe UI" w:hAnsi="Segoe UI" w:cs="Segoe UI"/>
              </w:rPr>
            </w:pPr>
          </w:p>
        </w:tc>
        <w:tc>
          <w:tcPr>
            <w:tcW w:w="1350" w:type="dxa"/>
            <w:tcBorders>
              <w:top w:val="nil"/>
              <w:bottom w:val="single" w:sz="4" w:space="0" w:color="auto"/>
            </w:tcBorders>
          </w:tcPr>
          <w:p w14:paraId="6111613C" w14:textId="15824785" w:rsidR="008C6F4E" w:rsidRPr="00F22594" w:rsidRDefault="008C6F4E" w:rsidP="008C6F4E">
            <w:pPr>
              <w:jc w:val="center"/>
              <w:rPr>
                <w:rFonts w:ascii="Segoe UI" w:hAnsi="Segoe UI" w:cs="Segoe UI"/>
              </w:rPr>
            </w:pPr>
          </w:p>
        </w:tc>
        <w:tc>
          <w:tcPr>
            <w:tcW w:w="6660" w:type="dxa"/>
            <w:tcBorders>
              <w:top w:val="nil"/>
              <w:bottom w:val="single" w:sz="4" w:space="0" w:color="auto"/>
            </w:tcBorders>
          </w:tcPr>
          <w:p w14:paraId="72CC2B09" w14:textId="77777777" w:rsidR="008C6F4E" w:rsidRPr="00F22594" w:rsidRDefault="008C6F4E" w:rsidP="008C6F4E">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Prescription drug benefit must not be such that it results or can reasonably be expected to result in an unreasonable restriction on the treatment of patients.</w:t>
            </w:r>
          </w:p>
        </w:tc>
        <w:tc>
          <w:tcPr>
            <w:tcW w:w="1260" w:type="dxa"/>
            <w:tcBorders>
              <w:bottom w:val="single" w:sz="4" w:space="0" w:color="auto"/>
            </w:tcBorders>
          </w:tcPr>
          <w:p w14:paraId="1D9BFC38"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0427C53E" w14:textId="77777777" w:rsidR="008C6F4E" w:rsidRPr="00F22594" w:rsidRDefault="008C6F4E" w:rsidP="008C6F4E">
            <w:pPr>
              <w:jc w:val="center"/>
              <w:rPr>
                <w:rFonts w:ascii="Segoe UI" w:hAnsi="Segoe UI" w:cs="Segoe UI"/>
              </w:rPr>
            </w:pPr>
          </w:p>
        </w:tc>
      </w:tr>
      <w:tr w:rsidR="008C6F4E" w:rsidRPr="004A5D97" w14:paraId="5458A587" w14:textId="77777777" w:rsidTr="008552D3">
        <w:trPr>
          <w:trHeight w:val="820"/>
        </w:trPr>
        <w:tc>
          <w:tcPr>
            <w:tcW w:w="1800" w:type="dxa"/>
            <w:vMerge/>
            <w:tcBorders>
              <w:bottom w:val="single" w:sz="4" w:space="0" w:color="auto"/>
            </w:tcBorders>
          </w:tcPr>
          <w:p w14:paraId="4F40B1FE" w14:textId="77777777" w:rsidR="008C6F4E" w:rsidRPr="00F22594" w:rsidRDefault="008C6F4E" w:rsidP="008C6F4E">
            <w:pPr>
              <w:jc w:val="center"/>
              <w:rPr>
                <w:rFonts w:ascii="Segoe UI" w:hAnsi="Segoe UI" w:cs="Segoe UI"/>
              </w:rPr>
            </w:pPr>
          </w:p>
        </w:tc>
        <w:tc>
          <w:tcPr>
            <w:tcW w:w="1710" w:type="dxa"/>
            <w:vMerge/>
            <w:tcBorders>
              <w:bottom w:val="single" w:sz="4" w:space="0" w:color="auto"/>
            </w:tcBorders>
          </w:tcPr>
          <w:p w14:paraId="7FF93922" w14:textId="77777777" w:rsidR="008C6F4E" w:rsidRPr="00F22594" w:rsidRDefault="008C6F4E" w:rsidP="008C6F4E">
            <w:pPr>
              <w:ind w:left="-108"/>
              <w:jc w:val="center"/>
              <w:rPr>
                <w:rFonts w:ascii="Segoe UI" w:hAnsi="Segoe UI" w:cs="Segoe UI"/>
              </w:rPr>
            </w:pPr>
          </w:p>
        </w:tc>
        <w:tc>
          <w:tcPr>
            <w:tcW w:w="1350" w:type="dxa"/>
            <w:tcBorders>
              <w:top w:val="single" w:sz="4" w:space="0" w:color="auto"/>
              <w:bottom w:val="single" w:sz="4" w:space="0" w:color="auto"/>
            </w:tcBorders>
          </w:tcPr>
          <w:p w14:paraId="1711C1B8" w14:textId="77777777" w:rsidR="008C6F4E" w:rsidRPr="00F22594" w:rsidRDefault="008C6F4E" w:rsidP="008C6F4E">
            <w:pPr>
              <w:jc w:val="center"/>
              <w:rPr>
                <w:rFonts w:ascii="Segoe UI" w:hAnsi="Segoe UI" w:cs="Segoe UI"/>
              </w:rPr>
            </w:pPr>
            <w:r w:rsidRPr="00F22594">
              <w:rPr>
                <w:rFonts w:ascii="Segoe UI" w:hAnsi="Segoe UI" w:cs="Segoe UI"/>
              </w:rPr>
              <w:t>WAC 284-43-5060(2)</w:t>
            </w:r>
          </w:p>
        </w:tc>
        <w:tc>
          <w:tcPr>
            <w:tcW w:w="6660" w:type="dxa"/>
            <w:tcBorders>
              <w:top w:val="single" w:sz="4" w:space="0" w:color="auto"/>
              <w:bottom w:val="single" w:sz="4" w:space="0" w:color="auto"/>
            </w:tcBorders>
          </w:tcPr>
          <w:p w14:paraId="1F4166C5" w14:textId="77777777" w:rsidR="008C6F4E" w:rsidRPr="00F22594" w:rsidRDefault="008C6F4E" w:rsidP="008C6F4E">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A prescription drug benefit that only covers generic drugs constitutes an unreasonable restriction on the treatment of patients.</w:t>
            </w:r>
          </w:p>
        </w:tc>
        <w:tc>
          <w:tcPr>
            <w:tcW w:w="1260" w:type="dxa"/>
            <w:tcBorders>
              <w:top w:val="single" w:sz="4" w:space="0" w:color="auto"/>
              <w:bottom w:val="single" w:sz="4" w:space="0" w:color="auto"/>
            </w:tcBorders>
          </w:tcPr>
          <w:p w14:paraId="2B104C8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B54193B" w14:textId="77777777" w:rsidR="008C6F4E" w:rsidRPr="00F22594" w:rsidRDefault="008C6F4E" w:rsidP="008C6F4E">
            <w:pPr>
              <w:jc w:val="center"/>
              <w:rPr>
                <w:rFonts w:ascii="Segoe UI" w:hAnsi="Segoe UI" w:cs="Segoe UI"/>
              </w:rPr>
            </w:pPr>
          </w:p>
        </w:tc>
      </w:tr>
      <w:tr w:rsidR="008C6F4E" w:rsidRPr="004A5D97" w14:paraId="61A5DBC0" w14:textId="77777777" w:rsidTr="008552D3">
        <w:tc>
          <w:tcPr>
            <w:tcW w:w="1800" w:type="dxa"/>
            <w:vMerge/>
          </w:tcPr>
          <w:p w14:paraId="67D3159D" w14:textId="77777777" w:rsidR="008C6F4E" w:rsidRPr="00F22594" w:rsidRDefault="008C6F4E" w:rsidP="008C6F4E">
            <w:pPr>
              <w:jc w:val="center"/>
              <w:rPr>
                <w:rFonts w:ascii="Segoe UI" w:hAnsi="Segoe UI" w:cs="Segoe UI"/>
              </w:rPr>
            </w:pPr>
          </w:p>
        </w:tc>
        <w:tc>
          <w:tcPr>
            <w:tcW w:w="1710" w:type="dxa"/>
            <w:vMerge/>
          </w:tcPr>
          <w:p w14:paraId="27F1259E" w14:textId="77777777" w:rsidR="008C6F4E" w:rsidRPr="00F22594" w:rsidRDefault="008C6F4E" w:rsidP="008C6F4E">
            <w:pPr>
              <w:ind w:left="-108"/>
              <w:jc w:val="center"/>
              <w:rPr>
                <w:rFonts w:ascii="Segoe UI" w:hAnsi="Segoe UI" w:cs="Segoe UI"/>
              </w:rPr>
            </w:pPr>
          </w:p>
        </w:tc>
        <w:tc>
          <w:tcPr>
            <w:tcW w:w="1350" w:type="dxa"/>
            <w:tcBorders>
              <w:top w:val="single" w:sz="4" w:space="0" w:color="auto"/>
              <w:bottom w:val="single" w:sz="4" w:space="0" w:color="auto"/>
            </w:tcBorders>
          </w:tcPr>
          <w:p w14:paraId="693CE25B" w14:textId="77777777" w:rsidR="008C6F4E" w:rsidRPr="00F22594" w:rsidRDefault="008C6F4E" w:rsidP="008C6F4E">
            <w:pPr>
              <w:jc w:val="center"/>
              <w:rPr>
                <w:rFonts w:ascii="Segoe UI" w:hAnsi="Segoe UI" w:cs="Segoe UI"/>
              </w:rPr>
            </w:pPr>
            <w:r w:rsidRPr="00F22594">
              <w:rPr>
                <w:rFonts w:ascii="Segoe UI" w:hAnsi="Segoe UI" w:cs="Segoe UI"/>
              </w:rPr>
              <w:t>WAC 284-43-5060(3)</w:t>
            </w:r>
          </w:p>
        </w:tc>
        <w:tc>
          <w:tcPr>
            <w:tcW w:w="6660" w:type="dxa"/>
            <w:tcBorders>
              <w:top w:val="single" w:sz="4" w:space="0" w:color="auto"/>
              <w:bottom w:val="single" w:sz="4" w:space="0" w:color="auto"/>
            </w:tcBorders>
          </w:tcPr>
          <w:p w14:paraId="5FC4B398" w14:textId="77777777" w:rsidR="008C6F4E" w:rsidRPr="00F22594" w:rsidRDefault="008C6F4E" w:rsidP="008C6F4E">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260" w:type="dxa"/>
            <w:tcBorders>
              <w:top w:val="single" w:sz="4" w:space="0" w:color="auto"/>
              <w:bottom w:val="single" w:sz="4" w:space="0" w:color="auto"/>
            </w:tcBorders>
          </w:tcPr>
          <w:p w14:paraId="182AB5B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9894196" w14:textId="77777777" w:rsidR="008C6F4E" w:rsidRPr="00F22594" w:rsidRDefault="008C6F4E" w:rsidP="008C6F4E">
            <w:pPr>
              <w:jc w:val="center"/>
              <w:rPr>
                <w:rFonts w:ascii="Segoe UI" w:hAnsi="Segoe UI" w:cs="Segoe UI"/>
              </w:rPr>
            </w:pPr>
          </w:p>
        </w:tc>
      </w:tr>
      <w:tr w:rsidR="008C6F4E" w:rsidRPr="004A5D97" w14:paraId="1A7461CF" w14:textId="77777777" w:rsidTr="008552D3">
        <w:trPr>
          <w:trHeight w:val="1463"/>
        </w:trPr>
        <w:tc>
          <w:tcPr>
            <w:tcW w:w="1800" w:type="dxa"/>
            <w:vMerge/>
          </w:tcPr>
          <w:p w14:paraId="32EC40CC" w14:textId="77777777" w:rsidR="008C6F4E" w:rsidRPr="00F22594" w:rsidRDefault="008C6F4E" w:rsidP="008C6F4E">
            <w:pPr>
              <w:jc w:val="center"/>
              <w:rPr>
                <w:rFonts w:ascii="Segoe UI" w:hAnsi="Segoe UI" w:cs="Segoe UI"/>
              </w:rPr>
            </w:pPr>
          </w:p>
        </w:tc>
        <w:tc>
          <w:tcPr>
            <w:tcW w:w="1710" w:type="dxa"/>
            <w:vMerge w:val="restart"/>
          </w:tcPr>
          <w:p w14:paraId="2C7EA91A" w14:textId="77777777" w:rsidR="008C6F4E" w:rsidRDefault="008C6F4E" w:rsidP="008C6F4E">
            <w:pPr>
              <w:jc w:val="center"/>
              <w:rPr>
                <w:rFonts w:ascii="Segoe UI" w:hAnsi="Segoe UI" w:cs="Segoe UI"/>
              </w:rPr>
            </w:pPr>
            <w:r w:rsidRPr="00F22594">
              <w:rPr>
                <w:rFonts w:ascii="Segoe UI" w:hAnsi="Segoe UI" w:cs="Segoe UI"/>
              </w:rPr>
              <w:t xml:space="preserve">Coverage of </w:t>
            </w:r>
            <w:r>
              <w:rPr>
                <w:rFonts w:ascii="Segoe UI" w:hAnsi="Segoe UI" w:cs="Segoe UI"/>
              </w:rPr>
              <w:t>D</w:t>
            </w:r>
            <w:r w:rsidRPr="00F22594">
              <w:rPr>
                <w:rFonts w:ascii="Segoe UI" w:hAnsi="Segoe UI" w:cs="Segoe UI"/>
              </w:rPr>
              <w:t>rugs for “</w:t>
            </w:r>
            <w:r>
              <w:rPr>
                <w:rFonts w:ascii="Segoe UI" w:hAnsi="Segoe UI" w:cs="Segoe UI"/>
              </w:rPr>
              <w:t>O</w:t>
            </w:r>
            <w:r w:rsidRPr="00F22594">
              <w:rPr>
                <w:rFonts w:ascii="Segoe UI" w:hAnsi="Segoe UI" w:cs="Segoe UI"/>
              </w:rPr>
              <w:t>ff-</w:t>
            </w:r>
            <w:r>
              <w:rPr>
                <w:rFonts w:ascii="Segoe UI" w:hAnsi="Segoe UI" w:cs="Segoe UI"/>
              </w:rPr>
              <w:t>L</w:t>
            </w:r>
            <w:r w:rsidRPr="00F22594">
              <w:rPr>
                <w:rFonts w:ascii="Segoe UI" w:hAnsi="Segoe UI" w:cs="Segoe UI"/>
              </w:rPr>
              <w:t xml:space="preserve">abel” </w:t>
            </w:r>
            <w:r>
              <w:rPr>
                <w:rFonts w:ascii="Segoe UI" w:hAnsi="Segoe UI" w:cs="Segoe UI"/>
              </w:rPr>
              <w:t>U</w:t>
            </w:r>
            <w:r w:rsidRPr="00F22594">
              <w:rPr>
                <w:rFonts w:ascii="Segoe UI" w:hAnsi="Segoe UI" w:cs="Segoe UI"/>
              </w:rPr>
              <w:t>se</w:t>
            </w:r>
          </w:p>
          <w:p w14:paraId="122A1FDE" w14:textId="77777777" w:rsidR="008C6F4E" w:rsidRDefault="008C6F4E" w:rsidP="008C6F4E">
            <w:pPr>
              <w:jc w:val="center"/>
              <w:rPr>
                <w:rFonts w:ascii="Segoe UI" w:hAnsi="Segoe UI" w:cs="Segoe UI"/>
              </w:rPr>
            </w:pPr>
          </w:p>
          <w:p w14:paraId="75153DD2" w14:textId="77777777" w:rsidR="008C6F4E" w:rsidRDefault="008C6F4E" w:rsidP="008C6F4E">
            <w:pPr>
              <w:jc w:val="center"/>
              <w:rPr>
                <w:rFonts w:ascii="Segoe UI" w:hAnsi="Segoe UI" w:cs="Segoe UI"/>
              </w:rPr>
            </w:pPr>
          </w:p>
          <w:p w14:paraId="4AF187A4" w14:textId="77777777" w:rsidR="008C6F4E" w:rsidRDefault="008C6F4E" w:rsidP="008C6F4E">
            <w:pPr>
              <w:jc w:val="center"/>
              <w:rPr>
                <w:rFonts w:ascii="Segoe UI" w:hAnsi="Segoe UI" w:cs="Segoe UI"/>
              </w:rPr>
            </w:pPr>
          </w:p>
          <w:p w14:paraId="2EED7D37" w14:textId="77777777" w:rsidR="008C6F4E" w:rsidRDefault="008C6F4E" w:rsidP="008C6F4E">
            <w:pPr>
              <w:jc w:val="center"/>
              <w:rPr>
                <w:rFonts w:ascii="Segoe UI" w:hAnsi="Segoe UI" w:cs="Segoe UI"/>
              </w:rPr>
            </w:pPr>
          </w:p>
          <w:p w14:paraId="67E96A44" w14:textId="77777777" w:rsidR="008C6F4E" w:rsidRDefault="008C6F4E" w:rsidP="008C6F4E">
            <w:pPr>
              <w:jc w:val="center"/>
              <w:rPr>
                <w:rFonts w:ascii="Segoe UI" w:hAnsi="Segoe UI" w:cs="Segoe UI"/>
              </w:rPr>
            </w:pPr>
          </w:p>
          <w:p w14:paraId="009E90E4" w14:textId="77777777" w:rsidR="008C6F4E" w:rsidRDefault="008C6F4E" w:rsidP="008C6F4E">
            <w:pPr>
              <w:jc w:val="center"/>
              <w:rPr>
                <w:rFonts w:ascii="Segoe UI" w:hAnsi="Segoe UI" w:cs="Segoe UI"/>
              </w:rPr>
            </w:pPr>
          </w:p>
          <w:p w14:paraId="5E293AAA" w14:textId="77777777" w:rsidR="008C6F4E" w:rsidRPr="00F22594" w:rsidRDefault="008C6F4E" w:rsidP="008C6F4E">
            <w:pPr>
              <w:jc w:val="center"/>
              <w:rPr>
                <w:rFonts w:ascii="Segoe UI" w:hAnsi="Segoe UI" w:cs="Segoe UI"/>
              </w:rPr>
            </w:pPr>
          </w:p>
        </w:tc>
        <w:tc>
          <w:tcPr>
            <w:tcW w:w="1350" w:type="dxa"/>
          </w:tcPr>
          <w:p w14:paraId="6EBC82AB" w14:textId="77777777" w:rsidR="008C6F4E" w:rsidRDefault="008C6F4E" w:rsidP="008C6F4E">
            <w:pPr>
              <w:jc w:val="center"/>
              <w:rPr>
                <w:rFonts w:ascii="Segoe UI" w:hAnsi="Segoe UI" w:cs="Segoe UI"/>
              </w:rPr>
            </w:pPr>
            <w:r w:rsidRPr="00F22594">
              <w:rPr>
                <w:rFonts w:ascii="Segoe UI" w:hAnsi="Segoe UI" w:cs="Segoe UI"/>
              </w:rPr>
              <w:t>WAC 284-30-450</w:t>
            </w:r>
          </w:p>
          <w:p w14:paraId="50EDC98A" w14:textId="77777777" w:rsidR="008C6F4E" w:rsidRPr="00F22594" w:rsidRDefault="008C6F4E" w:rsidP="008C6F4E">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660" w:type="dxa"/>
          </w:tcPr>
          <w:p w14:paraId="4D5990DE" w14:textId="77777777" w:rsidR="008C6F4E" w:rsidRPr="00F22594" w:rsidRDefault="008C6F4E" w:rsidP="008C6F4E">
            <w:pPr>
              <w:pStyle w:val="ListParagraph"/>
              <w:numPr>
                <w:ilvl w:val="0"/>
                <w:numId w:val="20"/>
              </w:numPr>
              <w:ind w:left="197" w:hanging="197"/>
              <w:rPr>
                <w:rFonts w:ascii="Segoe UI" w:eastAsia="Times New Roman" w:hAnsi="Segoe UI" w:cs="Segoe UI"/>
              </w:rPr>
            </w:pPr>
            <w:r w:rsidRPr="00F22594">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p w14:paraId="00177768" w14:textId="77777777" w:rsidR="008C6F4E" w:rsidRPr="00F22594" w:rsidRDefault="008C6F4E" w:rsidP="008C6F4E">
            <w:pPr>
              <w:pStyle w:val="ListParagraph"/>
              <w:numPr>
                <w:ilvl w:val="1"/>
                <w:numId w:val="20"/>
              </w:numPr>
              <w:ind w:left="562"/>
              <w:rPr>
                <w:rFonts w:ascii="Segoe UI" w:eastAsia="Times New Roman" w:hAnsi="Segoe UI" w:cs="Segoe UI"/>
              </w:rPr>
            </w:pPr>
            <w:r w:rsidRPr="00F22594">
              <w:rPr>
                <w:rFonts w:ascii="Segoe UI" w:eastAsia="Times New Roman" w:hAnsi="Segoe UI" w:cs="Segoe UI"/>
              </w:rPr>
              <w:t>In one of the standard reference compendia;</w:t>
            </w:r>
          </w:p>
        </w:tc>
        <w:tc>
          <w:tcPr>
            <w:tcW w:w="1260" w:type="dxa"/>
          </w:tcPr>
          <w:p w14:paraId="1F4C93B2" w14:textId="77777777" w:rsidR="008C6F4E" w:rsidRPr="00F22594" w:rsidRDefault="008C6F4E" w:rsidP="008C6F4E">
            <w:pPr>
              <w:jc w:val="center"/>
              <w:rPr>
                <w:rFonts w:ascii="Segoe UI" w:hAnsi="Segoe UI" w:cs="Segoe UI"/>
              </w:rPr>
            </w:pPr>
          </w:p>
        </w:tc>
        <w:tc>
          <w:tcPr>
            <w:tcW w:w="1620" w:type="dxa"/>
          </w:tcPr>
          <w:p w14:paraId="57CACF02" w14:textId="77777777" w:rsidR="008C6F4E" w:rsidRPr="00F22594" w:rsidRDefault="008C6F4E" w:rsidP="008C6F4E">
            <w:pPr>
              <w:jc w:val="center"/>
              <w:rPr>
                <w:rFonts w:ascii="Segoe UI" w:hAnsi="Segoe UI" w:cs="Segoe UI"/>
              </w:rPr>
            </w:pPr>
          </w:p>
        </w:tc>
      </w:tr>
      <w:tr w:rsidR="008C6F4E" w:rsidRPr="004A5D97" w14:paraId="1DC9DB2D" w14:textId="77777777" w:rsidTr="008552D3">
        <w:tc>
          <w:tcPr>
            <w:tcW w:w="1800" w:type="dxa"/>
            <w:vMerge/>
          </w:tcPr>
          <w:p w14:paraId="7DD9131E" w14:textId="77777777" w:rsidR="008C6F4E" w:rsidRPr="00F22594" w:rsidRDefault="008C6F4E" w:rsidP="008C6F4E">
            <w:pPr>
              <w:jc w:val="center"/>
              <w:rPr>
                <w:rFonts w:ascii="Segoe UI" w:hAnsi="Segoe UI" w:cs="Segoe UI"/>
              </w:rPr>
            </w:pPr>
          </w:p>
        </w:tc>
        <w:tc>
          <w:tcPr>
            <w:tcW w:w="1710" w:type="dxa"/>
            <w:vMerge/>
          </w:tcPr>
          <w:p w14:paraId="0BBF6CB3"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9B9B9D0" w14:textId="77777777" w:rsidR="008C6F4E" w:rsidRDefault="008C6F4E" w:rsidP="008C6F4E">
            <w:pPr>
              <w:jc w:val="center"/>
              <w:rPr>
                <w:rFonts w:ascii="Segoe UI" w:hAnsi="Segoe UI" w:cs="Segoe UI"/>
              </w:rPr>
            </w:pPr>
            <w:r w:rsidRPr="00F22594">
              <w:rPr>
                <w:rFonts w:ascii="Segoe UI" w:hAnsi="Segoe UI" w:cs="Segoe UI"/>
              </w:rPr>
              <w:t>WAC 284-30-450</w:t>
            </w:r>
          </w:p>
          <w:p w14:paraId="751A2F89" w14:textId="77777777" w:rsidR="008C6F4E" w:rsidRPr="00F22594" w:rsidRDefault="008C6F4E" w:rsidP="008C6F4E">
            <w:pPr>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089E85D9" w14:textId="77777777" w:rsidR="008C6F4E" w:rsidRPr="00F22594" w:rsidRDefault="008C6F4E" w:rsidP="008C6F4E">
            <w:pPr>
              <w:pStyle w:val="ListParagraph"/>
              <w:numPr>
                <w:ilvl w:val="1"/>
                <w:numId w:val="20"/>
              </w:numPr>
              <w:ind w:left="557"/>
              <w:rPr>
                <w:rFonts w:ascii="Segoe UI" w:eastAsia="Times New Roman" w:hAnsi="Segoe UI" w:cs="Segoe UI"/>
              </w:rPr>
            </w:pPr>
            <w:r w:rsidRPr="00F22594">
              <w:rPr>
                <w:rFonts w:ascii="Segoe UI" w:eastAsia="Times New Roman" w:hAnsi="Segoe UI" w:cs="Segoe UI"/>
              </w:rPr>
              <w:t xml:space="preserve">In </w:t>
            </w:r>
            <w:proofErr w:type="gramStart"/>
            <w:r w:rsidRPr="00F22594">
              <w:rPr>
                <w:rFonts w:ascii="Segoe UI" w:eastAsia="Times New Roman" w:hAnsi="Segoe UI" w:cs="Segoe UI"/>
              </w:rPr>
              <w:t>the majority of</w:t>
            </w:r>
            <w:proofErr w:type="gramEnd"/>
            <w:r w:rsidRPr="00F22594">
              <w:rPr>
                <w:rFonts w:ascii="Segoe UI" w:eastAsia="Times New Roman" w:hAnsi="Segoe UI" w:cs="Segoe UI"/>
              </w:rPr>
              <w:t xml:space="preserve"> relevant peer-reviewed medical literature if not recognized in one of the standard reference compendia; or</w:t>
            </w:r>
          </w:p>
        </w:tc>
        <w:tc>
          <w:tcPr>
            <w:tcW w:w="1260" w:type="dxa"/>
            <w:tcBorders>
              <w:top w:val="single" w:sz="4" w:space="0" w:color="auto"/>
              <w:bottom w:val="single" w:sz="4" w:space="0" w:color="auto"/>
            </w:tcBorders>
          </w:tcPr>
          <w:p w14:paraId="448178AC"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5FF4A15" w14:textId="77777777" w:rsidR="008C6F4E" w:rsidRPr="00F22594" w:rsidRDefault="008C6F4E" w:rsidP="008C6F4E">
            <w:pPr>
              <w:jc w:val="center"/>
              <w:rPr>
                <w:rFonts w:ascii="Segoe UI" w:hAnsi="Segoe UI" w:cs="Segoe UI"/>
              </w:rPr>
            </w:pPr>
          </w:p>
        </w:tc>
      </w:tr>
      <w:tr w:rsidR="008C6F4E" w:rsidRPr="004A5D97" w14:paraId="6AEEF6B5" w14:textId="77777777" w:rsidTr="008552D3">
        <w:tc>
          <w:tcPr>
            <w:tcW w:w="1800" w:type="dxa"/>
            <w:vMerge/>
          </w:tcPr>
          <w:p w14:paraId="63EA1521" w14:textId="77777777" w:rsidR="008C6F4E" w:rsidRPr="00F22594" w:rsidRDefault="008C6F4E" w:rsidP="008C6F4E">
            <w:pPr>
              <w:jc w:val="center"/>
              <w:rPr>
                <w:rFonts w:ascii="Segoe UI" w:hAnsi="Segoe UI" w:cs="Segoe UI"/>
              </w:rPr>
            </w:pPr>
          </w:p>
        </w:tc>
        <w:tc>
          <w:tcPr>
            <w:tcW w:w="1710" w:type="dxa"/>
            <w:vMerge/>
          </w:tcPr>
          <w:p w14:paraId="26396D47"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42211EA" w14:textId="77777777" w:rsidR="008C6F4E" w:rsidRPr="00F22594" w:rsidRDefault="008C6F4E" w:rsidP="008C6F4E">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2A15FEAC" w14:textId="77777777" w:rsidR="008C6F4E" w:rsidRPr="00F22594" w:rsidRDefault="008C6F4E" w:rsidP="008C6F4E">
            <w:pPr>
              <w:pStyle w:val="ListParagraph"/>
              <w:numPr>
                <w:ilvl w:val="1"/>
                <w:numId w:val="20"/>
              </w:numPr>
              <w:ind w:left="557"/>
              <w:rPr>
                <w:rFonts w:ascii="Segoe UI" w:eastAsia="Times New Roman" w:hAnsi="Segoe UI" w:cs="Segoe UI"/>
              </w:rPr>
            </w:pPr>
            <w:r w:rsidRPr="00F22594">
              <w:rPr>
                <w:rFonts w:ascii="Segoe UI" w:eastAsia="Times New Roman" w:hAnsi="Segoe UI" w:cs="Segoe UI"/>
              </w:rPr>
              <w:t>By the Federal Secretary of Health and Human Services.</w:t>
            </w:r>
          </w:p>
        </w:tc>
        <w:tc>
          <w:tcPr>
            <w:tcW w:w="1260" w:type="dxa"/>
            <w:tcBorders>
              <w:top w:val="single" w:sz="4" w:space="0" w:color="auto"/>
              <w:bottom w:val="single" w:sz="4" w:space="0" w:color="auto"/>
            </w:tcBorders>
          </w:tcPr>
          <w:p w14:paraId="28D7DCF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C447FFD" w14:textId="77777777" w:rsidR="008C6F4E" w:rsidRPr="00F22594" w:rsidRDefault="008C6F4E" w:rsidP="008C6F4E">
            <w:pPr>
              <w:jc w:val="center"/>
              <w:rPr>
                <w:rFonts w:ascii="Segoe UI" w:hAnsi="Segoe UI" w:cs="Segoe UI"/>
              </w:rPr>
            </w:pPr>
          </w:p>
        </w:tc>
      </w:tr>
      <w:tr w:rsidR="008C6F4E" w:rsidRPr="004A5D97" w14:paraId="185D29D6" w14:textId="77777777" w:rsidTr="008552D3">
        <w:tc>
          <w:tcPr>
            <w:tcW w:w="1800" w:type="dxa"/>
            <w:vMerge/>
          </w:tcPr>
          <w:p w14:paraId="6C7B69E0" w14:textId="77777777" w:rsidR="008C6F4E" w:rsidRPr="00F22594" w:rsidRDefault="008C6F4E" w:rsidP="008C6F4E">
            <w:pPr>
              <w:jc w:val="center"/>
              <w:rPr>
                <w:rFonts w:ascii="Segoe UI" w:hAnsi="Segoe UI" w:cs="Segoe UI"/>
              </w:rPr>
            </w:pPr>
          </w:p>
        </w:tc>
        <w:tc>
          <w:tcPr>
            <w:tcW w:w="1710" w:type="dxa"/>
            <w:vMerge/>
          </w:tcPr>
          <w:p w14:paraId="5599946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FDF587B" w14:textId="77777777" w:rsidR="008C6F4E" w:rsidRPr="00F22594" w:rsidRDefault="008C6F4E" w:rsidP="008C6F4E">
            <w:pPr>
              <w:jc w:val="center"/>
              <w:rPr>
                <w:rFonts w:ascii="Segoe UI" w:hAnsi="Segoe UI" w:cs="Segoe UI"/>
              </w:rPr>
            </w:pPr>
            <w:r w:rsidRPr="00F22594">
              <w:rPr>
                <w:rFonts w:ascii="Segoe UI" w:hAnsi="Segoe UI" w:cs="Segoe UI"/>
              </w:rPr>
              <w:t>WAC 284-30-450(4)(b)</w:t>
            </w:r>
          </w:p>
        </w:tc>
        <w:tc>
          <w:tcPr>
            <w:tcW w:w="6660" w:type="dxa"/>
            <w:tcBorders>
              <w:top w:val="single" w:sz="4" w:space="0" w:color="auto"/>
              <w:bottom w:val="single" w:sz="4" w:space="0" w:color="auto"/>
            </w:tcBorders>
          </w:tcPr>
          <w:p w14:paraId="36526CCE" w14:textId="77777777" w:rsidR="008C6F4E" w:rsidRPr="00F22594" w:rsidRDefault="008C6F4E" w:rsidP="008C6F4E">
            <w:pPr>
              <w:pStyle w:val="ListParagraph"/>
              <w:numPr>
                <w:ilvl w:val="0"/>
                <w:numId w:val="20"/>
              </w:numPr>
              <w:ind w:left="197" w:hanging="197"/>
              <w:rPr>
                <w:rFonts w:ascii="Segoe UI" w:eastAsia="Times New Roman" w:hAnsi="Segoe UI" w:cs="Segoe UI"/>
              </w:rPr>
            </w:pPr>
            <w:r w:rsidRPr="00F22594">
              <w:rPr>
                <w:rFonts w:ascii="Segoe UI" w:eastAsia="Times New Roman" w:hAnsi="Segoe UI" w:cs="Segoe UI"/>
              </w:rPr>
              <w:t>Coverage of a drug for such “off-label” use must also include medically necessary services associated with the administration of the drug.</w:t>
            </w:r>
          </w:p>
        </w:tc>
        <w:tc>
          <w:tcPr>
            <w:tcW w:w="1260" w:type="dxa"/>
            <w:tcBorders>
              <w:top w:val="single" w:sz="4" w:space="0" w:color="auto"/>
              <w:bottom w:val="single" w:sz="4" w:space="0" w:color="auto"/>
            </w:tcBorders>
          </w:tcPr>
          <w:p w14:paraId="1324FA1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C9A5936" w14:textId="77777777" w:rsidR="008C6F4E" w:rsidRPr="00F22594" w:rsidRDefault="008C6F4E" w:rsidP="008C6F4E">
            <w:pPr>
              <w:jc w:val="center"/>
              <w:rPr>
                <w:rFonts w:ascii="Segoe UI" w:hAnsi="Segoe UI" w:cs="Segoe UI"/>
              </w:rPr>
            </w:pPr>
          </w:p>
        </w:tc>
      </w:tr>
      <w:tr w:rsidR="008C6F4E" w:rsidRPr="004A5D97" w14:paraId="18710775" w14:textId="77777777" w:rsidTr="008552D3">
        <w:tc>
          <w:tcPr>
            <w:tcW w:w="1800" w:type="dxa"/>
            <w:vMerge/>
          </w:tcPr>
          <w:p w14:paraId="491AB994" w14:textId="77777777" w:rsidR="008C6F4E" w:rsidRPr="00F22594" w:rsidRDefault="008C6F4E" w:rsidP="008C6F4E">
            <w:pPr>
              <w:jc w:val="center"/>
              <w:rPr>
                <w:rFonts w:ascii="Segoe UI" w:hAnsi="Segoe UI" w:cs="Segoe UI"/>
              </w:rPr>
            </w:pPr>
          </w:p>
        </w:tc>
        <w:tc>
          <w:tcPr>
            <w:tcW w:w="1710" w:type="dxa"/>
            <w:vMerge/>
          </w:tcPr>
          <w:p w14:paraId="214E3D82"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19A566E" w14:textId="77777777" w:rsidR="008C6F4E" w:rsidRPr="00F22594" w:rsidRDefault="008C6F4E" w:rsidP="008C6F4E">
            <w:pPr>
              <w:ind w:left="-108" w:right="-198"/>
              <w:jc w:val="center"/>
              <w:rPr>
                <w:rFonts w:ascii="Segoe UI" w:hAnsi="Segoe UI" w:cs="Segoe UI"/>
              </w:rPr>
            </w:pPr>
            <w:r w:rsidRPr="00F22594">
              <w:rPr>
                <w:rFonts w:ascii="Segoe UI" w:hAnsi="Segoe UI" w:cs="Segoe UI"/>
              </w:rPr>
              <w:t>WAC 284-30-450(4)(c)</w:t>
            </w:r>
          </w:p>
        </w:tc>
        <w:tc>
          <w:tcPr>
            <w:tcW w:w="6660" w:type="dxa"/>
            <w:tcBorders>
              <w:top w:val="single" w:sz="4" w:space="0" w:color="auto"/>
              <w:bottom w:val="single" w:sz="4" w:space="0" w:color="auto"/>
            </w:tcBorders>
          </w:tcPr>
          <w:p w14:paraId="28F28843" w14:textId="77777777" w:rsidR="008C6F4E" w:rsidRPr="00F22594" w:rsidRDefault="008C6F4E" w:rsidP="008C6F4E">
            <w:pPr>
              <w:pStyle w:val="ListParagraph"/>
              <w:numPr>
                <w:ilvl w:val="0"/>
                <w:numId w:val="20"/>
              </w:numPr>
              <w:ind w:left="197" w:hanging="197"/>
              <w:rPr>
                <w:rFonts w:ascii="Segoe UI" w:eastAsia="Times New Roman" w:hAnsi="Segoe UI" w:cs="Segoe UI"/>
              </w:rPr>
            </w:pPr>
            <w:r w:rsidRPr="00F22594">
              <w:rPr>
                <w:rFonts w:ascii="Segoe UI" w:eastAsia="Times New Roman" w:hAnsi="Segoe UI" w:cs="Segoe UI"/>
              </w:rPr>
              <w:t>Coverage for off-label use is not required when the FDA has determined its use to be contra-indicated.</w:t>
            </w:r>
          </w:p>
        </w:tc>
        <w:tc>
          <w:tcPr>
            <w:tcW w:w="1260" w:type="dxa"/>
            <w:tcBorders>
              <w:top w:val="single" w:sz="4" w:space="0" w:color="auto"/>
              <w:bottom w:val="single" w:sz="4" w:space="0" w:color="auto"/>
            </w:tcBorders>
          </w:tcPr>
          <w:p w14:paraId="7B62450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4003EAC" w14:textId="77777777" w:rsidR="008C6F4E" w:rsidRPr="00F22594" w:rsidRDefault="008C6F4E" w:rsidP="008C6F4E">
            <w:pPr>
              <w:jc w:val="center"/>
              <w:rPr>
                <w:rFonts w:ascii="Segoe UI" w:hAnsi="Segoe UI" w:cs="Segoe UI"/>
              </w:rPr>
            </w:pPr>
          </w:p>
        </w:tc>
      </w:tr>
      <w:tr w:rsidR="008C6F4E" w:rsidRPr="004A5D97" w14:paraId="6D51A2E5" w14:textId="77777777" w:rsidTr="008552D3">
        <w:tc>
          <w:tcPr>
            <w:tcW w:w="1800" w:type="dxa"/>
            <w:vMerge/>
          </w:tcPr>
          <w:p w14:paraId="4337C51B" w14:textId="77777777" w:rsidR="008C6F4E" w:rsidRPr="00F22594" w:rsidRDefault="008C6F4E" w:rsidP="008C6F4E">
            <w:pPr>
              <w:jc w:val="center"/>
              <w:rPr>
                <w:rFonts w:ascii="Segoe UI" w:hAnsi="Segoe UI" w:cs="Segoe UI"/>
              </w:rPr>
            </w:pPr>
          </w:p>
        </w:tc>
        <w:tc>
          <w:tcPr>
            <w:tcW w:w="1710" w:type="dxa"/>
            <w:vMerge/>
            <w:tcBorders>
              <w:bottom w:val="single" w:sz="4" w:space="0" w:color="auto"/>
            </w:tcBorders>
          </w:tcPr>
          <w:p w14:paraId="4D918017"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1EBBFAE" w14:textId="77777777" w:rsidR="008C6F4E" w:rsidRPr="00F22594" w:rsidRDefault="008C6F4E" w:rsidP="008C6F4E">
            <w:pPr>
              <w:ind w:left="-108" w:right="-198"/>
              <w:jc w:val="center"/>
              <w:rPr>
                <w:rFonts w:ascii="Segoe UI" w:hAnsi="Segoe UI" w:cs="Segoe UI"/>
              </w:rPr>
            </w:pPr>
            <w:r w:rsidRPr="00F22594">
              <w:rPr>
                <w:rFonts w:ascii="Segoe UI" w:hAnsi="Segoe UI" w:cs="Segoe UI"/>
              </w:rPr>
              <w:t>WAC 284-30-450(4)(d)</w:t>
            </w:r>
          </w:p>
        </w:tc>
        <w:tc>
          <w:tcPr>
            <w:tcW w:w="6660" w:type="dxa"/>
            <w:tcBorders>
              <w:top w:val="single" w:sz="4" w:space="0" w:color="auto"/>
              <w:bottom w:val="single" w:sz="4" w:space="0" w:color="auto"/>
            </w:tcBorders>
          </w:tcPr>
          <w:p w14:paraId="2C25616F" w14:textId="77777777" w:rsidR="008C6F4E" w:rsidRPr="00F22594" w:rsidRDefault="008C6F4E" w:rsidP="008C6F4E">
            <w:pPr>
              <w:pStyle w:val="ListParagraph"/>
              <w:numPr>
                <w:ilvl w:val="0"/>
                <w:numId w:val="20"/>
              </w:numPr>
              <w:ind w:left="197" w:hanging="197"/>
              <w:rPr>
                <w:rFonts w:ascii="Segoe UI" w:eastAsia="Times New Roman" w:hAnsi="Segoe UI" w:cs="Segoe UI"/>
              </w:rPr>
            </w:pPr>
            <w:r w:rsidRPr="00F22594">
              <w:rPr>
                <w:rFonts w:ascii="Segoe UI" w:eastAsia="Times New Roman" w:hAnsi="Segoe UI" w:cs="Segoe UI"/>
              </w:rPr>
              <w:t>Coverage is not required for experimental drugs not otherwise approved for any indication by the FDA.</w:t>
            </w:r>
          </w:p>
        </w:tc>
        <w:tc>
          <w:tcPr>
            <w:tcW w:w="1260" w:type="dxa"/>
            <w:tcBorders>
              <w:top w:val="single" w:sz="4" w:space="0" w:color="auto"/>
              <w:bottom w:val="single" w:sz="4" w:space="0" w:color="auto"/>
            </w:tcBorders>
          </w:tcPr>
          <w:p w14:paraId="3117B66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5BCF6B6" w14:textId="77777777" w:rsidR="008C6F4E" w:rsidRPr="00F22594" w:rsidRDefault="008C6F4E" w:rsidP="008C6F4E">
            <w:pPr>
              <w:jc w:val="center"/>
              <w:rPr>
                <w:rFonts w:ascii="Segoe UI" w:hAnsi="Segoe UI" w:cs="Segoe UI"/>
              </w:rPr>
            </w:pPr>
          </w:p>
        </w:tc>
      </w:tr>
      <w:tr w:rsidR="008C6F4E" w:rsidRPr="004A5D97" w14:paraId="5664D016" w14:textId="77777777" w:rsidTr="008552D3">
        <w:tc>
          <w:tcPr>
            <w:tcW w:w="1800" w:type="dxa"/>
            <w:vMerge/>
          </w:tcPr>
          <w:p w14:paraId="15501F1F" w14:textId="77777777" w:rsidR="008C6F4E" w:rsidRPr="00F22594" w:rsidRDefault="008C6F4E" w:rsidP="008C6F4E">
            <w:pPr>
              <w:jc w:val="center"/>
              <w:rPr>
                <w:rFonts w:ascii="Segoe UI" w:hAnsi="Segoe UI" w:cs="Segoe UI"/>
              </w:rPr>
            </w:pPr>
          </w:p>
        </w:tc>
        <w:tc>
          <w:tcPr>
            <w:tcW w:w="1710" w:type="dxa"/>
            <w:vMerge w:val="restart"/>
            <w:tcBorders>
              <w:top w:val="single" w:sz="4" w:space="0" w:color="auto"/>
            </w:tcBorders>
          </w:tcPr>
          <w:p w14:paraId="3DC6A15C" w14:textId="77777777" w:rsidR="008C6F4E" w:rsidRPr="00F22594" w:rsidRDefault="008C6F4E" w:rsidP="008C6F4E">
            <w:pPr>
              <w:jc w:val="center"/>
              <w:rPr>
                <w:rFonts w:ascii="Segoe UI" w:hAnsi="Segoe UI" w:cs="Segoe UI"/>
              </w:rPr>
            </w:pPr>
            <w:r w:rsidRPr="00F22594">
              <w:rPr>
                <w:rFonts w:ascii="Segoe UI" w:hAnsi="Segoe UI" w:cs="Segoe UI"/>
              </w:rPr>
              <w:t>Allowable Limitations on Prescription Drug Services</w:t>
            </w:r>
          </w:p>
          <w:p w14:paraId="082909A3"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9636312" w14:textId="77777777" w:rsidR="008C6F4E" w:rsidRDefault="008C6F4E" w:rsidP="008C6F4E">
            <w:pPr>
              <w:ind w:left="-108" w:right="-108"/>
              <w:jc w:val="center"/>
              <w:rPr>
                <w:rFonts w:ascii="Segoe UI" w:hAnsi="Segoe UI" w:cs="Segoe UI"/>
              </w:rPr>
            </w:pPr>
            <w:r w:rsidRPr="00F22594">
              <w:rPr>
                <w:rFonts w:ascii="Segoe UI" w:hAnsi="Segoe UI" w:cs="Segoe UI"/>
              </w:rPr>
              <w:t>WAC 284-43-5642</w:t>
            </w:r>
          </w:p>
          <w:p w14:paraId="64DC6D7F" w14:textId="77777777" w:rsidR="008C6F4E" w:rsidRPr="00F22594" w:rsidRDefault="008C6F4E" w:rsidP="008C6F4E">
            <w:pPr>
              <w:ind w:left="-108" w:right="-108"/>
              <w:jc w:val="center"/>
              <w:rPr>
                <w:rFonts w:ascii="Segoe UI" w:hAnsi="Segoe UI" w:cs="Segoe UI"/>
              </w:rPr>
            </w:pPr>
            <w:r w:rsidRPr="00F22594">
              <w:rPr>
                <w:rFonts w:ascii="Segoe UI" w:hAnsi="Segoe UI" w:cs="Segoe UI"/>
              </w:rPr>
              <w:t>(6)(c)(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76197AC"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 xml:space="preserve">Prescriptions for self-administrable injectable medication may be limited to </w:t>
            </w:r>
            <w:proofErr w:type="gramStart"/>
            <w:r w:rsidRPr="00F22594">
              <w:rPr>
                <w:rFonts w:ascii="Segoe UI" w:hAnsi="Segoe UI" w:cs="Segoe UI"/>
              </w:rPr>
              <w:t>thirty day</w:t>
            </w:r>
            <w:proofErr w:type="gramEnd"/>
            <w:r w:rsidRPr="00F22594">
              <w:rPr>
                <w:rFonts w:ascii="Segoe UI" w:hAnsi="Segoe UI" w:cs="Segoe UI"/>
              </w:rPr>
              <w:t xml:space="preserve"> supplies at a time</w:t>
            </w:r>
            <w:r>
              <w:rPr>
                <w:rFonts w:ascii="Segoe UI" w:hAnsi="Segoe UI" w:cs="Segoe UI"/>
              </w:rPr>
              <w:t xml:space="preserve">, </w:t>
            </w:r>
            <w:r w:rsidRPr="00392B6E">
              <w:rPr>
                <w:rFonts w:ascii="Segoe UI" w:hAnsi="Segoe UI" w:cs="Segoe UI"/>
              </w:rPr>
              <w:t>other than insulin, which may be offered with more than a thirty day supply.</w:t>
            </w:r>
            <w:r w:rsidRPr="007C3951">
              <w:rPr>
                <w:rFonts w:ascii="Arial Narrow" w:hAnsi="Arial Narrow" w:cs="Segoe UI"/>
              </w:rPr>
              <w:t xml:space="preserve"> T</w:t>
            </w:r>
            <w:r w:rsidRPr="00F22594">
              <w:rPr>
                <w:rFonts w:ascii="Segoe UI" w:hAnsi="Segoe UI" w:cs="Segoe UI"/>
              </w:rPr>
              <w:t xml:space="preserve">his limitation is a floor, and an issuer may permit supplies greater than thirty days as part of its health benefit </w:t>
            </w:r>
            <w:proofErr w:type="gramStart"/>
            <w:r w:rsidRPr="00F22594">
              <w:rPr>
                <w:rFonts w:ascii="Segoe UI" w:hAnsi="Segoe UI" w:cs="Segoe UI"/>
              </w:rPr>
              <w:t>plan;</w:t>
            </w:r>
            <w:proofErr w:type="gramEnd"/>
          </w:p>
        </w:tc>
        <w:tc>
          <w:tcPr>
            <w:tcW w:w="1260" w:type="dxa"/>
            <w:tcBorders>
              <w:top w:val="single" w:sz="4" w:space="0" w:color="auto"/>
              <w:bottom w:val="single" w:sz="4" w:space="0" w:color="auto"/>
            </w:tcBorders>
          </w:tcPr>
          <w:p w14:paraId="760488F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707195D" w14:textId="77777777" w:rsidR="008C6F4E" w:rsidRPr="00F22594" w:rsidRDefault="008C6F4E" w:rsidP="008C6F4E">
            <w:pPr>
              <w:jc w:val="center"/>
              <w:rPr>
                <w:rFonts w:ascii="Segoe UI" w:hAnsi="Segoe UI" w:cs="Segoe UI"/>
              </w:rPr>
            </w:pPr>
          </w:p>
        </w:tc>
      </w:tr>
      <w:tr w:rsidR="008C6F4E" w:rsidRPr="004A5D97" w14:paraId="25A99CD2" w14:textId="77777777" w:rsidTr="008552D3">
        <w:tc>
          <w:tcPr>
            <w:tcW w:w="1800" w:type="dxa"/>
            <w:vMerge/>
          </w:tcPr>
          <w:p w14:paraId="748FCAE2" w14:textId="77777777" w:rsidR="008C6F4E" w:rsidRPr="00F22594" w:rsidRDefault="008C6F4E" w:rsidP="008C6F4E">
            <w:pPr>
              <w:jc w:val="center"/>
              <w:rPr>
                <w:rFonts w:ascii="Segoe UI" w:hAnsi="Segoe UI" w:cs="Segoe UI"/>
              </w:rPr>
            </w:pPr>
          </w:p>
        </w:tc>
        <w:tc>
          <w:tcPr>
            <w:tcW w:w="1710" w:type="dxa"/>
            <w:vMerge/>
          </w:tcPr>
          <w:p w14:paraId="4B6739B6"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21DCD76" w14:textId="77777777" w:rsidR="008C6F4E" w:rsidRPr="00F22594" w:rsidRDefault="008C6F4E" w:rsidP="008C6F4E">
            <w:pPr>
              <w:ind w:left="-108" w:right="-108"/>
              <w:jc w:val="center"/>
              <w:rPr>
                <w:rFonts w:ascii="Segoe UI" w:hAnsi="Segoe UI" w:cs="Segoe UI"/>
              </w:rPr>
            </w:pPr>
            <w:r w:rsidRPr="00F22594">
              <w:rPr>
                <w:rFonts w:ascii="Segoe UI" w:hAnsi="Segoe UI" w:cs="Segoe UI"/>
              </w:rPr>
              <w:t>(6)(c)(ii)</w:t>
            </w:r>
          </w:p>
        </w:tc>
        <w:tc>
          <w:tcPr>
            <w:tcW w:w="6660" w:type="dxa"/>
            <w:tcBorders>
              <w:top w:val="single" w:sz="4" w:space="0" w:color="auto"/>
              <w:bottom w:val="single" w:sz="4" w:space="0" w:color="auto"/>
            </w:tcBorders>
          </w:tcPr>
          <w:p w14:paraId="5C60199B" w14:textId="77777777" w:rsidR="008C6F4E" w:rsidRPr="00F22594" w:rsidRDefault="008C6F4E" w:rsidP="008C6F4E">
            <w:pPr>
              <w:pStyle w:val="ListParagraph"/>
              <w:numPr>
                <w:ilvl w:val="0"/>
                <w:numId w:val="1"/>
              </w:numPr>
              <w:ind w:left="221" w:hanging="221"/>
              <w:rPr>
                <w:rFonts w:ascii="Segoe UI" w:hAnsi="Segoe UI" w:cs="Segoe UI"/>
              </w:rPr>
            </w:pPr>
            <w:proofErr w:type="gramStart"/>
            <w:r w:rsidRPr="00F22594">
              <w:rPr>
                <w:rFonts w:ascii="Segoe UI" w:hAnsi="Segoe UI" w:cs="Segoe UI"/>
              </w:rPr>
              <w:t xml:space="preserve">Teaching </w:t>
            </w:r>
            <w:r>
              <w:rPr>
                <w:rFonts w:ascii="Segoe UI" w:hAnsi="Segoe UI" w:cs="Segoe UI"/>
              </w:rPr>
              <w:t xml:space="preserve"> </w:t>
            </w:r>
            <w:r w:rsidRPr="00F22594">
              <w:rPr>
                <w:rFonts w:ascii="Segoe UI" w:hAnsi="Segoe UI" w:cs="Segoe UI"/>
              </w:rPr>
              <w:t>doses</w:t>
            </w:r>
            <w:proofErr w:type="gramEnd"/>
            <w:r w:rsidRPr="00F22594">
              <w:rPr>
                <w:rFonts w:ascii="Segoe UI" w:hAnsi="Segoe UI" w:cs="Segoe UI"/>
              </w:rPr>
              <w:t xml:space="preserve"> of self-administrable injectable medications may be limited to three doses per medication per lifetime.</w:t>
            </w:r>
          </w:p>
        </w:tc>
        <w:tc>
          <w:tcPr>
            <w:tcW w:w="1260" w:type="dxa"/>
            <w:tcBorders>
              <w:top w:val="single" w:sz="4" w:space="0" w:color="auto"/>
              <w:bottom w:val="single" w:sz="4" w:space="0" w:color="auto"/>
            </w:tcBorders>
          </w:tcPr>
          <w:p w14:paraId="6DC3452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741781B" w14:textId="77777777" w:rsidR="008C6F4E" w:rsidRPr="00F22594" w:rsidRDefault="008C6F4E" w:rsidP="008C6F4E">
            <w:pPr>
              <w:jc w:val="center"/>
              <w:rPr>
                <w:rFonts w:ascii="Segoe UI" w:hAnsi="Segoe UI" w:cs="Segoe UI"/>
              </w:rPr>
            </w:pPr>
          </w:p>
        </w:tc>
      </w:tr>
      <w:tr w:rsidR="008C6F4E" w:rsidRPr="004A5D97" w14:paraId="297004CD" w14:textId="77777777" w:rsidTr="008552D3">
        <w:tc>
          <w:tcPr>
            <w:tcW w:w="1800" w:type="dxa"/>
            <w:vMerge/>
          </w:tcPr>
          <w:p w14:paraId="76F1E540" w14:textId="77777777" w:rsidR="008C6F4E" w:rsidRPr="00F22594" w:rsidRDefault="008C6F4E" w:rsidP="008C6F4E">
            <w:pPr>
              <w:jc w:val="center"/>
              <w:rPr>
                <w:rFonts w:ascii="Segoe UI" w:hAnsi="Segoe UI" w:cs="Segoe UI"/>
              </w:rPr>
            </w:pPr>
          </w:p>
        </w:tc>
        <w:tc>
          <w:tcPr>
            <w:tcW w:w="1710" w:type="dxa"/>
            <w:vMerge/>
          </w:tcPr>
          <w:p w14:paraId="38F4B49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EC11E3C" w14:textId="77777777" w:rsidR="008C6F4E" w:rsidRPr="00F22594" w:rsidRDefault="008C6F4E" w:rsidP="008C6F4E">
            <w:pPr>
              <w:ind w:left="-108" w:right="-108"/>
              <w:jc w:val="center"/>
              <w:rPr>
                <w:rFonts w:ascii="Segoe UI" w:hAnsi="Segoe UI" w:cs="Segoe UI"/>
              </w:rPr>
            </w:pPr>
            <w:r w:rsidRPr="00F22594">
              <w:rPr>
                <w:rFonts w:ascii="Segoe UI" w:hAnsi="Segoe UI" w:cs="Segoe UI"/>
              </w:rPr>
              <w:t>WAC 284-43-5060</w:t>
            </w:r>
          </w:p>
        </w:tc>
        <w:tc>
          <w:tcPr>
            <w:tcW w:w="6660" w:type="dxa"/>
            <w:tcBorders>
              <w:top w:val="single" w:sz="4" w:space="0" w:color="auto"/>
              <w:bottom w:val="single" w:sz="4" w:space="0" w:color="auto"/>
            </w:tcBorders>
          </w:tcPr>
          <w:p w14:paraId="71B1B6AA" w14:textId="77777777" w:rsidR="008C6F4E" w:rsidRPr="00F22594" w:rsidRDefault="008C6F4E" w:rsidP="008C6F4E">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Plan may restrict prescription drug coverage based on contract or plan terms and conditions that otherwise limit coverage, such as medical necessity.</w:t>
            </w:r>
          </w:p>
        </w:tc>
        <w:tc>
          <w:tcPr>
            <w:tcW w:w="1260" w:type="dxa"/>
            <w:tcBorders>
              <w:top w:val="single" w:sz="4" w:space="0" w:color="auto"/>
              <w:bottom w:val="single" w:sz="4" w:space="0" w:color="auto"/>
            </w:tcBorders>
          </w:tcPr>
          <w:p w14:paraId="49B993E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F6C5118" w14:textId="77777777" w:rsidR="008C6F4E" w:rsidRPr="00F22594" w:rsidRDefault="008C6F4E" w:rsidP="008C6F4E">
            <w:pPr>
              <w:jc w:val="center"/>
              <w:rPr>
                <w:rFonts w:ascii="Segoe UI" w:hAnsi="Segoe UI" w:cs="Segoe UI"/>
              </w:rPr>
            </w:pPr>
          </w:p>
        </w:tc>
      </w:tr>
      <w:tr w:rsidR="008C6F4E" w:rsidRPr="004A5D97" w14:paraId="14E4ADFC" w14:textId="77777777" w:rsidTr="008552D3">
        <w:tc>
          <w:tcPr>
            <w:tcW w:w="1800" w:type="dxa"/>
            <w:vMerge/>
          </w:tcPr>
          <w:p w14:paraId="4974E259" w14:textId="77777777" w:rsidR="008C6F4E" w:rsidRPr="00F22594" w:rsidRDefault="008C6F4E" w:rsidP="008C6F4E">
            <w:pPr>
              <w:jc w:val="center"/>
              <w:rPr>
                <w:rFonts w:ascii="Segoe UI" w:hAnsi="Segoe UI" w:cs="Segoe UI"/>
              </w:rPr>
            </w:pPr>
          </w:p>
        </w:tc>
        <w:tc>
          <w:tcPr>
            <w:tcW w:w="1710" w:type="dxa"/>
            <w:vMerge/>
          </w:tcPr>
          <w:p w14:paraId="241C3AD0"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A09062A" w14:textId="77777777" w:rsidR="008C6F4E" w:rsidRPr="00F22594" w:rsidRDefault="008C6F4E" w:rsidP="008C6F4E">
            <w:pPr>
              <w:ind w:left="-108" w:right="-108"/>
              <w:jc w:val="center"/>
              <w:rPr>
                <w:rFonts w:ascii="Segoe UI" w:hAnsi="Segoe UI" w:cs="Segoe UI"/>
              </w:rPr>
            </w:pPr>
            <w:r w:rsidRPr="00F22594">
              <w:rPr>
                <w:rFonts w:ascii="Segoe UI" w:hAnsi="Segoe UI" w:cs="Segoe UI"/>
              </w:rPr>
              <w:t>WAC 284-43-5060(4)</w:t>
            </w:r>
          </w:p>
        </w:tc>
        <w:tc>
          <w:tcPr>
            <w:tcW w:w="6660" w:type="dxa"/>
            <w:tcBorders>
              <w:top w:val="single" w:sz="4" w:space="0" w:color="auto"/>
              <w:bottom w:val="single" w:sz="4" w:space="0" w:color="auto"/>
            </w:tcBorders>
          </w:tcPr>
          <w:p w14:paraId="773E79D5" w14:textId="77777777" w:rsidR="008C6F4E" w:rsidRDefault="008C6F4E" w:rsidP="008C6F4E">
            <w:pPr>
              <w:pStyle w:val="ListParagraph"/>
              <w:numPr>
                <w:ilvl w:val="0"/>
                <w:numId w:val="20"/>
              </w:numPr>
              <w:ind w:left="207" w:hanging="207"/>
              <w:rPr>
                <w:rFonts w:ascii="Segoe UI" w:eastAsia="Times New Roman" w:hAnsi="Segoe UI" w:cs="Segoe UI"/>
              </w:rPr>
            </w:pPr>
            <w:r w:rsidRPr="00F22594">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p w14:paraId="32D4D4E5" w14:textId="77777777" w:rsidR="008C6F4E" w:rsidRDefault="008C6F4E" w:rsidP="008C6F4E">
            <w:pPr>
              <w:rPr>
                <w:rFonts w:ascii="Segoe UI" w:eastAsia="Times New Roman" w:hAnsi="Segoe UI" w:cs="Segoe UI"/>
              </w:rPr>
            </w:pPr>
          </w:p>
          <w:p w14:paraId="29F81A0D" w14:textId="77777777" w:rsidR="008C6F4E" w:rsidRPr="009E3968" w:rsidRDefault="008C6F4E" w:rsidP="008C6F4E">
            <w:pPr>
              <w:rPr>
                <w:rFonts w:ascii="Segoe UI" w:eastAsia="Times New Roman" w:hAnsi="Segoe UI" w:cs="Segoe UI"/>
              </w:rPr>
            </w:pPr>
          </w:p>
        </w:tc>
        <w:tc>
          <w:tcPr>
            <w:tcW w:w="1260" w:type="dxa"/>
            <w:tcBorders>
              <w:top w:val="single" w:sz="4" w:space="0" w:color="auto"/>
              <w:bottom w:val="single" w:sz="4" w:space="0" w:color="auto"/>
            </w:tcBorders>
          </w:tcPr>
          <w:p w14:paraId="2E0C3BC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65E90C5" w14:textId="77777777" w:rsidR="008C6F4E" w:rsidRPr="00F22594" w:rsidRDefault="008C6F4E" w:rsidP="008C6F4E">
            <w:pPr>
              <w:jc w:val="center"/>
              <w:rPr>
                <w:rFonts w:ascii="Segoe UI" w:hAnsi="Segoe UI" w:cs="Segoe UI"/>
              </w:rPr>
            </w:pPr>
          </w:p>
        </w:tc>
      </w:tr>
      <w:tr w:rsidR="008C6F4E" w:rsidRPr="004A5D97" w14:paraId="40158D6D" w14:textId="77777777" w:rsidTr="008552D3">
        <w:tc>
          <w:tcPr>
            <w:tcW w:w="1800" w:type="dxa"/>
            <w:vMerge/>
          </w:tcPr>
          <w:p w14:paraId="23F35CEA" w14:textId="77777777" w:rsidR="008C6F4E" w:rsidRPr="00F22594" w:rsidRDefault="008C6F4E" w:rsidP="008C6F4E">
            <w:pPr>
              <w:jc w:val="center"/>
              <w:rPr>
                <w:rFonts w:ascii="Segoe UI" w:hAnsi="Segoe UI" w:cs="Segoe UI"/>
              </w:rPr>
            </w:pPr>
          </w:p>
        </w:tc>
        <w:tc>
          <w:tcPr>
            <w:tcW w:w="1710" w:type="dxa"/>
            <w:vMerge w:val="restart"/>
          </w:tcPr>
          <w:p w14:paraId="4A40319B" w14:textId="77777777" w:rsidR="008C6F4E" w:rsidRDefault="008C6F4E" w:rsidP="008C6F4E">
            <w:pPr>
              <w:ind w:left="-108"/>
              <w:jc w:val="center"/>
              <w:rPr>
                <w:rFonts w:ascii="Segoe UI" w:hAnsi="Segoe UI" w:cs="Segoe UI"/>
              </w:rPr>
            </w:pPr>
            <w:r>
              <w:rPr>
                <w:rFonts w:ascii="Segoe UI" w:hAnsi="Segoe UI" w:cs="Segoe UI"/>
              </w:rPr>
              <w:t xml:space="preserve">State Benefit </w:t>
            </w:r>
            <w:proofErr w:type="gramStart"/>
            <w:r>
              <w:rPr>
                <w:rFonts w:ascii="Segoe UI" w:hAnsi="Segoe UI" w:cs="Segoe UI"/>
              </w:rPr>
              <w:t xml:space="preserve">Requirements </w:t>
            </w:r>
            <w:r w:rsidRPr="00F22594">
              <w:rPr>
                <w:rFonts w:ascii="Segoe UI" w:hAnsi="Segoe UI" w:cs="Segoe UI"/>
              </w:rPr>
              <w:t xml:space="preserve"> </w:t>
            </w:r>
            <w:r>
              <w:rPr>
                <w:rFonts w:ascii="Segoe UI" w:hAnsi="Segoe UI" w:cs="Segoe UI"/>
              </w:rPr>
              <w:t>C</w:t>
            </w:r>
            <w:r w:rsidRPr="00F22594">
              <w:rPr>
                <w:rFonts w:ascii="Segoe UI" w:hAnsi="Segoe UI" w:cs="Segoe UI"/>
              </w:rPr>
              <w:t>lassified</w:t>
            </w:r>
            <w:proofErr w:type="gramEnd"/>
            <w:r w:rsidRPr="00F22594">
              <w:rPr>
                <w:rFonts w:ascii="Segoe UI" w:hAnsi="Segoe UI" w:cs="Segoe UI"/>
              </w:rPr>
              <w:t xml:space="preserve"> to this </w:t>
            </w:r>
            <w:r>
              <w:rPr>
                <w:rFonts w:ascii="Segoe UI" w:hAnsi="Segoe UI" w:cs="Segoe UI"/>
              </w:rPr>
              <w:t>C</w:t>
            </w:r>
            <w:r w:rsidRPr="00F22594">
              <w:rPr>
                <w:rFonts w:ascii="Segoe UI" w:hAnsi="Segoe UI" w:cs="Segoe UI"/>
              </w:rPr>
              <w:t>ategory</w:t>
            </w:r>
          </w:p>
          <w:p w14:paraId="1BBBF4C8" w14:textId="77777777" w:rsidR="008C6F4E" w:rsidRPr="00F22594" w:rsidRDefault="008C6F4E" w:rsidP="008C6F4E">
            <w:pPr>
              <w:ind w:left="-108"/>
              <w:jc w:val="center"/>
              <w:rPr>
                <w:rFonts w:ascii="Segoe UI" w:hAnsi="Segoe UI" w:cs="Segoe UI"/>
              </w:rPr>
            </w:pPr>
          </w:p>
        </w:tc>
        <w:tc>
          <w:tcPr>
            <w:tcW w:w="1350" w:type="dxa"/>
            <w:tcBorders>
              <w:bottom w:val="single" w:sz="4" w:space="0" w:color="auto"/>
            </w:tcBorders>
          </w:tcPr>
          <w:p w14:paraId="14AA5E99" w14:textId="77777777" w:rsidR="008C6F4E" w:rsidRPr="00F22594" w:rsidRDefault="008C6F4E" w:rsidP="008C6F4E">
            <w:pPr>
              <w:pStyle w:val="Default"/>
              <w:ind w:left="-108" w:right="-108"/>
              <w:jc w:val="center"/>
              <w:rPr>
                <w:rFonts w:ascii="Segoe UI" w:hAnsi="Segoe UI" w:cs="Segoe UI"/>
                <w:sz w:val="22"/>
                <w:szCs w:val="22"/>
              </w:rPr>
            </w:pPr>
            <w:r>
              <w:rPr>
                <w:rFonts w:ascii="Segoe UI" w:hAnsi="Segoe UI" w:cs="Segoe UI"/>
                <w:sz w:val="22"/>
                <w:szCs w:val="22"/>
              </w:rPr>
              <w:t>RCW 48.20.520; WAC 284-43-5642(6)(d)(</w:t>
            </w:r>
            <w:proofErr w:type="spellStart"/>
            <w:r>
              <w:rPr>
                <w:rFonts w:ascii="Segoe UI" w:hAnsi="Segoe UI" w:cs="Segoe UI"/>
                <w:sz w:val="22"/>
                <w:szCs w:val="22"/>
              </w:rPr>
              <w:t>i</w:t>
            </w:r>
            <w:proofErr w:type="spellEnd"/>
            <w:r>
              <w:rPr>
                <w:rFonts w:ascii="Segoe UI" w:hAnsi="Segoe UI" w:cs="Segoe UI"/>
                <w:sz w:val="22"/>
                <w:szCs w:val="22"/>
              </w:rPr>
              <w:t>)</w:t>
            </w:r>
          </w:p>
        </w:tc>
        <w:tc>
          <w:tcPr>
            <w:tcW w:w="6660" w:type="dxa"/>
            <w:tcBorders>
              <w:bottom w:val="single" w:sz="4" w:space="0" w:color="auto"/>
            </w:tcBorders>
          </w:tcPr>
          <w:p w14:paraId="66FBC110" w14:textId="77777777" w:rsidR="008C6F4E" w:rsidRPr="00DA0277" w:rsidRDefault="008C6F4E" w:rsidP="008C6F4E">
            <w:pPr>
              <w:rPr>
                <w:rFonts w:ascii="Segoe UI" w:hAnsi="Segoe UI" w:cs="Segoe UI"/>
              </w:rPr>
            </w:pPr>
            <w:r w:rsidRPr="00DA0277">
              <w:rPr>
                <w:rFonts w:ascii="Segoe UI" w:hAnsi="Segoe UI" w:cs="Segoe UI"/>
              </w:rPr>
              <w:t>State benefit requirements classified to the prescription drug services category include:</w:t>
            </w:r>
          </w:p>
          <w:p w14:paraId="632A6677" w14:textId="77777777" w:rsidR="008C6F4E" w:rsidRPr="003E2190" w:rsidRDefault="008C6F4E" w:rsidP="008C6F4E">
            <w:pPr>
              <w:pStyle w:val="ListParagraph"/>
              <w:numPr>
                <w:ilvl w:val="0"/>
                <w:numId w:val="1"/>
              </w:numPr>
              <w:ind w:left="221" w:hanging="221"/>
              <w:rPr>
                <w:rFonts w:ascii="Segoe UI" w:hAnsi="Segoe UI" w:cs="Segoe UI"/>
              </w:rPr>
            </w:pPr>
            <w:r w:rsidRPr="00DA0277">
              <w:rPr>
                <w:rFonts w:ascii="Segoe UI" w:hAnsi="Segoe UI" w:cs="Segoe UI"/>
              </w:rPr>
              <w:t>Medical foods to treat inborn errors of metabolism, RCW 48.20.520</w:t>
            </w:r>
            <w:proofErr w:type="gramStart"/>
            <w:r w:rsidRPr="00DA0277">
              <w:rPr>
                <w:rFonts w:ascii="Segoe UI" w:hAnsi="Segoe UI" w:cs="Segoe UI"/>
              </w:rPr>
              <w:t xml:space="preserve">;  </w:t>
            </w:r>
            <w:r>
              <w:rPr>
                <w:rFonts w:ascii="Segoe UI" w:hAnsi="Segoe UI" w:cs="Segoe UI"/>
              </w:rPr>
              <w:t>and</w:t>
            </w:r>
            <w:proofErr w:type="gramEnd"/>
          </w:p>
        </w:tc>
        <w:tc>
          <w:tcPr>
            <w:tcW w:w="1260" w:type="dxa"/>
            <w:tcBorders>
              <w:bottom w:val="single" w:sz="4" w:space="0" w:color="auto"/>
            </w:tcBorders>
          </w:tcPr>
          <w:p w14:paraId="6CA9D365"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4A1FC6AC" w14:textId="77777777" w:rsidR="008C6F4E" w:rsidRPr="00F22594" w:rsidRDefault="008C6F4E" w:rsidP="008C6F4E">
            <w:pPr>
              <w:jc w:val="center"/>
              <w:rPr>
                <w:rFonts w:ascii="Segoe UI" w:hAnsi="Segoe UI" w:cs="Segoe UI"/>
              </w:rPr>
            </w:pPr>
          </w:p>
        </w:tc>
      </w:tr>
      <w:tr w:rsidR="008C6F4E" w:rsidRPr="004A5D97" w14:paraId="528198FE" w14:textId="77777777" w:rsidTr="008552D3">
        <w:tc>
          <w:tcPr>
            <w:tcW w:w="1800" w:type="dxa"/>
            <w:vMerge/>
          </w:tcPr>
          <w:p w14:paraId="15DF5961" w14:textId="77777777" w:rsidR="008C6F4E" w:rsidRPr="00F22594" w:rsidRDefault="008C6F4E" w:rsidP="008C6F4E">
            <w:pPr>
              <w:jc w:val="center"/>
              <w:rPr>
                <w:rFonts w:ascii="Segoe UI" w:hAnsi="Segoe UI" w:cs="Segoe UI"/>
              </w:rPr>
            </w:pPr>
          </w:p>
        </w:tc>
        <w:tc>
          <w:tcPr>
            <w:tcW w:w="1710" w:type="dxa"/>
            <w:vMerge/>
          </w:tcPr>
          <w:p w14:paraId="34749C5B"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89F18C9" w14:textId="77777777" w:rsidR="008C6F4E" w:rsidRDefault="008C6F4E" w:rsidP="008C6F4E">
            <w:pPr>
              <w:pStyle w:val="Default"/>
              <w:ind w:lef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w:t>
            </w:r>
            <w:r>
              <w:rPr>
                <w:rFonts w:ascii="Segoe UI" w:hAnsi="Segoe UI" w:cs="Segoe UI"/>
                <w:sz w:val="22"/>
                <w:szCs w:val="22"/>
              </w:rPr>
              <w:t>.176</w:t>
            </w:r>
          </w:p>
        </w:tc>
        <w:tc>
          <w:tcPr>
            <w:tcW w:w="6660" w:type="dxa"/>
            <w:tcBorders>
              <w:top w:val="single" w:sz="4" w:space="0" w:color="auto"/>
              <w:bottom w:val="single" w:sz="4" w:space="0" w:color="auto"/>
            </w:tcBorders>
          </w:tcPr>
          <w:p w14:paraId="0A86CD09" w14:textId="77777777" w:rsidR="008C6F4E" w:rsidRPr="00DA0277" w:rsidRDefault="008C6F4E" w:rsidP="008C6F4E">
            <w:pPr>
              <w:pStyle w:val="ListParagraph"/>
              <w:numPr>
                <w:ilvl w:val="0"/>
                <w:numId w:val="1"/>
              </w:numPr>
              <w:ind w:left="221" w:hanging="221"/>
              <w:rPr>
                <w:rFonts w:ascii="Segoe UI" w:hAnsi="Segoe UI" w:cs="Segoe UI"/>
              </w:rPr>
            </w:pPr>
            <w:r w:rsidRPr="00DA0277">
              <w:rPr>
                <w:rFonts w:ascii="Segoe UI" w:hAnsi="Segoe UI" w:cs="Segoe UI"/>
              </w:rPr>
              <w:t>Medically necessary elemental formula</w:t>
            </w:r>
            <w:r>
              <w:rPr>
                <w:rFonts w:ascii="Segoe UI" w:hAnsi="Segoe UI" w:cs="Segoe UI"/>
              </w:rPr>
              <w:t>.</w:t>
            </w:r>
          </w:p>
          <w:p w14:paraId="7074890A" w14:textId="77777777" w:rsidR="008C6F4E" w:rsidRPr="00DA0277" w:rsidRDefault="008C6F4E" w:rsidP="008C6F4E">
            <w:pPr>
              <w:rPr>
                <w:rFonts w:ascii="Segoe UI" w:hAnsi="Segoe UI" w:cs="Segoe UI"/>
              </w:rPr>
            </w:pPr>
          </w:p>
        </w:tc>
        <w:tc>
          <w:tcPr>
            <w:tcW w:w="1260" w:type="dxa"/>
            <w:tcBorders>
              <w:top w:val="single" w:sz="4" w:space="0" w:color="auto"/>
              <w:bottom w:val="single" w:sz="4" w:space="0" w:color="auto"/>
            </w:tcBorders>
          </w:tcPr>
          <w:p w14:paraId="41BA3C5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0AAC62E" w14:textId="77777777" w:rsidR="008C6F4E" w:rsidRPr="00F22594" w:rsidRDefault="008C6F4E" w:rsidP="008C6F4E">
            <w:pPr>
              <w:jc w:val="center"/>
              <w:rPr>
                <w:rFonts w:ascii="Segoe UI" w:hAnsi="Segoe UI" w:cs="Segoe UI"/>
              </w:rPr>
            </w:pPr>
          </w:p>
        </w:tc>
      </w:tr>
      <w:tr w:rsidR="008C6F4E" w:rsidRPr="004A5D97" w14:paraId="775A6AE9" w14:textId="77777777" w:rsidTr="008552D3">
        <w:tc>
          <w:tcPr>
            <w:tcW w:w="1800" w:type="dxa"/>
            <w:vMerge/>
          </w:tcPr>
          <w:p w14:paraId="50D730A6" w14:textId="77777777" w:rsidR="008C6F4E" w:rsidRPr="00F22594" w:rsidRDefault="008C6F4E" w:rsidP="008C6F4E">
            <w:pPr>
              <w:jc w:val="center"/>
              <w:rPr>
                <w:rFonts w:ascii="Segoe UI" w:hAnsi="Segoe UI" w:cs="Segoe UI"/>
              </w:rPr>
            </w:pPr>
          </w:p>
        </w:tc>
        <w:tc>
          <w:tcPr>
            <w:tcW w:w="1710" w:type="dxa"/>
            <w:vMerge/>
          </w:tcPr>
          <w:p w14:paraId="6A722B1E"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tcPr>
          <w:p w14:paraId="38ECFD6F" w14:textId="77777777" w:rsidR="008C6F4E" w:rsidRPr="00F22594" w:rsidRDefault="008C6F4E" w:rsidP="008C6F4E">
            <w:pPr>
              <w:ind w:left="-108" w:right="-108"/>
              <w:jc w:val="center"/>
              <w:rPr>
                <w:rFonts w:ascii="Segoe UI" w:hAnsi="Segoe UI" w:cs="Segoe UI"/>
              </w:rPr>
            </w:pPr>
            <w:r w:rsidRPr="00F22594">
              <w:rPr>
                <w:rFonts w:ascii="Segoe UI" w:hAnsi="Segoe UI" w:cs="Segoe UI"/>
              </w:rPr>
              <w:t>48.20.391</w:t>
            </w:r>
            <w:proofErr w:type="gramStart"/>
            <w:r w:rsidRPr="00F22594">
              <w:rPr>
                <w:rFonts w:ascii="Segoe UI" w:hAnsi="Segoe UI" w:cs="Segoe UI"/>
              </w:rPr>
              <w:t>;  WAC</w:t>
            </w:r>
            <w:proofErr w:type="gramEnd"/>
            <w:r w:rsidRPr="00F22594">
              <w:rPr>
                <w:rFonts w:ascii="Segoe UI" w:hAnsi="Segoe UI" w:cs="Segoe UI"/>
              </w:rPr>
              <w:t xml:space="preserve"> 284-43-5642(6)(d)(ii)</w:t>
            </w:r>
          </w:p>
        </w:tc>
        <w:tc>
          <w:tcPr>
            <w:tcW w:w="6660" w:type="dxa"/>
            <w:tcBorders>
              <w:top w:val="single" w:sz="4" w:space="0" w:color="auto"/>
              <w:bottom w:val="nil"/>
            </w:tcBorders>
          </w:tcPr>
          <w:p w14:paraId="76C35580"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Diabetes supplies ordered by the physician (Inclusion of this benefit requirement does not bar issuer variation in diabetic supply manufacturers under its drug formulary;</w:t>
            </w:r>
          </w:p>
        </w:tc>
        <w:tc>
          <w:tcPr>
            <w:tcW w:w="1260" w:type="dxa"/>
            <w:tcBorders>
              <w:top w:val="single" w:sz="4" w:space="0" w:color="auto"/>
              <w:bottom w:val="nil"/>
            </w:tcBorders>
          </w:tcPr>
          <w:p w14:paraId="3EB408F6"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1BC889C7" w14:textId="77777777" w:rsidR="008C6F4E" w:rsidRPr="00F22594" w:rsidRDefault="008C6F4E" w:rsidP="008C6F4E">
            <w:pPr>
              <w:jc w:val="center"/>
              <w:rPr>
                <w:rFonts w:ascii="Segoe UI" w:hAnsi="Segoe UI" w:cs="Segoe UI"/>
              </w:rPr>
            </w:pPr>
          </w:p>
        </w:tc>
      </w:tr>
      <w:tr w:rsidR="008C6F4E" w:rsidRPr="004A5D97" w14:paraId="0296257D" w14:textId="77777777" w:rsidTr="008552D3">
        <w:tc>
          <w:tcPr>
            <w:tcW w:w="1800" w:type="dxa"/>
            <w:vMerge/>
          </w:tcPr>
          <w:p w14:paraId="62C461C1" w14:textId="77777777" w:rsidR="008C6F4E" w:rsidRPr="00F22594" w:rsidRDefault="008C6F4E" w:rsidP="008C6F4E">
            <w:pPr>
              <w:jc w:val="center"/>
              <w:rPr>
                <w:rFonts w:ascii="Segoe UI" w:hAnsi="Segoe UI" w:cs="Segoe UI"/>
              </w:rPr>
            </w:pPr>
          </w:p>
        </w:tc>
        <w:tc>
          <w:tcPr>
            <w:tcW w:w="1710" w:type="dxa"/>
            <w:vMerge/>
          </w:tcPr>
          <w:p w14:paraId="22E725B9"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189EE04F" w14:textId="77777777" w:rsidR="008C6F4E" w:rsidRPr="00F22594" w:rsidRDefault="008C6F4E" w:rsidP="008C6F4E">
            <w:pPr>
              <w:ind w:left="-108" w:right="-108"/>
              <w:jc w:val="center"/>
              <w:rPr>
                <w:rFonts w:ascii="Segoe UI" w:hAnsi="Segoe UI" w:cs="Segoe UI"/>
              </w:rPr>
            </w:pPr>
            <w:r w:rsidRPr="00F22594">
              <w:rPr>
                <w:rFonts w:ascii="Segoe UI" w:hAnsi="Segoe UI" w:cs="Segoe UI"/>
              </w:rPr>
              <w:t>48.20.580</w:t>
            </w:r>
            <w:proofErr w:type="gramStart"/>
            <w:r w:rsidRPr="00F22594">
              <w:rPr>
                <w:rFonts w:ascii="Segoe UI" w:hAnsi="Segoe UI" w:cs="Segoe UI"/>
              </w:rPr>
              <w:t>;  WAC</w:t>
            </w:r>
            <w:proofErr w:type="gramEnd"/>
            <w:r w:rsidRPr="00F22594">
              <w:rPr>
                <w:rFonts w:ascii="Segoe UI" w:hAnsi="Segoe UI" w:cs="Segoe UI"/>
              </w:rPr>
              <w:t xml:space="preserve"> 284-43-5642(6)(d)(iii)</w:t>
            </w:r>
          </w:p>
        </w:tc>
        <w:tc>
          <w:tcPr>
            <w:tcW w:w="6660" w:type="dxa"/>
            <w:tcBorders>
              <w:top w:val="nil"/>
              <w:bottom w:val="single" w:sz="4" w:space="0" w:color="auto"/>
            </w:tcBorders>
          </w:tcPr>
          <w:p w14:paraId="220FEFB9"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Mental health prescription drugs to the extent not covered under the hospitalization or skilled nursing facility services, or mental health and substance use disorders categories.</w:t>
            </w:r>
          </w:p>
        </w:tc>
        <w:tc>
          <w:tcPr>
            <w:tcW w:w="1260" w:type="dxa"/>
            <w:tcBorders>
              <w:top w:val="nil"/>
              <w:bottom w:val="single" w:sz="4" w:space="0" w:color="auto"/>
            </w:tcBorders>
          </w:tcPr>
          <w:p w14:paraId="586C4873"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4D243F1D" w14:textId="77777777" w:rsidR="008C6F4E" w:rsidRPr="00F22594" w:rsidRDefault="008C6F4E" w:rsidP="008C6F4E">
            <w:pPr>
              <w:jc w:val="center"/>
              <w:rPr>
                <w:rFonts w:ascii="Segoe UI" w:hAnsi="Segoe UI" w:cs="Segoe UI"/>
              </w:rPr>
            </w:pPr>
          </w:p>
        </w:tc>
      </w:tr>
      <w:tr w:rsidR="008C6F4E" w:rsidRPr="004A5D97" w14:paraId="77756567" w14:textId="77777777" w:rsidTr="008552D3">
        <w:tc>
          <w:tcPr>
            <w:tcW w:w="1800" w:type="dxa"/>
            <w:vMerge/>
          </w:tcPr>
          <w:p w14:paraId="5528D9BE" w14:textId="77777777" w:rsidR="008C6F4E" w:rsidRPr="00F22594" w:rsidRDefault="008C6F4E" w:rsidP="008C6F4E">
            <w:pPr>
              <w:jc w:val="center"/>
              <w:rPr>
                <w:rFonts w:ascii="Segoe UI" w:hAnsi="Segoe UI" w:cs="Segoe UI"/>
              </w:rPr>
            </w:pPr>
          </w:p>
        </w:tc>
        <w:tc>
          <w:tcPr>
            <w:tcW w:w="1710" w:type="dxa"/>
            <w:vMerge w:val="restart"/>
          </w:tcPr>
          <w:p w14:paraId="1B3623BF" w14:textId="77777777" w:rsidR="008C6F4E" w:rsidRDefault="008C6F4E" w:rsidP="008C6F4E">
            <w:pPr>
              <w:jc w:val="center"/>
              <w:rPr>
                <w:rFonts w:ascii="Segoe UI" w:hAnsi="Segoe UI" w:cs="Segoe UI"/>
              </w:rPr>
            </w:pPr>
            <w:r w:rsidRPr="00F22594">
              <w:rPr>
                <w:rFonts w:ascii="Segoe UI" w:hAnsi="Segoe UI" w:cs="Segoe UI"/>
              </w:rPr>
              <w:t>Formulary</w:t>
            </w:r>
          </w:p>
          <w:p w14:paraId="07061914" w14:textId="77777777" w:rsidR="008C6F4E" w:rsidRDefault="008C6F4E" w:rsidP="008C6F4E">
            <w:pPr>
              <w:jc w:val="center"/>
              <w:rPr>
                <w:rFonts w:ascii="Segoe UI" w:hAnsi="Segoe UI" w:cs="Segoe UI"/>
              </w:rPr>
            </w:pPr>
          </w:p>
          <w:p w14:paraId="0FFCBAB5" w14:textId="77777777" w:rsidR="008C6F4E" w:rsidRDefault="008C6F4E" w:rsidP="008C6F4E">
            <w:pPr>
              <w:jc w:val="center"/>
              <w:rPr>
                <w:rFonts w:ascii="Segoe UI" w:hAnsi="Segoe UI" w:cs="Segoe UI"/>
              </w:rPr>
            </w:pPr>
          </w:p>
          <w:p w14:paraId="6D936C32" w14:textId="77777777" w:rsidR="008C6F4E" w:rsidRDefault="008C6F4E" w:rsidP="008C6F4E">
            <w:pPr>
              <w:jc w:val="center"/>
              <w:rPr>
                <w:rFonts w:ascii="Segoe UI" w:hAnsi="Segoe UI" w:cs="Segoe UI"/>
              </w:rPr>
            </w:pPr>
          </w:p>
          <w:p w14:paraId="4BAAAE14" w14:textId="77777777" w:rsidR="008C6F4E" w:rsidRPr="00F22594" w:rsidRDefault="008C6F4E" w:rsidP="008C6F4E">
            <w:pPr>
              <w:jc w:val="center"/>
              <w:rPr>
                <w:rFonts w:ascii="Segoe UI" w:hAnsi="Segoe UI" w:cs="Segoe UI"/>
              </w:rPr>
            </w:pPr>
          </w:p>
        </w:tc>
        <w:tc>
          <w:tcPr>
            <w:tcW w:w="1350" w:type="dxa"/>
            <w:tcBorders>
              <w:bottom w:val="single" w:sz="4" w:space="0" w:color="auto"/>
            </w:tcBorders>
          </w:tcPr>
          <w:p w14:paraId="6DE50F1A" w14:textId="77777777" w:rsidR="008C6F4E" w:rsidRDefault="008C6F4E" w:rsidP="008C6F4E">
            <w:pPr>
              <w:ind w:left="-108" w:right="-108"/>
              <w:jc w:val="center"/>
              <w:rPr>
                <w:rFonts w:ascii="Segoe UI" w:hAnsi="Segoe UI" w:cs="Segoe UI"/>
              </w:rPr>
            </w:pPr>
            <w:r w:rsidRPr="00F22594">
              <w:rPr>
                <w:rFonts w:ascii="Segoe UI" w:hAnsi="Segoe UI" w:cs="Segoe UI"/>
              </w:rPr>
              <w:t>WAC 284-43-5642</w:t>
            </w:r>
          </w:p>
          <w:p w14:paraId="0781507C" w14:textId="77777777" w:rsidR="008C6F4E" w:rsidRPr="00F22594" w:rsidRDefault="008C6F4E" w:rsidP="008C6F4E">
            <w:pPr>
              <w:ind w:left="-108" w:right="-108"/>
              <w:jc w:val="center"/>
              <w:rPr>
                <w:rFonts w:ascii="Segoe UI" w:hAnsi="Segoe UI" w:cs="Segoe UI"/>
              </w:rPr>
            </w:pPr>
            <w:r w:rsidRPr="00F22594">
              <w:rPr>
                <w:rFonts w:ascii="Segoe UI" w:hAnsi="Segoe UI" w:cs="Segoe UI"/>
              </w:rPr>
              <w:t>(6)(e)</w:t>
            </w:r>
          </w:p>
        </w:tc>
        <w:tc>
          <w:tcPr>
            <w:tcW w:w="6660" w:type="dxa"/>
            <w:tcBorders>
              <w:bottom w:val="single" w:sz="4" w:space="0" w:color="auto"/>
            </w:tcBorders>
          </w:tcPr>
          <w:p w14:paraId="06F9583A" w14:textId="77777777" w:rsidR="008C6F4E" w:rsidRPr="00F22594" w:rsidRDefault="008C6F4E" w:rsidP="008C6F4E">
            <w:pPr>
              <w:rPr>
                <w:rFonts w:ascii="Segoe UI" w:hAnsi="Segoe UI" w:cs="Segoe UI"/>
              </w:rPr>
            </w:pPr>
            <w:r w:rsidRPr="00F22594">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260" w:type="dxa"/>
            <w:tcBorders>
              <w:bottom w:val="single" w:sz="4" w:space="0" w:color="auto"/>
            </w:tcBorders>
          </w:tcPr>
          <w:p w14:paraId="26BA5EDF"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56D65485" w14:textId="77777777" w:rsidR="008C6F4E" w:rsidRPr="00F22594" w:rsidRDefault="008C6F4E" w:rsidP="008C6F4E">
            <w:pPr>
              <w:jc w:val="center"/>
              <w:rPr>
                <w:rFonts w:ascii="Segoe UI" w:hAnsi="Segoe UI" w:cs="Segoe UI"/>
              </w:rPr>
            </w:pPr>
          </w:p>
        </w:tc>
      </w:tr>
      <w:tr w:rsidR="008C6F4E" w:rsidRPr="004A5D97" w14:paraId="355FC5E1" w14:textId="77777777" w:rsidTr="008552D3">
        <w:tc>
          <w:tcPr>
            <w:tcW w:w="1800" w:type="dxa"/>
            <w:vMerge/>
          </w:tcPr>
          <w:p w14:paraId="6DC0209E" w14:textId="77777777" w:rsidR="008C6F4E" w:rsidRPr="00F22594" w:rsidRDefault="008C6F4E" w:rsidP="008C6F4E">
            <w:pPr>
              <w:jc w:val="center"/>
              <w:rPr>
                <w:rFonts w:ascii="Segoe UI" w:hAnsi="Segoe UI" w:cs="Segoe UI"/>
              </w:rPr>
            </w:pPr>
          </w:p>
        </w:tc>
        <w:tc>
          <w:tcPr>
            <w:tcW w:w="1710" w:type="dxa"/>
            <w:vMerge/>
          </w:tcPr>
          <w:p w14:paraId="7EB04581"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B676CA9" w14:textId="77777777" w:rsidR="008C6F4E" w:rsidRDefault="008C6F4E" w:rsidP="008C6F4E">
            <w:pPr>
              <w:ind w:left="-108" w:right="-108"/>
              <w:jc w:val="center"/>
              <w:rPr>
                <w:rFonts w:ascii="Segoe UI" w:hAnsi="Segoe UI" w:cs="Segoe UI"/>
              </w:rPr>
            </w:pPr>
            <w:r w:rsidRPr="00F22594">
              <w:rPr>
                <w:rFonts w:ascii="Segoe UI" w:hAnsi="Segoe UI" w:cs="Segoe UI"/>
              </w:rPr>
              <w:t>WAC</w:t>
            </w:r>
          </w:p>
          <w:p w14:paraId="59C0608A" w14:textId="77777777" w:rsidR="008C6F4E" w:rsidRPr="00F22594" w:rsidRDefault="008C6F4E" w:rsidP="008C6F4E">
            <w:pPr>
              <w:ind w:left="-108" w:right="-108"/>
              <w:jc w:val="center"/>
              <w:rPr>
                <w:rFonts w:ascii="Segoe UI" w:hAnsi="Segoe UI" w:cs="Segoe UI"/>
              </w:rPr>
            </w:pPr>
            <w:r w:rsidRPr="00F22594">
              <w:rPr>
                <w:rFonts w:ascii="Segoe UI" w:hAnsi="Segoe UI" w:cs="Segoe UI"/>
              </w:rPr>
              <w:t>284-43-5642(6)(e)(</w:t>
            </w:r>
            <w:r>
              <w:rPr>
                <w:rFonts w:ascii="Segoe UI" w:hAnsi="Segoe UI" w:cs="Segoe UI"/>
              </w:rPr>
              <w:t>i</w:t>
            </w:r>
            <w:r w:rsidRPr="00F22594">
              <w:rPr>
                <w:rFonts w:ascii="Segoe UI" w:hAnsi="Segoe UI" w:cs="Segoe UI"/>
              </w:rPr>
              <w:t>i)</w:t>
            </w:r>
          </w:p>
        </w:tc>
        <w:tc>
          <w:tcPr>
            <w:tcW w:w="6660" w:type="dxa"/>
            <w:tcBorders>
              <w:top w:val="single" w:sz="4" w:space="0" w:color="auto"/>
              <w:bottom w:val="single" w:sz="4" w:space="0" w:color="auto"/>
            </w:tcBorders>
          </w:tcPr>
          <w:p w14:paraId="44448378" w14:textId="77777777" w:rsidR="008C6F4E" w:rsidRPr="00F22594" w:rsidRDefault="008C6F4E" w:rsidP="008C6F4E">
            <w:pPr>
              <w:pStyle w:val="ListParagraph"/>
              <w:ind w:left="41"/>
              <w:rPr>
                <w:rFonts w:ascii="Segoe UI" w:hAnsi="Segoe UI" w:cs="Segoe UI"/>
              </w:rPr>
            </w:pPr>
            <w:r w:rsidRPr="00F22594">
              <w:rPr>
                <w:rFonts w:ascii="Segoe UI" w:hAnsi="Segoe UI" w:cs="Segoe UI"/>
              </w:rPr>
              <w:t>An issuer's formulary does not have to be substantially equal to the base-benchmark plan formulary in terms of formulary placement.</w:t>
            </w:r>
          </w:p>
        </w:tc>
        <w:tc>
          <w:tcPr>
            <w:tcW w:w="1260" w:type="dxa"/>
            <w:tcBorders>
              <w:top w:val="single" w:sz="4" w:space="0" w:color="auto"/>
              <w:bottom w:val="single" w:sz="4" w:space="0" w:color="auto"/>
            </w:tcBorders>
          </w:tcPr>
          <w:p w14:paraId="13747DA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705D240" w14:textId="77777777" w:rsidR="008C6F4E" w:rsidRPr="00F22594" w:rsidRDefault="008C6F4E" w:rsidP="008C6F4E">
            <w:pPr>
              <w:jc w:val="center"/>
              <w:rPr>
                <w:rFonts w:ascii="Segoe UI" w:hAnsi="Segoe UI" w:cs="Segoe UI"/>
              </w:rPr>
            </w:pPr>
          </w:p>
        </w:tc>
      </w:tr>
      <w:tr w:rsidR="008C6F4E" w:rsidRPr="004A5D97" w14:paraId="6DE38FA7" w14:textId="77777777" w:rsidTr="008552D3">
        <w:tc>
          <w:tcPr>
            <w:tcW w:w="1800" w:type="dxa"/>
            <w:vMerge/>
          </w:tcPr>
          <w:p w14:paraId="3637207B" w14:textId="77777777" w:rsidR="008C6F4E" w:rsidRPr="00F22594" w:rsidRDefault="008C6F4E" w:rsidP="008C6F4E">
            <w:pPr>
              <w:jc w:val="center"/>
              <w:rPr>
                <w:rFonts w:ascii="Segoe UI" w:hAnsi="Segoe UI" w:cs="Segoe UI"/>
              </w:rPr>
            </w:pPr>
          </w:p>
        </w:tc>
        <w:tc>
          <w:tcPr>
            <w:tcW w:w="1710" w:type="dxa"/>
          </w:tcPr>
          <w:p w14:paraId="7BE5DD0E" w14:textId="77777777" w:rsidR="008C6F4E" w:rsidRDefault="008C6F4E" w:rsidP="008C6F4E">
            <w:pPr>
              <w:jc w:val="center"/>
              <w:rPr>
                <w:rFonts w:ascii="Segoe UI" w:hAnsi="Segoe UI" w:cs="Segoe UI"/>
              </w:rPr>
            </w:pPr>
            <w:r w:rsidRPr="00C74CBE">
              <w:rPr>
                <w:rFonts w:ascii="Segoe UI" w:hAnsi="Segoe UI" w:cs="Segoe UI"/>
              </w:rPr>
              <w:t>Emergency Fill</w:t>
            </w:r>
          </w:p>
          <w:p w14:paraId="3C5E6224" w14:textId="77777777" w:rsidR="008C6F4E" w:rsidRDefault="008C6F4E" w:rsidP="008C6F4E">
            <w:pPr>
              <w:jc w:val="center"/>
              <w:rPr>
                <w:rFonts w:ascii="Segoe UI" w:hAnsi="Segoe UI" w:cs="Segoe UI"/>
              </w:rPr>
            </w:pPr>
          </w:p>
          <w:p w14:paraId="0BE7C2E4" w14:textId="77777777" w:rsidR="008C6F4E" w:rsidRDefault="008C6F4E" w:rsidP="008C6F4E">
            <w:pPr>
              <w:jc w:val="center"/>
              <w:rPr>
                <w:rFonts w:ascii="Segoe UI" w:hAnsi="Segoe UI" w:cs="Segoe UI"/>
              </w:rPr>
            </w:pPr>
          </w:p>
          <w:p w14:paraId="552C6710" w14:textId="77777777" w:rsidR="008C6F4E" w:rsidRPr="00701FBA" w:rsidRDefault="008C6F4E" w:rsidP="008C6F4E">
            <w:pPr>
              <w:jc w:val="center"/>
              <w:rPr>
                <w:rFonts w:ascii="Segoe UI" w:hAnsi="Segoe UI" w:cs="Segoe UI"/>
                <w:highlight w:val="yellow"/>
              </w:rPr>
            </w:pPr>
          </w:p>
        </w:tc>
        <w:tc>
          <w:tcPr>
            <w:tcW w:w="1350" w:type="dxa"/>
            <w:tcBorders>
              <w:top w:val="single" w:sz="4" w:space="0" w:color="auto"/>
              <w:bottom w:val="single" w:sz="4" w:space="0" w:color="auto"/>
            </w:tcBorders>
          </w:tcPr>
          <w:p w14:paraId="237AC088" w14:textId="77777777" w:rsidR="008C6F4E" w:rsidRPr="00C74CBE" w:rsidRDefault="008C6F4E" w:rsidP="008C6F4E">
            <w:pPr>
              <w:jc w:val="center"/>
              <w:rPr>
                <w:rFonts w:ascii="Segoe UI" w:hAnsi="Segoe UI" w:cs="Segoe UI"/>
              </w:rPr>
            </w:pPr>
            <w:r w:rsidRPr="00C74CBE">
              <w:rPr>
                <w:rFonts w:ascii="Segoe UI" w:hAnsi="Segoe UI" w:cs="Segoe UI"/>
              </w:rPr>
              <w:t>WAC</w:t>
            </w:r>
          </w:p>
          <w:p w14:paraId="3738F494" w14:textId="77777777" w:rsidR="008C6F4E" w:rsidRPr="00C74CBE" w:rsidRDefault="008C6F4E" w:rsidP="008C6F4E">
            <w:pPr>
              <w:jc w:val="center"/>
              <w:rPr>
                <w:rFonts w:ascii="Segoe UI" w:hAnsi="Segoe UI" w:cs="Segoe UI"/>
              </w:rPr>
            </w:pPr>
            <w:r w:rsidRPr="00C74CBE">
              <w:rPr>
                <w:rFonts w:ascii="Segoe UI" w:hAnsi="Segoe UI" w:cs="Segoe UI"/>
              </w:rPr>
              <w:t>284-43-5170(1)(c)</w:t>
            </w:r>
          </w:p>
          <w:p w14:paraId="1F0B9D12" w14:textId="77777777" w:rsidR="008C6F4E" w:rsidRPr="00701FBA" w:rsidRDefault="008C6F4E" w:rsidP="008C6F4E">
            <w:pPr>
              <w:jc w:val="center"/>
              <w:rPr>
                <w:rFonts w:ascii="Segoe UI" w:hAnsi="Segoe UI" w:cs="Segoe UI"/>
                <w:highlight w:val="yellow"/>
              </w:rPr>
            </w:pPr>
          </w:p>
        </w:tc>
        <w:tc>
          <w:tcPr>
            <w:tcW w:w="6660" w:type="dxa"/>
            <w:tcBorders>
              <w:top w:val="single" w:sz="4" w:space="0" w:color="auto"/>
              <w:bottom w:val="single" w:sz="4" w:space="0" w:color="auto"/>
            </w:tcBorders>
          </w:tcPr>
          <w:p w14:paraId="1B958412" w14:textId="77777777" w:rsidR="008C6F4E" w:rsidRPr="00701FBA" w:rsidRDefault="008C6F4E" w:rsidP="008C6F4E">
            <w:pPr>
              <w:pStyle w:val="ListParagraph"/>
              <w:ind w:left="41"/>
              <w:rPr>
                <w:rFonts w:ascii="Segoe UI" w:hAnsi="Segoe UI" w:cs="Segoe UI"/>
                <w:highlight w:val="yellow"/>
              </w:rPr>
            </w:pPr>
            <w:r>
              <w:rPr>
                <w:rFonts w:ascii="Segoe UI" w:hAnsi="Segoe UI" w:cs="Segoe UI"/>
              </w:rPr>
              <w:t>If the carrier charges cost sharing for emergency prescription fills as defined under WAC 284-170-470, 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 and include the process for obtaining an emergency fill and include any cost sharing </w:t>
            </w:r>
            <w:proofErr w:type="spellStart"/>
            <w:r w:rsidRPr="00C74CBE">
              <w:rPr>
                <w:rFonts w:ascii="Segoe UI" w:hAnsi="Segoe UI" w:cs="Segoe UI"/>
              </w:rPr>
              <w:t>requriements</w:t>
            </w:r>
            <w:proofErr w:type="spellEnd"/>
            <w:r w:rsidRPr="00C74CBE">
              <w:rPr>
                <w:rFonts w:ascii="Segoe UI" w:hAnsi="Segoe UI" w:cs="Segoe UI"/>
              </w:rPr>
              <w:t xml:space="preserve">, for an emergency fill. </w:t>
            </w:r>
          </w:p>
        </w:tc>
        <w:tc>
          <w:tcPr>
            <w:tcW w:w="1260" w:type="dxa"/>
            <w:tcBorders>
              <w:top w:val="single" w:sz="4" w:space="0" w:color="auto"/>
              <w:bottom w:val="single" w:sz="4" w:space="0" w:color="auto"/>
            </w:tcBorders>
          </w:tcPr>
          <w:p w14:paraId="51F879C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464E64A" w14:textId="77777777" w:rsidR="008C6F4E" w:rsidRPr="00F22594" w:rsidRDefault="008C6F4E" w:rsidP="008C6F4E">
            <w:pPr>
              <w:jc w:val="center"/>
              <w:rPr>
                <w:rFonts w:ascii="Segoe UI" w:hAnsi="Segoe UI" w:cs="Segoe UI"/>
              </w:rPr>
            </w:pPr>
          </w:p>
        </w:tc>
      </w:tr>
      <w:tr w:rsidR="008C6F4E" w:rsidRPr="004A5D97" w14:paraId="27D85511" w14:textId="77777777" w:rsidTr="008552D3">
        <w:tc>
          <w:tcPr>
            <w:tcW w:w="1800" w:type="dxa"/>
            <w:vMerge/>
          </w:tcPr>
          <w:p w14:paraId="4E0AF3A7" w14:textId="77777777" w:rsidR="008C6F4E" w:rsidRPr="00F22594" w:rsidRDefault="008C6F4E" w:rsidP="008C6F4E">
            <w:pPr>
              <w:jc w:val="center"/>
              <w:rPr>
                <w:rFonts w:ascii="Segoe UI" w:hAnsi="Segoe UI" w:cs="Segoe UI"/>
              </w:rPr>
            </w:pPr>
          </w:p>
        </w:tc>
        <w:tc>
          <w:tcPr>
            <w:tcW w:w="1710" w:type="dxa"/>
            <w:vMerge w:val="restart"/>
          </w:tcPr>
          <w:p w14:paraId="15321C6C" w14:textId="77777777" w:rsidR="008C6F4E" w:rsidRDefault="008C6F4E" w:rsidP="008C6F4E">
            <w:pPr>
              <w:jc w:val="center"/>
              <w:rPr>
                <w:rFonts w:ascii="Segoe UI" w:hAnsi="Segoe UI" w:cs="Segoe UI"/>
              </w:rPr>
            </w:pPr>
            <w:r w:rsidRPr="00F22594">
              <w:rPr>
                <w:rFonts w:ascii="Segoe UI" w:hAnsi="Segoe UI" w:cs="Segoe UI"/>
              </w:rPr>
              <w:t>Drug Exception</w:t>
            </w:r>
            <w:r>
              <w:rPr>
                <w:rFonts w:ascii="Segoe UI" w:hAnsi="Segoe UI" w:cs="Segoe UI"/>
              </w:rPr>
              <w:t>/</w:t>
            </w:r>
          </w:p>
          <w:p w14:paraId="3E790B0A" w14:textId="77777777" w:rsidR="008C6F4E" w:rsidRDefault="008C6F4E" w:rsidP="008C6F4E">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1EF4FE48" w14:textId="77777777" w:rsidR="008C6F4E" w:rsidRDefault="008C6F4E" w:rsidP="008C6F4E">
            <w:pPr>
              <w:jc w:val="center"/>
              <w:rPr>
                <w:rFonts w:ascii="Segoe UI" w:hAnsi="Segoe UI" w:cs="Segoe UI"/>
              </w:rPr>
            </w:pPr>
          </w:p>
          <w:p w14:paraId="37CBD431" w14:textId="77777777" w:rsidR="008C6F4E" w:rsidRDefault="008C6F4E" w:rsidP="008C6F4E">
            <w:pPr>
              <w:jc w:val="center"/>
              <w:rPr>
                <w:rFonts w:ascii="Segoe UI" w:hAnsi="Segoe UI" w:cs="Segoe UI"/>
              </w:rPr>
            </w:pPr>
          </w:p>
          <w:p w14:paraId="706772C2" w14:textId="77777777" w:rsidR="008C6F4E" w:rsidRDefault="008C6F4E" w:rsidP="008C6F4E">
            <w:pPr>
              <w:jc w:val="center"/>
              <w:rPr>
                <w:rFonts w:ascii="Segoe UI" w:hAnsi="Segoe UI" w:cs="Segoe UI"/>
              </w:rPr>
            </w:pPr>
            <w:r>
              <w:rPr>
                <w:rFonts w:ascii="Segoe UI" w:hAnsi="Segoe UI" w:cs="Segoe UI"/>
              </w:rPr>
              <w:t xml:space="preserve">Drug Exception / Substitution </w:t>
            </w:r>
            <w:r w:rsidRPr="00F22594">
              <w:rPr>
                <w:rFonts w:ascii="Segoe UI" w:hAnsi="Segoe UI" w:cs="Segoe UI"/>
              </w:rPr>
              <w:t>Process (Cont’d)</w:t>
            </w:r>
          </w:p>
          <w:p w14:paraId="63D4AFAE" w14:textId="77777777" w:rsidR="00AE3543" w:rsidRDefault="00AE3543" w:rsidP="008C6F4E">
            <w:pPr>
              <w:jc w:val="center"/>
              <w:rPr>
                <w:rFonts w:ascii="Segoe UI" w:hAnsi="Segoe UI" w:cs="Segoe UI"/>
              </w:rPr>
            </w:pPr>
          </w:p>
          <w:p w14:paraId="3C3A2EBA" w14:textId="77777777" w:rsidR="00AE3543" w:rsidRDefault="00AE3543" w:rsidP="008C6F4E">
            <w:pPr>
              <w:jc w:val="center"/>
              <w:rPr>
                <w:rFonts w:ascii="Segoe UI" w:hAnsi="Segoe UI" w:cs="Segoe UI"/>
              </w:rPr>
            </w:pPr>
          </w:p>
          <w:p w14:paraId="109DC7E0" w14:textId="77777777" w:rsidR="00AE3543" w:rsidRDefault="00AE3543" w:rsidP="008C6F4E">
            <w:pPr>
              <w:jc w:val="center"/>
              <w:rPr>
                <w:rFonts w:ascii="Segoe UI" w:hAnsi="Segoe UI" w:cs="Segoe UI"/>
              </w:rPr>
            </w:pPr>
          </w:p>
          <w:p w14:paraId="5C58D36A" w14:textId="77777777" w:rsidR="00AE3543" w:rsidRDefault="00AE3543" w:rsidP="008C6F4E">
            <w:pPr>
              <w:jc w:val="center"/>
              <w:rPr>
                <w:rFonts w:ascii="Segoe UI" w:hAnsi="Segoe UI" w:cs="Segoe UI"/>
              </w:rPr>
            </w:pPr>
          </w:p>
          <w:p w14:paraId="3D024778" w14:textId="77777777" w:rsidR="00AE3543" w:rsidRDefault="00AE3543" w:rsidP="008C6F4E">
            <w:pPr>
              <w:jc w:val="center"/>
              <w:rPr>
                <w:rFonts w:ascii="Segoe UI" w:hAnsi="Segoe UI" w:cs="Segoe UI"/>
              </w:rPr>
            </w:pPr>
          </w:p>
          <w:p w14:paraId="13E7B93F" w14:textId="77777777" w:rsidR="00AE3543" w:rsidRDefault="00AE3543" w:rsidP="008C6F4E">
            <w:pPr>
              <w:jc w:val="center"/>
              <w:rPr>
                <w:rFonts w:ascii="Segoe UI" w:hAnsi="Segoe UI" w:cs="Segoe UI"/>
              </w:rPr>
            </w:pPr>
          </w:p>
          <w:p w14:paraId="7695DB5E" w14:textId="77777777" w:rsidR="00AE3543" w:rsidRDefault="00AE3543" w:rsidP="008C6F4E">
            <w:pPr>
              <w:jc w:val="center"/>
              <w:rPr>
                <w:rFonts w:ascii="Segoe UI" w:hAnsi="Segoe UI" w:cs="Segoe UI"/>
              </w:rPr>
            </w:pPr>
          </w:p>
          <w:p w14:paraId="1CF4BACA" w14:textId="77777777" w:rsidR="00AE3543" w:rsidRDefault="00AE3543" w:rsidP="008C6F4E">
            <w:pPr>
              <w:jc w:val="center"/>
              <w:rPr>
                <w:rFonts w:ascii="Segoe UI" w:hAnsi="Segoe UI" w:cs="Segoe UI"/>
              </w:rPr>
            </w:pPr>
          </w:p>
          <w:p w14:paraId="0BD2576C" w14:textId="77777777" w:rsidR="00AE3543" w:rsidRDefault="00AE3543" w:rsidP="008C6F4E">
            <w:pPr>
              <w:jc w:val="center"/>
              <w:rPr>
                <w:rFonts w:ascii="Segoe UI" w:hAnsi="Segoe UI" w:cs="Segoe UI"/>
              </w:rPr>
            </w:pPr>
          </w:p>
          <w:p w14:paraId="3AEC7145" w14:textId="77777777" w:rsidR="00AE3543" w:rsidRDefault="00AE3543" w:rsidP="008C6F4E">
            <w:pPr>
              <w:jc w:val="center"/>
              <w:rPr>
                <w:rFonts w:ascii="Segoe UI" w:hAnsi="Segoe UI" w:cs="Segoe UI"/>
              </w:rPr>
            </w:pPr>
          </w:p>
          <w:p w14:paraId="065D787E" w14:textId="77777777" w:rsidR="00AE3543" w:rsidRDefault="00AE3543" w:rsidP="008C6F4E">
            <w:pPr>
              <w:jc w:val="center"/>
              <w:rPr>
                <w:rFonts w:ascii="Segoe UI" w:hAnsi="Segoe UI" w:cs="Segoe UI"/>
              </w:rPr>
            </w:pPr>
          </w:p>
          <w:p w14:paraId="2C755B45" w14:textId="77777777" w:rsidR="00AE3543" w:rsidRDefault="00AE3543" w:rsidP="008C6F4E">
            <w:pPr>
              <w:jc w:val="center"/>
              <w:rPr>
                <w:rFonts w:ascii="Segoe UI" w:hAnsi="Segoe UI" w:cs="Segoe UI"/>
              </w:rPr>
            </w:pPr>
          </w:p>
          <w:p w14:paraId="554EB61B" w14:textId="77777777" w:rsidR="00AE3543" w:rsidRDefault="00AE3543" w:rsidP="008C6F4E">
            <w:pPr>
              <w:jc w:val="center"/>
              <w:rPr>
                <w:rFonts w:ascii="Segoe UI" w:hAnsi="Segoe UI" w:cs="Segoe UI"/>
              </w:rPr>
            </w:pPr>
          </w:p>
          <w:p w14:paraId="57099F97" w14:textId="77777777" w:rsidR="00AE3543" w:rsidRDefault="00AE3543" w:rsidP="008C6F4E">
            <w:pPr>
              <w:jc w:val="center"/>
              <w:rPr>
                <w:rFonts w:ascii="Segoe UI" w:hAnsi="Segoe UI" w:cs="Segoe UI"/>
              </w:rPr>
            </w:pPr>
          </w:p>
          <w:p w14:paraId="509E3EBA" w14:textId="77777777" w:rsidR="00AE3543" w:rsidRDefault="00AE3543" w:rsidP="008C6F4E">
            <w:pPr>
              <w:jc w:val="center"/>
              <w:rPr>
                <w:rFonts w:ascii="Segoe UI" w:hAnsi="Segoe UI" w:cs="Segoe UI"/>
              </w:rPr>
            </w:pPr>
          </w:p>
          <w:p w14:paraId="67DDDFBE" w14:textId="77777777" w:rsidR="00AE3543" w:rsidRDefault="00AE3543" w:rsidP="008C6F4E">
            <w:pPr>
              <w:jc w:val="center"/>
              <w:rPr>
                <w:rFonts w:ascii="Segoe UI" w:hAnsi="Segoe UI" w:cs="Segoe UI"/>
              </w:rPr>
            </w:pPr>
          </w:p>
          <w:p w14:paraId="5BD9DB6A" w14:textId="77777777" w:rsidR="00AE3543" w:rsidRDefault="00AE3543" w:rsidP="008C6F4E">
            <w:pPr>
              <w:jc w:val="center"/>
              <w:rPr>
                <w:rFonts w:ascii="Segoe UI" w:hAnsi="Segoe UI" w:cs="Segoe UI"/>
              </w:rPr>
            </w:pPr>
          </w:p>
          <w:p w14:paraId="152544DD" w14:textId="77777777" w:rsidR="00AE3543" w:rsidRDefault="00AE3543" w:rsidP="008C6F4E">
            <w:pPr>
              <w:jc w:val="center"/>
              <w:rPr>
                <w:rFonts w:ascii="Segoe UI" w:hAnsi="Segoe UI" w:cs="Segoe UI"/>
              </w:rPr>
            </w:pPr>
          </w:p>
          <w:p w14:paraId="24E8F1DF" w14:textId="77777777" w:rsidR="00AE3543" w:rsidRDefault="00AE3543" w:rsidP="008C6F4E">
            <w:pPr>
              <w:jc w:val="center"/>
              <w:rPr>
                <w:rFonts w:ascii="Segoe UI" w:hAnsi="Segoe UI" w:cs="Segoe UI"/>
              </w:rPr>
            </w:pPr>
          </w:p>
          <w:p w14:paraId="197111B4" w14:textId="77777777" w:rsidR="00AE3543" w:rsidRDefault="00AE3543" w:rsidP="008C6F4E">
            <w:pPr>
              <w:jc w:val="center"/>
              <w:rPr>
                <w:rFonts w:ascii="Segoe UI" w:hAnsi="Segoe UI" w:cs="Segoe UI"/>
              </w:rPr>
            </w:pPr>
          </w:p>
          <w:p w14:paraId="7EE02667" w14:textId="77777777" w:rsidR="00AE3543" w:rsidRDefault="00AE3543" w:rsidP="008C6F4E">
            <w:pPr>
              <w:jc w:val="center"/>
              <w:rPr>
                <w:rFonts w:ascii="Segoe UI" w:hAnsi="Segoe UI" w:cs="Segoe UI"/>
              </w:rPr>
            </w:pPr>
          </w:p>
          <w:p w14:paraId="4AD89168" w14:textId="77777777" w:rsidR="007F3162" w:rsidRDefault="007F3162" w:rsidP="00AE3543">
            <w:pPr>
              <w:jc w:val="center"/>
              <w:rPr>
                <w:rFonts w:ascii="Segoe UI" w:hAnsi="Segoe UI" w:cs="Segoe UI"/>
              </w:rPr>
            </w:pPr>
          </w:p>
          <w:p w14:paraId="782E3A05" w14:textId="4AA8DAA4" w:rsidR="00AE3543" w:rsidRDefault="00AE3543" w:rsidP="00AE3543">
            <w:pPr>
              <w:jc w:val="center"/>
              <w:rPr>
                <w:rFonts w:ascii="Segoe UI" w:hAnsi="Segoe UI" w:cs="Segoe UI"/>
              </w:rPr>
            </w:pPr>
            <w:r>
              <w:rPr>
                <w:rFonts w:ascii="Segoe UI" w:hAnsi="Segoe UI" w:cs="Segoe UI"/>
              </w:rPr>
              <w:t xml:space="preserve">Drug Exception / Substitution </w:t>
            </w:r>
            <w:r w:rsidRPr="00F22594">
              <w:rPr>
                <w:rFonts w:ascii="Segoe UI" w:hAnsi="Segoe UI" w:cs="Segoe UI"/>
              </w:rPr>
              <w:t>Process (Cont’d)</w:t>
            </w:r>
          </w:p>
          <w:p w14:paraId="2074D4B8" w14:textId="77777777" w:rsidR="00AE3543" w:rsidRDefault="00AE3543" w:rsidP="00AE3543">
            <w:pPr>
              <w:jc w:val="center"/>
              <w:rPr>
                <w:rFonts w:ascii="Segoe UI" w:hAnsi="Segoe UI" w:cs="Segoe UI"/>
              </w:rPr>
            </w:pPr>
          </w:p>
          <w:p w14:paraId="02272162"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23850AE" w14:textId="77777777" w:rsidR="008C6F4E" w:rsidRPr="00F22594" w:rsidRDefault="008C6F4E" w:rsidP="008C6F4E">
            <w:pPr>
              <w:ind w:left="-108"/>
              <w:jc w:val="center"/>
              <w:rPr>
                <w:rFonts w:ascii="Segoe UI" w:eastAsia="Arial" w:hAnsi="Segoe UI" w:cs="Segoe UI"/>
                <w:spacing w:val="-6"/>
              </w:rPr>
            </w:pPr>
            <w:r w:rsidRPr="00F22594">
              <w:rPr>
                <w:rFonts w:ascii="Segoe UI" w:eastAsia="Arial" w:hAnsi="Segoe UI" w:cs="Segoe UI"/>
                <w:spacing w:val="-6"/>
              </w:rPr>
              <w:t>45 CFR 156.122(c)</w:t>
            </w:r>
          </w:p>
        </w:tc>
        <w:tc>
          <w:tcPr>
            <w:tcW w:w="6660" w:type="dxa"/>
            <w:tcBorders>
              <w:top w:val="single" w:sz="4" w:space="0" w:color="auto"/>
              <w:bottom w:val="single" w:sz="4" w:space="0" w:color="auto"/>
            </w:tcBorders>
          </w:tcPr>
          <w:p w14:paraId="357BFB84" w14:textId="77777777" w:rsidR="008C6F4E" w:rsidRPr="00F22594" w:rsidRDefault="008C6F4E" w:rsidP="008C6F4E">
            <w:pPr>
              <w:pStyle w:val="ListParagraph"/>
              <w:ind w:left="41"/>
              <w:rPr>
                <w:rFonts w:ascii="Segoe UI" w:hAnsi="Segoe UI" w:cs="Segoe UI"/>
              </w:rPr>
            </w:pPr>
            <w:r w:rsidRPr="00F22594">
              <w:rPr>
                <w:rFonts w:ascii="Segoe UI" w:hAnsi="Segoe UI" w:cs="Segoe UI"/>
              </w:rPr>
              <w:t>The Plan must have the following processes in place that allow an enrollee, the enrollee's designee, or the enrollee's prescriber to request and gain access to clinically appropriate drugs not otherwise covered by the plan.</w:t>
            </w:r>
          </w:p>
        </w:tc>
        <w:tc>
          <w:tcPr>
            <w:tcW w:w="1260" w:type="dxa"/>
            <w:tcBorders>
              <w:top w:val="single" w:sz="4" w:space="0" w:color="auto"/>
              <w:bottom w:val="single" w:sz="4" w:space="0" w:color="auto"/>
            </w:tcBorders>
          </w:tcPr>
          <w:p w14:paraId="706CD70C"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A82D2A9" w14:textId="77777777" w:rsidR="008C6F4E" w:rsidRPr="00F22594" w:rsidRDefault="008C6F4E" w:rsidP="008C6F4E">
            <w:pPr>
              <w:jc w:val="center"/>
              <w:rPr>
                <w:rFonts w:ascii="Segoe UI" w:hAnsi="Segoe UI" w:cs="Segoe UI"/>
              </w:rPr>
            </w:pPr>
          </w:p>
        </w:tc>
      </w:tr>
      <w:tr w:rsidR="008C6F4E" w:rsidRPr="004A5D97" w14:paraId="5FD7DE48" w14:textId="77777777" w:rsidTr="008552D3">
        <w:tc>
          <w:tcPr>
            <w:tcW w:w="1800" w:type="dxa"/>
            <w:vMerge/>
          </w:tcPr>
          <w:p w14:paraId="31444571" w14:textId="77777777" w:rsidR="008C6F4E" w:rsidRPr="00F22594" w:rsidRDefault="008C6F4E" w:rsidP="008C6F4E">
            <w:pPr>
              <w:jc w:val="center"/>
              <w:rPr>
                <w:rFonts w:ascii="Segoe UI" w:hAnsi="Segoe UI" w:cs="Segoe UI"/>
              </w:rPr>
            </w:pPr>
          </w:p>
        </w:tc>
        <w:tc>
          <w:tcPr>
            <w:tcW w:w="1710" w:type="dxa"/>
            <w:vMerge/>
          </w:tcPr>
          <w:p w14:paraId="2328D8D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113934F" w14:textId="77777777" w:rsidR="008C6F4E" w:rsidRPr="00F22594" w:rsidRDefault="008C6F4E" w:rsidP="008C6F4E">
            <w:pPr>
              <w:ind w:left="-108"/>
              <w:jc w:val="center"/>
              <w:rPr>
                <w:rFonts w:ascii="Segoe UI" w:hAnsi="Segoe UI" w:cs="Segoe UI"/>
              </w:rPr>
            </w:pPr>
            <w:r w:rsidRPr="00F22594">
              <w:rPr>
                <w:rFonts w:ascii="Segoe UI" w:eastAsia="Arial" w:hAnsi="Segoe UI" w:cs="Segoe UI"/>
                <w:spacing w:val="-6"/>
              </w:rPr>
              <w:t>45 CFR 156.122(c)</w:t>
            </w:r>
          </w:p>
        </w:tc>
        <w:tc>
          <w:tcPr>
            <w:tcW w:w="6660" w:type="dxa"/>
            <w:tcBorders>
              <w:top w:val="single" w:sz="4" w:space="0" w:color="auto"/>
              <w:bottom w:val="single" w:sz="4" w:space="0" w:color="auto"/>
            </w:tcBorders>
          </w:tcPr>
          <w:p w14:paraId="17072A6C" w14:textId="77777777" w:rsidR="008C6F4E" w:rsidRPr="00F22594" w:rsidRDefault="008C6F4E" w:rsidP="008C6F4E">
            <w:pPr>
              <w:pStyle w:val="ListParagraph"/>
              <w:ind w:left="41"/>
              <w:rPr>
                <w:rFonts w:ascii="Segoe UI" w:hAnsi="Segoe UI" w:cs="Segoe UI"/>
              </w:rPr>
            </w:pPr>
            <w:r w:rsidRPr="00F22594">
              <w:rPr>
                <w:rFonts w:ascii="Segoe UI" w:hAnsi="Segoe UI" w:cs="Segoe UI"/>
              </w:rPr>
              <w:t>If an exception request is granted, the plan must treat the excepted drug(s) as an essential health benefit, including by counting any cost-sharing towards the plan's annual limitation on cost-sharing under §156.130</w:t>
            </w:r>
            <w:r w:rsidRPr="00C74CBE">
              <w:rPr>
                <w:rFonts w:ascii="Segoe UI" w:hAnsi="Segoe UI" w:cs="Segoe UI"/>
              </w:rPr>
              <w:t>. WAC 284-43-5110(6)</w:t>
            </w:r>
          </w:p>
        </w:tc>
        <w:tc>
          <w:tcPr>
            <w:tcW w:w="1260" w:type="dxa"/>
            <w:tcBorders>
              <w:top w:val="single" w:sz="4" w:space="0" w:color="auto"/>
              <w:bottom w:val="single" w:sz="4" w:space="0" w:color="auto"/>
            </w:tcBorders>
          </w:tcPr>
          <w:p w14:paraId="08F33A4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610068A" w14:textId="77777777" w:rsidR="008C6F4E" w:rsidRPr="00F22594" w:rsidRDefault="008C6F4E" w:rsidP="008C6F4E">
            <w:pPr>
              <w:jc w:val="center"/>
              <w:rPr>
                <w:rFonts w:ascii="Segoe UI" w:hAnsi="Segoe UI" w:cs="Segoe UI"/>
              </w:rPr>
            </w:pPr>
          </w:p>
        </w:tc>
      </w:tr>
      <w:tr w:rsidR="008C6F4E" w:rsidRPr="004A5D97" w14:paraId="4039A4D4" w14:textId="77777777" w:rsidTr="008552D3">
        <w:tc>
          <w:tcPr>
            <w:tcW w:w="1800" w:type="dxa"/>
            <w:vMerge/>
          </w:tcPr>
          <w:p w14:paraId="77775DA0" w14:textId="77777777" w:rsidR="008C6F4E" w:rsidRPr="00F22594" w:rsidRDefault="008C6F4E" w:rsidP="008C6F4E">
            <w:pPr>
              <w:jc w:val="center"/>
              <w:rPr>
                <w:rFonts w:ascii="Segoe UI" w:hAnsi="Segoe UI" w:cs="Segoe UI"/>
              </w:rPr>
            </w:pPr>
          </w:p>
        </w:tc>
        <w:tc>
          <w:tcPr>
            <w:tcW w:w="1710" w:type="dxa"/>
            <w:vMerge/>
          </w:tcPr>
          <w:p w14:paraId="394FAB6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0704871" w14:textId="77777777" w:rsidR="008C6F4E" w:rsidRDefault="008C6F4E" w:rsidP="008C6F4E">
            <w:pPr>
              <w:ind w:left="-108"/>
              <w:jc w:val="center"/>
              <w:rPr>
                <w:rFonts w:ascii="Segoe UI" w:eastAsia="Arial" w:hAnsi="Segoe UI" w:cs="Segoe UI"/>
                <w:spacing w:val="-6"/>
              </w:rPr>
            </w:pPr>
            <w:r w:rsidRPr="00F22594">
              <w:rPr>
                <w:rFonts w:ascii="Segoe UI" w:eastAsia="Arial" w:hAnsi="Segoe UI" w:cs="Segoe UI"/>
                <w:spacing w:val="-6"/>
              </w:rPr>
              <w:t>45 CFR 156.122</w:t>
            </w:r>
          </w:p>
          <w:p w14:paraId="2E97FAB5" w14:textId="77777777" w:rsidR="008C6F4E" w:rsidRPr="00F22594" w:rsidRDefault="008C6F4E" w:rsidP="008C6F4E">
            <w:pPr>
              <w:ind w:left="-108"/>
              <w:jc w:val="center"/>
              <w:rPr>
                <w:rFonts w:ascii="Segoe UI" w:hAnsi="Segoe UI" w:cs="Segoe UI"/>
              </w:rPr>
            </w:pPr>
            <w:r w:rsidRPr="00F22594">
              <w:rPr>
                <w:rFonts w:ascii="Segoe UI" w:eastAsia="Arial" w:hAnsi="Segoe UI" w:cs="Segoe UI"/>
                <w:spacing w:val="-6"/>
              </w:rPr>
              <w:t>(c)(1)(</w:t>
            </w:r>
            <w:proofErr w:type="spellStart"/>
            <w:r w:rsidRPr="00F22594">
              <w:rPr>
                <w:rFonts w:ascii="Segoe UI" w:eastAsia="Arial" w:hAnsi="Segoe UI" w:cs="Segoe UI"/>
                <w:spacing w:val="-6"/>
              </w:rPr>
              <w:t>i</w:t>
            </w:r>
            <w:proofErr w:type="spellEnd"/>
            <w:r w:rsidRPr="00F22594">
              <w:rPr>
                <w:rFonts w:ascii="Segoe UI" w:eastAsia="Arial" w:hAnsi="Segoe UI" w:cs="Segoe UI"/>
                <w:spacing w:val="-6"/>
              </w:rPr>
              <w:t>)</w:t>
            </w:r>
          </w:p>
        </w:tc>
        <w:tc>
          <w:tcPr>
            <w:tcW w:w="6660" w:type="dxa"/>
            <w:tcBorders>
              <w:top w:val="single" w:sz="4" w:space="0" w:color="auto"/>
              <w:bottom w:val="single" w:sz="4" w:space="0" w:color="auto"/>
            </w:tcBorders>
          </w:tcPr>
          <w:p w14:paraId="1779BB90" w14:textId="77777777" w:rsidR="008C6F4E" w:rsidRPr="00F22594" w:rsidRDefault="008C6F4E" w:rsidP="008C6F4E">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Standard exception request.</w:t>
            </w:r>
            <w:r w:rsidRPr="00F22594">
              <w:rPr>
                <w:rFonts w:ascii="Segoe UI" w:hAnsi="Segoe UI" w:cs="Segoe UI"/>
                <w:sz w:val="22"/>
                <w:szCs w:val="22"/>
              </w:rPr>
              <w:t xml:space="preserve"> </w:t>
            </w:r>
          </w:p>
          <w:p w14:paraId="341D3391" w14:textId="77777777" w:rsidR="008C6F4E" w:rsidRPr="00F22594" w:rsidRDefault="008C6F4E" w:rsidP="008C6F4E">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t>Plan must have a process for an enrollee, designee, or prescriber to request a standard review of a decision that a drug is not covered by the plan.</w:t>
            </w:r>
          </w:p>
        </w:tc>
        <w:tc>
          <w:tcPr>
            <w:tcW w:w="1260" w:type="dxa"/>
            <w:tcBorders>
              <w:top w:val="single" w:sz="4" w:space="0" w:color="auto"/>
              <w:bottom w:val="single" w:sz="4" w:space="0" w:color="auto"/>
            </w:tcBorders>
          </w:tcPr>
          <w:p w14:paraId="5F501A9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F19EA2E" w14:textId="77777777" w:rsidR="008C6F4E" w:rsidRPr="00F22594" w:rsidRDefault="008C6F4E" w:rsidP="008C6F4E">
            <w:pPr>
              <w:jc w:val="center"/>
              <w:rPr>
                <w:rFonts w:ascii="Segoe UI" w:hAnsi="Segoe UI" w:cs="Segoe UI"/>
              </w:rPr>
            </w:pPr>
          </w:p>
        </w:tc>
      </w:tr>
      <w:tr w:rsidR="008C6F4E" w:rsidRPr="004A5D97" w14:paraId="299BCE2E" w14:textId="77777777" w:rsidTr="008552D3">
        <w:tc>
          <w:tcPr>
            <w:tcW w:w="1800" w:type="dxa"/>
            <w:vMerge/>
          </w:tcPr>
          <w:p w14:paraId="7E7522BE" w14:textId="77777777" w:rsidR="008C6F4E" w:rsidRPr="00F22594" w:rsidRDefault="008C6F4E" w:rsidP="008C6F4E">
            <w:pPr>
              <w:jc w:val="center"/>
              <w:rPr>
                <w:rFonts w:ascii="Segoe UI" w:hAnsi="Segoe UI" w:cs="Segoe UI"/>
              </w:rPr>
            </w:pPr>
          </w:p>
        </w:tc>
        <w:tc>
          <w:tcPr>
            <w:tcW w:w="1710" w:type="dxa"/>
            <w:vMerge/>
          </w:tcPr>
          <w:p w14:paraId="6EC2C90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1A73B68" w14:textId="77777777" w:rsidR="008C6F4E" w:rsidRDefault="008C6F4E" w:rsidP="008C6F4E">
            <w:pPr>
              <w:ind w:left="-108"/>
              <w:jc w:val="center"/>
              <w:rPr>
                <w:rFonts w:ascii="Segoe UI" w:eastAsia="Arial" w:hAnsi="Segoe UI" w:cs="Segoe UI"/>
                <w:spacing w:val="-6"/>
              </w:rPr>
            </w:pPr>
            <w:r w:rsidRPr="00F22594">
              <w:rPr>
                <w:rFonts w:ascii="Segoe UI" w:eastAsia="Arial" w:hAnsi="Segoe UI" w:cs="Segoe UI"/>
                <w:spacing w:val="-6"/>
              </w:rPr>
              <w:t>45 CFR 156.122</w:t>
            </w:r>
          </w:p>
          <w:p w14:paraId="479ED63A" w14:textId="77777777" w:rsidR="008C6F4E" w:rsidRPr="00F22594" w:rsidRDefault="008C6F4E" w:rsidP="008C6F4E">
            <w:pPr>
              <w:ind w:left="-108"/>
              <w:jc w:val="center"/>
              <w:rPr>
                <w:rFonts w:ascii="Segoe UI" w:hAnsi="Segoe UI" w:cs="Segoe UI"/>
              </w:rPr>
            </w:pPr>
            <w:r w:rsidRPr="00F22594">
              <w:rPr>
                <w:rFonts w:ascii="Segoe UI" w:eastAsia="Arial" w:hAnsi="Segoe UI" w:cs="Segoe UI"/>
                <w:spacing w:val="-6"/>
              </w:rPr>
              <w:t>(c)(1)(ii)</w:t>
            </w:r>
          </w:p>
        </w:tc>
        <w:tc>
          <w:tcPr>
            <w:tcW w:w="6660" w:type="dxa"/>
            <w:tcBorders>
              <w:top w:val="single" w:sz="4" w:space="0" w:color="auto"/>
              <w:bottom w:val="single" w:sz="4" w:space="0" w:color="auto"/>
            </w:tcBorders>
          </w:tcPr>
          <w:p w14:paraId="338D59EB" w14:textId="77777777" w:rsidR="008C6F4E" w:rsidRPr="00F22594" w:rsidRDefault="008C6F4E" w:rsidP="008C6F4E">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w:t>
            </w:r>
            <w:r>
              <w:rPr>
                <w:rFonts w:ascii="Segoe UI" w:hAnsi="Segoe UI" w:cs="Segoe UI"/>
                <w:sz w:val="22"/>
                <w:szCs w:val="22"/>
              </w:rPr>
              <w:t xml:space="preserve"> </w:t>
            </w:r>
            <w:r w:rsidRPr="00C74CBE">
              <w:rPr>
                <w:rFonts w:ascii="Segoe UI" w:hAnsi="Segoe UI" w:cs="Segoe UI"/>
                <w:sz w:val="22"/>
                <w:szCs w:val="22"/>
              </w:rPr>
              <w:t>WAC 284-43-5080(3)(b)</w:t>
            </w:r>
          </w:p>
        </w:tc>
        <w:tc>
          <w:tcPr>
            <w:tcW w:w="1260" w:type="dxa"/>
            <w:tcBorders>
              <w:top w:val="single" w:sz="4" w:space="0" w:color="auto"/>
              <w:bottom w:val="single" w:sz="4" w:space="0" w:color="auto"/>
            </w:tcBorders>
          </w:tcPr>
          <w:p w14:paraId="50BF66F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9DDB5FF" w14:textId="77777777" w:rsidR="008C6F4E" w:rsidRPr="00F22594" w:rsidRDefault="008C6F4E" w:rsidP="008C6F4E">
            <w:pPr>
              <w:jc w:val="center"/>
              <w:rPr>
                <w:rFonts w:ascii="Segoe UI" w:hAnsi="Segoe UI" w:cs="Segoe UI"/>
              </w:rPr>
            </w:pPr>
          </w:p>
        </w:tc>
      </w:tr>
      <w:tr w:rsidR="008C6F4E" w:rsidRPr="004A5D97" w14:paraId="7EAD6B57" w14:textId="77777777" w:rsidTr="008552D3">
        <w:tc>
          <w:tcPr>
            <w:tcW w:w="1800" w:type="dxa"/>
            <w:vMerge/>
          </w:tcPr>
          <w:p w14:paraId="59418CAE" w14:textId="77777777" w:rsidR="008C6F4E" w:rsidRPr="00F22594" w:rsidRDefault="008C6F4E" w:rsidP="008C6F4E">
            <w:pPr>
              <w:jc w:val="center"/>
              <w:rPr>
                <w:rFonts w:ascii="Segoe UI" w:hAnsi="Segoe UI" w:cs="Segoe UI"/>
              </w:rPr>
            </w:pPr>
          </w:p>
        </w:tc>
        <w:tc>
          <w:tcPr>
            <w:tcW w:w="1710" w:type="dxa"/>
            <w:vMerge/>
          </w:tcPr>
          <w:p w14:paraId="42BEE47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04FDA10" w14:textId="77777777" w:rsidR="008C6F4E" w:rsidRDefault="008C6F4E" w:rsidP="008C6F4E">
            <w:pPr>
              <w:ind w:left="-108"/>
              <w:jc w:val="center"/>
              <w:rPr>
                <w:rFonts w:ascii="Segoe UI" w:eastAsia="Arial" w:hAnsi="Segoe UI" w:cs="Segoe UI"/>
                <w:spacing w:val="-6"/>
              </w:rPr>
            </w:pPr>
            <w:r w:rsidRPr="00F22594">
              <w:rPr>
                <w:rFonts w:ascii="Segoe UI" w:eastAsia="Arial" w:hAnsi="Segoe UI" w:cs="Segoe UI"/>
                <w:spacing w:val="-6"/>
              </w:rPr>
              <w:t>45 CFR 156.122</w:t>
            </w:r>
          </w:p>
          <w:p w14:paraId="026D6511" w14:textId="77777777" w:rsidR="008C6F4E" w:rsidRPr="00F22594" w:rsidRDefault="008C6F4E" w:rsidP="008C6F4E">
            <w:pPr>
              <w:ind w:left="-108"/>
              <w:jc w:val="center"/>
              <w:rPr>
                <w:rFonts w:ascii="Segoe UI" w:hAnsi="Segoe UI" w:cs="Segoe UI"/>
              </w:rPr>
            </w:pPr>
            <w:r w:rsidRPr="00F22594">
              <w:rPr>
                <w:rFonts w:ascii="Segoe UI" w:eastAsia="Arial" w:hAnsi="Segoe UI" w:cs="Segoe UI"/>
                <w:spacing w:val="-6"/>
              </w:rPr>
              <w:t>(c)(1)(iii)</w:t>
            </w:r>
          </w:p>
        </w:tc>
        <w:tc>
          <w:tcPr>
            <w:tcW w:w="6660" w:type="dxa"/>
            <w:tcBorders>
              <w:top w:val="single" w:sz="4" w:space="0" w:color="auto"/>
              <w:bottom w:val="single" w:sz="4" w:space="0" w:color="auto"/>
            </w:tcBorders>
          </w:tcPr>
          <w:p w14:paraId="39CAFB11" w14:textId="77777777" w:rsidR="008C6F4E" w:rsidRPr="00F22594" w:rsidRDefault="008C6F4E" w:rsidP="008C6F4E">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A health plan that grants a standard exception request must provide coverage of the non-formulary drug for the duration of the prescription, including refills.</w:t>
            </w:r>
            <w:r>
              <w:rPr>
                <w:rFonts w:ascii="Segoe UI" w:hAnsi="Segoe UI" w:cs="Segoe UI"/>
                <w:sz w:val="22"/>
                <w:szCs w:val="22"/>
              </w:rPr>
              <w:t xml:space="preserve"> </w:t>
            </w:r>
            <w:r w:rsidRPr="00C74CBE">
              <w:rPr>
                <w:rFonts w:ascii="Segoe UI" w:hAnsi="Segoe UI" w:cs="Segoe UI"/>
                <w:sz w:val="22"/>
                <w:szCs w:val="22"/>
              </w:rPr>
              <w:t>WAC 284-43-5080(3)(b)</w:t>
            </w:r>
          </w:p>
        </w:tc>
        <w:tc>
          <w:tcPr>
            <w:tcW w:w="1260" w:type="dxa"/>
            <w:tcBorders>
              <w:top w:val="single" w:sz="4" w:space="0" w:color="auto"/>
              <w:bottom w:val="single" w:sz="4" w:space="0" w:color="auto"/>
            </w:tcBorders>
          </w:tcPr>
          <w:p w14:paraId="3B0E965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9AB60CD" w14:textId="77777777" w:rsidR="008C6F4E" w:rsidRPr="00F22594" w:rsidRDefault="008C6F4E" w:rsidP="008C6F4E">
            <w:pPr>
              <w:jc w:val="center"/>
              <w:rPr>
                <w:rFonts w:ascii="Segoe UI" w:hAnsi="Segoe UI" w:cs="Segoe UI"/>
              </w:rPr>
            </w:pPr>
          </w:p>
        </w:tc>
      </w:tr>
      <w:tr w:rsidR="008C6F4E" w:rsidRPr="004A5D97" w14:paraId="3E550A73" w14:textId="77777777" w:rsidTr="008552D3">
        <w:tc>
          <w:tcPr>
            <w:tcW w:w="1800" w:type="dxa"/>
            <w:vMerge/>
          </w:tcPr>
          <w:p w14:paraId="5DFBE4C3" w14:textId="77777777" w:rsidR="008C6F4E" w:rsidRPr="00F22594" w:rsidRDefault="008C6F4E" w:rsidP="008C6F4E">
            <w:pPr>
              <w:jc w:val="center"/>
              <w:rPr>
                <w:rFonts w:ascii="Segoe UI" w:hAnsi="Segoe UI" w:cs="Segoe UI"/>
              </w:rPr>
            </w:pPr>
          </w:p>
        </w:tc>
        <w:tc>
          <w:tcPr>
            <w:tcW w:w="1710" w:type="dxa"/>
            <w:vMerge/>
          </w:tcPr>
          <w:p w14:paraId="2383E5E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618B42E" w14:textId="77777777" w:rsidR="008C6F4E" w:rsidRDefault="008C6F4E" w:rsidP="008C6F4E">
            <w:pPr>
              <w:ind w:left="-108" w:right="-108"/>
              <w:jc w:val="center"/>
              <w:rPr>
                <w:rFonts w:ascii="Segoe UI" w:hAnsi="Segoe UI" w:cs="Segoe UI"/>
              </w:rPr>
            </w:pPr>
            <w:r w:rsidRPr="00F22594">
              <w:rPr>
                <w:rFonts w:ascii="Segoe UI" w:hAnsi="Segoe UI" w:cs="Segoe UI"/>
              </w:rPr>
              <w:t>45 CFR 156.122</w:t>
            </w:r>
          </w:p>
          <w:p w14:paraId="4CC4FE95" w14:textId="77777777" w:rsidR="008C6F4E" w:rsidRPr="00F22594" w:rsidRDefault="008C6F4E" w:rsidP="008C6F4E">
            <w:pPr>
              <w:ind w:left="-108" w:right="-108"/>
              <w:jc w:val="center"/>
              <w:rPr>
                <w:rFonts w:ascii="Segoe UI" w:hAnsi="Segoe UI" w:cs="Segoe UI"/>
              </w:rPr>
            </w:pPr>
            <w:r w:rsidRPr="00F22594">
              <w:rPr>
                <w:rFonts w:ascii="Segoe UI" w:hAnsi="Segoe UI" w:cs="Segoe UI"/>
              </w:rPr>
              <w:t>(c)(2)(</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3C678AF9" w14:textId="77777777" w:rsidR="008C6F4E" w:rsidRPr="00F22594" w:rsidRDefault="008C6F4E" w:rsidP="008C6F4E">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Expedited exception request.</w:t>
            </w:r>
            <w:r w:rsidRPr="00F22594">
              <w:rPr>
                <w:rFonts w:ascii="Segoe UI" w:hAnsi="Segoe UI" w:cs="Segoe UI"/>
                <w:sz w:val="22"/>
                <w:szCs w:val="22"/>
              </w:rPr>
              <w:t xml:space="preserve"> </w:t>
            </w:r>
          </w:p>
          <w:p w14:paraId="6B4B3B0F" w14:textId="77777777" w:rsidR="008C6F4E" w:rsidRPr="00F22594" w:rsidRDefault="008C6F4E" w:rsidP="008C6F4E">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have a process for an enrollee, the enrollee's designee, or the prescriber to request an expedited review based on exigent circumstances</w:t>
            </w:r>
            <w:r w:rsidRPr="00C74CBE">
              <w:rPr>
                <w:rFonts w:ascii="Segoe UI" w:hAnsi="Segoe UI" w:cs="Segoe UI"/>
                <w:sz w:val="22"/>
                <w:szCs w:val="22"/>
              </w:rPr>
              <w:t>. WAC 284-43-5080(3)(c)</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4025AF0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0B86DB3" w14:textId="77777777" w:rsidR="008C6F4E" w:rsidRPr="00F22594" w:rsidRDefault="008C6F4E" w:rsidP="008C6F4E">
            <w:pPr>
              <w:jc w:val="center"/>
              <w:rPr>
                <w:rFonts w:ascii="Segoe UI" w:hAnsi="Segoe UI" w:cs="Segoe UI"/>
              </w:rPr>
            </w:pPr>
          </w:p>
        </w:tc>
      </w:tr>
      <w:tr w:rsidR="008C6F4E" w:rsidRPr="004A5D97" w14:paraId="5BBC5746" w14:textId="77777777" w:rsidTr="008552D3">
        <w:tc>
          <w:tcPr>
            <w:tcW w:w="1800" w:type="dxa"/>
            <w:vMerge/>
          </w:tcPr>
          <w:p w14:paraId="5F7EADE0" w14:textId="77777777" w:rsidR="008C6F4E" w:rsidRPr="00F22594" w:rsidRDefault="008C6F4E" w:rsidP="008C6F4E">
            <w:pPr>
              <w:jc w:val="center"/>
              <w:rPr>
                <w:rFonts w:ascii="Segoe UI" w:hAnsi="Segoe UI" w:cs="Segoe UI"/>
              </w:rPr>
            </w:pPr>
          </w:p>
        </w:tc>
        <w:tc>
          <w:tcPr>
            <w:tcW w:w="1710" w:type="dxa"/>
            <w:vMerge/>
          </w:tcPr>
          <w:p w14:paraId="19E1565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4BA645A" w14:textId="77777777" w:rsidR="008C6F4E" w:rsidRDefault="008C6F4E" w:rsidP="008C6F4E">
            <w:pPr>
              <w:ind w:left="-18" w:right="-108"/>
              <w:jc w:val="center"/>
              <w:rPr>
                <w:rFonts w:ascii="Segoe UI" w:hAnsi="Segoe UI" w:cs="Segoe UI"/>
              </w:rPr>
            </w:pPr>
            <w:r w:rsidRPr="00F22594">
              <w:rPr>
                <w:rFonts w:ascii="Segoe UI" w:hAnsi="Segoe UI" w:cs="Segoe UI"/>
              </w:rPr>
              <w:t>45 CFR 156.122</w:t>
            </w:r>
          </w:p>
          <w:p w14:paraId="2DA8D099" w14:textId="77777777" w:rsidR="008C6F4E" w:rsidRPr="00F22594" w:rsidRDefault="008C6F4E" w:rsidP="008C6F4E">
            <w:pPr>
              <w:ind w:left="-18" w:right="-108"/>
              <w:jc w:val="center"/>
              <w:rPr>
                <w:rFonts w:ascii="Segoe UI" w:hAnsi="Segoe UI" w:cs="Segoe UI"/>
              </w:rPr>
            </w:pPr>
            <w:r w:rsidRPr="00F22594">
              <w:rPr>
                <w:rFonts w:ascii="Segoe UI" w:hAnsi="Segoe UI" w:cs="Segoe UI"/>
              </w:rPr>
              <w:t>(c)(2)(ii)</w:t>
            </w:r>
          </w:p>
        </w:tc>
        <w:tc>
          <w:tcPr>
            <w:tcW w:w="6660" w:type="dxa"/>
            <w:tcBorders>
              <w:top w:val="single" w:sz="4" w:space="0" w:color="auto"/>
              <w:bottom w:val="single" w:sz="4" w:space="0" w:color="auto"/>
            </w:tcBorders>
          </w:tcPr>
          <w:p w14:paraId="405759D2" w14:textId="77777777" w:rsidR="008C6F4E" w:rsidRPr="00F22594" w:rsidRDefault="008C6F4E" w:rsidP="008C6F4E">
            <w:pPr>
              <w:pStyle w:val="NormalWeb"/>
              <w:numPr>
                <w:ilvl w:val="1"/>
                <w:numId w:val="1"/>
              </w:numPr>
              <w:spacing w:before="0" w:beforeAutospacing="0" w:after="0" w:afterAutospacing="0"/>
              <w:ind w:left="557"/>
              <w:rPr>
                <w:rFonts w:ascii="Segoe UI" w:hAnsi="Segoe UI" w:cs="Segoe UI"/>
                <w:sz w:val="22"/>
                <w:szCs w:val="22"/>
              </w:rPr>
            </w:pPr>
            <w:r w:rsidRPr="00F22594">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w:t>
            </w:r>
            <w:r>
              <w:rPr>
                <w:rFonts w:ascii="Segoe UI" w:hAnsi="Segoe UI" w:cs="Segoe UI"/>
                <w:sz w:val="22"/>
                <w:szCs w:val="22"/>
              </w:rPr>
              <w:t xml:space="preserve"> </w:t>
            </w:r>
            <w:r w:rsidRPr="00C74CBE">
              <w:rPr>
                <w:rFonts w:ascii="Segoe UI" w:hAnsi="Segoe UI" w:cs="Segoe UI"/>
                <w:sz w:val="22"/>
                <w:szCs w:val="22"/>
              </w:rPr>
              <w:t>WAC 284-43-5080(3)(c)</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721D97C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454292B" w14:textId="77777777" w:rsidR="008C6F4E" w:rsidRPr="00F22594" w:rsidRDefault="008C6F4E" w:rsidP="008C6F4E">
            <w:pPr>
              <w:jc w:val="center"/>
              <w:rPr>
                <w:rFonts w:ascii="Segoe UI" w:hAnsi="Segoe UI" w:cs="Segoe UI"/>
              </w:rPr>
            </w:pPr>
          </w:p>
        </w:tc>
      </w:tr>
      <w:tr w:rsidR="008C6F4E" w:rsidRPr="004A5D97" w14:paraId="25C9EF22" w14:textId="77777777" w:rsidTr="008552D3">
        <w:tc>
          <w:tcPr>
            <w:tcW w:w="1800" w:type="dxa"/>
            <w:vMerge/>
          </w:tcPr>
          <w:p w14:paraId="636CED9F" w14:textId="77777777" w:rsidR="008C6F4E" w:rsidRPr="00F22594" w:rsidRDefault="008C6F4E" w:rsidP="008C6F4E">
            <w:pPr>
              <w:jc w:val="center"/>
              <w:rPr>
                <w:rFonts w:ascii="Segoe UI" w:hAnsi="Segoe UI" w:cs="Segoe UI"/>
              </w:rPr>
            </w:pPr>
          </w:p>
        </w:tc>
        <w:tc>
          <w:tcPr>
            <w:tcW w:w="1710" w:type="dxa"/>
            <w:vMerge/>
          </w:tcPr>
          <w:p w14:paraId="64E4DAC1"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AA910D4" w14:textId="77777777" w:rsidR="008C6F4E" w:rsidRDefault="008C6F4E" w:rsidP="008C6F4E">
            <w:pPr>
              <w:ind w:left="-18" w:right="-108"/>
              <w:jc w:val="center"/>
              <w:rPr>
                <w:rFonts w:ascii="Segoe UI" w:hAnsi="Segoe UI" w:cs="Segoe UI"/>
              </w:rPr>
            </w:pPr>
            <w:r w:rsidRPr="00F22594">
              <w:rPr>
                <w:rFonts w:ascii="Segoe UI" w:hAnsi="Segoe UI" w:cs="Segoe UI"/>
              </w:rPr>
              <w:t>45 CFR 156.122</w:t>
            </w:r>
          </w:p>
          <w:p w14:paraId="02F77261" w14:textId="77777777" w:rsidR="008C6F4E" w:rsidRPr="00F22594" w:rsidRDefault="008C6F4E" w:rsidP="008C6F4E">
            <w:pPr>
              <w:ind w:left="-18" w:right="-108"/>
              <w:jc w:val="center"/>
              <w:rPr>
                <w:rFonts w:ascii="Segoe UI" w:hAnsi="Segoe UI" w:cs="Segoe UI"/>
              </w:rPr>
            </w:pPr>
            <w:r w:rsidRPr="00F22594">
              <w:rPr>
                <w:rFonts w:ascii="Segoe UI" w:hAnsi="Segoe UI" w:cs="Segoe UI"/>
              </w:rPr>
              <w:t>(c)(2)(iii)</w:t>
            </w:r>
          </w:p>
        </w:tc>
        <w:tc>
          <w:tcPr>
            <w:tcW w:w="6660" w:type="dxa"/>
            <w:tcBorders>
              <w:top w:val="single" w:sz="4" w:space="0" w:color="auto"/>
              <w:bottom w:val="single" w:sz="4" w:space="0" w:color="auto"/>
            </w:tcBorders>
          </w:tcPr>
          <w:p w14:paraId="69EBB326" w14:textId="77777777" w:rsidR="008C6F4E" w:rsidRPr="00F22594" w:rsidRDefault="008C6F4E" w:rsidP="008C6F4E">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make its determination on an expedited review request and notify the enrollee (or designee) and prescriber of its determination no later than 24 hours following receipt of the request.</w:t>
            </w:r>
            <w:r>
              <w:rPr>
                <w:rFonts w:ascii="Segoe UI" w:hAnsi="Segoe UI" w:cs="Segoe UI"/>
                <w:sz w:val="22"/>
                <w:szCs w:val="22"/>
              </w:rPr>
              <w:t xml:space="preserve"> </w:t>
            </w:r>
            <w:r w:rsidRPr="00C74CBE">
              <w:rPr>
                <w:rFonts w:ascii="Segoe UI" w:hAnsi="Segoe UI" w:cs="Segoe UI"/>
                <w:sz w:val="22"/>
                <w:szCs w:val="22"/>
              </w:rPr>
              <w:t>WAC 284-43-5080(3)(c)(</w:t>
            </w:r>
            <w:proofErr w:type="spellStart"/>
            <w:r w:rsidRPr="00C74CBE">
              <w:rPr>
                <w:rFonts w:ascii="Segoe UI" w:hAnsi="Segoe UI" w:cs="Segoe UI"/>
                <w:sz w:val="22"/>
                <w:szCs w:val="22"/>
              </w:rPr>
              <w:t>i</w:t>
            </w:r>
            <w:proofErr w:type="spellEnd"/>
            <w:r w:rsidRPr="00C74CBE">
              <w:rPr>
                <w:rFonts w:ascii="Segoe UI" w:hAnsi="Segoe UI" w:cs="Segoe UI"/>
                <w:sz w:val="22"/>
                <w:szCs w:val="22"/>
              </w:rPr>
              <w:t>)</w:t>
            </w:r>
          </w:p>
        </w:tc>
        <w:tc>
          <w:tcPr>
            <w:tcW w:w="1260" w:type="dxa"/>
            <w:tcBorders>
              <w:top w:val="single" w:sz="4" w:space="0" w:color="auto"/>
              <w:bottom w:val="single" w:sz="4" w:space="0" w:color="auto"/>
            </w:tcBorders>
          </w:tcPr>
          <w:p w14:paraId="1244B6B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1214E68" w14:textId="77777777" w:rsidR="008C6F4E" w:rsidRPr="00F22594" w:rsidRDefault="008C6F4E" w:rsidP="008C6F4E">
            <w:pPr>
              <w:jc w:val="center"/>
              <w:rPr>
                <w:rFonts w:ascii="Segoe UI" w:hAnsi="Segoe UI" w:cs="Segoe UI"/>
              </w:rPr>
            </w:pPr>
          </w:p>
        </w:tc>
      </w:tr>
      <w:tr w:rsidR="008C6F4E" w:rsidRPr="004A5D97" w14:paraId="5857781A" w14:textId="77777777" w:rsidTr="008552D3">
        <w:tc>
          <w:tcPr>
            <w:tcW w:w="1800" w:type="dxa"/>
            <w:vMerge/>
          </w:tcPr>
          <w:p w14:paraId="4EE7AEDD" w14:textId="77777777" w:rsidR="008C6F4E" w:rsidRPr="00F22594" w:rsidRDefault="008C6F4E" w:rsidP="008C6F4E">
            <w:pPr>
              <w:jc w:val="center"/>
              <w:rPr>
                <w:rFonts w:ascii="Segoe UI" w:hAnsi="Segoe UI" w:cs="Segoe UI"/>
              </w:rPr>
            </w:pPr>
          </w:p>
        </w:tc>
        <w:tc>
          <w:tcPr>
            <w:tcW w:w="1710" w:type="dxa"/>
            <w:vMerge/>
          </w:tcPr>
          <w:p w14:paraId="292C2103"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CFB49EE" w14:textId="77777777" w:rsidR="008C6F4E" w:rsidRDefault="008C6F4E" w:rsidP="008C6F4E">
            <w:pPr>
              <w:ind w:left="-18" w:right="-108"/>
              <w:jc w:val="center"/>
              <w:rPr>
                <w:rFonts w:ascii="Segoe UI" w:hAnsi="Segoe UI" w:cs="Segoe UI"/>
              </w:rPr>
            </w:pPr>
            <w:r w:rsidRPr="00F22594">
              <w:rPr>
                <w:rFonts w:ascii="Segoe UI" w:hAnsi="Segoe UI" w:cs="Segoe UI"/>
              </w:rPr>
              <w:t>45 CFR 156.122</w:t>
            </w:r>
          </w:p>
          <w:p w14:paraId="6F500121" w14:textId="77777777" w:rsidR="008C6F4E" w:rsidRPr="00F22594" w:rsidRDefault="008C6F4E" w:rsidP="008C6F4E">
            <w:pPr>
              <w:ind w:left="-18" w:right="-108"/>
              <w:jc w:val="center"/>
              <w:rPr>
                <w:rFonts w:ascii="Segoe UI" w:hAnsi="Segoe UI" w:cs="Segoe UI"/>
              </w:rPr>
            </w:pPr>
            <w:r w:rsidRPr="00F22594">
              <w:rPr>
                <w:rFonts w:ascii="Segoe UI" w:hAnsi="Segoe UI" w:cs="Segoe UI"/>
              </w:rPr>
              <w:t>(c)(2)(iv)</w:t>
            </w:r>
          </w:p>
        </w:tc>
        <w:tc>
          <w:tcPr>
            <w:tcW w:w="6660" w:type="dxa"/>
            <w:tcBorders>
              <w:top w:val="single" w:sz="4" w:space="0" w:color="auto"/>
              <w:bottom w:val="single" w:sz="4" w:space="0" w:color="auto"/>
            </w:tcBorders>
          </w:tcPr>
          <w:p w14:paraId="6B484EBD" w14:textId="77777777" w:rsidR="008C6F4E" w:rsidRPr="00F22594" w:rsidRDefault="008C6F4E" w:rsidP="008C6F4E">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If exception is granted, plan must provide coverage of the non-formulary drug for the duration of the exigency.</w:t>
            </w:r>
            <w:r>
              <w:rPr>
                <w:rFonts w:ascii="Segoe UI" w:hAnsi="Segoe UI" w:cs="Segoe UI"/>
                <w:sz w:val="22"/>
                <w:szCs w:val="22"/>
              </w:rPr>
              <w:t xml:space="preserve"> </w:t>
            </w:r>
            <w:r w:rsidRPr="00C74CBE">
              <w:rPr>
                <w:rFonts w:ascii="Segoe UI" w:hAnsi="Segoe UI" w:cs="Segoe UI"/>
                <w:sz w:val="22"/>
                <w:szCs w:val="22"/>
              </w:rPr>
              <w:t>WAC 284-43-5080(3)(c)(ii)</w:t>
            </w:r>
          </w:p>
        </w:tc>
        <w:tc>
          <w:tcPr>
            <w:tcW w:w="1260" w:type="dxa"/>
            <w:tcBorders>
              <w:top w:val="single" w:sz="4" w:space="0" w:color="auto"/>
              <w:bottom w:val="single" w:sz="4" w:space="0" w:color="auto"/>
            </w:tcBorders>
          </w:tcPr>
          <w:p w14:paraId="50019D5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8FD4BF2" w14:textId="77777777" w:rsidR="008C6F4E" w:rsidRPr="00F22594" w:rsidRDefault="008C6F4E" w:rsidP="008C6F4E">
            <w:pPr>
              <w:jc w:val="center"/>
              <w:rPr>
                <w:rFonts w:ascii="Segoe UI" w:hAnsi="Segoe UI" w:cs="Segoe UI"/>
              </w:rPr>
            </w:pPr>
          </w:p>
        </w:tc>
      </w:tr>
      <w:tr w:rsidR="008C6F4E" w:rsidRPr="004A5D97" w14:paraId="4ACAEEB0" w14:textId="77777777" w:rsidTr="008552D3">
        <w:tc>
          <w:tcPr>
            <w:tcW w:w="1800" w:type="dxa"/>
            <w:vMerge/>
          </w:tcPr>
          <w:p w14:paraId="2EA75A95" w14:textId="77777777" w:rsidR="008C6F4E" w:rsidRPr="00F22594" w:rsidRDefault="008C6F4E" w:rsidP="008C6F4E">
            <w:pPr>
              <w:jc w:val="center"/>
              <w:rPr>
                <w:rFonts w:ascii="Segoe UI" w:hAnsi="Segoe UI" w:cs="Segoe UI"/>
              </w:rPr>
            </w:pPr>
          </w:p>
        </w:tc>
        <w:tc>
          <w:tcPr>
            <w:tcW w:w="1710" w:type="dxa"/>
            <w:vMerge/>
          </w:tcPr>
          <w:p w14:paraId="654AD780"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33A2D62" w14:textId="77777777" w:rsidR="008C6F4E" w:rsidRDefault="008C6F4E" w:rsidP="008C6F4E">
            <w:pPr>
              <w:ind w:left="-18" w:right="-108"/>
              <w:jc w:val="center"/>
              <w:rPr>
                <w:rFonts w:ascii="Segoe UI" w:hAnsi="Segoe UI" w:cs="Segoe UI"/>
              </w:rPr>
            </w:pPr>
            <w:r w:rsidRPr="00F22594">
              <w:rPr>
                <w:rFonts w:ascii="Segoe UI" w:hAnsi="Segoe UI" w:cs="Segoe UI"/>
              </w:rPr>
              <w:t>45 CFR 156.122</w:t>
            </w:r>
          </w:p>
          <w:p w14:paraId="69EBC0F2" w14:textId="77777777" w:rsidR="008C6F4E" w:rsidRPr="00F22594" w:rsidRDefault="008C6F4E" w:rsidP="008C6F4E">
            <w:pPr>
              <w:ind w:left="-18" w:right="-108"/>
              <w:jc w:val="center"/>
              <w:rPr>
                <w:rFonts w:ascii="Segoe UI" w:hAnsi="Segoe UI" w:cs="Segoe UI"/>
              </w:rPr>
            </w:pPr>
            <w:r w:rsidRPr="00F22594">
              <w:rPr>
                <w:rFonts w:ascii="Segoe UI" w:hAnsi="Segoe UI" w:cs="Segoe UI"/>
              </w:rPr>
              <w:t>(c)(3)(</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1455F489" w14:textId="77777777" w:rsidR="008C6F4E" w:rsidRPr="00F22594" w:rsidRDefault="008C6F4E" w:rsidP="008C6F4E">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External exception request review.</w:t>
            </w:r>
            <w:r w:rsidRPr="00F22594">
              <w:rPr>
                <w:rFonts w:ascii="Segoe UI" w:hAnsi="Segoe UI" w:cs="Segoe UI"/>
                <w:sz w:val="22"/>
                <w:szCs w:val="22"/>
              </w:rPr>
              <w:t xml:space="preserve"> </w:t>
            </w:r>
          </w:p>
          <w:p w14:paraId="4092F679" w14:textId="77777777" w:rsidR="008C6F4E" w:rsidRPr="00F22594" w:rsidRDefault="008C6F4E" w:rsidP="008C6F4E">
            <w:pPr>
              <w:pStyle w:val="NormalWeb"/>
              <w:numPr>
                <w:ilvl w:val="1"/>
                <w:numId w:val="1"/>
              </w:numPr>
              <w:spacing w:before="0" w:beforeAutospacing="0" w:after="0" w:afterAutospacing="0"/>
              <w:ind w:left="648"/>
              <w:rPr>
                <w:rFonts w:ascii="Segoe UI" w:hAnsi="Segoe UI" w:cs="Segoe UI"/>
                <w:sz w:val="22"/>
                <w:szCs w:val="22"/>
              </w:rPr>
            </w:pPr>
            <w:r w:rsidRPr="00F22594">
              <w:rPr>
                <w:rFonts w:ascii="Segoe UI" w:hAnsi="Segoe UI" w:cs="Segoe UI"/>
                <w:sz w:val="22"/>
                <w:szCs w:val="22"/>
              </w:rPr>
              <w:t xml:space="preserve">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w:t>
            </w:r>
            <w:r w:rsidRPr="00C74CBE">
              <w:rPr>
                <w:rFonts w:ascii="Segoe UI" w:hAnsi="Segoe UI" w:cs="Segoe UI"/>
                <w:sz w:val="22"/>
                <w:szCs w:val="22"/>
              </w:rPr>
              <w:t>organization. WAC 284-43-5080(6)</w:t>
            </w:r>
          </w:p>
        </w:tc>
        <w:tc>
          <w:tcPr>
            <w:tcW w:w="1260" w:type="dxa"/>
            <w:tcBorders>
              <w:top w:val="single" w:sz="4" w:space="0" w:color="auto"/>
              <w:bottom w:val="single" w:sz="4" w:space="0" w:color="auto"/>
            </w:tcBorders>
          </w:tcPr>
          <w:p w14:paraId="61065D7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C3C9272" w14:textId="77777777" w:rsidR="008C6F4E" w:rsidRPr="00F22594" w:rsidRDefault="008C6F4E" w:rsidP="008C6F4E">
            <w:pPr>
              <w:jc w:val="center"/>
              <w:rPr>
                <w:rFonts w:ascii="Segoe UI" w:hAnsi="Segoe UI" w:cs="Segoe UI"/>
              </w:rPr>
            </w:pPr>
          </w:p>
        </w:tc>
      </w:tr>
      <w:tr w:rsidR="008C6F4E" w:rsidRPr="004A5D97" w14:paraId="556ECCCF" w14:textId="77777777" w:rsidTr="008552D3">
        <w:tc>
          <w:tcPr>
            <w:tcW w:w="1800" w:type="dxa"/>
            <w:vMerge/>
          </w:tcPr>
          <w:p w14:paraId="6633B685" w14:textId="77777777" w:rsidR="008C6F4E" w:rsidRPr="00F22594" w:rsidRDefault="008C6F4E" w:rsidP="008C6F4E">
            <w:pPr>
              <w:jc w:val="center"/>
              <w:rPr>
                <w:rFonts w:ascii="Segoe UI" w:hAnsi="Segoe UI" w:cs="Segoe UI"/>
              </w:rPr>
            </w:pPr>
          </w:p>
        </w:tc>
        <w:tc>
          <w:tcPr>
            <w:tcW w:w="1710" w:type="dxa"/>
            <w:vMerge/>
          </w:tcPr>
          <w:p w14:paraId="68EDEB53"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A69B548" w14:textId="77777777" w:rsidR="008C6F4E" w:rsidRDefault="008C6F4E" w:rsidP="008C6F4E">
            <w:pPr>
              <w:ind w:left="-18" w:right="-18"/>
              <w:jc w:val="center"/>
              <w:rPr>
                <w:rFonts w:ascii="Segoe UI" w:hAnsi="Segoe UI" w:cs="Segoe UI"/>
              </w:rPr>
            </w:pPr>
            <w:r w:rsidRPr="00F22594">
              <w:rPr>
                <w:rFonts w:ascii="Segoe UI" w:hAnsi="Segoe UI" w:cs="Segoe UI"/>
              </w:rPr>
              <w:t>45 CFR 156.122</w:t>
            </w:r>
          </w:p>
          <w:p w14:paraId="145C54BD" w14:textId="77777777" w:rsidR="008C6F4E" w:rsidRPr="00F22594" w:rsidRDefault="008C6F4E" w:rsidP="008C6F4E">
            <w:pPr>
              <w:ind w:left="-18" w:right="-18"/>
              <w:jc w:val="center"/>
              <w:rPr>
                <w:rFonts w:ascii="Segoe UI" w:hAnsi="Segoe UI" w:cs="Segoe UI"/>
              </w:rPr>
            </w:pPr>
            <w:r w:rsidRPr="00F22594">
              <w:rPr>
                <w:rFonts w:ascii="Segoe UI" w:hAnsi="Segoe UI" w:cs="Segoe UI"/>
              </w:rPr>
              <w:t>(c)(3)(ii)</w:t>
            </w:r>
          </w:p>
        </w:tc>
        <w:tc>
          <w:tcPr>
            <w:tcW w:w="6660" w:type="dxa"/>
            <w:tcBorders>
              <w:top w:val="single" w:sz="4" w:space="0" w:color="auto"/>
              <w:bottom w:val="single" w:sz="4" w:space="0" w:color="auto"/>
            </w:tcBorders>
          </w:tcPr>
          <w:p w14:paraId="352B9860" w14:textId="77777777" w:rsidR="008C6F4E" w:rsidRPr="00F22594" w:rsidRDefault="008C6F4E" w:rsidP="008C6F4E">
            <w:pPr>
              <w:pStyle w:val="NormalWeb"/>
              <w:numPr>
                <w:ilvl w:val="1"/>
                <w:numId w:val="1"/>
              </w:numPr>
              <w:spacing w:before="0" w:beforeAutospacing="0" w:after="0" w:afterAutospacing="0"/>
              <w:ind w:left="647"/>
              <w:rPr>
                <w:rFonts w:ascii="Segoe UI" w:hAnsi="Segoe UI" w:cs="Segoe UI"/>
                <w:sz w:val="22"/>
                <w:szCs w:val="22"/>
              </w:rPr>
            </w:pPr>
            <w:r w:rsidRPr="00F22594">
              <w:rPr>
                <w:rFonts w:ascii="Segoe UI" w:hAnsi="Segoe UI" w:cs="Segoe UI"/>
                <w:sz w:val="22"/>
                <w:szCs w:val="22"/>
              </w:rPr>
              <w:t xml:space="preserve">Plan must make its determination on the external exception request and notify the enrollee (or designee) and the prescriber of its determination no later than: </w:t>
            </w:r>
          </w:p>
        </w:tc>
        <w:tc>
          <w:tcPr>
            <w:tcW w:w="1260" w:type="dxa"/>
            <w:tcBorders>
              <w:top w:val="single" w:sz="4" w:space="0" w:color="auto"/>
              <w:bottom w:val="single" w:sz="4" w:space="0" w:color="auto"/>
            </w:tcBorders>
          </w:tcPr>
          <w:p w14:paraId="648159D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15F7094" w14:textId="77777777" w:rsidR="008C6F4E" w:rsidRPr="00F22594" w:rsidRDefault="008C6F4E" w:rsidP="008C6F4E">
            <w:pPr>
              <w:jc w:val="center"/>
              <w:rPr>
                <w:rFonts w:ascii="Segoe UI" w:hAnsi="Segoe UI" w:cs="Segoe UI"/>
              </w:rPr>
            </w:pPr>
          </w:p>
        </w:tc>
      </w:tr>
      <w:tr w:rsidR="008C6F4E" w:rsidRPr="004A5D97" w14:paraId="21823B5C" w14:textId="77777777" w:rsidTr="008552D3">
        <w:tc>
          <w:tcPr>
            <w:tcW w:w="1800" w:type="dxa"/>
            <w:vMerge/>
          </w:tcPr>
          <w:p w14:paraId="16B40262" w14:textId="77777777" w:rsidR="008C6F4E" w:rsidRPr="00F22594" w:rsidRDefault="008C6F4E" w:rsidP="008C6F4E">
            <w:pPr>
              <w:jc w:val="center"/>
              <w:rPr>
                <w:rFonts w:ascii="Segoe UI" w:hAnsi="Segoe UI" w:cs="Segoe UI"/>
              </w:rPr>
            </w:pPr>
          </w:p>
        </w:tc>
        <w:tc>
          <w:tcPr>
            <w:tcW w:w="1710" w:type="dxa"/>
            <w:vMerge/>
          </w:tcPr>
          <w:p w14:paraId="12CC33A2"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EE59303" w14:textId="77777777" w:rsidR="008C6F4E" w:rsidRPr="00240626" w:rsidRDefault="008C6F4E" w:rsidP="008C6F4E">
            <w:pPr>
              <w:ind w:left="-108" w:right="-108"/>
              <w:jc w:val="center"/>
              <w:rPr>
                <w:rFonts w:ascii="Segoe UI" w:hAnsi="Segoe UI" w:cs="Segoe UI"/>
                <w:sz w:val="21"/>
                <w:szCs w:val="21"/>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0845A6AC" w14:textId="77777777" w:rsidR="008C6F4E" w:rsidRPr="00F22594" w:rsidRDefault="008C6F4E" w:rsidP="008C6F4E">
            <w:pPr>
              <w:pStyle w:val="NormalWeb"/>
              <w:numPr>
                <w:ilvl w:val="2"/>
                <w:numId w:val="1"/>
              </w:numPr>
              <w:spacing w:before="0" w:beforeAutospacing="0" w:after="0" w:afterAutospacing="0"/>
              <w:ind w:left="1007"/>
              <w:rPr>
                <w:rFonts w:ascii="Segoe UI" w:hAnsi="Segoe UI" w:cs="Segoe UI"/>
                <w:sz w:val="22"/>
                <w:szCs w:val="22"/>
              </w:rPr>
            </w:pPr>
            <w:r w:rsidRPr="00F22594">
              <w:rPr>
                <w:rFonts w:ascii="Segoe UI" w:hAnsi="Segoe UI" w:cs="Segoe UI"/>
                <w:sz w:val="22"/>
                <w:szCs w:val="22"/>
              </w:rPr>
              <w:t xml:space="preserve">72 hours following its receipt of the request, if the original request was a standard exception request, and </w:t>
            </w:r>
          </w:p>
        </w:tc>
        <w:tc>
          <w:tcPr>
            <w:tcW w:w="1260" w:type="dxa"/>
            <w:tcBorders>
              <w:top w:val="single" w:sz="4" w:space="0" w:color="auto"/>
              <w:bottom w:val="single" w:sz="4" w:space="0" w:color="auto"/>
            </w:tcBorders>
          </w:tcPr>
          <w:p w14:paraId="7317BA0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0485217" w14:textId="77777777" w:rsidR="008C6F4E" w:rsidRPr="00F22594" w:rsidRDefault="008C6F4E" w:rsidP="008C6F4E">
            <w:pPr>
              <w:jc w:val="center"/>
              <w:rPr>
                <w:rFonts w:ascii="Segoe UI" w:hAnsi="Segoe UI" w:cs="Segoe UI"/>
              </w:rPr>
            </w:pPr>
          </w:p>
        </w:tc>
      </w:tr>
      <w:tr w:rsidR="008C6F4E" w:rsidRPr="004A5D97" w14:paraId="42E937AC" w14:textId="77777777" w:rsidTr="008552D3">
        <w:tc>
          <w:tcPr>
            <w:tcW w:w="1800" w:type="dxa"/>
            <w:vMerge/>
          </w:tcPr>
          <w:p w14:paraId="1C2C0DC5" w14:textId="77777777" w:rsidR="008C6F4E" w:rsidRPr="00F22594" w:rsidRDefault="008C6F4E" w:rsidP="008C6F4E">
            <w:pPr>
              <w:jc w:val="center"/>
              <w:rPr>
                <w:rFonts w:ascii="Segoe UI" w:hAnsi="Segoe UI" w:cs="Segoe UI"/>
              </w:rPr>
            </w:pPr>
          </w:p>
        </w:tc>
        <w:tc>
          <w:tcPr>
            <w:tcW w:w="1710" w:type="dxa"/>
            <w:vMerge/>
          </w:tcPr>
          <w:p w14:paraId="6118EDC5"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466890B" w14:textId="77777777" w:rsidR="008C6F4E" w:rsidRPr="00F22594" w:rsidRDefault="008C6F4E" w:rsidP="008C6F4E">
            <w:pPr>
              <w:ind w:left="-108" w:right="-108"/>
              <w:jc w:val="center"/>
              <w:rPr>
                <w:rFonts w:ascii="Segoe UI" w:hAnsi="Segoe UI" w:cs="Segoe UI"/>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3CA422BE" w14:textId="77777777" w:rsidR="008C6F4E" w:rsidRPr="00F22594" w:rsidRDefault="008C6F4E" w:rsidP="008C6F4E">
            <w:pPr>
              <w:pStyle w:val="NormalWeb"/>
              <w:numPr>
                <w:ilvl w:val="2"/>
                <w:numId w:val="1"/>
              </w:numPr>
              <w:spacing w:before="0" w:beforeAutospacing="0" w:after="0" w:afterAutospacing="0"/>
              <w:ind w:left="1008"/>
              <w:rPr>
                <w:rFonts w:ascii="Segoe UI" w:hAnsi="Segoe UI" w:cs="Segoe UI"/>
                <w:sz w:val="22"/>
                <w:szCs w:val="22"/>
              </w:rPr>
            </w:pPr>
            <w:r w:rsidRPr="00F22594">
              <w:rPr>
                <w:rFonts w:ascii="Segoe UI" w:hAnsi="Segoe UI" w:cs="Segoe UI"/>
                <w:sz w:val="22"/>
                <w:szCs w:val="22"/>
              </w:rPr>
              <w:t>no later than 24 hours following its receipt of the request, if the original request was an expedited exception request.</w:t>
            </w:r>
          </w:p>
        </w:tc>
        <w:tc>
          <w:tcPr>
            <w:tcW w:w="1260" w:type="dxa"/>
            <w:tcBorders>
              <w:top w:val="single" w:sz="4" w:space="0" w:color="auto"/>
              <w:bottom w:val="single" w:sz="4" w:space="0" w:color="auto"/>
            </w:tcBorders>
          </w:tcPr>
          <w:p w14:paraId="7FD5B24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42462A5" w14:textId="77777777" w:rsidR="008C6F4E" w:rsidRPr="00F22594" w:rsidRDefault="008C6F4E" w:rsidP="008C6F4E">
            <w:pPr>
              <w:jc w:val="center"/>
              <w:rPr>
                <w:rFonts w:ascii="Segoe UI" w:hAnsi="Segoe UI" w:cs="Segoe UI"/>
              </w:rPr>
            </w:pPr>
          </w:p>
        </w:tc>
      </w:tr>
      <w:tr w:rsidR="008C6F4E" w:rsidRPr="004A5D97" w14:paraId="73BFCC84" w14:textId="77777777" w:rsidTr="008552D3">
        <w:tc>
          <w:tcPr>
            <w:tcW w:w="1800" w:type="dxa"/>
            <w:vMerge/>
          </w:tcPr>
          <w:p w14:paraId="08099243" w14:textId="77777777" w:rsidR="008C6F4E" w:rsidRPr="00F22594" w:rsidRDefault="008C6F4E" w:rsidP="008C6F4E">
            <w:pPr>
              <w:jc w:val="center"/>
              <w:rPr>
                <w:rFonts w:ascii="Segoe UI" w:hAnsi="Segoe UI" w:cs="Segoe UI"/>
              </w:rPr>
            </w:pPr>
          </w:p>
        </w:tc>
        <w:tc>
          <w:tcPr>
            <w:tcW w:w="1710" w:type="dxa"/>
            <w:vMerge/>
          </w:tcPr>
          <w:p w14:paraId="723CC07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FB0BB46" w14:textId="77777777" w:rsidR="008C6F4E" w:rsidRPr="00F22594" w:rsidRDefault="008C6F4E" w:rsidP="008C6F4E">
            <w:pPr>
              <w:ind w:left="-18" w:right="-18"/>
              <w:jc w:val="center"/>
              <w:rPr>
                <w:rFonts w:ascii="Segoe UI" w:hAnsi="Segoe UI" w:cs="Segoe UI"/>
              </w:rPr>
            </w:pPr>
            <w:r w:rsidRPr="00F22594">
              <w:rPr>
                <w:rFonts w:ascii="Segoe UI" w:hAnsi="Segoe UI" w:cs="Segoe UI"/>
              </w:rPr>
              <w:t>45 CFR 156.122</w:t>
            </w:r>
          </w:p>
          <w:p w14:paraId="5A0D33AF" w14:textId="77777777" w:rsidR="008C6F4E" w:rsidRPr="00F22594" w:rsidRDefault="008C6F4E" w:rsidP="008C6F4E">
            <w:pPr>
              <w:ind w:left="-18" w:right="-18"/>
              <w:jc w:val="center"/>
              <w:rPr>
                <w:rFonts w:ascii="Segoe UI" w:hAnsi="Segoe UI" w:cs="Segoe UI"/>
              </w:rPr>
            </w:pPr>
            <w:r w:rsidRPr="00F22594">
              <w:rPr>
                <w:rFonts w:ascii="Segoe UI" w:hAnsi="Segoe UI" w:cs="Segoe UI"/>
              </w:rPr>
              <w:t>(c)(3)(iii)</w:t>
            </w:r>
          </w:p>
        </w:tc>
        <w:tc>
          <w:tcPr>
            <w:tcW w:w="6660" w:type="dxa"/>
            <w:tcBorders>
              <w:top w:val="single" w:sz="4" w:space="0" w:color="auto"/>
              <w:bottom w:val="single" w:sz="4" w:space="0" w:color="auto"/>
            </w:tcBorders>
          </w:tcPr>
          <w:p w14:paraId="4784B6D0" w14:textId="77777777" w:rsidR="008C6F4E" w:rsidRPr="00F22594" w:rsidRDefault="008C6F4E" w:rsidP="008C6F4E">
            <w:pPr>
              <w:pStyle w:val="ListParagraph"/>
              <w:numPr>
                <w:ilvl w:val="0"/>
                <w:numId w:val="1"/>
              </w:numPr>
              <w:ind w:left="197" w:hanging="197"/>
              <w:rPr>
                <w:rFonts w:ascii="Segoe UI" w:hAnsi="Segoe UI" w:cs="Segoe UI"/>
              </w:rPr>
            </w:pPr>
            <w:r w:rsidRPr="00F22594">
              <w:rPr>
                <w:rFonts w:ascii="Segoe UI" w:hAnsi="Segoe UI" w:cs="Segoe UI"/>
              </w:rPr>
              <w:t>If the plan grants an external exception review of a standard exception request, the plan must provide coverage of the non-formulary drug for the duration of the prescription.</w:t>
            </w:r>
            <w:r>
              <w:rPr>
                <w:rFonts w:ascii="Segoe UI" w:hAnsi="Segoe UI" w:cs="Segoe UI"/>
              </w:rPr>
              <w:t xml:space="preserve"> </w:t>
            </w:r>
            <w:r w:rsidRPr="00C74CBE">
              <w:rPr>
                <w:rFonts w:ascii="Segoe UI" w:hAnsi="Segoe UI" w:cs="Segoe UI"/>
              </w:rPr>
              <w:t>WAC 284-43-5080(6)(b)</w:t>
            </w:r>
          </w:p>
        </w:tc>
        <w:tc>
          <w:tcPr>
            <w:tcW w:w="1260" w:type="dxa"/>
            <w:tcBorders>
              <w:top w:val="single" w:sz="4" w:space="0" w:color="auto"/>
              <w:bottom w:val="single" w:sz="4" w:space="0" w:color="auto"/>
            </w:tcBorders>
          </w:tcPr>
          <w:p w14:paraId="4966152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C46D0A9" w14:textId="77777777" w:rsidR="008C6F4E" w:rsidRPr="00F22594" w:rsidRDefault="008C6F4E" w:rsidP="008C6F4E">
            <w:pPr>
              <w:jc w:val="center"/>
              <w:rPr>
                <w:rFonts w:ascii="Segoe UI" w:hAnsi="Segoe UI" w:cs="Segoe UI"/>
              </w:rPr>
            </w:pPr>
          </w:p>
        </w:tc>
      </w:tr>
      <w:tr w:rsidR="008C6F4E" w:rsidRPr="004A5D97" w14:paraId="33DCE0FC" w14:textId="77777777" w:rsidTr="008552D3">
        <w:tc>
          <w:tcPr>
            <w:tcW w:w="1800" w:type="dxa"/>
            <w:vMerge/>
          </w:tcPr>
          <w:p w14:paraId="2015DE2A" w14:textId="77777777" w:rsidR="008C6F4E" w:rsidRPr="00F22594" w:rsidRDefault="008C6F4E" w:rsidP="008C6F4E">
            <w:pPr>
              <w:jc w:val="center"/>
              <w:rPr>
                <w:rFonts w:ascii="Segoe UI" w:hAnsi="Segoe UI" w:cs="Segoe UI"/>
              </w:rPr>
            </w:pPr>
          </w:p>
        </w:tc>
        <w:tc>
          <w:tcPr>
            <w:tcW w:w="1710" w:type="dxa"/>
            <w:vMerge/>
            <w:tcBorders>
              <w:bottom w:val="single" w:sz="4" w:space="0" w:color="auto"/>
            </w:tcBorders>
          </w:tcPr>
          <w:p w14:paraId="01F8AEA1"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C5000E6" w14:textId="77777777" w:rsidR="008C6F4E" w:rsidRPr="00F22594" w:rsidRDefault="008C6F4E" w:rsidP="008C6F4E">
            <w:pPr>
              <w:ind w:left="-18" w:right="-18"/>
              <w:jc w:val="center"/>
              <w:rPr>
                <w:rFonts w:ascii="Segoe UI" w:hAnsi="Segoe UI" w:cs="Segoe UI"/>
              </w:rPr>
            </w:pPr>
            <w:r w:rsidRPr="00F22594">
              <w:rPr>
                <w:rFonts w:ascii="Segoe UI" w:hAnsi="Segoe UI" w:cs="Segoe UI"/>
              </w:rPr>
              <w:t>45 CFR 156.122</w:t>
            </w:r>
          </w:p>
          <w:p w14:paraId="643F4A0D" w14:textId="77777777" w:rsidR="008C6F4E" w:rsidRPr="00F22594" w:rsidRDefault="008C6F4E" w:rsidP="008C6F4E">
            <w:pPr>
              <w:ind w:left="-18" w:right="-18"/>
              <w:jc w:val="center"/>
              <w:rPr>
                <w:rFonts w:ascii="Segoe UI" w:hAnsi="Segoe UI" w:cs="Segoe UI"/>
              </w:rPr>
            </w:pPr>
            <w:r w:rsidRPr="00F22594">
              <w:rPr>
                <w:rFonts w:ascii="Segoe UI" w:hAnsi="Segoe UI" w:cs="Segoe UI"/>
              </w:rPr>
              <w:t>(c)(3)(iii)</w:t>
            </w:r>
          </w:p>
        </w:tc>
        <w:tc>
          <w:tcPr>
            <w:tcW w:w="6660" w:type="dxa"/>
            <w:tcBorders>
              <w:top w:val="single" w:sz="4" w:space="0" w:color="auto"/>
              <w:bottom w:val="single" w:sz="4" w:space="0" w:color="auto"/>
            </w:tcBorders>
          </w:tcPr>
          <w:p w14:paraId="6B08C50A" w14:textId="77777777" w:rsidR="008C6F4E" w:rsidRPr="00F22594" w:rsidRDefault="008C6F4E" w:rsidP="008C6F4E">
            <w:pPr>
              <w:pStyle w:val="ListParagraph"/>
              <w:numPr>
                <w:ilvl w:val="0"/>
                <w:numId w:val="1"/>
              </w:numPr>
              <w:ind w:left="197" w:hanging="197"/>
              <w:rPr>
                <w:rFonts w:ascii="Segoe UI" w:hAnsi="Segoe UI" w:cs="Segoe UI"/>
              </w:rPr>
            </w:pPr>
            <w:r w:rsidRPr="00F22594">
              <w:rPr>
                <w:rFonts w:ascii="Segoe UI" w:hAnsi="Segoe UI" w:cs="Segoe UI"/>
              </w:rPr>
              <w:t>If the plan grants an external exception review of an expedited exception request, the plan must provide coverage of the non-formulary drug for the duration of the exigency.</w:t>
            </w:r>
            <w:r>
              <w:rPr>
                <w:rFonts w:ascii="Segoe UI" w:hAnsi="Segoe UI" w:cs="Segoe UI"/>
              </w:rPr>
              <w:t xml:space="preserve"> </w:t>
            </w:r>
            <w:r w:rsidRPr="00C74CBE">
              <w:rPr>
                <w:rFonts w:ascii="Segoe UI" w:hAnsi="Segoe UI" w:cs="Segoe UI"/>
              </w:rPr>
              <w:t>WAC 284-43-5080(6)(b)</w:t>
            </w:r>
          </w:p>
        </w:tc>
        <w:tc>
          <w:tcPr>
            <w:tcW w:w="1260" w:type="dxa"/>
            <w:tcBorders>
              <w:top w:val="single" w:sz="4" w:space="0" w:color="auto"/>
              <w:bottom w:val="single" w:sz="4" w:space="0" w:color="auto"/>
            </w:tcBorders>
          </w:tcPr>
          <w:p w14:paraId="4A7BF53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07A034A" w14:textId="77777777" w:rsidR="008C6F4E" w:rsidRPr="00F22594" w:rsidRDefault="008C6F4E" w:rsidP="008C6F4E">
            <w:pPr>
              <w:jc w:val="center"/>
              <w:rPr>
                <w:rFonts w:ascii="Segoe UI" w:hAnsi="Segoe UI" w:cs="Segoe UI"/>
              </w:rPr>
            </w:pPr>
          </w:p>
        </w:tc>
      </w:tr>
      <w:tr w:rsidR="008C6F4E" w:rsidRPr="004A5D97" w14:paraId="374BAD57" w14:textId="77777777" w:rsidTr="008552D3">
        <w:tc>
          <w:tcPr>
            <w:tcW w:w="1800" w:type="dxa"/>
            <w:vMerge/>
          </w:tcPr>
          <w:p w14:paraId="3BAFF8BE" w14:textId="77777777" w:rsidR="008C6F4E" w:rsidRPr="00F22594" w:rsidRDefault="008C6F4E" w:rsidP="008C6F4E">
            <w:pPr>
              <w:jc w:val="center"/>
              <w:rPr>
                <w:rFonts w:ascii="Segoe UI" w:hAnsi="Segoe UI" w:cs="Segoe UI"/>
              </w:rPr>
            </w:pPr>
          </w:p>
        </w:tc>
        <w:tc>
          <w:tcPr>
            <w:tcW w:w="1710" w:type="dxa"/>
            <w:tcBorders>
              <w:bottom w:val="nil"/>
            </w:tcBorders>
          </w:tcPr>
          <w:p w14:paraId="68E658A7" w14:textId="77777777" w:rsidR="008C6F4E" w:rsidRDefault="008C6F4E" w:rsidP="008C6F4E">
            <w:pPr>
              <w:jc w:val="center"/>
              <w:rPr>
                <w:rFonts w:ascii="Segoe UI" w:hAnsi="Segoe UI" w:cs="Segoe UI"/>
              </w:rPr>
            </w:pPr>
            <w:r>
              <w:rPr>
                <w:rFonts w:ascii="Segoe UI" w:hAnsi="Segoe UI" w:cs="Segoe UI"/>
              </w:rPr>
              <w:t xml:space="preserve">Drug Utilization Review -  </w:t>
            </w:r>
          </w:p>
        </w:tc>
        <w:tc>
          <w:tcPr>
            <w:tcW w:w="1350" w:type="dxa"/>
            <w:tcBorders>
              <w:top w:val="single" w:sz="4" w:space="0" w:color="auto"/>
              <w:bottom w:val="single" w:sz="4" w:space="0" w:color="auto"/>
            </w:tcBorders>
          </w:tcPr>
          <w:p w14:paraId="67E3F162" w14:textId="77777777" w:rsidR="008C6F4E" w:rsidRDefault="008C6F4E" w:rsidP="008C6F4E">
            <w:pPr>
              <w:ind w:left="-108" w:right="-108"/>
              <w:jc w:val="center"/>
              <w:rPr>
                <w:rFonts w:ascii="Segoe UI" w:hAnsi="Segoe UI" w:cs="Segoe UI"/>
              </w:rPr>
            </w:pPr>
            <w:r>
              <w:rPr>
                <w:rFonts w:ascii="Segoe UI" w:hAnsi="Segoe UI" w:cs="Segoe UI"/>
              </w:rPr>
              <w:t>WAC 284-43-2020(2) and (5)</w:t>
            </w:r>
          </w:p>
        </w:tc>
        <w:tc>
          <w:tcPr>
            <w:tcW w:w="6660" w:type="dxa"/>
            <w:tcBorders>
              <w:top w:val="single" w:sz="4" w:space="0" w:color="auto"/>
              <w:bottom w:val="single" w:sz="4" w:space="0" w:color="auto"/>
            </w:tcBorders>
          </w:tcPr>
          <w:p w14:paraId="2EB019F7" w14:textId="77777777" w:rsidR="008C6F4E" w:rsidRPr="00AD6942" w:rsidRDefault="008C6F4E" w:rsidP="008C6F4E">
            <w:pPr>
              <w:pStyle w:val="Default"/>
              <w:widowControl w:val="0"/>
              <w:numPr>
                <w:ilvl w:val="0"/>
                <w:numId w:val="11"/>
              </w:numPr>
              <w:ind w:left="207" w:hanging="207"/>
              <w:rPr>
                <w:rFonts w:ascii="Segoe UI" w:hAnsi="Segoe UI" w:cs="Segoe UI"/>
                <w:color w:val="auto"/>
                <w:sz w:val="22"/>
                <w:szCs w:val="22"/>
              </w:rPr>
            </w:pPr>
            <w:r w:rsidRPr="00F22594">
              <w:rPr>
                <w:rFonts w:ascii="Segoe UI" w:hAnsi="Segoe UI" w:cs="Segoe UI"/>
                <w:color w:val="auto"/>
                <w:sz w:val="22"/>
                <w:szCs w:val="22"/>
              </w:rPr>
              <w:t xml:space="preserve">Issuer must maintain a documented drug utilization review program </w:t>
            </w:r>
            <w:r>
              <w:rPr>
                <w:rFonts w:ascii="Segoe UI" w:hAnsi="Segoe UI" w:cs="Segoe UI"/>
                <w:color w:val="auto"/>
                <w:sz w:val="22"/>
                <w:szCs w:val="22"/>
              </w:rPr>
              <w:t>with</w:t>
            </w:r>
            <w:r w:rsidRPr="00F22594">
              <w:rPr>
                <w:rFonts w:ascii="Segoe UI" w:hAnsi="Segoe UI" w:cs="Segoe UI"/>
                <w:color w:val="auto"/>
                <w:sz w:val="22"/>
                <w:szCs w:val="22"/>
              </w:rPr>
              <w:t xml:space="preserve"> written procedures to assure that reviews are conducted in a time</w:t>
            </w:r>
            <w:r>
              <w:rPr>
                <w:rFonts w:ascii="Segoe UI" w:hAnsi="Segoe UI" w:cs="Segoe UI"/>
                <w:color w:val="auto"/>
                <w:sz w:val="22"/>
                <w:szCs w:val="22"/>
              </w:rPr>
              <w:t>ly</w:t>
            </w:r>
            <w:r w:rsidRPr="00F22594">
              <w:rPr>
                <w:rFonts w:ascii="Segoe UI" w:hAnsi="Segoe UI" w:cs="Segoe UI"/>
                <w:color w:val="auto"/>
                <w:sz w:val="22"/>
                <w:szCs w:val="22"/>
              </w:rPr>
              <w:t xml:space="preserve"> manner</w:t>
            </w:r>
            <w:r>
              <w:rPr>
                <w:rFonts w:ascii="Segoe UI" w:hAnsi="Segoe UI" w:cs="Segoe UI"/>
                <w:color w:val="auto"/>
                <w:sz w:val="22"/>
                <w:szCs w:val="22"/>
              </w:rPr>
              <w:t>.</w:t>
            </w:r>
          </w:p>
        </w:tc>
        <w:tc>
          <w:tcPr>
            <w:tcW w:w="1260" w:type="dxa"/>
            <w:tcBorders>
              <w:top w:val="single" w:sz="4" w:space="0" w:color="auto"/>
              <w:bottom w:val="single" w:sz="4" w:space="0" w:color="auto"/>
            </w:tcBorders>
          </w:tcPr>
          <w:p w14:paraId="34E0D8A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0E40975" w14:textId="77777777" w:rsidR="008C6F4E" w:rsidRPr="00F22594" w:rsidRDefault="008C6F4E" w:rsidP="008C6F4E">
            <w:pPr>
              <w:jc w:val="center"/>
              <w:rPr>
                <w:rFonts w:ascii="Segoe UI" w:hAnsi="Segoe UI" w:cs="Segoe UI"/>
              </w:rPr>
            </w:pPr>
          </w:p>
        </w:tc>
      </w:tr>
      <w:tr w:rsidR="008C6F4E" w:rsidRPr="004A5D97" w14:paraId="7B4FF0D7" w14:textId="77777777" w:rsidTr="008552D3">
        <w:tc>
          <w:tcPr>
            <w:tcW w:w="1800" w:type="dxa"/>
            <w:vMerge/>
          </w:tcPr>
          <w:p w14:paraId="6D45A24B" w14:textId="77777777" w:rsidR="008C6F4E" w:rsidRPr="00F22594" w:rsidRDefault="008C6F4E" w:rsidP="008C6F4E">
            <w:pPr>
              <w:jc w:val="center"/>
              <w:rPr>
                <w:rFonts w:ascii="Segoe UI" w:hAnsi="Segoe UI" w:cs="Segoe UI"/>
              </w:rPr>
            </w:pPr>
          </w:p>
        </w:tc>
        <w:tc>
          <w:tcPr>
            <w:tcW w:w="1710" w:type="dxa"/>
            <w:tcBorders>
              <w:top w:val="nil"/>
              <w:bottom w:val="nil"/>
            </w:tcBorders>
          </w:tcPr>
          <w:p w14:paraId="23700039" w14:textId="77777777" w:rsidR="008C6F4E" w:rsidRDefault="008C6F4E" w:rsidP="008C6F4E">
            <w:pPr>
              <w:jc w:val="center"/>
              <w:rPr>
                <w:rFonts w:ascii="Segoe UI" w:hAnsi="Segoe UI" w:cs="Segoe UI"/>
              </w:rPr>
            </w:pPr>
            <w:r>
              <w:rPr>
                <w:rFonts w:ascii="Segoe UI" w:hAnsi="Segoe UI" w:cs="Segoe UI"/>
              </w:rPr>
              <w:t>Requirement to Maintain Documented Program</w:t>
            </w:r>
          </w:p>
        </w:tc>
        <w:tc>
          <w:tcPr>
            <w:tcW w:w="1350" w:type="dxa"/>
            <w:tcBorders>
              <w:top w:val="single" w:sz="4" w:space="0" w:color="auto"/>
              <w:bottom w:val="single" w:sz="4" w:space="0" w:color="auto"/>
            </w:tcBorders>
          </w:tcPr>
          <w:p w14:paraId="1AC5509E" w14:textId="77777777" w:rsidR="008C6F4E" w:rsidRPr="00D72A41" w:rsidRDefault="008C6F4E" w:rsidP="008C6F4E">
            <w:pPr>
              <w:ind w:left="-108" w:right="-108"/>
              <w:jc w:val="center"/>
              <w:rPr>
                <w:rFonts w:ascii="Segoe UI" w:eastAsia="Arial" w:hAnsi="Segoe UI" w:cs="Segoe UI"/>
                <w:spacing w:val="-6"/>
              </w:rPr>
            </w:pPr>
            <w:r>
              <w:rPr>
                <w:rFonts w:ascii="Segoe UI" w:eastAsia="Arial" w:hAnsi="Segoe UI" w:cs="Segoe UI"/>
                <w:spacing w:val="-6"/>
              </w:rPr>
              <w:t>WAC 284-43-2020</w:t>
            </w:r>
            <w:r w:rsidRPr="00D72A41">
              <w:rPr>
                <w:rFonts w:ascii="Segoe UI" w:eastAsia="Arial" w:hAnsi="Segoe UI" w:cs="Segoe UI"/>
                <w:spacing w:val="-6"/>
              </w:rPr>
              <w:t xml:space="preserve"> (1)(a)</w:t>
            </w:r>
          </w:p>
        </w:tc>
        <w:tc>
          <w:tcPr>
            <w:tcW w:w="6660" w:type="dxa"/>
            <w:tcBorders>
              <w:top w:val="single" w:sz="4" w:space="0" w:color="auto"/>
              <w:bottom w:val="single" w:sz="4" w:space="0" w:color="auto"/>
            </w:tcBorders>
          </w:tcPr>
          <w:p w14:paraId="1EB282EF" w14:textId="77777777" w:rsidR="008C6F4E" w:rsidRPr="00D72A41" w:rsidRDefault="008C6F4E" w:rsidP="008C6F4E">
            <w:pPr>
              <w:rPr>
                <w:rFonts w:ascii="Segoe UI" w:hAnsi="Segoe UI" w:cs="Segoe UI"/>
              </w:rPr>
            </w:pPr>
            <w:r w:rsidRPr="00D72A41">
              <w:rPr>
                <w:rFonts w:ascii="Segoe UI" w:hAnsi="Segoe UI" w:cs="Segoe UI"/>
              </w:rPr>
              <w:t>Nonurgent review request" means any request for approval of care or treatment where the request is made in advance of the patient obtaining medical care or services, or a renewal of a previously approved request, and is not an urgent care request.</w:t>
            </w:r>
          </w:p>
        </w:tc>
        <w:tc>
          <w:tcPr>
            <w:tcW w:w="1260" w:type="dxa"/>
            <w:tcBorders>
              <w:top w:val="single" w:sz="4" w:space="0" w:color="auto"/>
              <w:bottom w:val="single" w:sz="4" w:space="0" w:color="auto"/>
            </w:tcBorders>
          </w:tcPr>
          <w:p w14:paraId="4155D3E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4AE3C67" w14:textId="77777777" w:rsidR="008C6F4E" w:rsidRPr="00F22594" w:rsidRDefault="008C6F4E" w:rsidP="008C6F4E">
            <w:pPr>
              <w:jc w:val="center"/>
              <w:rPr>
                <w:rFonts w:ascii="Segoe UI" w:hAnsi="Segoe UI" w:cs="Segoe UI"/>
              </w:rPr>
            </w:pPr>
          </w:p>
        </w:tc>
      </w:tr>
      <w:tr w:rsidR="008C6F4E" w:rsidRPr="004A5D97" w14:paraId="47D30B7D" w14:textId="77777777" w:rsidTr="008552D3">
        <w:tc>
          <w:tcPr>
            <w:tcW w:w="1800" w:type="dxa"/>
            <w:vMerge/>
          </w:tcPr>
          <w:p w14:paraId="44D75580" w14:textId="77777777" w:rsidR="008C6F4E" w:rsidRPr="00F22594" w:rsidRDefault="008C6F4E" w:rsidP="008C6F4E">
            <w:pPr>
              <w:jc w:val="center"/>
              <w:rPr>
                <w:rFonts w:ascii="Segoe UI" w:hAnsi="Segoe UI" w:cs="Segoe UI"/>
              </w:rPr>
            </w:pPr>
          </w:p>
        </w:tc>
        <w:tc>
          <w:tcPr>
            <w:tcW w:w="1710" w:type="dxa"/>
            <w:vMerge w:val="restart"/>
            <w:tcBorders>
              <w:top w:val="nil"/>
            </w:tcBorders>
          </w:tcPr>
          <w:p w14:paraId="13F7F0D6" w14:textId="77777777" w:rsidR="008C6F4E" w:rsidRDefault="008C6F4E" w:rsidP="008C6F4E">
            <w:pPr>
              <w:jc w:val="center"/>
              <w:rPr>
                <w:rFonts w:ascii="Segoe UI" w:hAnsi="Segoe UI" w:cs="Segoe UI"/>
              </w:rPr>
            </w:pPr>
          </w:p>
          <w:p w14:paraId="29DEF359" w14:textId="77777777" w:rsidR="008C6F4E" w:rsidRDefault="008C6F4E" w:rsidP="008C6F4E">
            <w:pPr>
              <w:jc w:val="center"/>
              <w:rPr>
                <w:rFonts w:ascii="Segoe UI" w:hAnsi="Segoe UI" w:cs="Segoe UI"/>
              </w:rPr>
            </w:pPr>
          </w:p>
          <w:p w14:paraId="692A5A3F" w14:textId="77777777" w:rsidR="008C6F4E" w:rsidRDefault="008C6F4E" w:rsidP="008C6F4E">
            <w:pPr>
              <w:jc w:val="center"/>
              <w:rPr>
                <w:rFonts w:ascii="Segoe UI" w:hAnsi="Segoe UI" w:cs="Segoe UI"/>
              </w:rPr>
            </w:pPr>
          </w:p>
          <w:p w14:paraId="18D51694" w14:textId="77777777" w:rsidR="008C6F4E" w:rsidRDefault="008C6F4E" w:rsidP="008C6F4E">
            <w:pPr>
              <w:jc w:val="center"/>
              <w:rPr>
                <w:rFonts w:ascii="Segoe UI" w:hAnsi="Segoe UI" w:cs="Segoe UI"/>
              </w:rPr>
            </w:pPr>
          </w:p>
          <w:p w14:paraId="41CFF0A0" w14:textId="77777777" w:rsidR="008C6F4E" w:rsidRDefault="008C6F4E" w:rsidP="008C6F4E">
            <w:pPr>
              <w:jc w:val="center"/>
              <w:rPr>
                <w:rFonts w:ascii="Segoe UI" w:hAnsi="Segoe UI" w:cs="Segoe UI"/>
              </w:rPr>
            </w:pPr>
          </w:p>
          <w:p w14:paraId="614F0131" w14:textId="77777777" w:rsidR="008C6F4E" w:rsidRDefault="008C6F4E" w:rsidP="008C6F4E">
            <w:pPr>
              <w:jc w:val="center"/>
              <w:rPr>
                <w:rFonts w:ascii="Segoe UI" w:hAnsi="Segoe UI" w:cs="Segoe UI"/>
              </w:rPr>
            </w:pPr>
          </w:p>
          <w:p w14:paraId="670D8ABC" w14:textId="77777777" w:rsidR="008C6F4E" w:rsidRDefault="008C6F4E" w:rsidP="008C6F4E">
            <w:pPr>
              <w:jc w:val="center"/>
              <w:rPr>
                <w:rFonts w:ascii="Segoe UI" w:hAnsi="Segoe UI" w:cs="Segoe UI"/>
              </w:rPr>
            </w:pPr>
          </w:p>
          <w:p w14:paraId="6E8E9651" w14:textId="77777777" w:rsidR="008C6F4E" w:rsidRDefault="008C6F4E" w:rsidP="008C6F4E">
            <w:pPr>
              <w:jc w:val="center"/>
              <w:rPr>
                <w:rFonts w:ascii="Segoe UI" w:hAnsi="Segoe UI" w:cs="Segoe UI"/>
              </w:rPr>
            </w:pPr>
          </w:p>
          <w:p w14:paraId="26F75F9B" w14:textId="77777777" w:rsidR="008C6F4E" w:rsidRDefault="008C6F4E" w:rsidP="008C6F4E">
            <w:pPr>
              <w:jc w:val="center"/>
              <w:rPr>
                <w:rFonts w:ascii="Segoe UI" w:hAnsi="Segoe UI" w:cs="Segoe UI"/>
              </w:rPr>
            </w:pPr>
          </w:p>
          <w:p w14:paraId="02015D56" w14:textId="77777777" w:rsidR="007F3162" w:rsidRDefault="007F3162" w:rsidP="00AE3543">
            <w:pPr>
              <w:jc w:val="center"/>
              <w:rPr>
                <w:rFonts w:ascii="Segoe UI" w:hAnsi="Segoe UI" w:cs="Segoe UI"/>
              </w:rPr>
            </w:pPr>
          </w:p>
          <w:p w14:paraId="36BAEFCC" w14:textId="77777777" w:rsidR="007F3162" w:rsidRDefault="007F3162" w:rsidP="00AE3543">
            <w:pPr>
              <w:jc w:val="center"/>
              <w:rPr>
                <w:rFonts w:ascii="Segoe UI" w:hAnsi="Segoe UI" w:cs="Segoe UI"/>
              </w:rPr>
            </w:pPr>
          </w:p>
          <w:p w14:paraId="34FAE981" w14:textId="77777777" w:rsidR="007F3162" w:rsidRDefault="007F3162" w:rsidP="00AE3543">
            <w:pPr>
              <w:jc w:val="center"/>
              <w:rPr>
                <w:rFonts w:ascii="Segoe UI" w:hAnsi="Segoe UI" w:cs="Segoe UI"/>
              </w:rPr>
            </w:pPr>
          </w:p>
          <w:p w14:paraId="67AD34D9" w14:textId="77777777" w:rsidR="007F3162" w:rsidRDefault="007F3162" w:rsidP="00AE3543">
            <w:pPr>
              <w:jc w:val="center"/>
              <w:rPr>
                <w:rFonts w:ascii="Segoe UI" w:hAnsi="Segoe UI" w:cs="Segoe UI"/>
              </w:rPr>
            </w:pPr>
          </w:p>
          <w:p w14:paraId="4E0DB792" w14:textId="77777777" w:rsidR="007F3162" w:rsidRDefault="007F3162" w:rsidP="00AE3543">
            <w:pPr>
              <w:jc w:val="center"/>
              <w:rPr>
                <w:rFonts w:ascii="Segoe UI" w:hAnsi="Segoe UI" w:cs="Segoe UI"/>
              </w:rPr>
            </w:pPr>
          </w:p>
          <w:p w14:paraId="122AB4B0" w14:textId="77777777" w:rsidR="007F3162" w:rsidRDefault="007F3162" w:rsidP="00AE3543">
            <w:pPr>
              <w:jc w:val="center"/>
              <w:rPr>
                <w:rFonts w:ascii="Segoe UI" w:hAnsi="Segoe UI" w:cs="Segoe UI"/>
              </w:rPr>
            </w:pPr>
          </w:p>
          <w:p w14:paraId="5B3B72CD" w14:textId="77777777" w:rsidR="007F3162" w:rsidRDefault="007F3162" w:rsidP="00AE3543">
            <w:pPr>
              <w:jc w:val="center"/>
              <w:rPr>
                <w:rFonts w:ascii="Segoe UI" w:hAnsi="Segoe UI" w:cs="Segoe UI"/>
              </w:rPr>
            </w:pPr>
          </w:p>
          <w:p w14:paraId="565EAFEC" w14:textId="2526C542"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98FCBC7" w14:textId="77777777" w:rsidR="008C6F4E" w:rsidRPr="00D72A41" w:rsidRDefault="008C6F4E" w:rsidP="008C6F4E">
            <w:pPr>
              <w:ind w:left="-108" w:right="-108"/>
              <w:jc w:val="center"/>
              <w:rPr>
                <w:rFonts w:ascii="Segoe UI" w:hAnsi="Segoe UI" w:cs="Segoe UI"/>
              </w:rPr>
            </w:pPr>
            <w:r>
              <w:rPr>
                <w:rFonts w:ascii="Segoe UI" w:eastAsia="Arial" w:hAnsi="Segoe UI" w:cs="Segoe UI"/>
                <w:spacing w:val="-6"/>
              </w:rPr>
              <w:t>WAC 284-43-</w:t>
            </w:r>
            <w:r w:rsidRPr="00D72A41">
              <w:rPr>
                <w:rFonts w:ascii="Segoe UI" w:eastAsia="Arial" w:hAnsi="Segoe UI" w:cs="Segoe UI"/>
                <w:spacing w:val="-6"/>
              </w:rPr>
              <w:t>2020(1)(b)</w:t>
            </w:r>
          </w:p>
        </w:tc>
        <w:tc>
          <w:tcPr>
            <w:tcW w:w="6660" w:type="dxa"/>
            <w:tcBorders>
              <w:top w:val="single" w:sz="4" w:space="0" w:color="auto"/>
              <w:bottom w:val="single" w:sz="4" w:space="0" w:color="auto"/>
            </w:tcBorders>
          </w:tcPr>
          <w:p w14:paraId="6C893901" w14:textId="77777777" w:rsidR="008C6F4E" w:rsidRDefault="008C6F4E" w:rsidP="008C6F4E">
            <w:pPr>
              <w:rPr>
                <w:rFonts w:ascii="Segoe UI" w:hAnsi="Segoe UI" w:cs="Segoe UI"/>
              </w:rPr>
            </w:pPr>
            <w:r w:rsidRPr="00D72A41">
              <w:rPr>
                <w:rFonts w:ascii="Segoe UI" w:hAnsi="Segoe UI" w:cs="Segoe UI"/>
              </w:rPr>
              <w:t>"Urgent care review request" means any request for approval of care or treatment where the passage of time could seriously jeopardize the life or health of the patient, seriously jeopardize the patient's ability to regain maximum function or, in the opinion of a provider with knowledge of the patient's medical condition, would subject the patient to severe pain that cannot be adequately managed without the care or treatment that is the subject of the request.</w:t>
            </w:r>
          </w:p>
          <w:p w14:paraId="675CBF8A" w14:textId="77777777" w:rsidR="008C6F4E" w:rsidRPr="00D72A41" w:rsidRDefault="008C6F4E" w:rsidP="008C6F4E">
            <w:pPr>
              <w:rPr>
                <w:rFonts w:ascii="Segoe UI" w:hAnsi="Segoe UI" w:cs="Segoe UI"/>
              </w:rPr>
            </w:pPr>
          </w:p>
        </w:tc>
        <w:tc>
          <w:tcPr>
            <w:tcW w:w="1260" w:type="dxa"/>
            <w:tcBorders>
              <w:top w:val="single" w:sz="4" w:space="0" w:color="auto"/>
              <w:bottom w:val="single" w:sz="4" w:space="0" w:color="auto"/>
            </w:tcBorders>
          </w:tcPr>
          <w:p w14:paraId="6C2D0BC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72A2B7D" w14:textId="77777777" w:rsidR="008C6F4E" w:rsidRPr="00F22594" w:rsidRDefault="008C6F4E" w:rsidP="008C6F4E">
            <w:pPr>
              <w:jc w:val="center"/>
              <w:rPr>
                <w:rFonts w:ascii="Segoe UI" w:hAnsi="Segoe UI" w:cs="Segoe UI"/>
              </w:rPr>
            </w:pPr>
          </w:p>
        </w:tc>
      </w:tr>
      <w:tr w:rsidR="008C6F4E" w:rsidRPr="004A5D97" w14:paraId="4A13C07D" w14:textId="77777777" w:rsidTr="008552D3">
        <w:tc>
          <w:tcPr>
            <w:tcW w:w="1800" w:type="dxa"/>
            <w:vMerge/>
          </w:tcPr>
          <w:p w14:paraId="066C9347" w14:textId="77777777" w:rsidR="008C6F4E" w:rsidRPr="00F22594" w:rsidRDefault="008C6F4E" w:rsidP="008C6F4E">
            <w:pPr>
              <w:jc w:val="center"/>
              <w:rPr>
                <w:rFonts w:ascii="Segoe UI" w:hAnsi="Segoe UI" w:cs="Segoe UI"/>
              </w:rPr>
            </w:pPr>
          </w:p>
        </w:tc>
        <w:tc>
          <w:tcPr>
            <w:tcW w:w="1710" w:type="dxa"/>
            <w:vMerge/>
          </w:tcPr>
          <w:p w14:paraId="0E5ACE9B"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CB4D28B" w14:textId="77777777" w:rsidR="008C6F4E" w:rsidRDefault="008C6F4E" w:rsidP="008C6F4E">
            <w:pPr>
              <w:ind w:left="-108" w:right="-18"/>
              <w:jc w:val="center"/>
              <w:rPr>
                <w:rFonts w:ascii="Segoe UI" w:hAnsi="Segoe UI" w:cs="Segoe UI"/>
              </w:rPr>
            </w:pPr>
            <w:r>
              <w:rPr>
                <w:rFonts w:ascii="Segoe UI" w:hAnsi="Segoe UI" w:cs="Segoe UI"/>
              </w:rPr>
              <w:t xml:space="preserve"> (5)(a)(</w:t>
            </w:r>
            <w:proofErr w:type="spellStart"/>
            <w:r>
              <w:rPr>
                <w:rFonts w:ascii="Segoe UI" w:hAnsi="Segoe UI" w:cs="Segoe UI"/>
              </w:rPr>
              <w:t>i</w:t>
            </w:r>
            <w:proofErr w:type="spellEnd"/>
            <w:r>
              <w:rPr>
                <w:rFonts w:ascii="Segoe UI" w:hAnsi="Segoe UI" w:cs="Segoe UI"/>
              </w:rPr>
              <w:t>)</w:t>
            </w:r>
          </w:p>
        </w:tc>
        <w:tc>
          <w:tcPr>
            <w:tcW w:w="6660" w:type="dxa"/>
            <w:tcBorders>
              <w:top w:val="single" w:sz="4" w:space="0" w:color="auto"/>
              <w:bottom w:val="single" w:sz="4" w:space="0" w:color="auto"/>
            </w:tcBorders>
          </w:tcPr>
          <w:p w14:paraId="4FFE0E37" w14:textId="77777777" w:rsidR="008C6F4E" w:rsidRPr="00E77931" w:rsidRDefault="008C6F4E" w:rsidP="008C6F4E">
            <w:pPr>
              <w:pStyle w:val="Default"/>
              <w:widowControl w:val="0"/>
              <w:numPr>
                <w:ilvl w:val="0"/>
                <w:numId w:val="11"/>
              </w:numPr>
              <w:ind w:left="207" w:hanging="207"/>
              <w:rPr>
                <w:rFonts w:ascii="Segoe UI" w:hAnsi="Segoe UI" w:cs="Segoe UI"/>
                <w:b/>
                <w:color w:val="auto"/>
                <w:sz w:val="22"/>
                <w:szCs w:val="22"/>
              </w:rPr>
            </w:pPr>
            <w:r w:rsidRPr="00E77931">
              <w:rPr>
                <w:rFonts w:ascii="Segoe UI" w:eastAsia="Times New Roman" w:hAnsi="Segoe UI" w:cs="Segoe UI"/>
                <w:b/>
                <w:color w:val="auto"/>
                <w:sz w:val="22"/>
                <w:szCs w:val="22"/>
              </w:rPr>
              <w:t>For urgent care review requests:</w:t>
            </w:r>
          </w:p>
        </w:tc>
        <w:tc>
          <w:tcPr>
            <w:tcW w:w="1260" w:type="dxa"/>
            <w:tcBorders>
              <w:top w:val="single" w:sz="4" w:space="0" w:color="auto"/>
              <w:bottom w:val="single" w:sz="4" w:space="0" w:color="auto"/>
            </w:tcBorders>
          </w:tcPr>
          <w:p w14:paraId="6074272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30ECE78" w14:textId="77777777" w:rsidR="008C6F4E" w:rsidRPr="00F22594" w:rsidRDefault="008C6F4E" w:rsidP="008C6F4E">
            <w:pPr>
              <w:jc w:val="center"/>
              <w:rPr>
                <w:rFonts w:ascii="Segoe UI" w:hAnsi="Segoe UI" w:cs="Segoe UI"/>
              </w:rPr>
            </w:pPr>
          </w:p>
        </w:tc>
      </w:tr>
      <w:tr w:rsidR="008C6F4E" w:rsidRPr="004A5D97" w14:paraId="766B003C" w14:textId="77777777" w:rsidTr="008552D3">
        <w:tc>
          <w:tcPr>
            <w:tcW w:w="1800" w:type="dxa"/>
            <w:vMerge/>
          </w:tcPr>
          <w:p w14:paraId="72CC4EA7" w14:textId="77777777" w:rsidR="008C6F4E" w:rsidRPr="00F22594" w:rsidRDefault="008C6F4E" w:rsidP="008C6F4E">
            <w:pPr>
              <w:jc w:val="center"/>
              <w:rPr>
                <w:rFonts w:ascii="Segoe UI" w:hAnsi="Segoe UI" w:cs="Segoe UI"/>
              </w:rPr>
            </w:pPr>
          </w:p>
        </w:tc>
        <w:tc>
          <w:tcPr>
            <w:tcW w:w="1710" w:type="dxa"/>
            <w:vMerge/>
            <w:tcBorders>
              <w:bottom w:val="nil"/>
            </w:tcBorders>
          </w:tcPr>
          <w:p w14:paraId="22F2554E"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5BF55E5" w14:textId="77777777" w:rsidR="008C6F4E" w:rsidRDefault="008C6F4E" w:rsidP="008C6F4E">
            <w:pPr>
              <w:ind w:left="-108" w:right="-18"/>
              <w:jc w:val="center"/>
              <w:rPr>
                <w:rFonts w:ascii="Segoe UI" w:hAnsi="Segoe UI" w:cs="Segoe UI"/>
                <w:sz w:val="20"/>
                <w:szCs w:val="20"/>
              </w:rPr>
            </w:pPr>
            <w:r>
              <w:rPr>
                <w:rFonts w:ascii="Segoe UI" w:hAnsi="Segoe UI" w:cs="Segoe UI"/>
                <w:szCs w:val="20"/>
              </w:rPr>
              <w:t>WAC 284-43-2020</w:t>
            </w:r>
            <w:r w:rsidRPr="009A7F59">
              <w:rPr>
                <w:rFonts w:ascii="Segoe UI" w:hAnsi="Segoe UI" w:cs="Segoe UI"/>
                <w:szCs w:val="20"/>
              </w:rPr>
              <w:t xml:space="preserve"> (5)(a)(</w:t>
            </w:r>
            <w:proofErr w:type="spellStart"/>
            <w:r w:rsidRPr="009A7F59">
              <w:rPr>
                <w:rFonts w:ascii="Segoe UI" w:hAnsi="Segoe UI" w:cs="Segoe UI"/>
                <w:szCs w:val="20"/>
              </w:rPr>
              <w:t>i</w:t>
            </w:r>
            <w:proofErr w:type="spellEnd"/>
            <w:r w:rsidRPr="009A7F59">
              <w:rPr>
                <w:rFonts w:ascii="Segoe UI" w:hAnsi="Segoe UI" w:cs="Segoe UI"/>
                <w:szCs w:val="20"/>
              </w:rPr>
              <w:t>)(A</w:t>
            </w:r>
            <w:r>
              <w:rPr>
                <w:rFonts w:ascii="Segoe UI" w:hAnsi="Segoe UI" w:cs="Segoe UI"/>
                <w:sz w:val="20"/>
                <w:szCs w:val="20"/>
              </w:rPr>
              <w:t>)</w:t>
            </w:r>
          </w:p>
          <w:p w14:paraId="584F13BF" w14:textId="77777777" w:rsidR="008C6F4E" w:rsidRDefault="008C6F4E" w:rsidP="008C6F4E">
            <w:pPr>
              <w:ind w:left="-18" w:right="-18"/>
              <w:jc w:val="center"/>
              <w:rPr>
                <w:rFonts w:ascii="Segoe UI" w:hAnsi="Segoe UI" w:cs="Segoe UI"/>
              </w:rPr>
            </w:pPr>
          </w:p>
        </w:tc>
        <w:tc>
          <w:tcPr>
            <w:tcW w:w="6660" w:type="dxa"/>
            <w:tcBorders>
              <w:top w:val="single" w:sz="4" w:space="0" w:color="auto"/>
              <w:bottom w:val="single" w:sz="4" w:space="0" w:color="auto"/>
            </w:tcBorders>
          </w:tcPr>
          <w:p w14:paraId="6CB57341" w14:textId="77777777" w:rsidR="008C6F4E" w:rsidRPr="00AD6942" w:rsidRDefault="008C6F4E" w:rsidP="008C6F4E">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approve the request within forty-eight hours if the information provided is sufficient to approve the claim and include the authorization number, if a prior authorization number is required, in its approval;</w:t>
            </w:r>
          </w:p>
        </w:tc>
        <w:tc>
          <w:tcPr>
            <w:tcW w:w="1260" w:type="dxa"/>
            <w:tcBorders>
              <w:top w:val="single" w:sz="4" w:space="0" w:color="auto"/>
              <w:bottom w:val="single" w:sz="4" w:space="0" w:color="auto"/>
            </w:tcBorders>
          </w:tcPr>
          <w:p w14:paraId="081381E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F6AFCA4" w14:textId="77777777" w:rsidR="008C6F4E" w:rsidRPr="00F22594" w:rsidRDefault="008C6F4E" w:rsidP="008C6F4E">
            <w:pPr>
              <w:jc w:val="center"/>
              <w:rPr>
                <w:rFonts w:ascii="Segoe UI" w:hAnsi="Segoe UI" w:cs="Segoe UI"/>
              </w:rPr>
            </w:pPr>
          </w:p>
        </w:tc>
      </w:tr>
      <w:tr w:rsidR="008C6F4E" w:rsidRPr="004A5D97" w14:paraId="7703BA73" w14:textId="77777777" w:rsidTr="008552D3">
        <w:tc>
          <w:tcPr>
            <w:tcW w:w="1800" w:type="dxa"/>
            <w:vMerge/>
          </w:tcPr>
          <w:p w14:paraId="01F4E3EE" w14:textId="77777777" w:rsidR="008C6F4E" w:rsidRPr="00F22594" w:rsidRDefault="008C6F4E" w:rsidP="008C6F4E">
            <w:pPr>
              <w:jc w:val="center"/>
              <w:rPr>
                <w:rFonts w:ascii="Segoe UI" w:hAnsi="Segoe UI" w:cs="Segoe UI"/>
              </w:rPr>
            </w:pPr>
          </w:p>
        </w:tc>
        <w:tc>
          <w:tcPr>
            <w:tcW w:w="1710" w:type="dxa"/>
            <w:vMerge w:val="restart"/>
            <w:tcBorders>
              <w:top w:val="nil"/>
              <w:bottom w:val="nil"/>
            </w:tcBorders>
          </w:tcPr>
          <w:p w14:paraId="5B6A2BBF" w14:textId="77777777" w:rsidR="007F3162" w:rsidRDefault="007F3162" w:rsidP="007F3162">
            <w:pPr>
              <w:jc w:val="center"/>
              <w:rPr>
                <w:rFonts w:ascii="Segoe UI" w:hAnsi="Segoe UI" w:cs="Segoe UI"/>
              </w:rPr>
            </w:pPr>
            <w:r>
              <w:rPr>
                <w:rFonts w:ascii="Segoe UI" w:hAnsi="Segoe UI" w:cs="Segoe UI"/>
              </w:rPr>
              <w:t xml:space="preserve">Drug Utilization Review -  </w:t>
            </w:r>
          </w:p>
          <w:p w14:paraId="5900E8CB" w14:textId="131D3620" w:rsidR="008C6F4E" w:rsidRDefault="007F3162" w:rsidP="007F3162">
            <w:pPr>
              <w:jc w:val="center"/>
              <w:rPr>
                <w:rFonts w:ascii="Segoe UI" w:hAnsi="Segoe UI" w:cs="Segoe UI"/>
              </w:rPr>
            </w:pPr>
            <w:r>
              <w:rPr>
                <w:rFonts w:ascii="Segoe UI" w:hAnsi="Segoe UI" w:cs="Segoe UI"/>
              </w:rPr>
              <w:t>(Cont’d)</w:t>
            </w:r>
          </w:p>
          <w:p w14:paraId="25CE189E" w14:textId="77777777" w:rsidR="008C6F4E" w:rsidRDefault="008C6F4E" w:rsidP="008C6F4E">
            <w:pPr>
              <w:jc w:val="center"/>
              <w:rPr>
                <w:rFonts w:ascii="Segoe UI" w:hAnsi="Segoe UI" w:cs="Segoe UI"/>
              </w:rPr>
            </w:pPr>
          </w:p>
          <w:p w14:paraId="12EFABEF" w14:textId="724CDCA8" w:rsidR="008C6F4E" w:rsidRDefault="008C6F4E" w:rsidP="008C6F4E">
            <w:pPr>
              <w:jc w:val="center"/>
              <w:rPr>
                <w:rFonts w:ascii="Segoe UI" w:hAnsi="Segoe UI" w:cs="Segoe UI"/>
              </w:rPr>
            </w:pPr>
          </w:p>
        </w:tc>
        <w:tc>
          <w:tcPr>
            <w:tcW w:w="1350" w:type="dxa"/>
            <w:tcBorders>
              <w:top w:val="single" w:sz="4" w:space="0" w:color="auto"/>
              <w:bottom w:val="nil"/>
            </w:tcBorders>
          </w:tcPr>
          <w:p w14:paraId="0FA3B0CA" w14:textId="77777777" w:rsidR="008C6F4E" w:rsidRDefault="008C6F4E" w:rsidP="008C6F4E">
            <w:pPr>
              <w:ind w:left="-108" w:right="-18"/>
              <w:jc w:val="center"/>
              <w:rPr>
                <w:rFonts w:ascii="Segoe UI" w:hAnsi="Segoe UI" w:cs="Segoe UI"/>
                <w:szCs w:val="20"/>
              </w:rPr>
            </w:pPr>
            <w:r>
              <w:rPr>
                <w:rFonts w:ascii="Segoe UI" w:hAnsi="Segoe UI" w:cs="Segoe UI"/>
                <w:szCs w:val="20"/>
              </w:rPr>
              <w:t>WAC 284-43-</w:t>
            </w:r>
            <w:r w:rsidRPr="009A7F59">
              <w:rPr>
                <w:rFonts w:ascii="Segoe UI" w:hAnsi="Segoe UI" w:cs="Segoe UI"/>
                <w:szCs w:val="20"/>
              </w:rPr>
              <w:t>2020</w:t>
            </w:r>
          </w:p>
          <w:p w14:paraId="15C1FB5E" w14:textId="77777777" w:rsidR="008C6F4E" w:rsidRPr="00861D89" w:rsidRDefault="008C6F4E" w:rsidP="008C6F4E">
            <w:pPr>
              <w:ind w:left="-108" w:right="-18"/>
              <w:jc w:val="center"/>
              <w:rPr>
                <w:rFonts w:ascii="Segoe UI" w:hAnsi="Segoe UI" w:cs="Segoe UI"/>
                <w:szCs w:val="20"/>
              </w:rPr>
            </w:pPr>
            <w:r w:rsidRPr="009A7F59">
              <w:rPr>
                <w:rFonts w:ascii="Segoe UI" w:hAnsi="Segoe UI" w:cs="Segoe UI"/>
                <w:szCs w:val="20"/>
              </w:rPr>
              <w:t>(5)(a)(</w:t>
            </w:r>
            <w:proofErr w:type="spellStart"/>
            <w:r w:rsidRPr="009A7F59">
              <w:rPr>
                <w:rFonts w:ascii="Segoe UI" w:hAnsi="Segoe UI" w:cs="Segoe UI"/>
                <w:szCs w:val="20"/>
              </w:rPr>
              <w:t>i</w:t>
            </w:r>
            <w:proofErr w:type="spellEnd"/>
            <w:r w:rsidRPr="009A7F59">
              <w:rPr>
                <w:rFonts w:ascii="Segoe UI" w:hAnsi="Segoe UI" w:cs="Segoe UI"/>
                <w:szCs w:val="20"/>
              </w:rPr>
              <w:t>)(B)</w:t>
            </w:r>
          </w:p>
        </w:tc>
        <w:tc>
          <w:tcPr>
            <w:tcW w:w="6660" w:type="dxa"/>
            <w:tcBorders>
              <w:top w:val="single" w:sz="4" w:space="0" w:color="auto"/>
              <w:bottom w:val="nil"/>
            </w:tcBorders>
          </w:tcPr>
          <w:p w14:paraId="4DD511A6" w14:textId="77777777" w:rsidR="008C6F4E" w:rsidRPr="009A7F59" w:rsidRDefault="008C6F4E" w:rsidP="008C6F4E">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deny the request within forty-eight hours if the requested service is not medically necessary and the information provided is sufficient to deny the claim; or</w:t>
            </w:r>
          </w:p>
        </w:tc>
        <w:tc>
          <w:tcPr>
            <w:tcW w:w="1260" w:type="dxa"/>
            <w:tcBorders>
              <w:top w:val="single" w:sz="4" w:space="0" w:color="auto"/>
              <w:bottom w:val="nil"/>
            </w:tcBorders>
          </w:tcPr>
          <w:p w14:paraId="0212F89B"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2CD809FB" w14:textId="77777777" w:rsidR="008C6F4E" w:rsidRPr="00F22594" w:rsidRDefault="008C6F4E" w:rsidP="008C6F4E">
            <w:pPr>
              <w:jc w:val="center"/>
              <w:rPr>
                <w:rFonts w:ascii="Segoe UI" w:hAnsi="Segoe UI" w:cs="Segoe UI"/>
              </w:rPr>
            </w:pPr>
          </w:p>
        </w:tc>
      </w:tr>
      <w:tr w:rsidR="008C6F4E" w:rsidRPr="004A5D97" w14:paraId="0A4C99D7" w14:textId="77777777" w:rsidTr="008552D3">
        <w:tc>
          <w:tcPr>
            <w:tcW w:w="1800" w:type="dxa"/>
            <w:vMerge/>
          </w:tcPr>
          <w:p w14:paraId="6514BD92" w14:textId="77777777" w:rsidR="008C6F4E" w:rsidRPr="00F22594" w:rsidRDefault="008C6F4E" w:rsidP="008C6F4E">
            <w:pPr>
              <w:jc w:val="center"/>
              <w:rPr>
                <w:rFonts w:ascii="Segoe UI" w:hAnsi="Segoe UI" w:cs="Segoe UI"/>
              </w:rPr>
            </w:pPr>
          </w:p>
        </w:tc>
        <w:tc>
          <w:tcPr>
            <w:tcW w:w="1710" w:type="dxa"/>
            <w:vMerge/>
            <w:tcBorders>
              <w:bottom w:val="nil"/>
            </w:tcBorders>
          </w:tcPr>
          <w:p w14:paraId="67B9642D" w14:textId="77777777" w:rsidR="008C6F4E" w:rsidRDefault="008C6F4E" w:rsidP="008C6F4E">
            <w:pPr>
              <w:jc w:val="center"/>
              <w:rPr>
                <w:rFonts w:ascii="Segoe UI" w:hAnsi="Segoe UI" w:cs="Segoe UI"/>
              </w:rPr>
            </w:pPr>
          </w:p>
        </w:tc>
        <w:tc>
          <w:tcPr>
            <w:tcW w:w="1350" w:type="dxa"/>
            <w:tcBorders>
              <w:top w:val="nil"/>
              <w:bottom w:val="single" w:sz="4" w:space="0" w:color="auto"/>
            </w:tcBorders>
          </w:tcPr>
          <w:p w14:paraId="4E44FFE4" w14:textId="77777777" w:rsidR="008C6F4E" w:rsidRPr="009A7F59" w:rsidRDefault="008C6F4E" w:rsidP="008C6F4E">
            <w:pPr>
              <w:ind w:left="-108" w:right="-18"/>
              <w:jc w:val="center"/>
              <w:rPr>
                <w:rFonts w:ascii="Segoe UI" w:hAnsi="Segoe UI" w:cs="Segoe UI"/>
                <w:szCs w:val="20"/>
              </w:rPr>
            </w:pPr>
            <w:r>
              <w:rPr>
                <w:rFonts w:ascii="Segoe UI" w:hAnsi="Segoe UI" w:cs="Segoe UI"/>
                <w:szCs w:val="20"/>
              </w:rPr>
              <w:t>WAC 284-43</w:t>
            </w:r>
            <w:r w:rsidRPr="009A7F59">
              <w:rPr>
                <w:rFonts w:ascii="Segoe UI" w:hAnsi="Segoe UI" w:cs="Segoe UI"/>
                <w:szCs w:val="20"/>
              </w:rPr>
              <w:t>-2020 (5)(a)(</w:t>
            </w:r>
            <w:proofErr w:type="spellStart"/>
            <w:r w:rsidRPr="009A7F59">
              <w:rPr>
                <w:rFonts w:ascii="Segoe UI" w:hAnsi="Segoe UI" w:cs="Segoe UI"/>
                <w:szCs w:val="20"/>
              </w:rPr>
              <w:t>i</w:t>
            </w:r>
            <w:proofErr w:type="spellEnd"/>
            <w:r w:rsidRPr="009A7F59">
              <w:rPr>
                <w:rFonts w:ascii="Segoe UI" w:hAnsi="Segoe UI" w:cs="Segoe UI"/>
                <w:szCs w:val="20"/>
              </w:rPr>
              <w:t>)(C)</w:t>
            </w:r>
          </w:p>
          <w:p w14:paraId="4819BD19" w14:textId="77777777" w:rsidR="008C6F4E" w:rsidRDefault="008C6F4E" w:rsidP="008C6F4E">
            <w:pPr>
              <w:ind w:left="-18" w:right="-18"/>
              <w:jc w:val="center"/>
              <w:rPr>
                <w:rFonts w:ascii="Segoe UI" w:hAnsi="Segoe UI" w:cs="Segoe UI"/>
              </w:rPr>
            </w:pPr>
          </w:p>
        </w:tc>
        <w:tc>
          <w:tcPr>
            <w:tcW w:w="6660" w:type="dxa"/>
            <w:tcBorders>
              <w:top w:val="nil"/>
              <w:bottom w:val="single" w:sz="4" w:space="0" w:color="auto"/>
            </w:tcBorders>
          </w:tcPr>
          <w:p w14:paraId="1E7837CF" w14:textId="77777777" w:rsidR="008C6F4E" w:rsidRPr="009A7F59" w:rsidRDefault="008C6F4E" w:rsidP="008C6F4E">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Within twenty-four hours, if the information provided is not sufficient to approve or deny the claim, the issuer must request that the provider submits additional information to make the prior authorization determination:</w:t>
            </w:r>
          </w:p>
        </w:tc>
        <w:tc>
          <w:tcPr>
            <w:tcW w:w="1260" w:type="dxa"/>
            <w:tcBorders>
              <w:top w:val="nil"/>
              <w:bottom w:val="single" w:sz="4" w:space="0" w:color="auto"/>
            </w:tcBorders>
          </w:tcPr>
          <w:p w14:paraId="0501BDDE"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2EDDB3EF" w14:textId="77777777" w:rsidR="008C6F4E" w:rsidRPr="00F22594" w:rsidRDefault="008C6F4E" w:rsidP="008C6F4E">
            <w:pPr>
              <w:jc w:val="center"/>
              <w:rPr>
                <w:rFonts w:ascii="Segoe UI" w:hAnsi="Segoe UI" w:cs="Segoe UI"/>
              </w:rPr>
            </w:pPr>
          </w:p>
        </w:tc>
      </w:tr>
      <w:tr w:rsidR="008C6F4E" w:rsidRPr="004A5D97" w14:paraId="352E0936" w14:textId="77777777" w:rsidTr="008552D3">
        <w:tc>
          <w:tcPr>
            <w:tcW w:w="1800" w:type="dxa"/>
            <w:vMerge/>
          </w:tcPr>
          <w:p w14:paraId="37B6818E" w14:textId="77777777" w:rsidR="008C6F4E" w:rsidRPr="00F22594" w:rsidRDefault="008C6F4E" w:rsidP="008C6F4E">
            <w:pPr>
              <w:jc w:val="center"/>
              <w:rPr>
                <w:rFonts w:ascii="Segoe UI" w:hAnsi="Segoe UI" w:cs="Segoe UI"/>
              </w:rPr>
            </w:pPr>
          </w:p>
        </w:tc>
        <w:tc>
          <w:tcPr>
            <w:tcW w:w="1710" w:type="dxa"/>
            <w:vMerge/>
            <w:tcBorders>
              <w:top w:val="nil"/>
            </w:tcBorders>
          </w:tcPr>
          <w:p w14:paraId="6F95041E"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2CBE371" w14:textId="77777777" w:rsidR="008C6F4E" w:rsidRPr="009A7F59" w:rsidRDefault="008C6F4E" w:rsidP="008C6F4E">
            <w:pPr>
              <w:ind w:left="-108" w:right="-18"/>
              <w:jc w:val="center"/>
              <w:rPr>
                <w:rFonts w:ascii="Segoe UI" w:hAnsi="Segoe UI" w:cs="Segoe UI"/>
                <w:szCs w:val="20"/>
              </w:rPr>
            </w:pPr>
            <w:r w:rsidRPr="009A7F59">
              <w:rPr>
                <w:rFonts w:ascii="Segoe UI" w:hAnsi="Segoe UI" w:cs="Segoe UI"/>
                <w:szCs w:val="20"/>
              </w:rPr>
              <w:t>(5)(a)(</w:t>
            </w:r>
            <w:proofErr w:type="spellStart"/>
            <w:r w:rsidRPr="009A7F59">
              <w:rPr>
                <w:rFonts w:ascii="Segoe UI" w:hAnsi="Segoe UI" w:cs="Segoe UI"/>
                <w:szCs w:val="20"/>
              </w:rPr>
              <w:t>i</w:t>
            </w:r>
            <w:proofErr w:type="spellEnd"/>
            <w:r w:rsidRPr="009A7F59">
              <w:rPr>
                <w:rFonts w:ascii="Segoe UI" w:hAnsi="Segoe UI" w:cs="Segoe UI"/>
                <w:szCs w:val="20"/>
              </w:rPr>
              <w:t>)(C)</w:t>
            </w:r>
            <w:r>
              <w:rPr>
                <w:rFonts w:ascii="Segoe UI" w:hAnsi="Segoe UI" w:cs="Segoe UI"/>
                <w:szCs w:val="20"/>
              </w:rPr>
              <w:t>(</w:t>
            </w:r>
            <w:proofErr w:type="spellStart"/>
            <w:r>
              <w:rPr>
                <w:rFonts w:ascii="Segoe UI" w:hAnsi="Segoe UI" w:cs="Segoe UI"/>
                <w:szCs w:val="20"/>
              </w:rPr>
              <w:t>i</w:t>
            </w:r>
            <w:proofErr w:type="spellEnd"/>
            <w:r>
              <w:rPr>
                <w:rFonts w:ascii="Segoe UI" w:hAnsi="Segoe UI" w:cs="Segoe UI"/>
                <w:szCs w:val="20"/>
              </w:rPr>
              <w:t>)</w:t>
            </w:r>
          </w:p>
        </w:tc>
        <w:tc>
          <w:tcPr>
            <w:tcW w:w="6660" w:type="dxa"/>
            <w:tcBorders>
              <w:top w:val="single" w:sz="4" w:space="0" w:color="auto"/>
              <w:bottom w:val="single" w:sz="4" w:space="0" w:color="auto"/>
            </w:tcBorders>
          </w:tcPr>
          <w:p w14:paraId="22E1394C" w14:textId="77777777" w:rsidR="008C6F4E" w:rsidRPr="009A7F59" w:rsidRDefault="008C6F4E" w:rsidP="008C6F4E">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give the provider forty-eight hours to submit the requested information;</w:t>
            </w:r>
          </w:p>
        </w:tc>
        <w:tc>
          <w:tcPr>
            <w:tcW w:w="1260" w:type="dxa"/>
            <w:tcBorders>
              <w:top w:val="single" w:sz="4" w:space="0" w:color="auto"/>
              <w:bottom w:val="single" w:sz="4" w:space="0" w:color="auto"/>
            </w:tcBorders>
          </w:tcPr>
          <w:p w14:paraId="355FEAE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BC2A483" w14:textId="77777777" w:rsidR="008C6F4E" w:rsidRPr="00F22594" w:rsidRDefault="008C6F4E" w:rsidP="008C6F4E">
            <w:pPr>
              <w:jc w:val="center"/>
              <w:rPr>
                <w:rFonts w:ascii="Segoe UI" w:hAnsi="Segoe UI" w:cs="Segoe UI"/>
              </w:rPr>
            </w:pPr>
          </w:p>
        </w:tc>
      </w:tr>
      <w:tr w:rsidR="008C6F4E" w:rsidRPr="004A5D97" w14:paraId="778C1373" w14:textId="77777777" w:rsidTr="008552D3">
        <w:tc>
          <w:tcPr>
            <w:tcW w:w="1800" w:type="dxa"/>
            <w:vMerge/>
          </w:tcPr>
          <w:p w14:paraId="42242B5E" w14:textId="77777777" w:rsidR="008C6F4E" w:rsidRPr="00F22594" w:rsidRDefault="008C6F4E" w:rsidP="008C6F4E">
            <w:pPr>
              <w:jc w:val="center"/>
              <w:rPr>
                <w:rFonts w:ascii="Segoe UI" w:hAnsi="Segoe UI" w:cs="Segoe UI"/>
              </w:rPr>
            </w:pPr>
          </w:p>
        </w:tc>
        <w:tc>
          <w:tcPr>
            <w:tcW w:w="1710" w:type="dxa"/>
            <w:vMerge/>
            <w:tcBorders>
              <w:bottom w:val="nil"/>
            </w:tcBorders>
          </w:tcPr>
          <w:p w14:paraId="00A08B52"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A0D77EC" w14:textId="77777777" w:rsidR="008C6F4E" w:rsidRDefault="008C6F4E" w:rsidP="008C6F4E">
            <w:pPr>
              <w:ind w:left="-108" w:right="-18"/>
              <w:jc w:val="center"/>
              <w:rPr>
                <w:rFonts w:ascii="Segoe UI" w:hAnsi="Segoe UI" w:cs="Segoe UI"/>
              </w:rPr>
            </w:pPr>
            <w:r w:rsidRPr="00E30904">
              <w:rPr>
                <w:rFonts w:ascii="Segoe UI" w:hAnsi="Segoe UI" w:cs="Segoe UI"/>
              </w:rPr>
              <w:t>WAC 284-43-2020</w:t>
            </w:r>
          </w:p>
          <w:p w14:paraId="61BE55E0" w14:textId="77777777" w:rsidR="008C6F4E" w:rsidRPr="00E30904" w:rsidRDefault="008C6F4E" w:rsidP="008C6F4E">
            <w:pPr>
              <w:ind w:left="-108" w:right="-18"/>
              <w:jc w:val="center"/>
              <w:rPr>
                <w:rFonts w:ascii="Segoe UI" w:hAnsi="Segoe UI" w:cs="Segoe UI"/>
              </w:rPr>
            </w:pPr>
            <w:r w:rsidRPr="00E30904">
              <w:rPr>
                <w:rFonts w:ascii="Segoe UI" w:hAnsi="Segoe UI" w:cs="Segoe UI"/>
              </w:rPr>
              <w:t>(5)(a)(</w:t>
            </w:r>
            <w:proofErr w:type="spellStart"/>
            <w:r w:rsidRPr="00E30904">
              <w:rPr>
                <w:rFonts w:ascii="Segoe UI" w:hAnsi="Segoe UI" w:cs="Segoe UI"/>
              </w:rPr>
              <w:t>i</w:t>
            </w:r>
            <w:proofErr w:type="spellEnd"/>
            <w:r w:rsidRPr="00E30904">
              <w:rPr>
                <w:rFonts w:ascii="Segoe UI" w:hAnsi="Segoe UI" w:cs="Segoe UI"/>
              </w:rPr>
              <w:t>)(C)(ii)</w:t>
            </w:r>
          </w:p>
        </w:tc>
        <w:tc>
          <w:tcPr>
            <w:tcW w:w="6660" w:type="dxa"/>
            <w:tcBorders>
              <w:top w:val="single" w:sz="4" w:space="0" w:color="auto"/>
              <w:bottom w:val="single" w:sz="4" w:space="0" w:color="auto"/>
            </w:tcBorders>
          </w:tcPr>
          <w:p w14:paraId="5DF1601B" w14:textId="77777777" w:rsidR="008C6F4E" w:rsidRPr="009A7F59" w:rsidRDefault="008C6F4E" w:rsidP="008C6F4E">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then approve or deny the request within forty-eight hours of the receipt of the requested additional information and include the authorization number in its approval;</w:t>
            </w:r>
          </w:p>
        </w:tc>
        <w:tc>
          <w:tcPr>
            <w:tcW w:w="1260" w:type="dxa"/>
            <w:tcBorders>
              <w:top w:val="single" w:sz="4" w:space="0" w:color="auto"/>
              <w:bottom w:val="single" w:sz="4" w:space="0" w:color="auto"/>
            </w:tcBorders>
          </w:tcPr>
          <w:p w14:paraId="1000D95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B9F40F8" w14:textId="77777777" w:rsidR="008C6F4E" w:rsidRPr="00F22594" w:rsidRDefault="008C6F4E" w:rsidP="008C6F4E">
            <w:pPr>
              <w:jc w:val="center"/>
              <w:rPr>
                <w:rFonts w:ascii="Segoe UI" w:hAnsi="Segoe UI" w:cs="Segoe UI"/>
              </w:rPr>
            </w:pPr>
          </w:p>
        </w:tc>
      </w:tr>
      <w:tr w:rsidR="008C6F4E" w:rsidRPr="004A5D97" w14:paraId="43B0BABF" w14:textId="77777777" w:rsidTr="008552D3">
        <w:tc>
          <w:tcPr>
            <w:tcW w:w="1800" w:type="dxa"/>
            <w:vMerge/>
          </w:tcPr>
          <w:p w14:paraId="53D32D2B" w14:textId="77777777" w:rsidR="008C6F4E" w:rsidRPr="00F22594" w:rsidRDefault="008C6F4E" w:rsidP="008C6F4E">
            <w:pPr>
              <w:jc w:val="center"/>
              <w:rPr>
                <w:rFonts w:ascii="Segoe UI" w:hAnsi="Segoe UI" w:cs="Segoe UI"/>
              </w:rPr>
            </w:pPr>
          </w:p>
        </w:tc>
        <w:tc>
          <w:tcPr>
            <w:tcW w:w="1710" w:type="dxa"/>
            <w:tcBorders>
              <w:top w:val="nil"/>
              <w:bottom w:val="nil"/>
            </w:tcBorders>
          </w:tcPr>
          <w:p w14:paraId="6778B757"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D1E73F4" w14:textId="77777777" w:rsidR="008C6F4E" w:rsidRPr="00861D89" w:rsidRDefault="008C6F4E" w:rsidP="008C6F4E">
            <w:pPr>
              <w:ind w:left="-108" w:right="-18"/>
              <w:jc w:val="center"/>
              <w:rPr>
                <w:rFonts w:ascii="Segoe UI" w:hAnsi="Segoe UI" w:cs="Segoe UI"/>
                <w:szCs w:val="20"/>
              </w:rPr>
            </w:pPr>
            <w:r w:rsidRPr="00861D89">
              <w:rPr>
                <w:rFonts w:ascii="Segoe UI" w:hAnsi="Segoe UI" w:cs="Segoe UI"/>
                <w:szCs w:val="20"/>
              </w:rPr>
              <w:t>2020(5)(a)(ii)</w:t>
            </w:r>
          </w:p>
        </w:tc>
        <w:tc>
          <w:tcPr>
            <w:tcW w:w="6660" w:type="dxa"/>
            <w:tcBorders>
              <w:top w:val="single" w:sz="4" w:space="0" w:color="auto"/>
              <w:bottom w:val="single" w:sz="4" w:space="0" w:color="auto"/>
            </w:tcBorders>
          </w:tcPr>
          <w:p w14:paraId="345307F8" w14:textId="77777777" w:rsidR="008C6F4E" w:rsidRPr="00B96A5B" w:rsidRDefault="008C6F4E" w:rsidP="008C6F4E">
            <w:pPr>
              <w:pStyle w:val="ListParagraph"/>
              <w:numPr>
                <w:ilvl w:val="0"/>
                <w:numId w:val="11"/>
              </w:numPr>
              <w:rPr>
                <w:rFonts w:ascii="Segoe UI" w:eastAsia="Times New Roman" w:hAnsi="Segoe UI" w:cs="Segoe UI"/>
                <w:b/>
              </w:rPr>
            </w:pPr>
            <w:r w:rsidRPr="00B96A5B">
              <w:rPr>
                <w:rFonts w:ascii="Segoe UI" w:eastAsia="Times New Roman" w:hAnsi="Segoe UI" w:cs="Segoe UI"/>
                <w:b/>
              </w:rPr>
              <w:t>For nonurgent care review requests:</w:t>
            </w:r>
          </w:p>
        </w:tc>
        <w:tc>
          <w:tcPr>
            <w:tcW w:w="1260" w:type="dxa"/>
            <w:tcBorders>
              <w:top w:val="single" w:sz="4" w:space="0" w:color="auto"/>
              <w:bottom w:val="single" w:sz="4" w:space="0" w:color="auto"/>
            </w:tcBorders>
          </w:tcPr>
          <w:p w14:paraId="7065950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4120E06" w14:textId="77777777" w:rsidR="008C6F4E" w:rsidRPr="00F22594" w:rsidRDefault="008C6F4E" w:rsidP="008C6F4E">
            <w:pPr>
              <w:jc w:val="center"/>
              <w:rPr>
                <w:rFonts w:ascii="Segoe UI" w:hAnsi="Segoe UI" w:cs="Segoe UI"/>
              </w:rPr>
            </w:pPr>
          </w:p>
        </w:tc>
      </w:tr>
      <w:tr w:rsidR="008C6F4E" w:rsidRPr="004A5D97" w14:paraId="5BE21A10" w14:textId="77777777" w:rsidTr="008552D3">
        <w:tc>
          <w:tcPr>
            <w:tcW w:w="1800" w:type="dxa"/>
            <w:vMerge/>
          </w:tcPr>
          <w:p w14:paraId="6DF8FE8F" w14:textId="77777777" w:rsidR="008C6F4E" w:rsidRPr="00F22594" w:rsidRDefault="008C6F4E" w:rsidP="008C6F4E">
            <w:pPr>
              <w:jc w:val="center"/>
              <w:rPr>
                <w:rFonts w:ascii="Segoe UI" w:hAnsi="Segoe UI" w:cs="Segoe UI"/>
              </w:rPr>
            </w:pPr>
          </w:p>
        </w:tc>
        <w:tc>
          <w:tcPr>
            <w:tcW w:w="1710" w:type="dxa"/>
            <w:tcBorders>
              <w:top w:val="nil"/>
              <w:bottom w:val="nil"/>
            </w:tcBorders>
          </w:tcPr>
          <w:p w14:paraId="421F3349" w14:textId="77777777" w:rsidR="008C6F4E" w:rsidRDefault="008C6F4E" w:rsidP="008C6F4E">
            <w:pPr>
              <w:jc w:val="center"/>
              <w:rPr>
                <w:rFonts w:ascii="Segoe UI" w:hAnsi="Segoe UI" w:cs="Segoe UI"/>
              </w:rPr>
            </w:pPr>
          </w:p>
          <w:p w14:paraId="7D454C8B" w14:textId="77777777" w:rsidR="00AE3543" w:rsidRDefault="00AE3543" w:rsidP="008C6F4E">
            <w:pPr>
              <w:jc w:val="center"/>
              <w:rPr>
                <w:rFonts w:ascii="Segoe UI" w:hAnsi="Segoe UI" w:cs="Segoe UI"/>
              </w:rPr>
            </w:pPr>
          </w:p>
          <w:p w14:paraId="044AB79A" w14:textId="77777777" w:rsidR="008C6F4E" w:rsidRDefault="008C6F4E" w:rsidP="00AE3543">
            <w:pPr>
              <w:rPr>
                <w:rFonts w:ascii="Segoe UI" w:hAnsi="Segoe UI" w:cs="Segoe UI"/>
              </w:rPr>
            </w:pPr>
          </w:p>
        </w:tc>
        <w:tc>
          <w:tcPr>
            <w:tcW w:w="1350" w:type="dxa"/>
            <w:tcBorders>
              <w:top w:val="single" w:sz="4" w:space="0" w:color="auto"/>
              <w:bottom w:val="single" w:sz="4" w:space="0" w:color="auto"/>
            </w:tcBorders>
          </w:tcPr>
          <w:p w14:paraId="417247F7" w14:textId="77777777" w:rsidR="008C6F4E" w:rsidRDefault="008C6F4E" w:rsidP="008C6F4E">
            <w:pPr>
              <w:ind w:left="-108" w:right="-108"/>
              <w:jc w:val="center"/>
              <w:rPr>
                <w:rFonts w:ascii="Segoe UI" w:hAnsi="Segoe UI" w:cs="Segoe UI"/>
                <w:szCs w:val="20"/>
              </w:rPr>
            </w:pPr>
            <w:r>
              <w:rPr>
                <w:rFonts w:ascii="Segoe UI" w:hAnsi="Segoe UI" w:cs="Segoe UI"/>
                <w:szCs w:val="20"/>
              </w:rPr>
              <w:t>WAC 284-43-</w:t>
            </w:r>
            <w:r w:rsidRPr="00B12B54">
              <w:rPr>
                <w:rFonts w:ascii="Segoe UI" w:hAnsi="Segoe UI" w:cs="Segoe UI"/>
                <w:szCs w:val="20"/>
              </w:rPr>
              <w:t>2020</w:t>
            </w:r>
          </w:p>
          <w:p w14:paraId="583FB156" w14:textId="77777777" w:rsidR="008C6F4E" w:rsidRPr="00B12B54" w:rsidRDefault="008C6F4E" w:rsidP="008C6F4E">
            <w:pPr>
              <w:ind w:left="-108" w:right="-108"/>
              <w:jc w:val="center"/>
              <w:rPr>
                <w:rFonts w:ascii="Segoe UI" w:hAnsi="Segoe UI" w:cs="Segoe UI"/>
                <w:szCs w:val="20"/>
              </w:rPr>
            </w:pPr>
            <w:r w:rsidRPr="00B12B54">
              <w:rPr>
                <w:rFonts w:ascii="Segoe UI" w:hAnsi="Segoe UI" w:cs="Segoe UI"/>
                <w:szCs w:val="20"/>
              </w:rPr>
              <w:t>(5)(a)(ii)(A)</w:t>
            </w:r>
          </w:p>
        </w:tc>
        <w:tc>
          <w:tcPr>
            <w:tcW w:w="6660" w:type="dxa"/>
            <w:tcBorders>
              <w:top w:val="single" w:sz="4" w:space="0" w:color="auto"/>
              <w:bottom w:val="single" w:sz="4" w:space="0" w:color="auto"/>
            </w:tcBorders>
          </w:tcPr>
          <w:p w14:paraId="1E830B95" w14:textId="77777777" w:rsidR="008C6F4E" w:rsidRPr="00861D89" w:rsidRDefault="008C6F4E" w:rsidP="008C6F4E">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 xml:space="preserve">Must approve the request within five calendar days if the information is sufficient to approve the claim and include the authorization number in its </w:t>
            </w:r>
            <w:proofErr w:type="gramStart"/>
            <w:r w:rsidRPr="00D51DA4">
              <w:rPr>
                <w:rFonts w:ascii="Segoe UI" w:eastAsia="Times New Roman" w:hAnsi="Segoe UI" w:cs="Segoe UI"/>
              </w:rPr>
              <w:t>approval;</w:t>
            </w:r>
            <w:proofErr w:type="gramEnd"/>
          </w:p>
        </w:tc>
        <w:tc>
          <w:tcPr>
            <w:tcW w:w="1260" w:type="dxa"/>
            <w:tcBorders>
              <w:top w:val="single" w:sz="4" w:space="0" w:color="auto"/>
              <w:bottom w:val="single" w:sz="4" w:space="0" w:color="auto"/>
            </w:tcBorders>
          </w:tcPr>
          <w:p w14:paraId="246016B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5543E2E" w14:textId="77777777" w:rsidR="008C6F4E" w:rsidRPr="00F22594" w:rsidRDefault="008C6F4E" w:rsidP="008C6F4E">
            <w:pPr>
              <w:jc w:val="center"/>
              <w:rPr>
                <w:rFonts w:ascii="Segoe UI" w:hAnsi="Segoe UI" w:cs="Segoe UI"/>
              </w:rPr>
            </w:pPr>
          </w:p>
        </w:tc>
      </w:tr>
      <w:tr w:rsidR="008C6F4E" w:rsidRPr="004A5D97" w14:paraId="7F811D2F" w14:textId="77777777" w:rsidTr="008552D3">
        <w:tc>
          <w:tcPr>
            <w:tcW w:w="1800" w:type="dxa"/>
            <w:vMerge/>
          </w:tcPr>
          <w:p w14:paraId="0C0ED03A" w14:textId="77777777" w:rsidR="008C6F4E" w:rsidRPr="00F22594" w:rsidRDefault="008C6F4E" w:rsidP="008C6F4E">
            <w:pPr>
              <w:jc w:val="center"/>
              <w:rPr>
                <w:rFonts w:ascii="Segoe UI" w:hAnsi="Segoe UI" w:cs="Segoe UI"/>
              </w:rPr>
            </w:pPr>
          </w:p>
        </w:tc>
        <w:tc>
          <w:tcPr>
            <w:tcW w:w="1710" w:type="dxa"/>
            <w:vMerge w:val="restart"/>
            <w:tcBorders>
              <w:top w:val="nil"/>
            </w:tcBorders>
          </w:tcPr>
          <w:p w14:paraId="12EE319B" w14:textId="77777777" w:rsidR="008C6F4E" w:rsidRDefault="008C6F4E" w:rsidP="008C6F4E">
            <w:pPr>
              <w:jc w:val="center"/>
              <w:rPr>
                <w:rFonts w:ascii="Segoe UI" w:hAnsi="Segoe UI" w:cs="Segoe UI"/>
              </w:rPr>
            </w:pPr>
          </w:p>
          <w:p w14:paraId="1443CF6D" w14:textId="77777777" w:rsidR="00AE3543" w:rsidRDefault="00AE3543" w:rsidP="008C6F4E">
            <w:pPr>
              <w:jc w:val="center"/>
              <w:rPr>
                <w:rFonts w:ascii="Segoe UI" w:hAnsi="Segoe UI" w:cs="Segoe UI"/>
              </w:rPr>
            </w:pPr>
          </w:p>
          <w:p w14:paraId="2DE897BD" w14:textId="77777777" w:rsidR="00AE3543" w:rsidRDefault="00AE3543" w:rsidP="008C6F4E">
            <w:pPr>
              <w:jc w:val="center"/>
              <w:rPr>
                <w:rFonts w:ascii="Segoe UI" w:hAnsi="Segoe UI" w:cs="Segoe UI"/>
              </w:rPr>
            </w:pPr>
          </w:p>
          <w:p w14:paraId="6ABC1A3B" w14:textId="77777777" w:rsidR="007F3162" w:rsidRDefault="007F3162" w:rsidP="007F3162">
            <w:pPr>
              <w:jc w:val="center"/>
              <w:rPr>
                <w:rFonts w:ascii="Segoe UI" w:hAnsi="Segoe UI" w:cs="Segoe UI"/>
              </w:rPr>
            </w:pPr>
          </w:p>
          <w:p w14:paraId="43090214" w14:textId="77777777" w:rsidR="007F3162" w:rsidRDefault="007F3162" w:rsidP="007F3162">
            <w:pPr>
              <w:jc w:val="center"/>
              <w:rPr>
                <w:rFonts w:ascii="Segoe UI" w:hAnsi="Segoe UI" w:cs="Segoe UI"/>
              </w:rPr>
            </w:pPr>
          </w:p>
          <w:p w14:paraId="0D9E66A0" w14:textId="77777777" w:rsidR="007F3162" w:rsidRDefault="007F3162" w:rsidP="007F3162">
            <w:pPr>
              <w:jc w:val="center"/>
              <w:rPr>
                <w:rFonts w:ascii="Segoe UI" w:hAnsi="Segoe UI" w:cs="Segoe UI"/>
              </w:rPr>
            </w:pPr>
          </w:p>
          <w:p w14:paraId="27D07D99" w14:textId="77777777" w:rsidR="007F3162" w:rsidRDefault="007F3162" w:rsidP="007F3162">
            <w:pPr>
              <w:jc w:val="center"/>
              <w:rPr>
                <w:rFonts w:ascii="Segoe UI" w:hAnsi="Segoe UI" w:cs="Segoe UI"/>
              </w:rPr>
            </w:pPr>
          </w:p>
          <w:p w14:paraId="01746E27" w14:textId="10D3C8F1" w:rsidR="00AE3543" w:rsidRDefault="00AE3543" w:rsidP="007F3162">
            <w:pPr>
              <w:jc w:val="center"/>
              <w:rPr>
                <w:rFonts w:ascii="Segoe UI" w:hAnsi="Segoe UI" w:cs="Segoe UI"/>
              </w:rPr>
            </w:pPr>
            <w:r>
              <w:rPr>
                <w:rFonts w:ascii="Segoe UI" w:hAnsi="Segoe UI" w:cs="Segoe UI"/>
              </w:rPr>
              <w:t xml:space="preserve">Drug Utilization Review -  </w:t>
            </w:r>
          </w:p>
          <w:p w14:paraId="6AB26CE3" w14:textId="77777777" w:rsidR="00AE3543" w:rsidRDefault="00AE3543" w:rsidP="00AE3543">
            <w:pPr>
              <w:jc w:val="center"/>
              <w:rPr>
                <w:rFonts w:ascii="Segoe UI" w:hAnsi="Segoe UI" w:cs="Segoe UI"/>
              </w:rPr>
            </w:pPr>
            <w:r>
              <w:rPr>
                <w:rFonts w:ascii="Segoe UI" w:hAnsi="Segoe UI" w:cs="Segoe UI"/>
              </w:rPr>
              <w:t>(Cont’d)</w:t>
            </w:r>
          </w:p>
          <w:p w14:paraId="0F85FE98" w14:textId="5E6890B8"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284C797" w14:textId="77777777" w:rsidR="008C6F4E" w:rsidRPr="00B12B54" w:rsidRDefault="008C6F4E" w:rsidP="008C6F4E">
            <w:pPr>
              <w:ind w:left="-108" w:right="-108"/>
              <w:jc w:val="center"/>
              <w:rPr>
                <w:rFonts w:ascii="Segoe UI" w:hAnsi="Segoe UI" w:cs="Segoe UI"/>
                <w:szCs w:val="20"/>
              </w:rPr>
            </w:pPr>
            <w:r w:rsidRPr="00B12B54">
              <w:rPr>
                <w:rFonts w:ascii="Segoe UI" w:hAnsi="Segoe UI" w:cs="Segoe UI"/>
                <w:szCs w:val="20"/>
              </w:rPr>
              <w:t>WAC 284-43-2020</w:t>
            </w:r>
          </w:p>
          <w:p w14:paraId="5AE9B270" w14:textId="77777777" w:rsidR="008C6F4E" w:rsidRPr="00B12B54" w:rsidRDefault="008C6F4E" w:rsidP="008C6F4E">
            <w:pPr>
              <w:ind w:left="-108" w:right="-108"/>
              <w:jc w:val="center"/>
              <w:rPr>
                <w:rFonts w:ascii="Segoe UI" w:hAnsi="Segoe UI" w:cs="Segoe UI"/>
                <w:szCs w:val="20"/>
              </w:rPr>
            </w:pPr>
            <w:r w:rsidRPr="00B12B54">
              <w:rPr>
                <w:rFonts w:ascii="Segoe UI" w:hAnsi="Segoe UI" w:cs="Segoe UI"/>
                <w:szCs w:val="20"/>
              </w:rPr>
              <w:t>(5)(a)(ii)(B)</w:t>
            </w:r>
          </w:p>
        </w:tc>
        <w:tc>
          <w:tcPr>
            <w:tcW w:w="6660" w:type="dxa"/>
            <w:tcBorders>
              <w:top w:val="single" w:sz="4" w:space="0" w:color="auto"/>
              <w:bottom w:val="single" w:sz="4" w:space="0" w:color="auto"/>
            </w:tcBorders>
          </w:tcPr>
          <w:p w14:paraId="526F5092" w14:textId="77777777" w:rsidR="008C6F4E" w:rsidRPr="00861D89" w:rsidRDefault="008C6F4E" w:rsidP="008C6F4E">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 xml:space="preserve">Must deny the request within five calendar days if the requested service is not medically necessary and the information provided is sufficient to deny the </w:t>
            </w:r>
            <w:proofErr w:type="gramStart"/>
            <w:r w:rsidRPr="00D51DA4">
              <w:rPr>
                <w:rFonts w:ascii="Segoe UI" w:eastAsia="Times New Roman" w:hAnsi="Segoe UI" w:cs="Segoe UI"/>
              </w:rPr>
              <w:t>claim;</w:t>
            </w:r>
            <w:proofErr w:type="gramEnd"/>
            <w:r w:rsidRPr="00D51DA4">
              <w:rPr>
                <w:rFonts w:ascii="Segoe UI" w:eastAsia="Times New Roman" w:hAnsi="Segoe UI" w:cs="Segoe UI"/>
              </w:rPr>
              <w:t xml:space="preserve"> or</w:t>
            </w:r>
          </w:p>
        </w:tc>
        <w:tc>
          <w:tcPr>
            <w:tcW w:w="1260" w:type="dxa"/>
            <w:tcBorders>
              <w:top w:val="single" w:sz="4" w:space="0" w:color="auto"/>
              <w:bottom w:val="single" w:sz="4" w:space="0" w:color="auto"/>
            </w:tcBorders>
          </w:tcPr>
          <w:p w14:paraId="1372E1BC"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94AA3F7" w14:textId="77777777" w:rsidR="008C6F4E" w:rsidRPr="00F22594" w:rsidRDefault="008C6F4E" w:rsidP="008C6F4E">
            <w:pPr>
              <w:jc w:val="center"/>
              <w:rPr>
                <w:rFonts w:ascii="Segoe UI" w:hAnsi="Segoe UI" w:cs="Segoe UI"/>
              </w:rPr>
            </w:pPr>
          </w:p>
        </w:tc>
      </w:tr>
      <w:tr w:rsidR="008C6F4E" w:rsidRPr="004A5D97" w14:paraId="4C722F5A" w14:textId="77777777" w:rsidTr="008552D3">
        <w:tc>
          <w:tcPr>
            <w:tcW w:w="1800" w:type="dxa"/>
            <w:vMerge/>
          </w:tcPr>
          <w:p w14:paraId="174987D7" w14:textId="77777777" w:rsidR="008C6F4E" w:rsidRPr="00F22594" w:rsidRDefault="008C6F4E" w:rsidP="008C6F4E">
            <w:pPr>
              <w:jc w:val="center"/>
              <w:rPr>
                <w:rFonts w:ascii="Segoe UI" w:hAnsi="Segoe UI" w:cs="Segoe UI"/>
              </w:rPr>
            </w:pPr>
          </w:p>
        </w:tc>
        <w:tc>
          <w:tcPr>
            <w:tcW w:w="1710" w:type="dxa"/>
            <w:vMerge/>
          </w:tcPr>
          <w:p w14:paraId="7AED0F01"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36599A3" w14:textId="77777777" w:rsidR="008C6F4E" w:rsidRPr="00B12B54" w:rsidRDefault="008C6F4E" w:rsidP="008C6F4E">
            <w:pPr>
              <w:ind w:left="-108" w:right="-108"/>
              <w:jc w:val="center"/>
              <w:rPr>
                <w:rFonts w:ascii="Segoe UI" w:hAnsi="Segoe UI" w:cs="Segoe UI"/>
                <w:szCs w:val="20"/>
              </w:rPr>
            </w:pPr>
            <w:r>
              <w:rPr>
                <w:rFonts w:ascii="Segoe UI" w:hAnsi="Segoe UI" w:cs="Segoe UI"/>
                <w:szCs w:val="20"/>
              </w:rPr>
              <w:t>WAC 284-43-2020</w:t>
            </w:r>
            <w:r w:rsidRPr="00B12B54">
              <w:rPr>
                <w:rFonts w:ascii="Segoe UI" w:hAnsi="Segoe UI" w:cs="Segoe UI"/>
                <w:szCs w:val="20"/>
              </w:rPr>
              <w:t xml:space="preserve"> (5)(a)(ii)(C)</w:t>
            </w:r>
          </w:p>
          <w:p w14:paraId="1BC40139" w14:textId="77777777" w:rsidR="008C6F4E" w:rsidRDefault="008C6F4E" w:rsidP="008C6F4E">
            <w:pPr>
              <w:ind w:left="-108" w:right="-108"/>
              <w:jc w:val="center"/>
              <w:rPr>
                <w:rFonts w:ascii="Segoe UI" w:hAnsi="Segoe UI" w:cs="Segoe UI"/>
                <w:sz w:val="20"/>
                <w:szCs w:val="20"/>
              </w:rPr>
            </w:pPr>
          </w:p>
        </w:tc>
        <w:tc>
          <w:tcPr>
            <w:tcW w:w="6660" w:type="dxa"/>
            <w:tcBorders>
              <w:top w:val="single" w:sz="4" w:space="0" w:color="auto"/>
              <w:bottom w:val="single" w:sz="4" w:space="0" w:color="auto"/>
            </w:tcBorders>
          </w:tcPr>
          <w:p w14:paraId="496F96B0" w14:textId="77777777" w:rsidR="008C6F4E" w:rsidRPr="00861D89" w:rsidRDefault="008C6F4E" w:rsidP="008C6F4E">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Within five calendar days, if the information provided is not sufficient to approve or deny the claim, the issuer must request that the provider submits additional information to make the prior authorization determination:</w:t>
            </w:r>
          </w:p>
        </w:tc>
        <w:tc>
          <w:tcPr>
            <w:tcW w:w="1260" w:type="dxa"/>
            <w:tcBorders>
              <w:top w:val="single" w:sz="4" w:space="0" w:color="auto"/>
              <w:bottom w:val="single" w:sz="4" w:space="0" w:color="auto"/>
            </w:tcBorders>
          </w:tcPr>
          <w:p w14:paraId="58F4B38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E974656" w14:textId="77777777" w:rsidR="008C6F4E" w:rsidRPr="00F22594" w:rsidRDefault="008C6F4E" w:rsidP="008C6F4E">
            <w:pPr>
              <w:jc w:val="center"/>
              <w:rPr>
                <w:rFonts w:ascii="Segoe UI" w:hAnsi="Segoe UI" w:cs="Segoe UI"/>
              </w:rPr>
            </w:pPr>
          </w:p>
        </w:tc>
      </w:tr>
      <w:tr w:rsidR="008C6F4E" w:rsidRPr="004A5D97" w14:paraId="482DBF2F" w14:textId="77777777" w:rsidTr="008552D3">
        <w:tc>
          <w:tcPr>
            <w:tcW w:w="1800" w:type="dxa"/>
            <w:vMerge/>
          </w:tcPr>
          <w:p w14:paraId="538F6EEE" w14:textId="77777777" w:rsidR="008C6F4E" w:rsidRPr="00F22594" w:rsidRDefault="008C6F4E" w:rsidP="008C6F4E">
            <w:pPr>
              <w:jc w:val="center"/>
              <w:rPr>
                <w:rFonts w:ascii="Segoe UI" w:hAnsi="Segoe UI" w:cs="Segoe UI"/>
              </w:rPr>
            </w:pPr>
          </w:p>
        </w:tc>
        <w:tc>
          <w:tcPr>
            <w:tcW w:w="1710" w:type="dxa"/>
            <w:vMerge/>
          </w:tcPr>
          <w:p w14:paraId="409F7521"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05D5691" w14:textId="77777777" w:rsidR="008C6F4E" w:rsidRPr="00F70266" w:rsidRDefault="008C6F4E" w:rsidP="008C6F4E">
            <w:pPr>
              <w:ind w:left="-108" w:right="-18"/>
              <w:jc w:val="center"/>
              <w:rPr>
                <w:rFonts w:ascii="Segoe UI" w:hAnsi="Segoe UI" w:cs="Segoe UI"/>
                <w:szCs w:val="20"/>
              </w:rPr>
            </w:pPr>
            <w:r w:rsidRPr="00F70266">
              <w:rPr>
                <w:rFonts w:ascii="Segoe UI" w:hAnsi="Segoe UI" w:cs="Segoe UI"/>
                <w:szCs w:val="20"/>
              </w:rPr>
              <w:t>2020(5)</w:t>
            </w:r>
          </w:p>
          <w:p w14:paraId="57CEE1E0" w14:textId="77777777" w:rsidR="008C6F4E" w:rsidRPr="00F70266" w:rsidRDefault="008C6F4E" w:rsidP="008C6F4E">
            <w:pPr>
              <w:ind w:left="-108" w:right="-18"/>
              <w:jc w:val="center"/>
              <w:rPr>
                <w:rFonts w:ascii="Segoe UI" w:hAnsi="Segoe UI" w:cs="Segoe UI"/>
                <w:szCs w:val="20"/>
              </w:rPr>
            </w:pPr>
            <w:r w:rsidRPr="00F70266">
              <w:rPr>
                <w:rFonts w:ascii="Segoe UI" w:hAnsi="Segoe UI" w:cs="Segoe UI"/>
                <w:szCs w:val="20"/>
              </w:rPr>
              <w:t>(a)(ii)(C)(I)</w:t>
            </w:r>
          </w:p>
        </w:tc>
        <w:tc>
          <w:tcPr>
            <w:tcW w:w="6660" w:type="dxa"/>
            <w:tcBorders>
              <w:top w:val="single" w:sz="4" w:space="0" w:color="auto"/>
              <w:bottom w:val="single" w:sz="4" w:space="0" w:color="auto"/>
            </w:tcBorders>
          </w:tcPr>
          <w:p w14:paraId="36BC291D" w14:textId="77777777" w:rsidR="008C6F4E" w:rsidRPr="00861D89" w:rsidRDefault="008C6F4E" w:rsidP="008C6F4E">
            <w:pPr>
              <w:pStyle w:val="ListParagraph"/>
              <w:numPr>
                <w:ilvl w:val="2"/>
                <w:numId w:val="31"/>
              </w:numPr>
              <w:ind w:left="972"/>
              <w:rPr>
                <w:rFonts w:ascii="Segoe UI" w:eastAsia="Times New Roman" w:hAnsi="Segoe UI" w:cs="Segoe UI"/>
              </w:rPr>
            </w:pPr>
            <w:r w:rsidRPr="00D51DA4">
              <w:rPr>
                <w:rFonts w:ascii="Segoe UI" w:eastAsia="Times New Roman" w:hAnsi="Segoe UI" w:cs="Segoe UI"/>
              </w:rPr>
              <w:t>The issuer must give the provider five calendar days to submit the r</w:t>
            </w:r>
            <w:r>
              <w:rPr>
                <w:rFonts w:ascii="Segoe UI" w:eastAsia="Times New Roman" w:hAnsi="Segoe UI" w:cs="Segoe UI"/>
              </w:rPr>
              <w:t xml:space="preserve">equested additional </w:t>
            </w:r>
            <w:proofErr w:type="gramStart"/>
            <w:r>
              <w:rPr>
                <w:rFonts w:ascii="Segoe UI" w:eastAsia="Times New Roman" w:hAnsi="Segoe UI" w:cs="Segoe UI"/>
              </w:rPr>
              <w:t>information;</w:t>
            </w:r>
            <w:proofErr w:type="gramEnd"/>
          </w:p>
        </w:tc>
        <w:tc>
          <w:tcPr>
            <w:tcW w:w="1260" w:type="dxa"/>
            <w:tcBorders>
              <w:top w:val="single" w:sz="4" w:space="0" w:color="auto"/>
              <w:bottom w:val="single" w:sz="4" w:space="0" w:color="auto"/>
            </w:tcBorders>
          </w:tcPr>
          <w:p w14:paraId="6B82161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896B1BE" w14:textId="77777777" w:rsidR="008C6F4E" w:rsidRPr="00F22594" w:rsidRDefault="008C6F4E" w:rsidP="008C6F4E">
            <w:pPr>
              <w:jc w:val="center"/>
              <w:rPr>
                <w:rFonts w:ascii="Segoe UI" w:hAnsi="Segoe UI" w:cs="Segoe UI"/>
              </w:rPr>
            </w:pPr>
          </w:p>
        </w:tc>
      </w:tr>
      <w:tr w:rsidR="008C6F4E" w:rsidRPr="004A5D97" w14:paraId="21D0601C" w14:textId="77777777" w:rsidTr="008552D3">
        <w:tc>
          <w:tcPr>
            <w:tcW w:w="1800" w:type="dxa"/>
            <w:vMerge/>
          </w:tcPr>
          <w:p w14:paraId="1E0C3CFA" w14:textId="77777777" w:rsidR="008C6F4E" w:rsidRPr="00F22594" w:rsidRDefault="008C6F4E" w:rsidP="008C6F4E">
            <w:pPr>
              <w:jc w:val="center"/>
              <w:rPr>
                <w:rFonts w:ascii="Segoe UI" w:hAnsi="Segoe UI" w:cs="Segoe UI"/>
              </w:rPr>
            </w:pPr>
          </w:p>
        </w:tc>
        <w:tc>
          <w:tcPr>
            <w:tcW w:w="1710" w:type="dxa"/>
            <w:vMerge/>
            <w:tcBorders>
              <w:bottom w:val="single" w:sz="4" w:space="0" w:color="auto"/>
            </w:tcBorders>
          </w:tcPr>
          <w:p w14:paraId="568C008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3FE6190" w14:textId="77777777" w:rsidR="008C6F4E" w:rsidRPr="00F70266" w:rsidRDefault="008C6F4E" w:rsidP="008C6F4E">
            <w:pPr>
              <w:ind w:left="-108" w:right="-18"/>
              <w:jc w:val="center"/>
              <w:rPr>
                <w:rFonts w:ascii="Segoe UI" w:hAnsi="Segoe UI" w:cs="Segoe UI"/>
                <w:szCs w:val="20"/>
              </w:rPr>
            </w:pPr>
            <w:r w:rsidRPr="00F70266">
              <w:rPr>
                <w:rFonts w:ascii="Segoe UI" w:hAnsi="Segoe UI" w:cs="Segoe UI"/>
                <w:szCs w:val="20"/>
              </w:rPr>
              <w:t>2020(5)</w:t>
            </w:r>
          </w:p>
          <w:p w14:paraId="60F1B591" w14:textId="77777777" w:rsidR="008C6F4E" w:rsidRPr="00F70266" w:rsidRDefault="008C6F4E" w:rsidP="008C6F4E">
            <w:pPr>
              <w:ind w:left="-108" w:right="-18"/>
              <w:jc w:val="center"/>
              <w:rPr>
                <w:rFonts w:ascii="Segoe UI" w:hAnsi="Segoe UI" w:cs="Segoe UI"/>
                <w:szCs w:val="20"/>
              </w:rPr>
            </w:pPr>
            <w:r w:rsidRPr="00F70266">
              <w:rPr>
                <w:rFonts w:ascii="Segoe UI" w:hAnsi="Segoe UI" w:cs="Segoe UI"/>
                <w:szCs w:val="20"/>
              </w:rPr>
              <w:t>(a)(ii)(C)(II)</w:t>
            </w:r>
          </w:p>
          <w:p w14:paraId="33CF56DD" w14:textId="77777777" w:rsidR="008C6F4E" w:rsidRPr="00F70266" w:rsidRDefault="008C6F4E" w:rsidP="008C6F4E">
            <w:pPr>
              <w:ind w:right="-18"/>
              <w:rPr>
                <w:rFonts w:ascii="Segoe UI" w:hAnsi="Segoe UI" w:cs="Segoe UI"/>
              </w:rPr>
            </w:pPr>
          </w:p>
        </w:tc>
        <w:tc>
          <w:tcPr>
            <w:tcW w:w="6660" w:type="dxa"/>
            <w:tcBorders>
              <w:top w:val="single" w:sz="4" w:space="0" w:color="auto"/>
              <w:bottom w:val="single" w:sz="4" w:space="0" w:color="auto"/>
            </w:tcBorders>
          </w:tcPr>
          <w:p w14:paraId="3444384C" w14:textId="77777777" w:rsidR="008C6F4E" w:rsidRPr="00D51DA4" w:rsidRDefault="008C6F4E" w:rsidP="008C6F4E">
            <w:pPr>
              <w:pStyle w:val="ListParagraph"/>
              <w:numPr>
                <w:ilvl w:val="2"/>
                <w:numId w:val="31"/>
              </w:numPr>
              <w:ind w:left="972"/>
              <w:rPr>
                <w:rFonts w:ascii="Segoe UI" w:eastAsia="Times New Roman" w:hAnsi="Segoe UI" w:cs="Segoe UI"/>
              </w:rPr>
            </w:pPr>
            <w:r w:rsidRPr="00D51DA4">
              <w:rPr>
                <w:rFonts w:ascii="Segoe UI" w:eastAsia="Times New Roman" w:hAnsi="Segoe UI" w:cs="Segoe UI"/>
              </w:rPr>
              <w:t>The issuer must then approve or deny the request within four calendar days of the receipt of the additional information and include the authorization number in its approval.</w:t>
            </w:r>
          </w:p>
        </w:tc>
        <w:tc>
          <w:tcPr>
            <w:tcW w:w="1260" w:type="dxa"/>
            <w:tcBorders>
              <w:top w:val="single" w:sz="4" w:space="0" w:color="auto"/>
              <w:bottom w:val="single" w:sz="4" w:space="0" w:color="auto"/>
            </w:tcBorders>
          </w:tcPr>
          <w:p w14:paraId="3830978C"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B32AAD4" w14:textId="77777777" w:rsidR="008C6F4E" w:rsidRPr="00F22594" w:rsidRDefault="008C6F4E" w:rsidP="008C6F4E">
            <w:pPr>
              <w:jc w:val="center"/>
              <w:rPr>
                <w:rFonts w:ascii="Segoe UI" w:hAnsi="Segoe UI" w:cs="Segoe UI"/>
              </w:rPr>
            </w:pPr>
          </w:p>
        </w:tc>
      </w:tr>
      <w:tr w:rsidR="008C6F4E" w:rsidRPr="004A5D97" w14:paraId="4E942AEA" w14:textId="77777777" w:rsidTr="008552D3">
        <w:tc>
          <w:tcPr>
            <w:tcW w:w="1800" w:type="dxa"/>
            <w:vMerge/>
          </w:tcPr>
          <w:p w14:paraId="5203C486" w14:textId="77777777" w:rsidR="008C6F4E" w:rsidRPr="00F22594" w:rsidRDefault="008C6F4E" w:rsidP="008C6F4E">
            <w:pPr>
              <w:jc w:val="center"/>
              <w:rPr>
                <w:rFonts w:ascii="Segoe UI" w:hAnsi="Segoe UI" w:cs="Segoe UI"/>
              </w:rPr>
            </w:pPr>
          </w:p>
        </w:tc>
        <w:tc>
          <w:tcPr>
            <w:tcW w:w="1710" w:type="dxa"/>
            <w:tcBorders>
              <w:top w:val="single" w:sz="4" w:space="0" w:color="auto"/>
              <w:bottom w:val="nil"/>
            </w:tcBorders>
          </w:tcPr>
          <w:p w14:paraId="759724EA" w14:textId="77777777" w:rsidR="008C6F4E" w:rsidRPr="00F22594" w:rsidRDefault="008C6F4E" w:rsidP="008C6F4E">
            <w:pPr>
              <w:jc w:val="center"/>
              <w:rPr>
                <w:rFonts w:ascii="Segoe UI" w:hAnsi="Segoe UI" w:cs="Segoe UI"/>
              </w:rPr>
            </w:pPr>
            <w:r w:rsidRPr="00F22594">
              <w:rPr>
                <w:rFonts w:ascii="Segoe UI" w:hAnsi="Segoe UI" w:cs="Segoe UI"/>
              </w:rPr>
              <w:t>Publishing Formulary</w:t>
            </w:r>
          </w:p>
        </w:tc>
        <w:tc>
          <w:tcPr>
            <w:tcW w:w="1350" w:type="dxa"/>
            <w:tcBorders>
              <w:top w:val="single" w:sz="4" w:space="0" w:color="auto"/>
              <w:bottom w:val="single" w:sz="4" w:space="0" w:color="auto"/>
            </w:tcBorders>
          </w:tcPr>
          <w:p w14:paraId="427015DA" w14:textId="77777777" w:rsidR="008C6F4E" w:rsidRDefault="008C6F4E" w:rsidP="008C6F4E">
            <w:pPr>
              <w:ind w:left="-108"/>
              <w:jc w:val="center"/>
              <w:rPr>
                <w:rFonts w:ascii="Segoe UI" w:hAnsi="Segoe UI" w:cs="Segoe UI"/>
              </w:rPr>
            </w:pPr>
            <w:r w:rsidRPr="00F22594">
              <w:rPr>
                <w:rFonts w:ascii="Segoe UI" w:hAnsi="Segoe UI" w:cs="Segoe UI"/>
              </w:rPr>
              <w:t>45 CFR 156.122</w:t>
            </w:r>
          </w:p>
          <w:p w14:paraId="610314F3" w14:textId="77777777" w:rsidR="008C6F4E" w:rsidRPr="00F22594" w:rsidRDefault="008C6F4E" w:rsidP="008C6F4E">
            <w:pPr>
              <w:ind w:left="-108"/>
              <w:jc w:val="center"/>
              <w:rPr>
                <w:rFonts w:ascii="Segoe UI" w:hAnsi="Segoe UI" w:cs="Segoe UI"/>
              </w:rPr>
            </w:pPr>
            <w:r w:rsidRPr="00F22594">
              <w:rPr>
                <w:rFonts w:ascii="Segoe UI" w:hAnsi="Segoe UI" w:cs="Segoe UI"/>
              </w:rPr>
              <w:t>(d)(1)</w:t>
            </w:r>
          </w:p>
        </w:tc>
        <w:tc>
          <w:tcPr>
            <w:tcW w:w="6660" w:type="dxa"/>
            <w:tcBorders>
              <w:top w:val="single" w:sz="4" w:space="0" w:color="auto"/>
              <w:bottom w:val="single" w:sz="4" w:space="0" w:color="auto"/>
            </w:tcBorders>
          </w:tcPr>
          <w:p w14:paraId="4E47966D" w14:textId="77777777" w:rsidR="008C6F4E" w:rsidRPr="00F70266" w:rsidRDefault="008C6F4E" w:rsidP="008C6F4E">
            <w:pPr>
              <w:pStyle w:val="ListParagraph"/>
              <w:numPr>
                <w:ilvl w:val="0"/>
                <w:numId w:val="1"/>
              </w:numPr>
              <w:ind w:left="197" w:hanging="197"/>
              <w:rPr>
                <w:rFonts w:ascii="Segoe UI" w:hAnsi="Segoe UI" w:cs="Segoe UI"/>
              </w:rPr>
            </w:pPr>
            <w:r w:rsidRPr="00F22594">
              <w:rPr>
                <w:rFonts w:ascii="Segoe UI" w:hAnsi="Segoe UI" w:cs="Segoe UI"/>
              </w:rPr>
              <w:t xml:space="preserve">Plan must publish an up-to-date, accurate, and complete list of all covered drugs on its formulary drug list, including any tiering structure and any restrictions on the </w:t>
            </w:r>
            <w:proofErr w:type="gramStart"/>
            <w:r w:rsidRPr="00F22594">
              <w:rPr>
                <w:rFonts w:ascii="Segoe UI" w:hAnsi="Segoe UI" w:cs="Segoe UI"/>
              </w:rPr>
              <w:t>manner in which</w:t>
            </w:r>
            <w:proofErr w:type="gramEnd"/>
            <w:r w:rsidRPr="00F22594">
              <w:rPr>
                <w:rFonts w:ascii="Segoe UI" w:hAnsi="Segoe UI" w:cs="Segoe UI"/>
              </w:rPr>
              <w:t xml:space="preserve"> a drug can be obtained.  List must be in a manner that is easily accessible to plan enrollees, prospective enrollees, the State, the Exchange, HHS, the U.S. Office of Personnel Management, and the </w:t>
            </w:r>
            <w:proofErr w:type="gramStart"/>
            <w:r w:rsidRPr="00F22594">
              <w:rPr>
                <w:rFonts w:ascii="Segoe UI" w:hAnsi="Segoe UI" w:cs="Segoe UI"/>
              </w:rPr>
              <w:t>general public</w:t>
            </w:r>
            <w:proofErr w:type="gramEnd"/>
            <w:r w:rsidRPr="00F22594">
              <w:rPr>
                <w:rFonts w:ascii="Segoe UI" w:hAnsi="Segoe UI" w:cs="Segoe UI"/>
              </w:rPr>
              <w:t>.</w:t>
            </w:r>
          </w:p>
        </w:tc>
        <w:tc>
          <w:tcPr>
            <w:tcW w:w="1260" w:type="dxa"/>
            <w:tcBorders>
              <w:top w:val="single" w:sz="4" w:space="0" w:color="auto"/>
              <w:bottom w:val="single" w:sz="4" w:space="0" w:color="auto"/>
            </w:tcBorders>
          </w:tcPr>
          <w:p w14:paraId="2B62BFD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667938D" w14:textId="77777777" w:rsidR="008C6F4E" w:rsidRPr="00F22594" w:rsidRDefault="008C6F4E" w:rsidP="008C6F4E">
            <w:pPr>
              <w:jc w:val="center"/>
              <w:rPr>
                <w:rFonts w:ascii="Segoe UI" w:hAnsi="Segoe UI" w:cs="Segoe UI"/>
              </w:rPr>
            </w:pPr>
          </w:p>
        </w:tc>
      </w:tr>
      <w:tr w:rsidR="008C6F4E" w:rsidRPr="004A5D97" w14:paraId="618FD896" w14:textId="77777777" w:rsidTr="008552D3">
        <w:tc>
          <w:tcPr>
            <w:tcW w:w="1800" w:type="dxa"/>
            <w:vMerge/>
          </w:tcPr>
          <w:p w14:paraId="253F30AC" w14:textId="77777777" w:rsidR="008C6F4E" w:rsidRPr="00F22594" w:rsidRDefault="008C6F4E" w:rsidP="008C6F4E">
            <w:pPr>
              <w:jc w:val="center"/>
              <w:rPr>
                <w:rFonts w:ascii="Segoe UI" w:hAnsi="Segoe UI" w:cs="Segoe UI"/>
              </w:rPr>
            </w:pPr>
          </w:p>
        </w:tc>
        <w:tc>
          <w:tcPr>
            <w:tcW w:w="1710" w:type="dxa"/>
            <w:tcBorders>
              <w:top w:val="nil"/>
              <w:bottom w:val="nil"/>
            </w:tcBorders>
          </w:tcPr>
          <w:p w14:paraId="043AEBEA"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37910AD" w14:textId="77777777" w:rsidR="008C6F4E" w:rsidRDefault="008C6F4E" w:rsidP="008C6F4E">
            <w:pPr>
              <w:ind w:left="-108"/>
              <w:jc w:val="center"/>
              <w:rPr>
                <w:rFonts w:ascii="Segoe UI" w:hAnsi="Segoe UI" w:cs="Segoe UI"/>
              </w:rPr>
            </w:pPr>
            <w:r w:rsidRPr="00F22594">
              <w:rPr>
                <w:rFonts w:ascii="Segoe UI" w:hAnsi="Segoe UI" w:cs="Segoe UI"/>
              </w:rPr>
              <w:t>45 CFR 156.122</w:t>
            </w:r>
          </w:p>
          <w:p w14:paraId="36819E2E" w14:textId="77777777" w:rsidR="008C6F4E" w:rsidRPr="00F22594" w:rsidRDefault="008C6F4E" w:rsidP="008C6F4E">
            <w:pPr>
              <w:ind w:left="-108"/>
              <w:jc w:val="center"/>
              <w:rPr>
                <w:rFonts w:ascii="Segoe UI" w:hAnsi="Segoe UI" w:cs="Segoe UI"/>
              </w:rPr>
            </w:pPr>
            <w:r w:rsidRPr="00F22594">
              <w:rPr>
                <w:rFonts w:ascii="Segoe UI" w:hAnsi="Segoe UI" w:cs="Segoe UI"/>
              </w:rPr>
              <w:t>(d)(1)(</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259E22AE" w14:textId="77777777" w:rsidR="008C6F4E" w:rsidRPr="00F22594" w:rsidRDefault="008C6F4E" w:rsidP="008C6F4E">
            <w:pPr>
              <w:pStyle w:val="NormalWeb"/>
              <w:numPr>
                <w:ilvl w:val="1"/>
                <w:numId w:val="1"/>
              </w:numPr>
              <w:ind w:left="557"/>
              <w:rPr>
                <w:rFonts w:ascii="Segoe UI" w:hAnsi="Segoe UI" w:cs="Segoe UI"/>
                <w:sz w:val="22"/>
                <w:szCs w:val="22"/>
              </w:rPr>
            </w:pPr>
            <w:r w:rsidRPr="00F22594">
              <w:rPr>
                <w:rFonts w:ascii="Segoe UI" w:hAnsi="Segoe UI" w:cs="Segoe UI"/>
                <w:sz w:val="22"/>
                <w:szCs w:val="22"/>
              </w:rPr>
              <w:t>A formulary drug list is easily accessible when:</w:t>
            </w:r>
          </w:p>
          <w:p w14:paraId="3EA52A21" w14:textId="77777777" w:rsidR="008C6F4E" w:rsidRPr="00F22594" w:rsidRDefault="008C6F4E" w:rsidP="008C6F4E">
            <w:pPr>
              <w:pStyle w:val="NormalWeb"/>
              <w:numPr>
                <w:ilvl w:val="3"/>
                <w:numId w:val="1"/>
              </w:numPr>
              <w:spacing w:before="0" w:beforeAutospacing="0" w:after="0" w:afterAutospacing="0"/>
              <w:ind w:left="922"/>
              <w:rPr>
                <w:rFonts w:ascii="Segoe UI" w:hAnsi="Segoe UI" w:cs="Segoe UI"/>
                <w:sz w:val="22"/>
                <w:szCs w:val="22"/>
              </w:rPr>
            </w:pPr>
            <w:r w:rsidRPr="00F22594">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260" w:type="dxa"/>
            <w:tcBorders>
              <w:top w:val="single" w:sz="4" w:space="0" w:color="auto"/>
              <w:bottom w:val="single" w:sz="4" w:space="0" w:color="auto"/>
            </w:tcBorders>
          </w:tcPr>
          <w:p w14:paraId="614E015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895454A" w14:textId="77777777" w:rsidR="008C6F4E" w:rsidRPr="00F22594" w:rsidRDefault="008C6F4E" w:rsidP="008C6F4E">
            <w:pPr>
              <w:jc w:val="center"/>
              <w:rPr>
                <w:rFonts w:ascii="Segoe UI" w:hAnsi="Segoe UI" w:cs="Segoe UI"/>
              </w:rPr>
            </w:pPr>
          </w:p>
        </w:tc>
      </w:tr>
      <w:tr w:rsidR="008C6F4E" w:rsidRPr="004A5D97" w14:paraId="7E16D335" w14:textId="77777777" w:rsidTr="008552D3">
        <w:tc>
          <w:tcPr>
            <w:tcW w:w="1800" w:type="dxa"/>
            <w:vMerge/>
          </w:tcPr>
          <w:p w14:paraId="6674CEE0" w14:textId="77777777" w:rsidR="008C6F4E" w:rsidRPr="00F22594" w:rsidRDefault="008C6F4E" w:rsidP="008C6F4E">
            <w:pPr>
              <w:jc w:val="center"/>
              <w:rPr>
                <w:rFonts w:ascii="Segoe UI" w:hAnsi="Segoe UI" w:cs="Segoe UI"/>
              </w:rPr>
            </w:pPr>
          </w:p>
        </w:tc>
        <w:tc>
          <w:tcPr>
            <w:tcW w:w="1710" w:type="dxa"/>
            <w:tcBorders>
              <w:top w:val="nil"/>
              <w:bottom w:val="single" w:sz="4" w:space="0" w:color="auto"/>
            </w:tcBorders>
          </w:tcPr>
          <w:p w14:paraId="2A31662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428CCE5" w14:textId="77777777" w:rsidR="008C6F4E" w:rsidRPr="00F22594" w:rsidRDefault="008C6F4E" w:rsidP="008C6F4E">
            <w:pPr>
              <w:ind w:left="-108"/>
              <w:jc w:val="center"/>
              <w:rPr>
                <w:rFonts w:ascii="Segoe UI" w:hAnsi="Segoe UI" w:cs="Segoe UI"/>
              </w:rPr>
            </w:pPr>
            <w:r w:rsidRPr="00F22594">
              <w:rPr>
                <w:rFonts w:ascii="Segoe UI" w:hAnsi="Segoe UI" w:cs="Segoe UI"/>
              </w:rPr>
              <w:t>45 CFR 156.122</w:t>
            </w:r>
          </w:p>
          <w:p w14:paraId="6C494827" w14:textId="77777777" w:rsidR="008C6F4E" w:rsidRPr="00F22594" w:rsidRDefault="008C6F4E" w:rsidP="008C6F4E">
            <w:pPr>
              <w:ind w:left="-108"/>
              <w:jc w:val="center"/>
              <w:rPr>
                <w:rFonts w:ascii="Segoe UI" w:hAnsi="Segoe UI" w:cs="Segoe UI"/>
              </w:rPr>
            </w:pPr>
            <w:r w:rsidRPr="00F22594">
              <w:rPr>
                <w:rFonts w:ascii="Segoe UI" w:hAnsi="Segoe UI" w:cs="Segoe UI"/>
              </w:rPr>
              <w:t>(d)(1)(ii)</w:t>
            </w:r>
          </w:p>
        </w:tc>
        <w:tc>
          <w:tcPr>
            <w:tcW w:w="6660" w:type="dxa"/>
            <w:tcBorders>
              <w:top w:val="single" w:sz="4" w:space="0" w:color="auto"/>
              <w:bottom w:val="single" w:sz="4" w:space="0" w:color="auto"/>
            </w:tcBorders>
          </w:tcPr>
          <w:p w14:paraId="5261EDA3" w14:textId="77777777" w:rsidR="008C6F4E" w:rsidRDefault="008C6F4E" w:rsidP="008C6F4E">
            <w:pPr>
              <w:pStyle w:val="NormalWeb"/>
              <w:numPr>
                <w:ilvl w:val="2"/>
                <w:numId w:val="1"/>
              </w:numPr>
              <w:spacing w:before="0" w:beforeAutospacing="0" w:after="0" w:afterAutospacing="0"/>
              <w:ind w:left="922"/>
              <w:rPr>
                <w:rFonts w:ascii="Segoe UI" w:hAnsi="Segoe UI" w:cs="Segoe UI"/>
                <w:sz w:val="22"/>
                <w:szCs w:val="22"/>
              </w:rPr>
            </w:pPr>
            <w:r w:rsidRPr="00F22594">
              <w:rPr>
                <w:rFonts w:ascii="Segoe UI" w:hAnsi="Segoe UI" w:cs="Segoe UI"/>
                <w:sz w:val="22"/>
                <w:szCs w:val="22"/>
              </w:rPr>
              <w:t>If an issuer offers more than one plan, when an individual can easily discern which formulary drug list applies to which plan.</w:t>
            </w:r>
          </w:p>
          <w:p w14:paraId="11E66E98" w14:textId="77777777" w:rsidR="008C6F4E" w:rsidRPr="00DC79B1" w:rsidRDefault="008C6F4E" w:rsidP="008C6F4E">
            <w:pPr>
              <w:pStyle w:val="NormalWeb"/>
              <w:spacing w:before="0" w:beforeAutospacing="0" w:after="0" w:afterAutospacing="0"/>
              <w:rPr>
                <w:rFonts w:ascii="Segoe UI" w:hAnsi="Segoe UI" w:cs="Segoe UI"/>
                <w:sz w:val="22"/>
                <w:szCs w:val="22"/>
              </w:rPr>
            </w:pPr>
          </w:p>
        </w:tc>
        <w:tc>
          <w:tcPr>
            <w:tcW w:w="1260" w:type="dxa"/>
            <w:tcBorders>
              <w:top w:val="single" w:sz="4" w:space="0" w:color="auto"/>
              <w:bottom w:val="single" w:sz="4" w:space="0" w:color="auto"/>
            </w:tcBorders>
          </w:tcPr>
          <w:p w14:paraId="502D71A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A6E8CA7" w14:textId="77777777" w:rsidR="008C6F4E" w:rsidRPr="00F22594" w:rsidRDefault="008C6F4E" w:rsidP="008C6F4E">
            <w:pPr>
              <w:jc w:val="center"/>
              <w:rPr>
                <w:rFonts w:ascii="Segoe UI" w:hAnsi="Segoe UI" w:cs="Segoe UI"/>
              </w:rPr>
            </w:pPr>
          </w:p>
        </w:tc>
      </w:tr>
      <w:tr w:rsidR="008C6F4E" w:rsidRPr="004A5D97" w14:paraId="1B465EB4" w14:textId="77777777" w:rsidTr="008552D3">
        <w:tc>
          <w:tcPr>
            <w:tcW w:w="1800" w:type="dxa"/>
            <w:vMerge/>
          </w:tcPr>
          <w:p w14:paraId="4CB191DD" w14:textId="77777777" w:rsidR="008C6F4E" w:rsidRPr="00F22594" w:rsidRDefault="008C6F4E" w:rsidP="008C6F4E">
            <w:pPr>
              <w:jc w:val="center"/>
              <w:rPr>
                <w:rFonts w:ascii="Segoe UI" w:hAnsi="Segoe UI" w:cs="Segoe UI"/>
              </w:rPr>
            </w:pPr>
          </w:p>
        </w:tc>
        <w:tc>
          <w:tcPr>
            <w:tcW w:w="1710" w:type="dxa"/>
            <w:vMerge w:val="restart"/>
          </w:tcPr>
          <w:p w14:paraId="53359DA1" w14:textId="77777777" w:rsidR="008C6F4E" w:rsidRDefault="008C6F4E" w:rsidP="008C6F4E">
            <w:pPr>
              <w:jc w:val="center"/>
              <w:rPr>
                <w:rFonts w:ascii="Segoe UI" w:hAnsi="Segoe UI" w:cs="Segoe UI"/>
              </w:rPr>
            </w:pPr>
            <w:r w:rsidRPr="00F22594">
              <w:rPr>
                <w:rFonts w:ascii="Segoe UI" w:hAnsi="Segoe UI" w:cs="Segoe UI"/>
              </w:rPr>
              <w:t>Access to Prescription Drugs</w:t>
            </w:r>
          </w:p>
          <w:p w14:paraId="4AED1B3B" w14:textId="77777777" w:rsidR="008C6F4E" w:rsidRDefault="008C6F4E" w:rsidP="008C6F4E">
            <w:pPr>
              <w:jc w:val="center"/>
              <w:rPr>
                <w:rFonts w:ascii="Segoe UI" w:hAnsi="Segoe UI" w:cs="Segoe UI"/>
              </w:rPr>
            </w:pPr>
          </w:p>
          <w:p w14:paraId="053A75F0" w14:textId="77777777" w:rsidR="008C6F4E" w:rsidRDefault="008C6F4E" w:rsidP="008C6F4E">
            <w:pPr>
              <w:jc w:val="center"/>
              <w:rPr>
                <w:rFonts w:ascii="Segoe UI" w:hAnsi="Segoe UI" w:cs="Segoe UI"/>
              </w:rPr>
            </w:pPr>
          </w:p>
          <w:p w14:paraId="2ECB20F3" w14:textId="77777777" w:rsidR="008C6F4E" w:rsidRDefault="008C6F4E" w:rsidP="008C6F4E">
            <w:pPr>
              <w:jc w:val="center"/>
              <w:rPr>
                <w:rFonts w:ascii="Segoe UI" w:hAnsi="Segoe UI" w:cs="Segoe UI"/>
              </w:rPr>
            </w:pPr>
          </w:p>
          <w:p w14:paraId="41BBDCEC" w14:textId="77777777" w:rsidR="008C6F4E" w:rsidRDefault="008C6F4E" w:rsidP="008C6F4E">
            <w:pPr>
              <w:jc w:val="center"/>
              <w:rPr>
                <w:rFonts w:ascii="Segoe UI" w:hAnsi="Segoe UI" w:cs="Segoe UI"/>
              </w:rPr>
            </w:pPr>
          </w:p>
          <w:p w14:paraId="5F1730FC" w14:textId="77777777" w:rsidR="008C6F4E" w:rsidRDefault="008C6F4E" w:rsidP="008C6F4E">
            <w:pPr>
              <w:jc w:val="center"/>
              <w:rPr>
                <w:rFonts w:ascii="Segoe UI" w:hAnsi="Segoe UI" w:cs="Segoe UI"/>
              </w:rPr>
            </w:pPr>
          </w:p>
          <w:p w14:paraId="17BF18E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92C0CB9" w14:textId="77777777" w:rsidR="008C6F4E" w:rsidRPr="00F22594" w:rsidRDefault="008C6F4E" w:rsidP="008C6F4E">
            <w:pPr>
              <w:ind w:left="-108" w:right="-108"/>
              <w:jc w:val="center"/>
              <w:rPr>
                <w:rFonts w:ascii="Segoe UI" w:hAnsi="Segoe UI" w:cs="Segoe UI"/>
              </w:rPr>
            </w:pPr>
            <w:r w:rsidRPr="00F22594">
              <w:rPr>
                <w:rFonts w:ascii="Segoe UI" w:hAnsi="Segoe UI" w:cs="Segoe UI"/>
              </w:rPr>
              <w:t>45 CFR 156.122(e)(1)</w:t>
            </w:r>
          </w:p>
        </w:tc>
        <w:tc>
          <w:tcPr>
            <w:tcW w:w="6660" w:type="dxa"/>
            <w:tcBorders>
              <w:top w:val="single" w:sz="4" w:space="0" w:color="auto"/>
              <w:bottom w:val="single" w:sz="4" w:space="0" w:color="auto"/>
            </w:tcBorders>
          </w:tcPr>
          <w:p w14:paraId="49F0D9C4" w14:textId="77777777" w:rsidR="008C6F4E" w:rsidRPr="00F22594" w:rsidRDefault="008C6F4E" w:rsidP="008C6F4E">
            <w:pPr>
              <w:pStyle w:val="NormalWeb"/>
              <w:numPr>
                <w:ilvl w:val="0"/>
                <w:numId w:val="1"/>
              </w:numPr>
              <w:ind w:left="197" w:hanging="197"/>
              <w:rPr>
                <w:rFonts w:ascii="Segoe UI" w:hAnsi="Segoe UI" w:cs="Segoe UI"/>
                <w:sz w:val="22"/>
                <w:szCs w:val="22"/>
              </w:rPr>
            </w:pPr>
            <w:r w:rsidRPr="00F22594">
              <w:rPr>
                <w:rFonts w:ascii="Segoe UI" w:hAnsi="Segoe UI" w:cs="Segoe UI"/>
                <w:sz w:val="22"/>
                <w:szCs w:val="22"/>
              </w:rPr>
              <w:t>Plan must have the following access procedures:</w:t>
            </w:r>
          </w:p>
          <w:p w14:paraId="37DF15C3" w14:textId="77777777" w:rsidR="008C6F4E" w:rsidRPr="00F22594" w:rsidRDefault="008C6F4E" w:rsidP="008C6F4E">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allow enrollees to access prescription drug benefits at in-network retail pharmacies, unless:</w:t>
            </w:r>
          </w:p>
        </w:tc>
        <w:tc>
          <w:tcPr>
            <w:tcW w:w="1260" w:type="dxa"/>
            <w:tcBorders>
              <w:top w:val="single" w:sz="4" w:space="0" w:color="auto"/>
              <w:bottom w:val="single" w:sz="4" w:space="0" w:color="auto"/>
            </w:tcBorders>
          </w:tcPr>
          <w:p w14:paraId="0452A05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0DE4D3F" w14:textId="77777777" w:rsidR="008C6F4E" w:rsidRPr="00F22594" w:rsidRDefault="008C6F4E" w:rsidP="008C6F4E">
            <w:pPr>
              <w:jc w:val="center"/>
              <w:rPr>
                <w:rFonts w:ascii="Segoe UI" w:hAnsi="Segoe UI" w:cs="Segoe UI"/>
              </w:rPr>
            </w:pPr>
          </w:p>
        </w:tc>
      </w:tr>
      <w:tr w:rsidR="008C6F4E" w:rsidRPr="004A5D97" w14:paraId="0E89A65C" w14:textId="77777777" w:rsidTr="008552D3">
        <w:tc>
          <w:tcPr>
            <w:tcW w:w="1800" w:type="dxa"/>
            <w:vMerge/>
          </w:tcPr>
          <w:p w14:paraId="75ABD9C2" w14:textId="77777777" w:rsidR="008C6F4E" w:rsidRPr="00F22594" w:rsidRDefault="008C6F4E" w:rsidP="008C6F4E">
            <w:pPr>
              <w:jc w:val="center"/>
              <w:rPr>
                <w:rFonts w:ascii="Segoe UI" w:hAnsi="Segoe UI" w:cs="Segoe UI"/>
              </w:rPr>
            </w:pPr>
          </w:p>
        </w:tc>
        <w:tc>
          <w:tcPr>
            <w:tcW w:w="1710" w:type="dxa"/>
            <w:vMerge/>
          </w:tcPr>
          <w:p w14:paraId="5CCDD46C"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F5B1145" w14:textId="77777777" w:rsidR="008C6F4E" w:rsidRDefault="008C6F4E" w:rsidP="008C6F4E">
            <w:pPr>
              <w:ind w:left="-108" w:right="-108"/>
              <w:jc w:val="center"/>
              <w:rPr>
                <w:rFonts w:ascii="Segoe UI" w:hAnsi="Segoe UI" w:cs="Segoe UI"/>
              </w:rPr>
            </w:pPr>
            <w:r w:rsidRPr="00F22594">
              <w:rPr>
                <w:rFonts w:ascii="Segoe UI" w:hAnsi="Segoe UI" w:cs="Segoe UI"/>
              </w:rPr>
              <w:t>45 CFR 156.122</w:t>
            </w:r>
          </w:p>
          <w:p w14:paraId="43B25C55" w14:textId="77777777" w:rsidR="008C6F4E" w:rsidRPr="00F22594" w:rsidRDefault="008C6F4E" w:rsidP="008C6F4E">
            <w:pPr>
              <w:ind w:left="-108" w:right="-108"/>
              <w:jc w:val="center"/>
              <w:rPr>
                <w:rFonts w:ascii="Segoe UI" w:hAnsi="Segoe UI" w:cs="Segoe UI"/>
              </w:rPr>
            </w:pPr>
            <w:r w:rsidRPr="00F22594">
              <w:rPr>
                <w:rFonts w:ascii="Segoe UI" w:hAnsi="Segoe UI" w:cs="Segoe UI"/>
              </w:rPr>
              <w:t>(e)(1)(</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2C8D01AC" w14:textId="77777777" w:rsidR="008C6F4E" w:rsidRPr="00F22594" w:rsidRDefault="008C6F4E" w:rsidP="008C6F4E">
            <w:pPr>
              <w:pStyle w:val="NormalWeb"/>
              <w:numPr>
                <w:ilvl w:val="2"/>
                <w:numId w:val="1"/>
              </w:numPr>
              <w:spacing w:before="0" w:beforeAutospacing="0" w:after="0" w:afterAutospacing="0"/>
              <w:ind w:left="917"/>
              <w:rPr>
                <w:rFonts w:ascii="Segoe UI" w:hAnsi="Segoe UI" w:cs="Segoe UI"/>
                <w:sz w:val="22"/>
                <w:szCs w:val="22"/>
              </w:rPr>
            </w:pPr>
            <w:r w:rsidRPr="00F22594">
              <w:rPr>
                <w:rFonts w:ascii="Segoe UI" w:hAnsi="Segoe UI" w:cs="Segoe UI"/>
                <w:sz w:val="22"/>
                <w:szCs w:val="22"/>
              </w:rPr>
              <w:t>The drug is subject to restricted distribution by the U.S. Food and Drug Administration; or</w:t>
            </w:r>
          </w:p>
        </w:tc>
        <w:tc>
          <w:tcPr>
            <w:tcW w:w="1260" w:type="dxa"/>
            <w:tcBorders>
              <w:top w:val="single" w:sz="4" w:space="0" w:color="auto"/>
              <w:bottom w:val="single" w:sz="4" w:space="0" w:color="auto"/>
            </w:tcBorders>
          </w:tcPr>
          <w:p w14:paraId="3885E05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2FBBCE1" w14:textId="77777777" w:rsidR="008C6F4E" w:rsidRPr="00F22594" w:rsidRDefault="008C6F4E" w:rsidP="008C6F4E">
            <w:pPr>
              <w:jc w:val="center"/>
              <w:rPr>
                <w:rFonts w:ascii="Segoe UI" w:hAnsi="Segoe UI" w:cs="Segoe UI"/>
              </w:rPr>
            </w:pPr>
          </w:p>
        </w:tc>
      </w:tr>
      <w:tr w:rsidR="008C6F4E" w:rsidRPr="004A5D97" w14:paraId="5098DCEC" w14:textId="77777777" w:rsidTr="008552D3">
        <w:tc>
          <w:tcPr>
            <w:tcW w:w="1800" w:type="dxa"/>
            <w:vMerge/>
          </w:tcPr>
          <w:p w14:paraId="51BFC7C1" w14:textId="77777777" w:rsidR="008C6F4E" w:rsidRPr="00F22594" w:rsidRDefault="008C6F4E" w:rsidP="008C6F4E">
            <w:pPr>
              <w:jc w:val="center"/>
              <w:rPr>
                <w:rFonts w:ascii="Segoe UI" w:hAnsi="Segoe UI" w:cs="Segoe UI"/>
              </w:rPr>
            </w:pPr>
          </w:p>
        </w:tc>
        <w:tc>
          <w:tcPr>
            <w:tcW w:w="1710" w:type="dxa"/>
            <w:vMerge/>
          </w:tcPr>
          <w:p w14:paraId="455F07A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9B5C259" w14:textId="77777777" w:rsidR="008C6F4E" w:rsidRPr="00F22594" w:rsidRDefault="008C6F4E" w:rsidP="008C6F4E">
            <w:pPr>
              <w:ind w:left="-108"/>
              <w:jc w:val="center"/>
              <w:rPr>
                <w:rFonts w:ascii="Segoe UI" w:hAnsi="Segoe UI" w:cs="Segoe UI"/>
              </w:rPr>
            </w:pPr>
            <w:r w:rsidRPr="00F22594">
              <w:rPr>
                <w:rFonts w:ascii="Segoe UI" w:hAnsi="Segoe UI" w:cs="Segoe UI"/>
              </w:rPr>
              <w:t>45 CFR 156.122</w:t>
            </w:r>
          </w:p>
          <w:p w14:paraId="7CEDB602" w14:textId="77777777" w:rsidR="008C6F4E" w:rsidRPr="00F22594" w:rsidRDefault="008C6F4E" w:rsidP="008C6F4E">
            <w:pPr>
              <w:ind w:left="-108"/>
              <w:jc w:val="center"/>
              <w:rPr>
                <w:rFonts w:ascii="Segoe UI" w:hAnsi="Segoe UI" w:cs="Segoe UI"/>
              </w:rPr>
            </w:pPr>
            <w:r w:rsidRPr="00F22594">
              <w:rPr>
                <w:rFonts w:ascii="Segoe UI" w:hAnsi="Segoe UI" w:cs="Segoe UI"/>
              </w:rPr>
              <w:t>(e)(1)(ii)</w:t>
            </w:r>
          </w:p>
        </w:tc>
        <w:tc>
          <w:tcPr>
            <w:tcW w:w="6660" w:type="dxa"/>
            <w:tcBorders>
              <w:top w:val="single" w:sz="4" w:space="0" w:color="auto"/>
              <w:bottom w:val="single" w:sz="4" w:space="0" w:color="auto"/>
            </w:tcBorders>
          </w:tcPr>
          <w:p w14:paraId="466C5739" w14:textId="77777777" w:rsidR="008C6F4E" w:rsidRPr="00F22594" w:rsidRDefault="008C6F4E" w:rsidP="008C6F4E">
            <w:pPr>
              <w:pStyle w:val="NormalWeb"/>
              <w:numPr>
                <w:ilvl w:val="2"/>
                <w:numId w:val="1"/>
              </w:numPr>
              <w:spacing w:before="0" w:beforeAutospacing="0" w:after="0" w:afterAutospacing="0"/>
              <w:ind w:left="922"/>
              <w:rPr>
                <w:rFonts w:ascii="Segoe UI" w:hAnsi="Segoe UI" w:cs="Segoe UI"/>
                <w:sz w:val="22"/>
                <w:szCs w:val="22"/>
              </w:rPr>
            </w:pPr>
            <w:r w:rsidRPr="00F22594">
              <w:rPr>
                <w:rFonts w:ascii="Segoe UI" w:hAnsi="Segoe UI" w:cs="Segoe UI"/>
                <w:sz w:val="22"/>
                <w:szCs w:val="22"/>
              </w:rPr>
              <w:t>The drug requires special handling, provider coordination, or patient education that cannot be provided by a retail pharmacy.</w:t>
            </w:r>
          </w:p>
        </w:tc>
        <w:tc>
          <w:tcPr>
            <w:tcW w:w="1260" w:type="dxa"/>
            <w:tcBorders>
              <w:top w:val="single" w:sz="4" w:space="0" w:color="auto"/>
              <w:bottom w:val="single" w:sz="4" w:space="0" w:color="auto"/>
            </w:tcBorders>
          </w:tcPr>
          <w:p w14:paraId="455B002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F216E7F" w14:textId="77777777" w:rsidR="008C6F4E" w:rsidRPr="00F22594" w:rsidRDefault="008C6F4E" w:rsidP="008C6F4E">
            <w:pPr>
              <w:jc w:val="center"/>
              <w:rPr>
                <w:rFonts w:ascii="Segoe UI" w:hAnsi="Segoe UI" w:cs="Segoe UI"/>
              </w:rPr>
            </w:pPr>
          </w:p>
        </w:tc>
      </w:tr>
      <w:tr w:rsidR="008C6F4E" w:rsidRPr="004A5D97" w14:paraId="3842C74F" w14:textId="77777777" w:rsidTr="008552D3">
        <w:tc>
          <w:tcPr>
            <w:tcW w:w="1800" w:type="dxa"/>
            <w:vMerge/>
          </w:tcPr>
          <w:p w14:paraId="13601AF6" w14:textId="77777777" w:rsidR="008C6F4E" w:rsidRPr="00F22594" w:rsidRDefault="008C6F4E" w:rsidP="008C6F4E">
            <w:pPr>
              <w:jc w:val="center"/>
              <w:rPr>
                <w:rFonts w:ascii="Segoe UI" w:hAnsi="Segoe UI" w:cs="Segoe UI"/>
              </w:rPr>
            </w:pPr>
          </w:p>
        </w:tc>
        <w:tc>
          <w:tcPr>
            <w:tcW w:w="1710" w:type="dxa"/>
            <w:vMerge/>
            <w:tcBorders>
              <w:bottom w:val="single" w:sz="4" w:space="0" w:color="auto"/>
            </w:tcBorders>
          </w:tcPr>
          <w:p w14:paraId="68F6FEF2"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69F70DD" w14:textId="77777777" w:rsidR="008C6F4E" w:rsidRDefault="008C6F4E" w:rsidP="008C6F4E">
            <w:pPr>
              <w:ind w:left="-108"/>
              <w:jc w:val="center"/>
              <w:rPr>
                <w:rFonts w:ascii="Segoe UI" w:hAnsi="Segoe UI" w:cs="Segoe UI"/>
              </w:rPr>
            </w:pPr>
            <w:r w:rsidRPr="00F22594">
              <w:rPr>
                <w:rFonts w:ascii="Segoe UI" w:hAnsi="Segoe UI" w:cs="Segoe UI"/>
              </w:rPr>
              <w:t>45 CFR 156.122</w:t>
            </w:r>
          </w:p>
          <w:p w14:paraId="0DB9BE28" w14:textId="77777777" w:rsidR="008C6F4E" w:rsidRPr="00F22594" w:rsidRDefault="008C6F4E" w:rsidP="008C6F4E">
            <w:pPr>
              <w:ind w:left="-108"/>
              <w:jc w:val="center"/>
              <w:rPr>
                <w:rFonts w:ascii="Segoe UI" w:hAnsi="Segoe UI" w:cs="Segoe UI"/>
              </w:rPr>
            </w:pPr>
            <w:r w:rsidRPr="00F22594">
              <w:rPr>
                <w:rFonts w:ascii="Segoe UI" w:hAnsi="Segoe UI" w:cs="Segoe UI"/>
              </w:rPr>
              <w:t>(e)(2)</w:t>
            </w:r>
          </w:p>
        </w:tc>
        <w:tc>
          <w:tcPr>
            <w:tcW w:w="6660" w:type="dxa"/>
            <w:tcBorders>
              <w:top w:val="single" w:sz="4" w:space="0" w:color="auto"/>
              <w:bottom w:val="single" w:sz="4" w:space="0" w:color="auto"/>
            </w:tcBorders>
          </w:tcPr>
          <w:p w14:paraId="29C0BF47" w14:textId="77777777" w:rsidR="008C6F4E" w:rsidRPr="00F22594" w:rsidRDefault="008C6F4E" w:rsidP="008C6F4E">
            <w:pPr>
              <w:pStyle w:val="ListParagraph"/>
              <w:numPr>
                <w:ilvl w:val="0"/>
                <w:numId w:val="1"/>
              </w:numPr>
              <w:ind w:left="197" w:hanging="197"/>
              <w:rPr>
                <w:rFonts w:ascii="Segoe UI" w:hAnsi="Segoe UI" w:cs="Segoe UI"/>
              </w:rPr>
            </w:pPr>
            <w:r w:rsidRPr="00F22594">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260" w:type="dxa"/>
            <w:tcBorders>
              <w:top w:val="single" w:sz="4" w:space="0" w:color="auto"/>
              <w:bottom w:val="single" w:sz="4" w:space="0" w:color="auto"/>
            </w:tcBorders>
          </w:tcPr>
          <w:p w14:paraId="6276C9D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22A9FD8" w14:textId="77777777" w:rsidR="008C6F4E" w:rsidRPr="00F22594" w:rsidRDefault="008C6F4E" w:rsidP="008C6F4E">
            <w:pPr>
              <w:jc w:val="center"/>
              <w:rPr>
                <w:rFonts w:ascii="Segoe UI" w:hAnsi="Segoe UI" w:cs="Segoe UI"/>
              </w:rPr>
            </w:pPr>
          </w:p>
        </w:tc>
      </w:tr>
      <w:tr w:rsidR="008C6F4E" w:rsidRPr="004A5D97" w14:paraId="0EC88005" w14:textId="77777777" w:rsidTr="008552D3">
        <w:tc>
          <w:tcPr>
            <w:tcW w:w="1800" w:type="dxa"/>
            <w:vMerge/>
          </w:tcPr>
          <w:p w14:paraId="74E4F11F" w14:textId="77777777" w:rsidR="008C6F4E" w:rsidRPr="00F22594" w:rsidRDefault="008C6F4E" w:rsidP="008C6F4E">
            <w:pPr>
              <w:jc w:val="center"/>
              <w:rPr>
                <w:rFonts w:ascii="Segoe UI" w:hAnsi="Segoe UI" w:cs="Segoe UI"/>
              </w:rPr>
            </w:pPr>
          </w:p>
        </w:tc>
        <w:tc>
          <w:tcPr>
            <w:tcW w:w="1710" w:type="dxa"/>
            <w:tcBorders>
              <w:top w:val="single" w:sz="4" w:space="0" w:color="auto"/>
              <w:bottom w:val="nil"/>
            </w:tcBorders>
          </w:tcPr>
          <w:p w14:paraId="0E0337CA" w14:textId="77777777" w:rsidR="008C6F4E" w:rsidRPr="00F22594" w:rsidRDefault="008C6F4E" w:rsidP="008C6F4E">
            <w:pPr>
              <w:ind w:left="-18" w:right="-108"/>
              <w:jc w:val="center"/>
              <w:rPr>
                <w:rFonts w:ascii="Segoe UI" w:hAnsi="Segoe UI" w:cs="Segoe UI"/>
              </w:rPr>
            </w:pPr>
            <w:r w:rsidRPr="00F22594">
              <w:rPr>
                <w:rFonts w:ascii="Segoe UI" w:hAnsi="Segoe UI" w:cs="Segoe UI"/>
              </w:rPr>
              <w:t>Oral Chemotherapy</w:t>
            </w:r>
          </w:p>
          <w:p w14:paraId="2C7FE7DF" w14:textId="77777777" w:rsidR="008C6F4E" w:rsidRPr="00F22594" w:rsidRDefault="008C6F4E" w:rsidP="008C6F4E">
            <w:pPr>
              <w:ind w:left="-18" w:right="-108"/>
              <w:jc w:val="center"/>
              <w:rPr>
                <w:rFonts w:ascii="Segoe UI" w:hAnsi="Segoe UI" w:cs="Segoe UI"/>
              </w:rPr>
            </w:pPr>
          </w:p>
        </w:tc>
        <w:tc>
          <w:tcPr>
            <w:tcW w:w="1350" w:type="dxa"/>
            <w:tcBorders>
              <w:top w:val="single" w:sz="4" w:space="0" w:color="auto"/>
              <w:bottom w:val="single" w:sz="4" w:space="0" w:color="auto"/>
            </w:tcBorders>
          </w:tcPr>
          <w:p w14:paraId="41EF2549" w14:textId="77777777" w:rsidR="008C6F4E" w:rsidRPr="00F22594" w:rsidRDefault="008C6F4E" w:rsidP="008C6F4E">
            <w:pPr>
              <w:jc w:val="center"/>
              <w:rPr>
                <w:rFonts w:ascii="Segoe UI" w:hAnsi="Segoe UI" w:cs="Segoe UI"/>
              </w:rPr>
            </w:pPr>
            <w:r w:rsidRPr="00F22594">
              <w:rPr>
                <w:rFonts w:ascii="Segoe UI" w:hAnsi="Segoe UI" w:cs="Segoe UI"/>
              </w:rPr>
              <w:t xml:space="preserve">RCW </w:t>
            </w:r>
            <w:proofErr w:type="gramStart"/>
            <w:r w:rsidRPr="00F22594">
              <w:rPr>
                <w:rFonts w:ascii="Segoe UI" w:hAnsi="Segoe UI" w:cs="Segoe UI"/>
              </w:rPr>
              <w:t>48.20.389</w:t>
            </w:r>
            <w:r>
              <w:rPr>
                <w:rFonts w:ascii="Segoe UI" w:hAnsi="Segoe UI" w:cs="Segoe UI"/>
              </w:rPr>
              <w:t>;</w:t>
            </w:r>
            <w:proofErr w:type="gramEnd"/>
          </w:p>
          <w:p w14:paraId="0E76421B" w14:textId="77777777" w:rsidR="008C6F4E" w:rsidRPr="00F22594" w:rsidRDefault="008C6F4E" w:rsidP="008C6F4E">
            <w:pPr>
              <w:jc w:val="center"/>
              <w:rPr>
                <w:rFonts w:ascii="Segoe UI" w:hAnsi="Segoe UI" w:cs="Segoe UI"/>
              </w:rPr>
            </w:pPr>
            <w:r w:rsidRPr="00F22594">
              <w:rPr>
                <w:rFonts w:ascii="Segoe UI" w:hAnsi="Segoe UI" w:cs="Segoe UI"/>
              </w:rPr>
              <w:t>WAC 284-43-5200</w:t>
            </w:r>
          </w:p>
        </w:tc>
        <w:tc>
          <w:tcPr>
            <w:tcW w:w="6660" w:type="dxa"/>
            <w:tcBorders>
              <w:top w:val="single" w:sz="4" w:space="0" w:color="auto"/>
              <w:bottom w:val="single" w:sz="4" w:space="0" w:color="auto"/>
            </w:tcBorders>
          </w:tcPr>
          <w:p w14:paraId="69D2BE74" w14:textId="77777777" w:rsidR="008C6F4E" w:rsidRPr="00F22594" w:rsidRDefault="008C6F4E" w:rsidP="008C6F4E">
            <w:pPr>
              <w:pStyle w:val="ListParagraph"/>
              <w:widowControl w:val="0"/>
              <w:numPr>
                <w:ilvl w:val="0"/>
                <w:numId w:val="1"/>
              </w:numPr>
              <w:spacing w:before="36"/>
              <w:ind w:left="197" w:right="143" w:hanging="180"/>
              <w:rPr>
                <w:rFonts w:ascii="Segoe UI" w:eastAsia="Arial" w:hAnsi="Segoe UI" w:cs="Segoe UI"/>
              </w:rPr>
            </w:pPr>
            <w:r w:rsidRPr="00F22594">
              <w:rPr>
                <w:rFonts w:ascii="Segoe UI" w:eastAsia="Arial" w:hAnsi="Segoe UI" w:cs="Segoe UI"/>
                <w:spacing w:val="-6"/>
              </w:rPr>
              <w:t>Pl</w:t>
            </w:r>
            <w:r w:rsidRPr="00F22594">
              <w:rPr>
                <w:rFonts w:ascii="Segoe UI" w:eastAsia="Arial" w:hAnsi="Segoe UI" w:cs="Segoe UI"/>
                <w:spacing w:val="-5"/>
              </w:rPr>
              <w:t>a</w:t>
            </w:r>
            <w:r w:rsidRPr="00F22594">
              <w:rPr>
                <w:rFonts w:ascii="Segoe UI" w:eastAsia="Arial" w:hAnsi="Segoe UI" w:cs="Segoe UI"/>
              </w:rPr>
              <w:t>n</w:t>
            </w:r>
            <w:r w:rsidRPr="00F22594">
              <w:rPr>
                <w:rFonts w:ascii="Segoe UI" w:eastAsia="Arial" w:hAnsi="Segoe UI" w:cs="Segoe UI"/>
                <w:spacing w:val="-12"/>
              </w:rPr>
              <w:t xml:space="preserve"> must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ovi</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cover</w:t>
            </w:r>
            <w:r w:rsidRPr="00F22594">
              <w:rPr>
                <w:rFonts w:ascii="Segoe UI" w:eastAsia="Arial" w:hAnsi="Segoe UI" w:cs="Segoe UI"/>
                <w:spacing w:val="-5"/>
              </w:rPr>
              <w:t>a</w:t>
            </w:r>
            <w:r w:rsidRPr="00F22594">
              <w:rPr>
                <w:rFonts w:ascii="Segoe UI" w:eastAsia="Arial" w:hAnsi="Segoe UI" w:cs="Segoe UI"/>
                <w:spacing w:val="-6"/>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f</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prescri</w:t>
            </w:r>
            <w:r w:rsidRPr="00F22594">
              <w:rPr>
                <w:rFonts w:ascii="Segoe UI" w:eastAsia="Arial" w:hAnsi="Segoe UI" w:cs="Segoe UI"/>
                <w:spacing w:val="-5"/>
              </w:rPr>
              <w:t>be</w:t>
            </w:r>
            <w:r w:rsidRPr="00F22594">
              <w:rPr>
                <w:rFonts w:ascii="Segoe UI" w:eastAsia="Arial" w:hAnsi="Segoe UI" w:cs="Segoe UI"/>
                <w:spacing w:val="-6"/>
              </w:rPr>
              <w:t>d</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sel</w:t>
            </w:r>
            <w:r w:rsidRPr="00F22594">
              <w:rPr>
                <w:rFonts w:ascii="Segoe UI" w:eastAsia="Arial" w:hAnsi="Segoe UI" w:cs="Segoe UI"/>
                <w:spacing w:val="-8"/>
              </w:rPr>
              <w:t>f</w:t>
            </w:r>
            <w:r w:rsidRPr="00F22594">
              <w:rPr>
                <w:rFonts w:ascii="Segoe UI" w:eastAsia="Arial" w:hAnsi="Segoe UI" w:cs="Segoe UI"/>
              </w:rPr>
              <w:t xml:space="preserve">- </w:t>
            </w:r>
            <w:r w:rsidRPr="00F22594">
              <w:rPr>
                <w:rFonts w:ascii="Segoe UI" w:eastAsia="Arial" w:hAnsi="Segoe UI" w:cs="Segoe UI"/>
                <w:spacing w:val="-6"/>
              </w:rPr>
              <w:t>adm</w:t>
            </w:r>
            <w:r w:rsidRPr="00F22594">
              <w:rPr>
                <w:rFonts w:ascii="Segoe UI" w:eastAsia="Arial" w:hAnsi="Segoe UI" w:cs="Segoe UI"/>
                <w:spacing w:val="-5"/>
              </w:rPr>
              <w:t>i</w:t>
            </w:r>
            <w:r w:rsidRPr="00F22594">
              <w:rPr>
                <w:rFonts w:ascii="Segoe UI" w:eastAsia="Arial" w:hAnsi="Segoe UI" w:cs="Segoe UI"/>
                <w:spacing w:val="-6"/>
              </w:rPr>
              <w:t>nister</w:t>
            </w:r>
            <w:r w:rsidRPr="00F22594">
              <w:rPr>
                <w:rFonts w:ascii="Segoe UI" w:eastAsia="Arial" w:hAnsi="Segoe UI" w:cs="Segoe UI"/>
                <w:spacing w:val="-5"/>
              </w:rPr>
              <w:t>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spacing w:val="-6"/>
              </w:rPr>
              <w:t>ticance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w:t>
            </w:r>
            <w:r w:rsidRPr="00F22594">
              <w:rPr>
                <w:rFonts w:ascii="Segoe UI" w:eastAsia="Arial" w:hAnsi="Segoe UI" w:cs="Segoe UI"/>
                <w:spacing w:val="-5"/>
              </w:rPr>
              <w:t>t</w:t>
            </w:r>
            <w:r w:rsidRPr="00F22594">
              <w:rPr>
                <w:rFonts w:ascii="Segoe UI" w:eastAsia="Arial" w:hAnsi="Segoe UI" w:cs="Segoe UI"/>
                <w:spacing w:val="-6"/>
              </w:rPr>
              <w: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rPr>
              <w:t>a</w:t>
            </w:r>
            <w:r w:rsidRPr="00F22594">
              <w:rPr>
                <w:rFonts w:ascii="Segoe UI" w:eastAsia="Arial" w:hAnsi="Segoe UI" w:cs="Segoe UI"/>
                <w:spacing w:val="-12"/>
              </w:rPr>
              <w:t xml:space="preserve"> </w:t>
            </w:r>
            <w:r w:rsidRPr="00F22594">
              <w:rPr>
                <w:rFonts w:ascii="Segoe UI" w:eastAsia="Arial" w:hAnsi="Segoe UI" w:cs="Segoe UI"/>
                <w:spacing w:val="-6"/>
              </w:rPr>
              <w:t>ba</w:t>
            </w:r>
            <w:r w:rsidRPr="00F22594">
              <w:rPr>
                <w:rFonts w:ascii="Segoe UI" w:eastAsia="Arial" w:hAnsi="Segoe UI" w:cs="Segoe UI"/>
                <w:spacing w:val="-5"/>
              </w:rPr>
              <w:t>s</w:t>
            </w:r>
            <w:r w:rsidRPr="00F22594">
              <w:rPr>
                <w:rFonts w:ascii="Segoe UI" w:eastAsia="Arial" w:hAnsi="Segoe UI" w:cs="Segoe UI"/>
                <w:spacing w:val="-6"/>
              </w:rPr>
              <w:t>i</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le</w:t>
            </w:r>
            <w:r w:rsidRPr="00F22594">
              <w:rPr>
                <w:rFonts w:ascii="Segoe UI" w:eastAsia="Arial" w:hAnsi="Segoe UI" w:cs="Segoe UI"/>
                <w:spacing w:val="-5"/>
              </w:rPr>
              <w:t>a</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compara</w:t>
            </w:r>
            <w:r w:rsidRPr="00F22594">
              <w:rPr>
                <w:rFonts w:ascii="Segoe UI" w:eastAsia="Arial" w:hAnsi="Segoe UI" w:cs="Segoe UI"/>
                <w:spacing w:val="-5"/>
              </w:rPr>
              <w:t>b</w:t>
            </w:r>
            <w:r w:rsidRPr="00F22594">
              <w:rPr>
                <w:rFonts w:ascii="Segoe UI" w:eastAsia="Arial" w:hAnsi="Segoe UI" w:cs="Segoe UI"/>
                <w:spacing w:val="-6"/>
              </w:rPr>
              <w:t>l</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w:t>
            </w:r>
            <w:r w:rsidRPr="00F22594">
              <w:rPr>
                <w:rFonts w:ascii="Segoe UI" w:eastAsia="Arial" w:hAnsi="Segoe UI" w:cs="Segoe UI"/>
                <w:spacing w:val="-5"/>
              </w:rPr>
              <w:t>h</w:t>
            </w:r>
            <w:r w:rsidRPr="00F22594">
              <w:rPr>
                <w:rFonts w:ascii="Segoe UI" w:eastAsia="Arial" w:hAnsi="Segoe UI" w:cs="Segoe UI"/>
                <w:spacing w:val="-6"/>
              </w:rPr>
              <w:t>em</w:t>
            </w:r>
            <w:r w:rsidRPr="00F22594">
              <w:rPr>
                <w:rFonts w:ascii="Segoe UI" w:eastAsia="Arial" w:hAnsi="Segoe UI" w:cs="Segoe UI"/>
                <w:spacing w:val="-5"/>
              </w:rPr>
              <w:t>o</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dicat</w:t>
            </w:r>
            <w:r w:rsidRPr="00F22594">
              <w:rPr>
                <w:rFonts w:ascii="Segoe UI" w:eastAsia="Arial" w:hAnsi="Segoe UI" w:cs="Segoe UI"/>
                <w:spacing w:val="-5"/>
              </w:rPr>
              <w:t>i</w:t>
            </w:r>
            <w:r w:rsidRPr="00F22594">
              <w:rPr>
                <w:rFonts w:ascii="Segoe UI" w:eastAsia="Arial" w:hAnsi="Segoe UI" w:cs="Segoe UI"/>
                <w:spacing w:val="-6"/>
              </w:rPr>
              <w:t>on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ad</w:t>
            </w:r>
            <w:r w:rsidRPr="00F22594">
              <w:rPr>
                <w:rFonts w:ascii="Segoe UI" w:eastAsia="Arial" w:hAnsi="Segoe UI" w:cs="Segoe UI"/>
                <w:spacing w:val="-5"/>
              </w:rPr>
              <w:t>m</w:t>
            </w:r>
            <w:r w:rsidRPr="00F22594">
              <w:rPr>
                <w:rFonts w:ascii="Segoe UI" w:eastAsia="Arial" w:hAnsi="Segoe UI" w:cs="Segoe UI"/>
                <w:spacing w:val="-6"/>
              </w:rPr>
              <w:t>iniste</w:t>
            </w:r>
            <w:r w:rsidRPr="00F22594">
              <w:rPr>
                <w:rFonts w:ascii="Segoe UI" w:eastAsia="Arial" w:hAnsi="Segoe UI" w:cs="Segoe UI"/>
                <w:spacing w:val="-5"/>
              </w:rPr>
              <w:t>re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5"/>
              </w:rPr>
              <w:t>b</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rPr>
              <w:t xml:space="preserve">a </w:t>
            </w:r>
            <w:r w:rsidRPr="00F22594">
              <w:rPr>
                <w:rFonts w:ascii="Segoe UI" w:eastAsia="Arial" w:hAnsi="Segoe UI" w:cs="Segoe UI"/>
                <w:spacing w:val="-6"/>
              </w:rPr>
              <w:t>he</w:t>
            </w:r>
            <w:r w:rsidRPr="00F22594">
              <w:rPr>
                <w:rFonts w:ascii="Segoe UI" w:eastAsia="Arial" w:hAnsi="Segoe UI" w:cs="Segoe UI"/>
                <w:spacing w:val="-5"/>
              </w:rPr>
              <w:t>a</w:t>
            </w:r>
            <w:r w:rsidRPr="00F22594">
              <w:rPr>
                <w:rFonts w:ascii="Segoe UI" w:eastAsia="Arial" w:hAnsi="Segoe UI" w:cs="Segoe UI"/>
                <w:spacing w:val="-6"/>
              </w:rPr>
              <w:t>lt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car</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w:t>
            </w:r>
            <w:r w:rsidRPr="00F22594">
              <w:rPr>
                <w:rFonts w:ascii="Segoe UI" w:eastAsia="Arial" w:hAnsi="Segoe UI" w:cs="Segoe UI"/>
                <w:spacing w:val="-5"/>
              </w:rPr>
              <w:t>v</w:t>
            </w:r>
            <w:r w:rsidRPr="00F22594">
              <w:rPr>
                <w:rFonts w:ascii="Segoe UI" w:eastAsia="Arial" w:hAnsi="Segoe UI" w:cs="Segoe UI"/>
                <w:spacing w:val="-6"/>
              </w:rPr>
              <w:t>ide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fac</w:t>
            </w:r>
            <w:r w:rsidRPr="00F22594">
              <w:rPr>
                <w:rFonts w:ascii="Segoe UI" w:eastAsia="Arial" w:hAnsi="Segoe UI" w:cs="Segoe UI"/>
                <w:spacing w:val="-5"/>
              </w:rPr>
              <w:t>i</w:t>
            </w:r>
            <w:r w:rsidRPr="00F22594">
              <w:rPr>
                <w:rFonts w:ascii="Segoe UI" w:eastAsia="Arial" w:hAnsi="Segoe UI" w:cs="Segoe UI"/>
                <w:spacing w:val="-6"/>
              </w:rPr>
              <w:t>li</w:t>
            </w:r>
            <w:r w:rsidRPr="00F22594">
              <w:rPr>
                <w:rFonts w:ascii="Segoe UI" w:eastAsia="Arial" w:hAnsi="Segoe UI" w:cs="Segoe UI"/>
                <w:spacing w:val="-5"/>
              </w:rPr>
              <w:t>t</w:t>
            </w:r>
            <w:r w:rsidRPr="00F22594">
              <w:rPr>
                <w:rFonts w:ascii="Segoe UI" w:eastAsia="Arial" w:hAnsi="Segoe UI" w:cs="Segoe UI"/>
                <w:spacing w:val="-7"/>
              </w:rPr>
              <w:t>y.</w:t>
            </w:r>
          </w:p>
        </w:tc>
        <w:tc>
          <w:tcPr>
            <w:tcW w:w="1260" w:type="dxa"/>
            <w:tcBorders>
              <w:top w:val="single" w:sz="4" w:space="0" w:color="auto"/>
              <w:bottom w:val="single" w:sz="4" w:space="0" w:color="auto"/>
            </w:tcBorders>
          </w:tcPr>
          <w:p w14:paraId="54E14E4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28476A5" w14:textId="77777777" w:rsidR="008C6F4E" w:rsidRPr="00F22594" w:rsidRDefault="008C6F4E" w:rsidP="008C6F4E">
            <w:pPr>
              <w:jc w:val="center"/>
              <w:rPr>
                <w:rFonts w:ascii="Segoe UI" w:hAnsi="Segoe UI" w:cs="Segoe UI"/>
              </w:rPr>
            </w:pPr>
          </w:p>
        </w:tc>
      </w:tr>
      <w:tr w:rsidR="008C6F4E" w:rsidRPr="004A5D97" w14:paraId="3595A0CB" w14:textId="77777777" w:rsidTr="008552D3">
        <w:tc>
          <w:tcPr>
            <w:tcW w:w="1800" w:type="dxa"/>
            <w:vMerge/>
          </w:tcPr>
          <w:p w14:paraId="3CE3FEC2" w14:textId="77777777" w:rsidR="008C6F4E" w:rsidRPr="00F22594" w:rsidRDefault="008C6F4E" w:rsidP="008C6F4E">
            <w:pPr>
              <w:jc w:val="center"/>
              <w:rPr>
                <w:rFonts w:ascii="Segoe UI" w:hAnsi="Segoe UI" w:cs="Segoe UI"/>
              </w:rPr>
            </w:pPr>
          </w:p>
        </w:tc>
        <w:tc>
          <w:tcPr>
            <w:tcW w:w="1710" w:type="dxa"/>
            <w:tcBorders>
              <w:top w:val="nil"/>
              <w:bottom w:val="nil"/>
            </w:tcBorders>
          </w:tcPr>
          <w:p w14:paraId="11B12222" w14:textId="77777777" w:rsidR="008C6F4E" w:rsidRPr="00F22594" w:rsidRDefault="008C6F4E" w:rsidP="008C6F4E">
            <w:pPr>
              <w:ind w:left="-18" w:right="-108"/>
              <w:rPr>
                <w:rFonts w:ascii="Segoe UI" w:hAnsi="Segoe UI" w:cs="Segoe UI"/>
              </w:rPr>
            </w:pPr>
          </w:p>
        </w:tc>
        <w:tc>
          <w:tcPr>
            <w:tcW w:w="1350" w:type="dxa"/>
            <w:tcBorders>
              <w:top w:val="single" w:sz="4" w:space="0" w:color="auto"/>
              <w:bottom w:val="single" w:sz="4" w:space="0" w:color="auto"/>
            </w:tcBorders>
          </w:tcPr>
          <w:p w14:paraId="53773B08" w14:textId="77777777" w:rsidR="008C6F4E" w:rsidRPr="00F22594" w:rsidRDefault="008C6F4E" w:rsidP="008C6F4E">
            <w:pPr>
              <w:jc w:val="center"/>
              <w:rPr>
                <w:rFonts w:ascii="Segoe UI" w:hAnsi="Segoe UI" w:cs="Segoe UI"/>
              </w:rPr>
            </w:pPr>
            <w:r w:rsidRPr="00F22594">
              <w:rPr>
                <w:rFonts w:ascii="Segoe UI" w:hAnsi="Segoe UI" w:cs="Segoe UI"/>
              </w:rPr>
              <w:t xml:space="preserve">RCW </w:t>
            </w:r>
            <w:proofErr w:type="gramStart"/>
            <w:r w:rsidRPr="00F22594">
              <w:rPr>
                <w:rFonts w:ascii="Segoe UI" w:hAnsi="Segoe UI" w:cs="Segoe UI"/>
              </w:rPr>
              <w:t>48.20.389</w:t>
            </w:r>
            <w:r>
              <w:rPr>
                <w:rFonts w:ascii="Segoe UI" w:hAnsi="Segoe UI" w:cs="Segoe UI"/>
              </w:rPr>
              <w:t>;</w:t>
            </w:r>
            <w:proofErr w:type="gramEnd"/>
          </w:p>
          <w:p w14:paraId="20208317" w14:textId="77777777" w:rsidR="008C6F4E" w:rsidRPr="00F22594" w:rsidRDefault="008C6F4E" w:rsidP="008C6F4E">
            <w:pPr>
              <w:jc w:val="center"/>
              <w:rPr>
                <w:rFonts w:ascii="Segoe UI" w:hAnsi="Segoe UI" w:cs="Segoe UI"/>
              </w:rPr>
            </w:pPr>
            <w:r w:rsidRPr="00F22594">
              <w:rPr>
                <w:rFonts w:ascii="Segoe UI" w:hAnsi="Segoe UI" w:cs="Segoe UI"/>
              </w:rPr>
              <w:t>WAC 284-43-5200</w:t>
            </w:r>
          </w:p>
        </w:tc>
        <w:tc>
          <w:tcPr>
            <w:tcW w:w="6660" w:type="dxa"/>
            <w:tcBorders>
              <w:top w:val="single" w:sz="4" w:space="0" w:color="auto"/>
              <w:bottom w:val="single" w:sz="4" w:space="0" w:color="auto"/>
            </w:tcBorders>
          </w:tcPr>
          <w:p w14:paraId="1A51D363" w14:textId="77777777" w:rsidR="008C6F4E" w:rsidRPr="00F22594" w:rsidRDefault="008C6F4E" w:rsidP="008C6F4E">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260" w:type="dxa"/>
            <w:tcBorders>
              <w:top w:val="single" w:sz="4" w:space="0" w:color="auto"/>
              <w:bottom w:val="single" w:sz="4" w:space="0" w:color="auto"/>
            </w:tcBorders>
          </w:tcPr>
          <w:p w14:paraId="5027421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D209235" w14:textId="77777777" w:rsidR="008C6F4E" w:rsidRPr="00F22594" w:rsidRDefault="008C6F4E" w:rsidP="008C6F4E">
            <w:pPr>
              <w:jc w:val="center"/>
              <w:rPr>
                <w:rFonts w:ascii="Segoe UI" w:hAnsi="Segoe UI" w:cs="Segoe UI"/>
              </w:rPr>
            </w:pPr>
          </w:p>
        </w:tc>
      </w:tr>
      <w:tr w:rsidR="008C6F4E" w:rsidRPr="004A5D97" w14:paraId="373F940D" w14:textId="77777777" w:rsidTr="008552D3">
        <w:tc>
          <w:tcPr>
            <w:tcW w:w="1800" w:type="dxa"/>
            <w:vMerge/>
          </w:tcPr>
          <w:p w14:paraId="484665A9" w14:textId="77777777" w:rsidR="008C6F4E" w:rsidRPr="00F22594" w:rsidRDefault="008C6F4E" w:rsidP="008C6F4E">
            <w:pPr>
              <w:jc w:val="center"/>
              <w:rPr>
                <w:rFonts w:ascii="Segoe UI" w:hAnsi="Segoe UI" w:cs="Segoe UI"/>
              </w:rPr>
            </w:pPr>
          </w:p>
        </w:tc>
        <w:tc>
          <w:tcPr>
            <w:tcW w:w="1710" w:type="dxa"/>
            <w:tcBorders>
              <w:top w:val="nil"/>
            </w:tcBorders>
          </w:tcPr>
          <w:p w14:paraId="4FB6DD09" w14:textId="77777777" w:rsidR="008C6F4E" w:rsidRPr="00F22594" w:rsidRDefault="008C6F4E" w:rsidP="008C6F4E">
            <w:pPr>
              <w:ind w:left="-18" w:right="-108"/>
              <w:rPr>
                <w:rFonts w:ascii="Segoe UI" w:hAnsi="Segoe UI" w:cs="Segoe UI"/>
              </w:rPr>
            </w:pPr>
          </w:p>
        </w:tc>
        <w:tc>
          <w:tcPr>
            <w:tcW w:w="1350" w:type="dxa"/>
            <w:tcBorders>
              <w:top w:val="single" w:sz="4" w:space="0" w:color="auto"/>
              <w:bottom w:val="single" w:sz="4" w:space="0" w:color="auto"/>
            </w:tcBorders>
          </w:tcPr>
          <w:p w14:paraId="354A778A" w14:textId="77777777" w:rsidR="008C6F4E" w:rsidRPr="00F22594" w:rsidRDefault="008C6F4E" w:rsidP="008C6F4E">
            <w:pPr>
              <w:jc w:val="center"/>
              <w:rPr>
                <w:rFonts w:ascii="Segoe UI" w:hAnsi="Segoe UI" w:cs="Segoe UI"/>
              </w:rPr>
            </w:pPr>
            <w:r w:rsidRPr="00F22594">
              <w:rPr>
                <w:rFonts w:ascii="Segoe UI" w:hAnsi="Segoe UI" w:cs="Segoe UI"/>
              </w:rPr>
              <w:t>WAC 284-43-5200</w:t>
            </w:r>
          </w:p>
        </w:tc>
        <w:tc>
          <w:tcPr>
            <w:tcW w:w="6660" w:type="dxa"/>
            <w:tcBorders>
              <w:top w:val="single" w:sz="4" w:space="0" w:color="auto"/>
              <w:bottom w:val="single" w:sz="4" w:space="0" w:color="auto"/>
            </w:tcBorders>
          </w:tcPr>
          <w:p w14:paraId="04D8B7BD" w14:textId="77777777" w:rsidR="008C6F4E" w:rsidRPr="00F22594" w:rsidRDefault="008C6F4E" w:rsidP="008C6F4E">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Issuer may not reclassify an anticancer medication or increase an enrollee's out-of-pocket costs as a method of compliance with these requirements.</w:t>
            </w:r>
          </w:p>
        </w:tc>
        <w:tc>
          <w:tcPr>
            <w:tcW w:w="1260" w:type="dxa"/>
            <w:tcBorders>
              <w:top w:val="single" w:sz="4" w:space="0" w:color="auto"/>
              <w:bottom w:val="single" w:sz="4" w:space="0" w:color="auto"/>
            </w:tcBorders>
          </w:tcPr>
          <w:p w14:paraId="090D6F8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37C6BC7" w14:textId="77777777" w:rsidR="008C6F4E" w:rsidRPr="00F22594" w:rsidRDefault="008C6F4E" w:rsidP="008C6F4E">
            <w:pPr>
              <w:jc w:val="center"/>
              <w:rPr>
                <w:rFonts w:ascii="Segoe UI" w:hAnsi="Segoe UI" w:cs="Segoe UI"/>
              </w:rPr>
            </w:pPr>
          </w:p>
        </w:tc>
      </w:tr>
      <w:tr w:rsidR="008C6F4E" w:rsidRPr="004A5D97" w14:paraId="49CCD641" w14:textId="77777777" w:rsidTr="008552D3">
        <w:tc>
          <w:tcPr>
            <w:tcW w:w="1800" w:type="dxa"/>
            <w:vMerge/>
          </w:tcPr>
          <w:p w14:paraId="1D1F79A3" w14:textId="77777777" w:rsidR="008C6F4E" w:rsidRPr="00F22594" w:rsidRDefault="008C6F4E" w:rsidP="008C6F4E">
            <w:pPr>
              <w:jc w:val="center"/>
              <w:rPr>
                <w:rFonts w:ascii="Segoe UI" w:hAnsi="Segoe UI" w:cs="Segoe UI"/>
              </w:rPr>
            </w:pPr>
          </w:p>
        </w:tc>
        <w:tc>
          <w:tcPr>
            <w:tcW w:w="1710" w:type="dxa"/>
            <w:vMerge w:val="restart"/>
            <w:tcBorders>
              <w:top w:val="nil"/>
            </w:tcBorders>
          </w:tcPr>
          <w:p w14:paraId="5B8A1D8F" w14:textId="77777777" w:rsidR="008C6F4E" w:rsidRPr="00F22594" w:rsidRDefault="008C6F4E" w:rsidP="008C6F4E">
            <w:pPr>
              <w:ind w:left="-108" w:right="-108"/>
              <w:jc w:val="center"/>
              <w:rPr>
                <w:rFonts w:ascii="Segoe UI" w:hAnsi="Segoe UI" w:cs="Segoe UI"/>
              </w:rPr>
            </w:pPr>
            <w:r w:rsidRPr="00F22594">
              <w:rPr>
                <w:rFonts w:ascii="Segoe UI" w:hAnsi="Segoe UI" w:cs="Segoe UI"/>
              </w:rPr>
              <w:t>Prescription Synchronization</w:t>
            </w:r>
          </w:p>
          <w:p w14:paraId="5C9CCB64" w14:textId="77777777" w:rsidR="008C6F4E" w:rsidRPr="00F22594" w:rsidRDefault="008C6F4E" w:rsidP="008C6F4E">
            <w:pPr>
              <w:ind w:left="-108" w:right="-108"/>
              <w:jc w:val="center"/>
              <w:rPr>
                <w:rFonts w:ascii="Segoe UI" w:hAnsi="Segoe UI" w:cs="Segoe UI"/>
              </w:rPr>
            </w:pPr>
          </w:p>
          <w:p w14:paraId="0633B05F" w14:textId="77777777" w:rsidR="008C6F4E" w:rsidRPr="00F22594" w:rsidRDefault="008C6F4E" w:rsidP="008C6F4E">
            <w:pPr>
              <w:ind w:left="-108" w:right="-108"/>
              <w:jc w:val="center"/>
              <w:rPr>
                <w:rFonts w:ascii="Segoe UI" w:hAnsi="Segoe UI" w:cs="Segoe UI"/>
              </w:rPr>
            </w:pPr>
          </w:p>
          <w:p w14:paraId="0801D55A" w14:textId="77777777" w:rsidR="008C6F4E" w:rsidRPr="00F22594" w:rsidRDefault="008C6F4E" w:rsidP="008C6F4E">
            <w:pPr>
              <w:ind w:left="-108" w:right="-108"/>
              <w:jc w:val="center"/>
              <w:rPr>
                <w:rFonts w:ascii="Segoe UI" w:hAnsi="Segoe UI" w:cs="Segoe UI"/>
              </w:rPr>
            </w:pPr>
          </w:p>
          <w:p w14:paraId="496290F2" w14:textId="77777777" w:rsidR="008C6F4E" w:rsidRPr="00F22594" w:rsidRDefault="008C6F4E" w:rsidP="008C6F4E">
            <w:pPr>
              <w:ind w:left="-108" w:right="-108"/>
              <w:jc w:val="center"/>
              <w:rPr>
                <w:rFonts w:ascii="Segoe UI" w:hAnsi="Segoe UI" w:cs="Segoe UI"/>
              </w:rPr>
            </w:pPr>
          </w:p>
          <w:p w14:paraId="655F770B" w14:textId="77777777" w:rsidR="008C6F4E" w:rsidRPr="00F22594" w:rsidRDefault="008C6F4E" w:rsidP="008C6F4E">
            <w:pPr>
              <w:ind w:left="-108" w:right="-108"/>
              <w:jc w:val="center"/>
              <w:rPr>
                <w:rFonts w:ascii="Segoe UI" w:hAnsi="Segoe UI" w:cs="Segoe UI"/>
              </w:rPr>
            </w:pPr>
          </w:p>
          <w:p w14:paraId="2670C67C" w14:textId="77777777" w:rsidR="008C6F4E" w:rsidRDefault="008C6F4E" w:rsidP="008C6F4E">
            <w:pPr>
              <w:ind w:right="-108"/>
              <w:jc w:val="center"/>
              <w:rPr>
                <w:rFonts w:ascii="Segoe UI" w:hAnsi="Segoe UI" w:cs="Segoe UI"/>
              </w:rPr>
            </w:pPr>
            <w:r>
              <w:rPr>
                <w:rFonts w:ascii="Segoe UI" w:hAnsi="Segoe UI" w:cs="Segoe UI"/>
              </w:rPr>
              <w:t>Prescription Synchronization</w:t>
            </w:r>
          </w:p>
          <w:p w14:paraId="4F7B4D9A" w14:textId="77777777" w:rsidR="008C6F4E" w:rsidRPr="00F22594" w:rsidRDefault="008C6F4E" w:rsidP="008C6F4E">
            <w:pPr>
              <w:ind w:left="-108" w:right="-108"/>
              <w:jc w:val="center"/>
              <w:rPr>
                <w:rFonts w:ascii="Segoe UI" w:hAnsi="Segoe UI" w:cs="Segoe UI"/>
              </w:rPr>
            </w:pPr>
            <w:r>
              <w:rPr>
                <w:rFonts w:ascii="Segoe UI" w:hAnsi="Segoe UI" w:cs="Segoe UI"/>
              </w:rPr>
              <w:t>(Cont’d)</w:t>
            </w:r>
          </w:p>
          <w:p w14:paraId="4A75920A" w14:textId="795969A3" w:rsidR="008C6F4E" w:rsidRPr="00F22594" w:rsidRDefault="008C6F4E" w:rsidP="008C6F4E">
            <w:pPr>
              <w:ind w:left="-18" w:right="-108"/>
              <w:rPr>
                <w:rFonts w:ascii="Segoe UI" w:hAnsi="Segoe UI" w:cs="Segoe UI"/>
              </w:rPr>
            </w:pPr>
          </w:p>
        </w:tc>
        <w:tc>
          <w:tcPr>
            <w:tcW w:w="1350" w:type="dxa"/>
            <w:tcBorders>
              <w:top w:val="single" w:sz="4" w:space="0" w:color="auto"/>
              <w:bottom w:val="single" w:sz="4" w:space="0" w:color="auto"/>
            </w:tcBorders>
          </w:tcPr>
          <w:p w14:paraId="1B7067E5" w14:textId="77777777" w:rsidR="008C6F4E" w:rsidRPr="007617EE" w:rsidRDefault="008C6F4E" w:rsidP="008C6F4E">
            <w:pPr>
              <w:pStyle w:val="Default"/>
              <w:ind w:left="-108" w:right="-108"/>
              <w:jc w:val="center"/>
              <w:rPr>
                <w:rFonts w:ascii="Segoe UI" w:hAnsi="Segoe UI" w:cs="Segoe UI"/>
                <w:sz w:val="22"/>
                <w:szCs w:val="22"/>
              </w:rPr>
            </w:pPr>
            <w:r w:rsidRPr="007617EE">
              <w:rPr>
                <w:rFonts w:ascii="Segoe UI" w:hAnsi="Segoe UI" w:cs="Segoe UI"/>
                <w:sz w:val="22"/>
                <w:szCs w:val="22"/>
              </w:rPr>
              <w:t>RCW 48.43.096(1)</w:t>
            </w:r>
          </w:p>
        </w:tc>
        <w:tc>
          <w:tcPr>
            <w:tcW w:w="6660" w:type="dxa"/>
            <w:tcBorders>
              <w:top w:val="single" w:sz="4" w:space="0" w:color="auto"/>
              <w:bottom w:val="single" w:sz="4" w:space="0" w:color="auto"/>
            </w:tcBorders>
          </w:tcPr>
          <w:p w14:paraId="424E8300" w14:textId="77777777" w:rsidR="008C6F4E" w:rsidRPr="00F22594" w:rsidRDefault="008C6F4E" w:rsidP="008C6F4E">
            <w:pPr>
              <w:pStyle w:val="Default"/>
              <w:numPr>
                <w:ilvl w:val="0"/>
                <w:numId w:val="19"/>
              </w:numPr>
              <w:ind w:left="197" w:hanging="197"/>
              <w:rPr>
                <w:rFonts w:ascii="Segoe UI" w:eastAsia="Times New Roman" w:hAnsi="Segoe UI" w:cs="Segoe UI"/>
                <w:sz w:val="22"/>
                <w:szCs w:val="22"/>
              </w:rPr>
            </w:pPr>
            <w:r w:rsidRPr="00F22594">
              <w:rPr>
                <w:rFonts w:ascii="Segoe UI" w:hAnsi="Segoe UI" w:cs="Segoe UI"/>
                <w:sz w:val="22"/>
                <w:szCs w:val="22"/>
              </w:rPr>
              <w:t xml:space="preserve">Issuer must have a prescription synchronization/coordination policy for the dispensing of prescription drugs to the plan's enrollees. </w:t>
            </w:r>
          </w:p>
        </w:tc>
        <w:tc>
          <w:tcPr>
            <w:tcW w:w="1260" w:type="dxa"/>
            <w:tcBorders>
              <w:top w:val="single" w:sz="4" w:space="0" w:color="auto"/>
              <w:bottom w:val="single" w:sz="4" w:space="0" w:color="auto"/>
            </w:tcBorders>
          </w:tcPr>
          <w:p w14:paraId="5904636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86730EE" w14:textId="77777777" w:rsidR="008C6F4E" w:rsidRPr="00F22594" w:rsidRDefault="008C6F4E" w:rsidP="008C6F4E">
            <w:pPr>
              <w:jc w:val="center"/>
              <w:rPr>
                <w:rFonts w:ascii="Segoe UI" w:hAnsi="Segoe UI" w:cs="Segoe UI"/>
              </w:rPr>
            </w:pPr>
          </w:p>
        </w:tc>
      </w:tr>
      <w:tr w:rsidR="008C6F4E" w:rsidRPr="004A5D97" w14:paraId="25706942" w14:textId="77777777" w:rsidTr="008552D3">
        <w:tc>
          <w:tcPr>
            <w:tcW w:w="1800" w:type="dxa"/>
            <w:vMerge/>
          </w:tcPr>
          <w:p w14:paraId="52445381" w14:textId="77777777" w:rsidR="008C6F4E" w:rsidRPr="00F22594" w:rsidRDefault="008C6F4E" w:rsidP="008C6F4E">
            <w:pPr>
              <w:jc w:val="center"/>
              <w:rPr>
                <w:rFonts w:ascii="Segoe UI" w:hAnsi="Segoe UI" w:cs="Segoe UI"/>
              </w:rPr>
            </w:pPr>
          </w:p>
        </w:tc>
        <w:tc>
          <w:tcPr>
            <w:tcW w:w="1710" w:type="dxa"/>
            <w:vMerge/>
          </w:tcPr>
          <w:p w14:paraId="2244582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2F787CC" w14:textId="77777777" w:rsidR="008C6F4E" w:rsidRDefault="008C6F4E" w:rsidP="008C6F4E">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5D216198" w14:textId="77777777" w:rsidR="008C6F4E" w:rsidRDefault="008C6F4E" w:rsidP="008C6F4E">
            <w:pPr>
              <w:pStyle w:val="Default"/>
              <w:jc w:val="center"/>
              <w:rPr>
                <w:rFonts w:ascii="Segoe UI" w:hAnsi="Segoe UI" w:cs="Segoe UI"/>
                <w:sz w:val="22"/>
                <w:szCs w:val="22"/>
              </w:rPr>
            </w:pPr>
            <w:r w:rsidRPr="00F22594">
              <w:rPr>
                <w:rFonts w:ascii="Segoe UI" w:hAnsi="Segoe UI" w:cs="Segoe UI"/>
                <w:sz w:val="22"/>
                <w:szCs w:val="22"/>
              </w:rPr>
              <w:t>(1)(a)</w:t>
            </w:r>
          </w:p>
          <w:p w14:paraId="64A9DECE" w14:textId="77777777" w:rsidR="008C6F4E" w:rsidRDefault="008C6F4E" w:rsidP="008C6F4E">
            <w:pPr>
              <w:pStyle w:val="Default"/>
              <w:jc w:val="center"/>
              <w:rPr>
                <w:rFonts w:ascii="Segoe UI" w:hAnsi="Segoe UI" w:cs="Segoe UI"/>
                <w:sz w:val="22"/>
                <w:szCs w:val="22"/>
              </w:rPr>
            </w:pPr>
            <w:r>
              <w:rPr>
                <w:rFonts w:ascii="Segoe UI" w:hAnsi="Segoe UI" w:cs="Segoe UI"/>
                <w:sz w:val="22"/>
                <w:szCs w:val="22"/>
              </w:rPr>
              <w:t>(1)(a)(</w:t>
            </w:r>
            <w:proofErr w:type="spellStart"/>
            <w:r>
              <w:rPr>
                <w:rFonts w:ascii="Segoe UI" w:hAnsi="Segoe UI" w:cs="Segoe UI"/>
                <w:sz w:val="22"/>
                <w:szCs w:val="22"/>
              </w:rPr>
              <w:t>i</w:t>
            </w:r>
            <w:proofErr w:type="spellEnd"/>
            <w:r>
              <w:rPr>
                <w:rFonts w:ascii="Segoe UI" w:hAnsi="Segoe UI" w:cs="Segoe UI"/>
                <w:sz w:val="22"/>
                <w:szCs w:val="22"/>
              </w:rPr>
              <w:t>)</w:t>
            </w:r>
          </w:p>
          <w:p w14:paraId="63D575D3" w14:textId="77777777" w:rsidR="008C6F4E" w:rsidRPr="00F22594" w:rsidRDefault="008C6F4E" w:rsidP="008C6F4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F161C90" w14:textId="77777777" w:rsidR="008C6F4E" w:rsidRPr="00F22594" w:rsidRDefault="008C6F4E" w:rsidP="008C6F4E">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If an enrollee requests medication synchronization for a new prescription, the health plan must permit filling the drug: </w:t>
            </w:r>
          </w:p>
          <w:p w14:paraId="5E526BEB" w14:textId="77777777" w:rsidR="008C6F4E" w:rsidRPr="00F22594" w:rsidRDefault="008C6F4E" w:rsidP="008C6F4E">
            <w:pPr>
              <w:pStyle w:val="Default"/>
              <w:ind w:left="562" w:hanging="360"/>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less than a one-month supply of the drug if synchronization will require more than a fif</w:t>
            </w:r>
            <w:r>
              <w:rPr>
                <w:rFonts w:ascii="Segoe UI" w:hAnsi="Segoe UI" w:cs="Segoe UI"/>
                <w:sz w:val="22"/>
                <w:szCs w:val="22"/>
              </w:rPr>
              <w:t>teen-day supply of the drug; or</w:t>
            </w:r>
          </w:p>
        </w:tc>
        <w:tc>
          <w:tcPr>
            <w:tcW w:w="1260" w:type="dxa"/>
            <w:tcBorders>
              <w:top w:val="single" w:sz="4" w:space="0" w:color="auto"/>
              <w:bottom w:val="single" w:sz="4" w:space="0" w:color="auto"/>
            </w:tcBorders>
          </w:tcPr>
          <w:p w14:paraId="1B030BA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EE229F4" w14:textId="77777777" w:rsidR="008C6F4E" w:rsidRPr="00F22594" w:rsidRDefault="008C6F4E" w:rsidP="008C6F4E">
            <w:pPr>
              <w:jc w:val="center"/>
              <w:rPr>
                <w:rFonts w:ascii="Segoe UI" w:hAnsi="Segoe UI" w:cs="Segoe UI"/>
              </w:rPr>
            </w:pPr>
          </w:p>
        </w:tc>
      </w:tr>
      <w:tr w:rsidR="008C6F4E" w:rsidRPr="004A5D97" w14:paraId="5CE12703" w14:textId="77777777" w:rsidTr="008552D3">
        <w:tc>
          <w:tcPr>
            <w:tcW w:w="1800" w:type="dxa"/>
            <w:vMerge/>
          </w:tcPr>
          <w:p w14:paraId="6482C6DE" w14:textId="77777777" w:rsidR="008C6F4E" w:rsidRPr="00F22594" w:rsidRDefault="008C6F4E" w:rsidP="008C6F4E">
            <w:pPr>
              <w:jc w:val="center"/>
              <w:rPr>
                <w:rFonts w:ascii="Segoe UI" w:hAnsi="Segoe UI" w:cs="Segoe UI"/>
              </w:rPr>
            </w:pPr>
          </w:p>
        </w:tc>
        <w:tc>
          <w:tcPr>
            <w:tcW w:w="1710" w:type="dxa"/>
            <w:vMerge/>
          </w:tcPr>
          <w:p w14:paraId="08140DD7"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463A6C2" w14:textId="77777777" w:rsidR="008C6F4E" w:rsidRDefault="008C6F4E" w:rsidP="008C6F4E">
            <w:pPr>
              <w:pStyle w:val="Default"/>
              <w:jc w:val="center"/>
              <w:rPr>
                <w:rFonts w:ascii="Segoe UI" w:hAnsi="Segoe UI" w:cs="Segoe UI"/>
                <w:sz w:val="22"/>
                <w:szCs w:val="22"/>
              </w:rPr>
            </w:pPr>
            <w:r>
              <w:rPr>
                <w:rFonts w:ascii="Segoe UI" w:hAnsi="Segoe UI" w:cs="Segoe UI"/>
                <w:sz w:val="22"/>
                <w:szCs w:val="22"/>
              </w:rPr>
              <w:t>(1)(a)(ii)</w:t>
            </w:r>
          </w:p>
          <w:p w14:paraId="7E01160C" w14:textId="77777777" w:rsidR="008C6F4E" w:rsidRDefault="008C6F4E" w:rsidP="008C6F4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AB7C5B2" w14:textId="77777777" w:rsidR="008C6F4E" w:rsidRPr="00F22594" w:rsidRDefault="008C6F4E" w:rsidP="008C6F4E">
            <w:pPr>
              <w:pStyle w:val="Default"/>
              <w:ind w:left="197"/>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more than a one-month supply of the drug if synchronization will require a fifteen-day supply of the drug or less.</w:t>
            </w:r>
          </w:p>
        </w:tc>
        <w:tc>
          <w:tcPr>
            <w:tcW w:w="1260" w:type="dxa"/>
            <w:tcBorders>
              <w:top w:val="single" w:sz="4" w:space="0" w:color="auto"/>
              <w:bottom w:val="single" w:sz="4" w:space="0" w:color="auto"/>
            </w:tcBorders>
          </w:tcPr>
          <w:p w14:paraId="4727F08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243C4C8" w14:textId="77777777" w:rsidR="008C6F4E" w:rsidRPr="00F22594" w:rsidRDefault="008C6F4E" w:rsidP="008C6F4E">
            <w:pPr>
              <w:jc w:val="center"/>
              <w:rPr>
                <w:rFonts w:ascii="Segoe UI" w:hAnsi="Segoe UI" w:cs="Segoe UI"/>
              </w:rPr>
            </w:pPr>
          </w:p>
        </w:tc>
      </w:tr>
      <w:tr w:rsidR="008C6F4E" w:rsidRPr="004A5D97" w14:paraId="5DE75B3A" w14:textId="77777777" w:rsidTr="008552D3">
        <w:tc>
          <w:tcPr>
            <w:tcW w:w="1800" w:type="dxa"/>
            <w:vMerge/>
          </w:tcPr>
          <w:p w14:paraId="44A28FAE" w14:textId="77777777" w:rsidR="008C6F4E" w:rsidRPr="00F22594" w:rsidRDefault="008C6F4E" w:rsidP="008C6F4E">
            <w:pPr>
              <w:jc w:val="center"/>
              <w:rPr>
                <w:rFonts w:ascii="Segoe UI" w:hAnsi="Segoe UI" w:cs="Segoe UI"/>
              </w:rPr>
            </w:pPr>
          </w:p>
        </w:tc>
        <w:tc>
          <w:tcPr>
            <w:tcW w:w="1710" w:type="dxa"/>
            <w:vMerge/>
          </w:tcPr>
          <w:p w14:paraId="2B6EEE23"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9B28C14" w14:textId="77777777" w:rsidR="008C6F4E" w:rsidRDefault="008C6F4E" w:rsidP="008C6F4E">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31B4D387"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(1)(b)</w:t>
            </w:r>
          </w:p>
          <w:p w14:paraId="0123A9FA" w14:textId="77777777" w:rsidR="008C6F4E" w:rsidRPr="00F22594" w:rsidRDefault="008C6F4E" w:rsidP="008C6F4E">
            <w:pPr>
              <w:pStyle w:val="Default"/>
              <w:ind w:firstLine="720"/>
              <w:jc w:val="center"/>
              <w:rPr>
                <w:rFonts w:ascii="Segoe UI" w:hAnsi="Segoe UI" w:cs="Segoe UI"/>
                <w:sz w:val="22"/>
                <w:szCs w:val="22"/>
              </w:rPr>
            </w:pPr>
          </w:p>
        </w:tc>
        <w:tc>
          <w:tcPr>
            <w:tcW w:w="6660" w:type="dxa"/>
            <w:tcBorders>
              <w:top w:val="single" w:sz="4" w:space="0" w:color="auto"/>
              <w:bottom w:val="single" w:sz="4" w:space="0" w:color="auto"/>
            </w:tcBorders>
          </w:tcPr>
          <w:p w14:paraId="503C9DAE" w14:textId="77777777" w:rsidR="008C6F4E" w:rsidRPr="00F22594" w:rsidRDefault="008C6F4E" w:rsidP="008C6F4E">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260" w:type="dxa"/>
            <w:tcBorders>
              <w:top w:val="single" w:sz="4" w:space="0" w:color="auto"/>
              <w:bottom w:val="single" w:sz="4" w:space="0" w:color="auto"/>
            </w:tcBorders>
          </w:tcPr>
          <w:p w14:paraId="407A0F7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5AFA205" w14:textId="77777777" w:rsidR="008C6F4E" w:rsidRPr="00F22594" w:rsidRDefault="008C6F4E" w:rsidP="008C6F4E">
            <w:pPr>
              <w:jc w:val="center"/>
              <w:rPr>
                <w:rFonts w:ascii="Segoe UI" w:hAnsi="Segoe UI" w:cs="Segoe UI"/>
              </w:rPr>
            </w:pPr>
          </w:p>
        </w:tc>
      </w:tr>
      <w:tr w:rsidR="008C6F4E" w:rsidRPr="004A5D97" w14:paraId="540A677D" w14:textId="77777777" w:rsidTr="008552D3">
        <w:tc>
          <w:tcPr>
            <w:tcW w:w="1800" w:type="dxa"/>
            <w:vMerge/>
          </w:tcPr>
          <w:p w14:paraId="0FA3AFDE" w14:textId="77777777" w:rsidR="008C6F4E" w:rsidRPr="00F22594" w:rsidRDefault="008C6F4E" w:rsidP="008C6F4E">
            <w:pPr>
              <w:jc w:val="center"/>
              <w:rPr>
                <w:rFonts w:ascii="Segoe UI" w:hAnsi="Segoe UI" w:cs="Segoe UI"/>
              </w:rPr>
            </w:pPr>
          </w:p>
        </w:tc>
        <w:tc>
          <w:tcPr>
            <w:tcW w:w="1710" w:type="dxa"/>
            <w:vMerge/>
          </w:tcPr>
          <w:p w14:paraId="159E8B6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E579BC7" w14:textId="77777777" w:rsidR="008C6F4E" w:rsidRDefault="008C6F4E" w:rsidP="008C6F4E">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02001091"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(1)(c)</w:t>
            </w:r>
          </w:p>
        </w:tc>
        <w:tc>
          <w:tcPr>
            <w:tcW w:w="6660" w:type="dxa"/>
            <w:tcBorders>
              <w:top w:val="single" w:sz="4" w:space="0" w:color="auto"/>
              <w:bottom w:val="single" w:sz="4" w:space="0" w:color="auto"/>
            </w:tcBorders>
          </w:tcPr>
          <w:p w14:paraId="5788341C" w14:textId="77777777" w:rsidR="008C6F4E" w:rsidRPr="00BD73AF" w:rsidRDefault="008C6F4E" w:rsidP="008C6F4E">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260" w:type="dxa"/>
            <w:tcBorders>
              <w:top w:val="single" w:sz="4" w:space="0" w:color="auto"/>
              <w:bottom w:val="single" w:sz="4" w:space="0" w:color="auto"/>
            </w:tcBorders>
          </w:tcPr>
          <w:p w14:paraId="1F44012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EEDCE27" w14:textId="77777777" w:rsidR="008C6F4E" w:rsidRPr="00F22594" w:rsidRDefault="008C6F4E" w:rsidP="008C6F4E">
            <w:pPr>
              <w:jc w:val="center"/>
              <w:rPr>
                <w:rFonts w:ascii="Segoe UI" w:hAnsi="Segoe UI" w:cs="Segoe UI"/>
              </w:rPr>
            </w:pPr>
          </w:p>
        </w:tc>
      </w:tr>
      <w:tr w:rsidR="008C6F4E" w:rsidRPr="004A5D97" w14:paraId="1132CAF2" w14:textId="77777777" w:rsidTr="008552D3">
        <w:tc>
          <w:tcPr>
            <w:tcW w:w="1800" w:type="dxa"/>
            <w:vMerge/>
          </w:tcPr>
          <w:p w14:paraId="2E30FE87" w14:textId="77777777" w:rsidR="008C6F4E" w:rsidRPr="00F22594" w:rsidRDefault="008C6F4E" w:rsidP="008C6F4E">
            <w:pPr>
              <w:jc w:val="center"/>
              <w:rPr>
                <w:rFonts w:ascii="Segoe UI" w:hAnsi="Segoe UI" w:cs="Segoe UI"/>
              </w:rPr>
            </w:pPr>
          </w:p>
        </w:tc>
        <w:tc>
          <w:tcPr>
            <w:tcW w:w="1710" w:type="dxa"/>
            <w:vMerge/>
          </w:tcPr>
          <w:p w14:paraId="28A14BE6"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EE97BA3" w14:textId="77777777" w:rsidR="008C6F4E" w:rsidRPr="00C74CBE" w:rsidRDefault="008C6F4E" w:rsidP="008C6F4E">
            <w:pPr>
              <w:pStyle w:val="Default"/>
              <w:jc w:val="center"/>
              <w:rPr>
                <w:rFonts w:ascii="Segoe UI" w:hAnsi="Segoe UI" w:cs="Segoe UI"/>
                <w:sz w:val="22"/>
                <w:szCs w:val="22"/>
              </w:rPr>
            </w:pPr>
            <w:r w:rsidRPr="00C74CBE">
              <w:rPr>
                <w:rFonts w:ascii="Segoe UI" w:hAnsi="Segoe UI" w:cs="Segoe UI"/>
                <w:sz w:val="22"/>
                <w:szCs w:val="22"/>
              </w:rPr>
              <w:t>(1)(c)(</w:t>
            </w:r>
            <w:proofErr w:type="spellStart"/>
            <w:r w:rsidRPr="00C74CBE">
              <w:rPr>
                <w:rFonts w:ascii="Segoe UI" w:hAnsi="Segoe UI" w:cs="Segoe UI"/>
                <w:sz w:val="22"/>
                <w:szCs w:val="22"/>
              </w:rPr>
              <w:t>i</w:t>
            </w:r>
            <w:proofErr w:type="spellEnd"/>
            <w:r w:rsidRPr="00C74CBE">
              <w:rPr>
                <w:rFonts w:ascii="Segoe UI" w:hAnsi="Segoe UI" w:cs="Segoe UI"/>
                <w:sz w:val="22"/>
                <w:szCs w:val="22"/>
              </w:rPr>
              <w:t>)</w:t>
            </w:r>
          </w:p>
        </w:tc>
        <w:tc>
          <w:tcPr>
            <w:tcW w:w="6660" w:type="dxa"/>
            <w:tcBorders>
              <w:top w:val="single" w:sz="4" w:space="0" w:color="auto"/>
              <w:bottom w:val="single" w:sz="4" w:space="0" w:color="auto"/>
            </w:tcBorders>
          </w:tcPr>
          <w:p w14:paraId="6E39082F" w14:textId="77777777" w:rsidR="008C6F4E" w:rsidRPr="00F22594" w:rsidRDefault="008C6F4E" w:rsidP="008C6F4E">
            <w:pPr>
              <w:pStyle w:val="Default"/>
              <w:ind w:left="557" w:hanging="360"/>
              <w:rPr>
                <w:rFonts w:ascii="Segoe UI" w:hAnsi="Segoe UI" w:cs="Segoe UI"/>
                <w:sz w:val="22"/>
                <w:szCs w:val="22"/>
              </w:rPr>
            </w:pPr>
            <w:r w:rsidRPr="00F22594">
              <w:rPr>
                <w:rFonts w:ascii="Segoe UI" w:hAnsi="Segoe UI" w:cs="Segoe UI"/>
                <w:sz w:val="22"/>
                <w:szCs w:val="22"/>
              </w:rPr>
              <w:t xml:space="preserve">o     Discounting the copayment rate by fifty percent; </w:t>
            </w:r>
          </w:p>
        </w:tc>
        <w:tc>
          <w:tcPr>
            <w:tcW w:w="1260" w:type="dxa"/>
            <w:tcBorders>
              <w:top w:val="single" w:sz="4" w:space="0" w:color="auto"/>
              <w:bottom w:val="single" w:sz="4" w:space="0" w:color="auto"/>
            </w:tcBorders>
          </w:tcPr>
          <w:p w14:paraId="1CFBE97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7382D69" w14:textId="77777777" w:rsidR="008C6F4E" w:rsidRPr="00F22594" w:rsidRDefault="008C6F4E" w:rsidP="008C6F4E">
            <w:pPr>
              <w:jc w:val="center"/>
              <w:rPr>
                <w:rFonts w:ascii="Segoe UI" w:hAnsi="Segoe UI" w:cs="Segoe UI"/>
              </w:rPr>
            </w:pPr>
          </w:p>
        </w:tc>
      </w:tr>
      <w:tr w:rsidR="008C6F4E" w:rsidRPr="004A5D97" w14:paraId="1268C386" w14:textId="77777777" w:rsidTr="008552D3">
        <w:tc>
          <w:tcPr>
            <w:tcW w:w="1800" w:type="dxa"/>
            <w:vMerge/>
          </w:tcPr>
          <w:p w14:paraId="64A0696C" w14:textId="77777777" w:rsidR="008C6F4E" w:rsidRPr="00F22594" w:rsidRDefault="008C6F4E" w:rsidP="008C6F4E">
            <w:pPr>
              <w:jc w:val="center"/>
              <w:rPr>
                <w:rFonts w:ascii="Segoe UI" w:hAnsi="Segoe UI" w:cs="Segoe UI"/>
              </w:rPr>
            </w:pPr>
          </w:p>
        </w:tc>
        <w:tc>
          <w:tcPr>
            <w:tcW w:w="1710" w:type="dxa"/>
            <w:vMerge/>
          </w:tcPr>
          <w:p w14:paraId="78F94752"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E3214FF" w14:textId="77777777" w:rsidR="008C6F4E" w:rsidRDefault="008C6F4E" w:rsidP="008C6F4E">
            <w:pPr>
              <w:pStyle w:val="Default"/>
              <w:jc w:val="center"/>
              <w:rPr>
                <w:rFonts w:ascii="Segoe UI" w:hAnsi="Segoe UI" w:cs="Segoe UI"/>
                <w:sz w:val="22"/>
                <w:szCs w:val="22"/>
              </w:rPr>
            </w:pPr>
            <w:r w:rsidRPr="00C74CBE">
              <w:rPr>
                <w:rFonts w:ascii="Segoe UI" w:hAnsi="Segoe UI" w:cs="Segoe UI"/>
                <w:sz w:val="22"/>
                <w:szCs w:val="22"/>
              </w:rPr>
              <w:t>(1)(c)(ii)</w:t>
            </w:r>
          </w:p>
          <w:p w14:paraId="325C2605" w14:textId="77777777" w:rsidR="008C6F4E" w:rsidRPr="00C74CBE" w:rsidRDefault="008C6F4E" w:rsidP="008C6F4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142B6E2D" w14:textId="77777777" w:rsidR="008C6F4E" w:rsidRPr="00F22594" w:rsidRDefault="008C6F4E" w:rsidP="008C6F4E">
            <w:pPr>
              <w:pStyle w:val="Default"/>
              <w:numPr>
                <w:ilvl w:val="1"/>
                <w:numId w:val="19"/>
              </w:numPr>
              <w:ind w:left="612"/>
              <w:rPr>
                <w:rFonts w:ascii="Segoe UI" w:hAnsi="Segoe UI" w:cs="Segoe UI"/>
                <w:sz w:val="22"/>
                <w:szCs w:val="22"/>
              </w:rPr>
            </w:pPr>
            <w:r w:rsidRPr="00F22594">
              <w:rPr>
                <w:rFonts w:ascii="Segoe UI" w:hAnsi="Segoe UI" w:cs="Segoe UI"/>
                <w:sz w:val="22"/>
                <w:szCs w:val="22"/>
              </w:rPr>
              <w:t>Discounting the copayment rate based on fifteen-day increments; or</w:t>
            </w:r>
          </w:p>
        </w:tc>
        <w:tc>
          <w:tcPr>
            <w:tcW w:w="1260" w:type="dxa"/>
            <w:tcBorders>
              <w:top w:val="single" w:sz="4" w:space="0" w:color="auto"/>
              <w:bottom w:val="single" w:sz="4" w:space="0" w:color="auto"/>
            </w:tcBorders>
          </w:tcPr>
          <w:p w14:paraId="612E7E7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FB5F444" w14:textId="77777777" w:rsidR="008C6F4E" w:rsidRPr="00F22594" w:rsidRDefault="008C6F4E" w:rsidP="008C6F4E">
            <w:pPr>
              <w:jc w:val="center"/>
              <w:rPr>
                <w:rFonts w:ascii="Segoe UI" w:hAnsi="Segoe UI" w:cs="Segoe UI"/>
              </w:rPr>
            </w:pPr>
          </w:p>
        </w:tc>
      </w:tr>
      <w:tr w:rsidR="008C6F4E" w:rsidRPr="004A5D97" w14:paraId="01607971" w14:textId="77777777" w:rsidTr="008552D3">
        <w:tc>
          <w:tcPr>
            <w:tcW w:w="1800" w:type="dxa"/>
            <w:vMerge/>
          </w:tcPr>
          <w:p w14:paraId="5821B7F5" w14:textId="77777777" w:rsidR="008C6F4E" w:rsidRPr="00F22594" w:rsidRDefault="008C6F4E" w:rsidP="008C6F4E">
            <w:pPr>
              <w:jc w:val="center"/>
              <w:rPr>
                <w:rFonts w:ascii="Segoe UI" w:hAnsi="Segoe UI" w:cs="Segoe UI"/>
              </w:rPr>
            </w:pPr>
          </w:p>
        </w:tc>
        <w:tc>
          <w:tcPr>
            <w:tcW w:w="1710" w:type="dxa"/>
            <w:vMerge/>
          </w:tcPr>
          <w:p w14:paraId="209B0866"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tcPr>
          <w:p w14:paraId="769DF516" w14:textId="77777777" w:rsidR="008C6F4E" w:rsidRDefault="008C6F4E" w:rsidP="008C6F4E">
            <w:pPr>
              <w:pStyle w:val="Default"/>
              <w:jc w:val="center"/>
              <w:rPr>
                <w:rFonts w:ascii="Segoe UI" w:hAnsi="Segoe UI" w:cs="Segoe UI"/>
                <w:sz w:val="22"/>
                <w:szCs w:val="22"/>
              </w:rPr>
            </w:pPr>
            <w:r w:rsidRPr="00C74CBE">
              <w:rPr>
                <w:rFonts w:ascii="Segoe UI" w:hAnsi="Segoe UI" w:cs="Segoe UI"/>
                <w:sz w:val="22"/>
                <w:szCs w:val="22"/>
              </w:rPr>
              <w:t>(1)(c)(iii)</w:t>
            </w:r>
          </w:p>
          <w:p w14:paraId="24D04A80" w14:textId="77777777" w:rsidR="008C6F4E" w:rsidRPr="00C74CBE" w:rsidRDefault="008C6F4E" w:rsidP="008C6F4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65C6CD91" w14:textId="77777777" w:rsidR="008C6F4E" w:rsidRPr="00F22594" w:rsidRDefault="008C6F4E" w:rsidP="008C6F4E">
            <w:pPr>
              <w:pStyle w:val="Default"/>
              <w:numPr>
                <w:ilvl w:val="1"/>
                <w:numId w:val="19"/>
              </w:numPr>
              <w:ind w:left="612"/>
              <w:rPr>
                <w:rFonts w:ascii="Segoe UI" w:hAnsi="Segoe UI" w:cs="Segoe UI"/>
                <w:sz w:val="22"/>
                <w:szCs w:val="22"/>
              </w:rPr>
            </w:pPr>
            <w:r w:rsidRPr="00F22594">
              <w:rPr>
                <w:rFonts w:ascii="Segoe UI" w:hAnsi="Segoe UI" w:cs="Segoe UI"/>
                <w:sz w:val="22"/>
                <w:szCs w:val="22"/>
              </w:rPr>
              <w:t>Any other method that meets the intent of this section and is approved by the OIC.</w:t>
            </w:r>
          </w:p>
        </w:tc>
        <w:tc>
          <w:tcPr>
            <w:tcW w:w="1260" w:type="dxa"/>
            <w:tcBorders>
              <w:top w:val="single" w:sz="4" w:space="0" w:color="auto"/>
              <w:bottom w:val="single" w:sz="4" w:space="0" w:color="auto"/>
            </w:tcBorders>
          </w:tcPr>
          <w:p w14:paraId="16C90EF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A4EF02B" w14:textId="77777777" w:rsidR="008C6F4E" w:rsidRPr="00F22594" w:rsidRDefault="008C6F4E" w:rsidP="008C6F4E">
            <w:pPr>
              <w:jc w:val="center"/>
              <w:rPr>
                <w:rFonts w:ascii="Segoe UI" w:hAnsi="Segoe UI" w:cs="Segoe UI"/>
              </w:rPr>
            </w:pPr>
          </w:p>
        </w:tc>
      </w:tr>
      <w:tr w:rsidR="008C6F4E" w:rsidRPr="004A5D97" w14:paraId="3C6AF8EA" w14:textId="77777777" w:rsidTr="008552D3">
        <w:tc>
          <w:tcPr>
            <w:tcW w:w="1800" w:type="dxa"/>
            <w:vMerge/>
          </w:tcPr>
          <w:p w14:paraId="6D1F9307" w14:textId="77777777" w:rsidR="008C6F4E" w:rsidRPr="00F22594" w:rsidRDefault="008C6F4E" w:rsidP="008C6F4E">
            <w:pPr>
              <w:jc w:val="center"/>
              <w:rPr>
                <w:rFonts w:ascii="Segoe UI" w:hAnsi="Segoe UI" w:cs="Segoe UI"/>
              </w:rPr>
            </w:pPr>
          </w:p>
        </w:tc>
        <w:tc>
          <w:tcPr>
            <w:tcW w:w="1710" w:type="dxa"/>
            <w:vMerge/>
          </w:tcPr>
          <w:p w14:paraId="6F586F79"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2EB96AF8" w14:textId="77777777" w:rsidR="008C6F4E" w:rsidRDefault="008C6F4E" w:rsidP="008C6F4E">
            <w:pPr>
              <w:pStyle w:val="Default"/>
              <w:jc w:val="center"/>
              <w:rPr>
                <w:rFonts w:ascii="Segoe UI" w:hAnsi="Segoe UI" w:cs="Segoe UI"/>
                <w:sz w:val="22"/>
                <w:szCs w:val="22"/>
              </w:rPr>
            </w:pPr>
          </w:p>
          <w:p w14:paraId="1A49893B" w14:textId="77777777" w:rsidR="008C6F4E" w:rsidRDefault="008C6F4E" w:rsidP="008C6F4E">
            <w:pPr>
              <w:pStyle w:val="Default"/>
              <w:jc w:val="center"/>
              <w:rPr>
                <w:rFonts w:ascii="Segoe UI" w:hAnsi="Segoe UI" w:cs="Segoe UI"/>
                <w:sz w:val="22"/>
                <w:szCs w:val="22"/>
              </w:rPr>
            </w:pPr>
          </w:p>
          <w:p w14:paraId="12226DCF" w14:textId="77777777" w:rsidR="008C6F4E" w:rsidRDefault="008C6F4E" w:rsidP="008C6F4E">
            <w:pPr>
              <w:pStyle w:val="Default"/>
              <w:jc w:val="center"/>
              <w:rPr>
                <w:rFonts w:ascii="Segoe UI" w:hAnsi="Segoe UI" w:cs="Segoe UI"/>
                <w:sz w:val="22"/>
                <w:szCs w:val="22"/>
              </w:rPr>
            </w:pPr>
          </w:p>
          <w:p w14:paraId="4DDB5BB7" w14:textId="77777777" w:rsidR="008C6F4E" w:rsidRDefault="008C6F4E" w:rsidP="008C6F4E">
            <w:pPr>
              <w:pStyle w:val="Default"/>
              <w:jc w:val="center"/>
              <w:rPr>
                <w:rFonts w:ascii="Segoe UI" w:hAnsi="Segoe UI" w:cs="Segoe UI"/>
                <w:sz w:val="22"/>
                <w:szCs w:val="22"/>
              </w:rPr>
            </w:pPr>
          </w:p>
          <w:p w14:paraId="735A5A30" w14:textId="77777777" w:rsidR="008C6F4E" w:rsidRDefault="008C6F4E" w:rsidP="008C6F4E">
            <w:pPr>
              <w:pStyle w:val="Default"/>
              <w:jc w:val="center"/>
              <w:rPr>
                <w:rFonts w:ascii="Segoe UI" w:hAnsi="Segoe UI" w:cs="Segoe UI"/>
                <w:sz w:val="22"/>
                <w:szCs w:val="22"/>
              </w:rPr>
            </w:pPr>
          </w:p>
          <w:p w14:paraId="6C42D40D" w14:textId="77777777" w:rsidR="008C6F4E" w:rsidRDefault="008C6F4E" w:rsidP="008C6F4E">
            <w:pPr>
              <w:pStyle w:val="Default"/>
              <w:jc w:val="center"/>
              <w:rPr>
                <w:rFonts w:ascii="Segoe UI" w:hAnsi="Segoe UI" w:cs="Segoe UI"/>
                <w:sz w:val="22"/>
                <w:szCs w:val="22"/>
              </w:rPr>
            </w:pPr>
          </w:p>
          <w:p w14:paraId="5ACDF739" w14:textId="77777777" w:rsidR="008C6F4E" w:rsidRDefault="008C6F4E" w:rsidP="008C6F4E">
            <w:pPr>
              <w:pStyle w:val="Default"/>
              <w:jc w:val="center"/>
              <w:rPr>
                <w:rFonts w:ascii="Segoe UI" w:hAnsi="Segoe UI" w:cs="Segoe UI"/>
                <w:sz w:val="22"/>
                <w:szCs w:val="22"/>
              </w:rPr>
            </w:pPr>
          </w:p>
          <w:p w14:paraId="2A923354" w14:textId="77777777" w:rsidR="008C6F4E" w:rsidRPr="00F22594" w:rsidRDefault="008C6F4E" w:rsidP="008C6F4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5C7ED64" w14:textId="77777777" w:rsidR="008C6F4E" w:rsidRDefault="008C6F4E" w:rsidP="008C6F4E">
            <w:pPr>
              <w:pStyle w:val="Default"/>
              <w:rPr>
                <w:rFonts w:ascii="Segoe UI" w:hAnsi="Segoe UI" w:cs="Segoe UI"/>
                <w:sz w:val="22"/>
                <w:szCs w:val="22"/>
              </w:rPr>
            </w:pPr>
            <w:r w:rsidRPr="0000638D">
              <w:rPr>
                <w:rFonts w:ascii="Segoe UI" w:hAnsi="Segoe UI" w:cs="Segoe UI"/>
                <w:b/>
                <w:sz w:val="22"/>
                <w:szCs w:val="22"/>
              </w:rPr>
              <w:t>Note:</w:t>
            </w:r>
            <w:r>
              <w:rPr>
                <w:rFonts w:ascii="Segoe UI" w:hAnsi="Segoe UI" w:cs="Segoe UI"/>
                <w:sz w:val="22"/>
                <w:szCs w:val="22"/>
              </w:rPr>
              <w:t xml:space="preserve">  </w:t>
            </w:r>
            <w:r w:rsidRPr="00F22594">
              <w:rPr>
                <w:rFonts w:ascii="Segoe UI" w:hAnsi="Segoe UI" w:cs="Segoe UI"/>
                <w:sz w:val="22"/>
                <w:szCs w:val="22"/>
              </w:rPr>
              <w:t>In order to have an alternative method approved by OIC, the issuer should submit a request for approval to the Manager of the Health &amp; Disability Forms Unit.  The request may be sent by any means, including being submitted on the Supporting Documentation tab as part of the filing seeking to utilize the method.  The request must include complete information regarding the proposed alternative method.</w:t>
            </w:r>
          </w:p>
          <w:p w14:paraId="21EAE0EF" w14:textId="77777777" w:rsidR="008C6F4E" w:rsidRPr="00F22594" w:rsidRDefault="008C6F4E" w:rsidP="008C6F4E">
            <w:pPr>
              <w:pStyle w:val="Default"/>
              <w:rPr>
                <w:rFonts w:ascii="Segoe UI" w:hAnsi="Segoe UI" w:cs="Segoe UI"/>
                <w:sz w:val="22"/>
                <w:szCs w:val="22"/>
              </w:rPr>
            </w:pPr>
            <w:r w:rsidRPr="00F22594">
              <w:rPr>
                <w:rFonts w:ascii="Segoe UI" w:hAnsi="Segoe UI" w:cs="Segoe UI"/>
                <w:sz w:val="22"/>
                <w:szCs w:val="22"/>
              </w:rPr>
              <w:t>If the plan utilizes an alternative method that has already been approved by the OIC, the filing should include this information in its filing cover letter or in a separate document attached to the Supporting Documentation tab.  The analyst may request verification of approval from the Manager of the Health and Disability Forms Unit.</w:t>
            </w:r>
          </w:p>
        </w:tc>
        <w:tc>
          <w:tcPr>
            <w:tcW w:w="1260" w:type="dxa"/>
            <w:tcBorders>
              <w:top w:val="single" w:sz="4" w:space="0" w:color="auto"/>
              <w:bottom w:val="single" w:sz="4" w:space="0" w:color="auto"/>
            </w:tcBorders>
          </w:tcPr>
          <w:p w14:paraId="4AC3EED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9AF7D69" w14:textId="77777777" w:rsidR="008C6F4E" w:rsidRPr="00F22594" w:rsidRDefault="008C6F4E" w:rsidP="008C6F4E">
            <w:pPr>
              <w:jc w:val="center"/>
              <w:rPr>
                <w:rFonts w:ascii="Segoe UI" w:hAnsi="Segoe UI" w:cs="Segoe UI"/>
              </w:rPr>
            </w:pPr>
          </w:p>
        </w:tc>
      </w:tr>
      <w:tr w:rsidR="008C6F4E" w:rsidRPr="004A5D97" w14:paraId="6D71254E" w14:textId="77777777" w:rsidTr="008552D3">
        <w:tc>
          <w:tcPr>
            <w:tcW w:w="1800" w:type="dxa"/>
            <w:vMerge/>
          </w:tcPr>
          <w:p w14:paraId="6EDC05B1" w14:textId="77777777" w:rsidR="008C6F4E" w:rsidRPr="00F22594" w:rsidRDefault="008C6F4E" w:rsidP="008C6F4E">
            <w:pPr>
              <w:jc w:val="center"/>
              <w:rPr>
                <w:rFonts w:ascii="Segoe UI" w:hAnsi="Segoe UI" w:cs="Segoe UI"/>
              </w:rPr>
            </w:pPr>
          </w:p>
        </w:tc>
        <w:tc>
          <w:tcPr>
            <w:tcW w:w="1710" w:type="dxa"/>
            <w:vMerge/>
          </w:tcPr>
          <w:p w14:paraId="09D34B9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A07B61A" w14:textId="77777777" w:rsidR="008C6F4E" w:rsidRPr="00F22594" w:rsidRDefault="008C6F4E" w:rsidP="008C6F4E">
            <w:pPr>
              <w:pStyle w:val="Default"/>
              <w:ind w:left="-108" w:righ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48.43.096(2)</w:t>
            </w:r>
          </w:p>
        </w:tc>
        <w:tc>
          <w:tcPr>
            <w:tcW w:w="6660" w:type="dxa"/>
            <w:tcBorders>
              <w:top w:val="single" w:sz="4" w:space="0" w:color="auto"/>
              <w:bottom w:val="single" w:sz="4" w:space="0" w:color="auto"/>
            </w:tcBorders>
          </w:tcPr>
          <w:p w14:paraId="64E1B98B" w14:textId="77777777" w:rsidR="008C6F4E" w:rsidRPr="00F22594" w:rsidRDefault="008C6F4E" w:rsidP="008C6F4E">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Upon request of an enrollee, the prescribing provider or pharmacist must: </w:t>
            </w:r>
          </w:p>
        </w:tc>
        <w:tc>
          <w:tcPr>
            <w:tcW w:w="1260" w:type="dxa"/>
            <w:tcBorders>
              <w:top w:val="single" w:sz="4" w:space="0" w:color="auto"/>
              <w:bottom w:val="single" w:sz="4" w:space="0" w:color="auto"/>
            </w:tcBorders>
          </w:tcPr>
          <w:p w14:paraId="4297E8E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8CDE258" w14:textId="77777777" w:rsidR="008C6F4E" w:rsidRPr="00F22594" w:rsidRDefault="008C6F4E" w:rsidP="008C6F4E">
            <w:pPr>
              <w:jc w:val="center"/>
              <w:rPr>
                <w:rFonts w:ascii="Segoe UI" w:hAnsi="Segoe UI" w:cs="Segoe UI"/>
              </w:rPr>
            </w:pPr>
          </w:p>
        </w:tc>
      </w:tr>
      <w:tr w:rsidR="008C6F4E" w:rsidRPr="004A5D97" w14:paraId="2B10231C" w14:textId="77777777" w:rsidTr="008552D3">
        <w:tc>
          <w:tcPr>
            <w:tcW w:w="1800" w:type="dxa"/>
            <w:vMerge/>
          </w:tcPr>
          <w:p w14:paraId="28B10B49" w14:textId="77777777" w:rsidR="008C6F4E" w:rsidRPr="00F22594" w:rsidRDefault="008C6F4E" w:rsidP="008C6F4E">
            <w:pPr>
              <w:jc w:val="center"/>
              <w:rPr>
                <w:rFonts w:ascii="Segoe UI" w:hAnsi="Segoe UI" w:cs="Segoe UI"/>
              </w:rPr>
            </w:pPr>
          </w:p>
        </w:tc>
        <w:tc>
          <w:tcPr>
            <w:tcW w:w="1710" w:type="dxa"/>
            <w:vMerge/>
          </w:tcPr>
          <w:p w14:paraId="2B0AC35E"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6F5AA70" w14:textId="77777777" w:rsidR="008C6F4E" w:rsidRDefault="008C6F4E" w:rsidP="008C6F4E">
            <w:pPr>
              <w:pStyle w:val="Default"/>
              <w:jc w:val="center"/>
              <w:rPr>
                <w:rFonts w:ascii="Segoe UI" w:hAnsi="Segoe UI" w:cs="Segoe UI"/>
                <w:sz w:val="22"/>
                <w:szCs w:val="22"/>
              </w:rPr>
            </w:pPr>
            <w:r>
              <w:rPr>
                <w:rFonts w:ascii="Segoe UI" w:hAnsi="Segoe UI" w:cs="Segoe UI"/>
                <w:sz w:val="22"/>
                <w:szCs w:val="22"/>
              </w:rPr>
              <w:t xml:space="preserve">RW </w:t>
            </w:r>
            <w:r w:rsidRPr="00F22594">
              <w:rPr>
                <w:rFonts w:ascii="Segoe UI" w:hAnsi="Segoe UI" w:cs="Segoe UI"/>
                <w:sz w:val="22"/>
                <w:szCs w:val="22"/>
              </w:rPr>
              <w:t>48.43.096</w:t>
            </w:r>
          </w:p>
          <w:p w14:paraId="29987ADB"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(2)(a)</w:t>
            </w:r>
          </w:p>
          <w:p w14:paraId="59ADFA2D" w14:textId="77777777" w:rsidR="008C6F4E" w:rsidRPr="00F22594" w:rsidRDefault="008C6F4E" w:rsidP="008C6F4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263694B" w14:textId="77777777" w:rsidR="008C6F4E" w:rsidRPr="00F22594" w:rsidRDefault="008C6F4E" w:rsidP="008C6F4E">
            <w:pPr>
              <w:pStyle w:val="Default"/>
              <w:numPr>
                <w:ilvl w:val="1"/>
                <w:numId w:val="19"/>
              </w:numPr>
              <w:ind w:left="557"/>
              <w:rPr>
                <w:rFonts w:ascii="Segoe UI" w:hAnsi="Segoe UI" w:cs="Segoe UI"/>
                <w:sz w:val="22"/>
                <w:szCs w:val="22"/>
              </w:rPr>
            </w:pPr>
            <w:r w:rsidRPr="00F22594">
              <w:rPr>
                <w:rFonts w:ascii="Segoe UI" w:hAnsi="Segoe UI" w:cs="Segoe UI"/>
                <w:sz w:val="22"/>
                <w:szCs w:val="22"/>
              </w:rPr>
              <w:t xml:space="preserve">Determine that filling or refilling the prescription is in the best interest of the enrollee, </w:t>
            </w:r>
            <w:proofErr w:type="gramStart"/>
            <w:r w:rsidRPr="00F22594">
              <w:rPr>
                <w:rFonts w:ascii="Segoe UI" w:hAnsi="Segoe UI" w:cs="Segoe UI"/>
                <w:sz w:val="22"/>
                <w:szCs w:val="22"/>
              </w:rPr>
              <w:t>taking into account</w:t>
            </w:r>
            <w:proofErr w:type="gramEnd"/>
            <w:r w:rsidRPr="00F22594">
              <w:rPr>
                <w:rFonts w:ascii="Segoe UI" w:hAnsi="Segoe UI" w:cs="Segoe UI"/>
                <w:sz w:val="22"/>
                <w:szCs w:val="22"/>
              </w:rPr>
              <w:t xml:space="preserve"> the appropriateness of synchronization for the drug being dispensed; </w:t>
            </w:r>
          </w:p>
        </w:tc>
        <w:tc>
          <w:tcPr>
            <w:tcW w:w="1260" w:type="dxa"/>
            <w:tcBorders>
              <w:top w:val="single" w:sz="4" w:space="0" w:color="auto"/>
              <w:bottom w:val="single" w:sz="4" w:space="0" w:color="auto"/>
            </w:tcBorders>
          </w:tcPr>
          <w:p w14:paraId="3ACB06A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9CB65E1" w14:textId="77777777" w:rsidR="008C6F4E" w:rsidRPr="00F22594" w:rsidRDefault="008C6F4E" w:rsidP="008C6F4E">
            <w:pPr>
              <w:jc w:val="center"/>
              <w:rPr>
                <w:rFonts w:ascii="Segoe UI" w:hAnsi="Segoe UI" w:cs="Segoe UI"/>
              </w:rPr>
            </w:pPr>
          </w:p>
        </w:tc>
      </w:tr>
      <w:tr w:rsidR="008C6F4E" w:rsidRPr="004A5D97" w14:paraId="31095432" w14:textId="77777777" w:rsidTr="008552D3">
        <w:tc>
          <w:tcPr>
            <w:tcW w:w="1800" w:type="dxa"/>
            <w:vMerge/>
          </w:tcPr>
          <w:p w14:paraId="251FAFC2" w14:textId="77777777" w:rsidR="008C6F4E" w:rsidRPr="00F22594" w:rsidRDefault="008C6F4E" w:rsidP="008C6F4E">
            <w:pPr>
              <w:jc w:val="center"/>
              <w:rPr>
                <w:rFonts w:ascii="Segoe UI" w:hAnsi="Segoe UI" w:cs="Segoe UI"/>
              </w:rPr>
            </w:pPr>
          </w:p>
        </w:tc>
        <w:tc>
          <w:tcPr>
            <w:tcW w:w="1710" w:type="dxa"/>
            <w:vMerge/>
          </w:tcPr>
          <w:p w14:paraId="4BA65CF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84A9354" w14:textId="77777777" w:rsidR="008C6F4E" w:rsidRDefault="008C6F4E" w:rsidP="008C6F4E">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7002DE8C" w14:textId="77777777" w:rsidR="008C6F4E" w:rsidRPr="00F22594" w:rsidRDefault="008C6F4E" w:rsidP="008C6F4E">
            <w:pPr>
              <w:pStyle w:val="Default"/>
              <w:jc w:val="center"/>
              <w:rPr>
                <w:rFonts w:ascii="Segoe UI" w:hAnsi="Segoe UI" w:cs="Segoe UI"/>
                <w:sz w:val="22"/>
                <w:szCs w:val="22"/>
              </w:rPr>
            </w:pPr>
            <w:r>
              <w:rPr>
                <w:rFonts w:ascii="Segoe UI" w:hAnsi="Segoe UI" w:cs="Segoe UI"/>
                <w:sz w:val="22"/>
                <w:szCs w:val="22"/>
              </w:rPr>
              <w:t>(2)(b)</w:t>
            </w:r>
          </w:p>
        </w:tc>
        <w:tc>
          <w:tcPr>
            <w:tcW w:w="6660" w:type="dxa"/>
            <w:tcBorders>
              <w:top w:val="single" w:sz="4" w:space="0" w:color="auto"/>
              <w:bottom w:val="single" w:sz="4" w:space="0" w:color="auto"/>
            </w:tcBorders>
          </w:tcPr>
          <w:p w14:paraId="39208351" w14:textId="77777777" w:rsidR="008C6F4E" w:rsidRPr="00F22594" w:rsidRDefault="008C6F4E" w:rsidP="008C6F4E">
            <w:pPr>
              <w:pStyle w:val="Default"/>
              <w:numPr>
                <w:ilvl w:val="1"/>
                <w:numId w:val="19"/>
              </w:numPr>
              <w:ind w:left="557"/>
              <w:rPr>
                <w:rFonts w:ascii="Segoe UI" w:hAnsi="Segoe UI" w:cs="Segoe UI"/>
                <w:sz w:val="22"/>
                <w:szCs w:val="22"/>
              </w:rPr>
            </w:pPr>
            <w:r w:rsidRPr="00F22594">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260" w:type="dxa"/>
            <w:tcBorders>
              <w:top w:val="single" w:sz="4" w:space="0" w:color="auto"/>
              <w:bottom w:val="single" w:sz="4" w:space="0" w:color="auto"/>
            </w:tcBorders>
          </w:tcPr>
          <w:p w14:paraId="2F5A87F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F1F5B96" w14:textId="77777777" w:rsidR="008C6F4E" w:rsidRPr="00F22594" w:rsidRDefault="008C6F4E" w:rsidP="008C6F4E">
            <w:pPr>
              <w:jc w:val="center"/>
              <w:rPr>
                <w:rFonts w:ascii="Segoe UI" w:hAnsi="Segoe UI" w:cs="Segoe UI"/>
              </w:rPr>
            </w:pPr>
          </w:p>
        </w:tc>
      </w:tr>
      <w:tr w:rsidR="008C6F4E" w:rsidRPr="004A5D97" w14:paraId="4B01A1B8" w14:textId="77777777" w:rsidTr="008552D3">
        <w:tc>
          <w:tcPr>
            <w:tcW w:w="1800" w:type="dxa"/>
            <w:vMerge/>
          </w:tcPr>
          <w:p w14:paraId="4DEFDFAD" w14:textId="77777777" w:rsidR="008C6F4E" w:rsidRPr="00F22594" w:rsidRDefault="008C6F4E" w:rsidP="008C6F4E">
            <w:pPr>
              <w:jc w:val="center"/>
              <w:rPr>
                <w:rFonts w:ascii="Segoe UI" w:hAnsi="Segoe UI" w:cs="Segoe UI"/>
              </w:rPr>
            </w:pPr>
          </w:p>
        </w:tc>
        <w:tc>
          <w:tcPr>
            <w:tcW w:w="1710" w:type="dxa"/>
            <w:vMerge/>
          </w:tcPr>
          <w:p w14:paraId="0664BDB4"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1CE4B4D"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(2)(c)</w:t>
            </w:r>
          </w:p>
          <w:p w14:paraId="422BA98E" w14:textId="77777777" w:rsidR="008C6F4E" w:rsidRPr="00F22594" w:rsidRDefault="008C6F4E" w:rsidP="008C6F4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20148B99" w14:textId="77777777" w:rsidR="008C6F4E" w:rsidRPr="00F22594" w:rsidRDefault="008C6F4E" w:rsidP="008C6F4E">
            <w:pPr>
              <w:pStyle w:val="ListParagraph"/>
              <w:numPr>
                <w:ilvl w:val="1"/>
                <w:numId w:val="19"/>
              </w:numPr>
              <w:tabs>
                <w:tab w:val="left" w:pos="1735"/>
              </w:tabs>
              <w:ind w:left="557"/>
              <w:rPr>
                <w:rFonts w:ascii="Segoe UI" w:eastAsia="Times New Roman" w:hAnsi="Segoe UI" w:cs="Segoe UI"/>
              </w:rPr>
            </w:pPr>
            <w:r w:rsidRPr="00F22594">
              <w:rPr>
                <w:rFonts w:ascii="Segoe UI" w:hAnsi="Segoe UI" w:cs="Segoe UI"/>
              </w:rPr>
              <w:t xml:space="preserve">Deny synchronization on the grounds of threat to patient safety or suspected fraud or abuse. </w:t>
            </w:r>
          </w:p>
        </w:tc>
        <w:tc>
          <w:tcPr>
            <w:tcW w:w="1260" w:type="dxa"/>
            <w:tcBorders>
              <w:top w:val="single" w:sz="4" w:space="0" w:color="auto"/>
              <w:bottom w:val="single" w:sz="4" w:space="0" w:color="auto"/>
            </w:tcBorders>
          </w:tcPr>
          <w:p w14:paraId="4F3C2C5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27E1BE9" w14:textId="77777777" w:rsidR="008C6F4E" w:rsidRPr="00F22594" w:rsidRDefault="008C6F4E" w:rsidP="008C6F4E">
            <w:pPr>
              <w:jc w:val="center"/>
              <w:rPr>
                <w:rFonts w:ascii="Segoe UI" w:hAnsi="Segoe UI" w:cs="Segoe UI"/>
              </w:rPr>
            </w:pPr>
          </w:p>
        </w:tc>
      </w:tr>
      <w:tr w:rsidR="008C6F4E" w:rsidRPr="004A5D97" w14:paraId="58312471" w14:textId="77777777" w:rsidTr="008552D3">
        <w:tc>
          <w:tcPr>
            <w:tcW w:w="1800" w:type="dxa"/>
            <w:vMerge/>
          </w:tcPr>
          <w:p w14:paraId="18A5F526" w14:textId="77777777" w:rsidR="008C6F4E" w:rsidRPr="00F22594" w:rsidRDefault="008C6F4E" w:rsidP="008C6F4E">
            <w:pPr>
              <w:jc w:val="center"/>
              <w:rPr>
                <w:rFonts w:ascii="Segoe UI" w:hAnsi="Segoe UI" w:cs="Segoe UI"/>
              </w:rPr>
            </w:pPr>
          </w:p>
        </w:tc>
        <w:tc>
          <w:tcPr>
            <w:tcW w:w="1710" w:type="dxa"/>
            <w:vMerge/>
          </w:tcPr>
          <w:p w14:paraId="31BA7C76"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A45838C" w14:textId="77777777" w:rsidR="008C6F4E" w:rsidRDefault="008C6F4E" w:rsidP="008C6F4E">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37D4730B"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(3)(a)</w:t>
            </w:r>
          </w:p>
          <w:p w14:paraId="6C4E3706" w14:textId="77777777" w:rsidR="008C6F4E" w:rsidRPr="00F22594" w:rsidRDefault="008C6F4E" w:rsidP="008C6F4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B406547" w14:textId="77777777" w:rsidR="008C6F4E" w:rsidRDefault="008C6F4E" w:rsidP="008C6F4E">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F22594">
              <w:rPr>
                <w:rFonts w:ascii="Segoe UI" w:hAnsi="Segoe UI" w:cs="Segoe UI"/>
                <w:sz w:val="22"/>
                <w:szCs w:val="22"/>
              </w:rPr>
              <w:t>time period</w:t>
            </w:r>
            <w:proofErr w:type="gramEnd"/>
            <w:r w:rsidRPr="00F22594">
              <w:rPr>
                <w:rFonts w:ascii="Segoe UI" w:hAnsi="Segoe UI" w:cs="Segoe UI"/>
                <w:sz w:val="22"/>
                <w:szCs w:val="22"/>
              </w:rPr>
              <w:t xml:space="preserve">. </w:t>
            </w:r>
          </w:p>
          <w:p w14:paraId="0FA1CCB4" w14:textId="77777777" w:rsidR="008C6F4E" w:rsidRPr="00F22594" w:rsidRDefault="008C6F4E" w:rsidP="003626B7">
            <w:pPr>
              <w:pStyle w:val="Default"/>
              <w:rPr>
                <w:rFonts w:ascii="Segoe UI" w:hAnsi="Segoe UI" w:cs="Segoe UI"/>
                <w:sz w:val="22"/>
                <w:szCs w:val="22"/>
              </w:rPr>
            </w:pPr>
          </w:p>
        </w:tc>
        <w:tc>
          <w:tcPr>
            <w:tcW w:w="1260" w:type="dxa"/>
            <w:tcBorders>
              <w:top w:val="single" w:sz="4" w:space="0" w:color="auto"/>
              <w:bottom w:val="single" w:sz="4" w:space="0" w:color="auto"/>
            </w:tcBorders>
          </w:tcPr>
          <w:p w14:paraId="4D36E20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D8A92DE" w14:textId="77777777" w:rsidR="008C6F4E" w:rsidRPr="00F22594" w:rsidRDefault="008C6F4E" w:rsidP="008C6F4E">
            <w:pPr>
              <w:jc w:val="center"/>
              <w:rPr>
                <w:rFonts w:ascii="Segoe UI" w:hAnsi="Segoe UI" w:cs="Segoe UI"/>
              </w:rPr>
            </w:pPr>
          </w:p>
        </w:tc>
      </w:tr>
      <w:tr w:rsidR="008C6F4E" w:rsidRPr="004A5D97" w14:paraId="3D22D454" w14:textId="77777777" w:rsidTr="008552D3">
        <w:tc>
          <w:tcPr>
            <w:tcW w:w="1800" w:type="dxa"/>
            <w:vMerge/>
          </w:tcPr>
          <w:p w14:paraId="704FDC10" w14:textId="77777777" w:rsidR="008C6F4E" w:rsidRPr="00F22594" w:rsidRDefault="008C6F4E" w:rsidP="008C6F4E">
            <w:pPr>
              <w:jc w:val="center"/>
              <w:rPr>
                <w:rFonts w:ascii="Segoe UI" w:hAnsi="Segoe UI" w:cs="Segoe UI"/>
              </w:rPr>
            </w:pPr>
          </w:p>
        </w:tc>
        <w:tc>
          <w:tcPr>
            <w:tcW w:w="1710" w:type="dxa"/>
            <w:vMerge w:val="restart"/>
            <w:tcBorders>
              <w:top w:val="nil"/>
            </w:tcBorders>
          </w:tcPr>
          <w:p w14:paraId="42BA49EC"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 xml:space="preserve">Pharmacists – Eye Drop Refills </w:t>
            </w:r>
          </w:p>
          <w:p w14:paraId="7FB2C32A" w14:textId="77777777" w:rsidR="008C6F4E" w:rsidRDefault="008C6F4E" w:rsidP="008C6F4E">
            <w:pPr>
              <w:pStyle w:val="Default"/>
              <w:jc w:val="center"/>
              <w:rPr>
                <w:rFonts w:ascii="Segoe UI" w:hAnsi="Segoe UI" w:cs="Segoe UI"/>
                <w:sz w:val="22"/>
                <w:szCs w:val="22"/>
              </w:rPr>
            </w:pPr>
          </w:p>
          <w:p w14:paraId="07F619B3" w14:textId="77777777" w:rsidR="008C6F4E" w:rsidRDefault="008C6F4E" w:rsidP="008C6F4E">
            <w:pPr>
              <w:pStyle w:val="Default"/>
              <w:jc w:val="center"/>
              <w:rPr>
                <w:rFonts w:ascii="Segoe UI" w:hAnsi="Segoe UI" w:cs="Segoe UI"/>
                <w:sz w:val="22"/>
                <w:szCs w:val="22"/>
              </w:rPr>
            </w:pPr>
          </w:p>
          <w:p w14:paraId="074489D3" w14:textId="77777777" w:rsidR="008C6F4E" w:rsidRDefault="008C6F4E" w:rsidP="008C6F4E">
            <w:pPr>
              <w:pStyle w:val="Default"/>
              <w:jc w:val="center"/>
              <w:rPr>
                <w:rFonts w:ascii="Segoe UI" w:hAnsi="Segoe UI" w:cs="Segoe UI"/>
                <w:sz w:val="22"/>
                <w:szCs w:val="22"/>
              </w:rPr>
            </w:pPr>
          </w:p>
          <w:p w14:paraId="6B68140E" w14:textId="77777777" w:rsidR="008C6F4E" w:rsidRDefault="008C6F4E" w:rsidP="008C6F4E">
            <w:pPr>
              <w:pStyle w:val="Default"/>
              <w:jc w:val="center"/>
              <w:rPr>
                <w:rFonts w:ascii="Segoe UI" w:hAnsi="Segoe UI" w:cs="Segoe UI"/>
                <w:sz w:val="22"/>
                <w:szCs w:val="22"/>
              </w:rPr>
            </w:pPr>
          </w:p>
          <w:p w14:paraId="12D643F7" w14:textId="77777777" w:rsidR="008C6F4E" w:rsidRPr="00F22594" w:rsidRDefault="008C6F4E" w:rsidP="008C6F4E">
            <w:pPr>
              <w:pStyle w:val="Default"/>
              <w:jc w:val="center"/>
              <w:rPr>
                <w:rFonts w:ascii="Segoe UI" w:hAnsi="Segoe UI" w:cs="Segoe UI"/>
                <w:sz w:val="22"/>
                <w:szCs w:val="22"/>
              </w:rPr>
            </w:pPr>
          </w:p>
          <w:p w14:paraId="40FA1D58" w14:textId="77777777" w:rsidR="008C6F4E" w:rsidRDefault="008C6F4E" w:rsidP="008C6F4E">
            <w:pPr>
              <w:pStyle w:val="Default"/>
              <w:jc w:val="center"/>
              <w:rPr>
                <w:rFonts w:ascii="Segoe UI" w:hAnsi="Segoe UI" w:cs="Segoe UI"/>
                <w:sz w:val="22"/>
                <w:szCs w:val="22"/>
              </w:rPr>
            </w:pPr>
          </w:p>
          <w:p w14:paraId="56447ECD" w14:textId="77777777" w:rsidR="008C6F4E" w:rsidRDefault="008C6F4E" w:rsidP="008C6F4E">
            <w:pPr>
              <w:pStyle w:val="Default"/>
              <w:jc w:val="center"/>
              <w:rPr>
                <w:rFonts w:ascii="Segoe UI" w:hAnsi="Segoe UI" w:cs="Segoe UI"/>
                <w:sz w:val="22"/>
                <w:szCs w:val="22"/>
              </w:rPr>
            </w:pPr>
          </w:p>
          <w:p w14:paraId="1CC16367" w14:textId="77777777" w:rsidR="008C6F4E" w:rsidRDefault="008C6F4E" w:rsidP="008C6F4E">
            <w:pPr>
              <w:pStyle w:val="Default"/>
              <w:jc w:val="center"/>
              <w:rPr>
                <w:rFonts w:ascii="Segoe UI" w:hAnsi="Segoe UI" w:cs="Segoe UI"/>
                <w:sz w:val="22"/>
                <w:szCs w:val="22"/>
              </w:rPr>
            </w:pPr>
          </w:p>
          <w:p w14:paraId="420F3398" w14:textId="77777777" w:rsidR="008C6F4E" w:rsidRPr="00F22594" w:rsidRDefault="008C6F4E" w:rsidP="008C6F4E">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5C3B2B81" w14:textId="77777777" w:rsidR="008C6F4E" w:rsidRPr="00DC58A2" w:rsidRDefault="008C6F4E" w:rsidP="008C6F4E">
            <w:pPr>
              <w:pStyle w:val="Default"/>
              <w:ind w:left="-108" w:right="-108"/>
              <w:jc w:val="center"/>
              <w:rPr>
                <w:rFonts w:ascii="Segoe UI" w:hAnsi="Segoe UI" w:cs="Segoe UI"/>
                <w:sz w:val="22"/>
                <w:szCs w:val="22"/>
              </w:rPr>
            </w:pPr>
            <w:r w:rsidRPr="00DC58A2">
              <w:rPr>
                <w:rFonts w:ascii="Segoe UI" w:hAnsi="Segoe UI" w:cs="Segoe UI"/>
                <w:sz w:val="22"/>
                <w:szCs w:val="22"/>
              </w:rPr>
              <w:t>RCW 18.64.530</w:t>
            </w:r>
          </w:p>
        </w:tc>
        <w:tc>
          <w:tcPr>
            <w:tcW w:w="6660" w:type="dxa"/>
            <w:tcBorders>
              <w:top w:val="single" w:sz="4" w:space="0" w:color="auto"/>
              <w:bottom w:val="single" w:sz="4" w:space="0" w:color="auto"/>
            </w:tcBorders>
          </w:tcPr>
          <w:p w14:paraId="6500D32C" w14:textId="77777777" w:rsidR="008C6F4E" w:rsidRPr="00F22594" w:rsidRDefault="008C6F4E" w:rsidP="008C6F4E">
            <w:pPr>
              <w:pStyle w:val="Default"/>
              <w:rPr>
                <w:rFonts w:ascii="Segoe UI" w:hAnsi="Segoe UI" w:cs="Segoe UI"/>
                <w:sz w:val="22"/>
                <w:szCs w:val="22"/>
              </w:rPr>
            </w:pPr>
            <w:r w:rsidRPr="00F22594">
              <w:rPr>
                <w:rFonts w:ascii="Segoe UI" w:hAnsi="Segoe UI" w:cs="Segoe UI"/>
                <w:sz w:val="22"/>
                <w:szCs w:val="22"/>
              </w:rPr>
              <w:t xml:space="preserve">Forms may not include any provision conflicting with the following: </w:t>
            </w:r>
          </w:p>
          <w:p w14:paraId="6BB21A9F" w14:textId="77777777" w:rsidR="008C6F4E" w:rsidRPr="00F22594" w:rsidRDefault="008C6F4E" w:rsidP="008C6F4E">
            <w:pPr>
              <w:rPr>
                <w:rFonts w:ascii="Segoe UI" w:eastAsia="Times New Roman" w:hAnsi="Segoe UI" w:cs="Segoe UI"/>
              </w:rPr>
            </w:pPr>
            <w:r w:rsidRPr="00F22594">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260" w:type="dxa"/>
            <w:tcBorders>
              <w:top w:val="single" w:sz="4" w:space="0" w:color="auto"/>
              <w:bottom w:val="single" w:sz="4" w:space="0" w:color="auto"/>
            </w:tcBorders>
          </w:tcPr>
          <w:p w14:paraId="2AB4253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C04BF11" w14:textId="77777777" w:rsidR="008C6F4E" w:rsidRPr="00F22594" w:rsidRDefault="008C6F4E" w:rsidP="008C6F4E">
            <w:pPr>
              <w:jc w:val="center"/>
              <w:rPr>
                <w:rFonts w:ascii="Segoe UI" w:hAnsi="Segoe UI" w:cs="Segoe UI"/>
              </w:rPr>
            </w:pPr>
          </w:p>
        </w:tc>
      </w:tr>
      <w:tr w:rsidR="008C6F4E" w:rsidRPr="004A5D97" w14:paraId="0614C5FF" w14:textId="77777777" w:rsidTr="008552D3">
        <w:tc>
          <w:tcPr>
            <w:tcW w:w="1800" w:type="dxa"/>
            <w:vMerge/>
          </w:tcPr>
          <w:p w14:paraId="7C387C98" w14:textId="77777777" w:rsidR="008C6F4E" w:rsidRPr="00F22594" w:rsidRDefault="008C6F4E" w:rsidP="008C6F4E">
            <w:pPr>
              <w:jc w:val="center"/>
              <w:rPr>
                <w:rFonts w:ascii="Segoe UI" w:hAnsi="Segoe UI" w:cs="Segoe UI"/>
              </w:rPr>
            </w:pPr>
          </w:p>
        </w:tc>
        <w:tc>
          <w:tcPr>
            <w:tcW w:w="1710" w:type="dxa"/>
            <w:vMerge/>
          </w:tcPr>
          <w:p w14:paraId="1E10CA82"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535974D" w14:textId="77777777" w:rsidR="008C6F4E" w:rsidRPr="00DC58A2" w:rsidRDefault="008C6F4E" w:rsidP="008C6F4E">
            <w:pPr>
              <w:pStyle w:val="Default"/>
              <w:ind w:left="-108" w:right="-108"/>
              <w:jc w:val="center"/>
              <w:rPr>
                <w:rFonts w:ascii="Segoe UI" w:hAnsi="Segoe UI" w:cs="Segoe UI"/>
                <w:sz w:val="22"/>
                <w:szCs w:val="22"/>
              </w:rPr>
            </w:pPr>
            <w:r w:rsidRPr="00DC58A2">
              <w:rPr>
                <w:rFonts w:ascii="Segoe UI" w:hAnsi="Segoe UI" w:cs="Segoe UI"/>
                <w:sz w:val="22"/>
                <w:szCs w:val="22"/>
              </w:rPr>
              <w:t>RCW 18.64.530(1)</w:t>
            </w:r>
          </w:p>
        </w:tc>
        <w:tc>
          <w:tcPr>
            <w:tcW w:w="6660" w:type="dxa"/>
            <w:tcBorders>
              <w:top w:val="single" w:sz="4" w:space="0" w:color="auto"/>
              <w:bottom w:val="single" w:sz="4" w:space="0" w:color="auto"/>
            </w:tcBorders>
          </w:tcPr>
          <w:p w14:paraId="73FA0FAE" w14:textId="77777777" w:rsidR="008C6F4E" w:rsidRPr="00F22594" w:rsidRDefault="008C6F4E" w:rsidP="008C6F4E">
            <w:pPr>
              <w:pStyle w:val="Default"/>
              <w:ind w:left="197" w:hanging="197"/>
              <w:rPr>
                <w:rFonts w:ascii="Segoe UI" w:hAnsi="Segoe UI" w:cs="Segoe UI"/>
                <w:sz w:val="22"/>
                <w:szCs w:val="22"/>
              </w:rPr>
            </w:pPr>
            <w:r w:rsidRPr="00F22594">
              <w:rPr>
                <w:rFonts w:ascii="Segoe UI" w:hAnsi="Segoe UI" w:cs="Segoe UI"/>
                <w:sz w:val="22"/>
                <w:szCs w:val="22"/>
              </w:rPr>
              <w:t xml:space="preserve">• The refill is requested by a patient at or after seventy percent of the predicted days of use of </w:t>
            </w:r>
          </w:p>
        </w:tc>
        <w:tc>
          <w:tcPr>
            <w:tcW w:w="1260" w:type="dxa"/>
            <w:tcBorders>
              <w:top w:val="single" w:sz="4" w:space="0" w:color="auto"/>
              <w:bottom w:val="single" w:sz="4" w:space="0" w:color="auto"/>
            </w:tcBorders>
          </w:tcPr>
          <w:p w14:paraId="5B38749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FDD4109" w14:textId="77777777" w:rsidR="008C6F4E" w:rsidRPr="00F22594" w:rsidRDefault="008C6F4E" w:rsidP="008C6F4E">
            <w:pPr>
              <w:jc w:val="center"/>
              <w:rPr>
                <w:rFonts w:ascii="Segoe UI" w:hAnsi="Segoe UI" w:cs="Segoe UI"/>
              </w:rPr>
            </w:pPr>
          </w:p>
        </w:tc>
      </w:tr>
      <w:tr w:rsidR="008C6F4E" w:rsidRPr="004A5D97" w14:paraId="35781754" w14:textId="77777777" w:rsidTr="008552D3">
        <w:tc>
          <w:tcPr>
            <w:tcW w:w="1800" w:type="dxa"/>
            <w:vMerge/>
          </w:tcPr>
          <w:p w14:paraId="65FC854D" w14:textId="77777777" w:rsidR="008C6F4E" w:rsidRPr="00F22594" w:rsidRDefault="008C6F4E" w:rsidP="008C6F4E">
            <w:pPr>
              <w:jc w:val="center"/>
              <w:rPr>
                <w:rFonts w:ascii="Segoe UI" w:hAnsi="Segoe UI" w:cs="Segoe UI"/>
              </w:rPr>
            </w:pPr>
          </w:p>
        </w:tc>
        <w:tc>
          <w:tcPr>
            <w:tcW w:w="1710" w:type="dxa"/>
            <w:vMerge/>
          </w:tcPr>
          <w:p w14:paraId="2392C79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100E0C6" w14:textId="77777777" w:rsidR="008C6F4E" w:rsidRPr="00DC58A2" w:rsidRDefault="008C6F4E" w:rsidP="008C6F4E">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29BBE6BF" w14:textId="77777777" w:rsidR="008C6F4E" w:rsidRPr="00DC58A2" w:rsidRDefault="008C6F4E" w:rsidP="008C6F4E">
            <w:pPr>
              <w:pStyle w:val="Default"/>
              <w:ind w:left="-108" w:right="-108"/>
              <w:jc w:val="center"/>
              <w:rPr>
                <w:rFonts w:ascii="Segoe UI" w:hAnsi="Segoe UI" w:cs="Segoe UI"/>
                <w:sz w:val="22"/>
                <w:szCs w:val="22"/>
              </w:rPr>
            </w:pPr>
            <w:r w:rsidRPr="00DC58A2">
              <w:rPr>
                <w:rFonts w:ascii="Segoe UI" w:hAnsi="Segoe UI" w:cs="Segoe UI"/>
                <w:sz w:val="22"/>
                <w:szCs w:val="22"/>
              </w:rPr>
              <w:t>(1)(a)</w:t>
            </w:r>
          </w:p>
        </w:tc>
        <w:tc>
          <w:tcPr>
            <w:tcW w:w="6660" w:type="dxa"/>
            <w:tcBorders>
              <w:top w:val="single" w:sz="4" w:space="0" w:color="auto"/>
              <w:bottom w:val="single" w:sz="4" w:space="0" w:color="auto"/>
            </w:tcBorders>
          </w:tcPr>
          <w:p w14:paraId="288FE68F" w14:textId="77777777" w:rsidR="008C6F4E" w:rsidRPr="00F22594" w:rsidRDefault="008C6F4E" w:rsidP="008C6F4E">
            <w:pPr>
              <w:pStyle w:val="Default"/>
              <w:numPr>
                <w:ilvl w:val="1"/>
                <w:numId w:val="19"/>
              </w:numPr>
              <w:ind w:left="557"/>
              <w:rPr>
                <w:rFonts w:ascii="Segoe UI" w:hAnsi="Segoe UI" w:cs="Segoe UI"/>
                <w:sz w:val="22"/>
                <w:szCs w:val="22"/>
              </w:rPr>
            </w:pPr>
            <w:r w:rsidRPr="00F22594">
              <w:rPr>
                <w:rFonts w:ascii="Segoe UI" w:hAnsi="Segoe UI" w:cs="Segoe UI"/>
                <w:sz w:val="22"/>
                <w:szCs w:val="22"/>
              </w:rPr>
              <w:t xml:space="preserve">The date the original prescription was dispensed to the patient; or </w:t>
            </w:r>
          </w:p>
        </w:tc>
        <w:tc>
          <w:tcPr>
            <w:tcW w:w="1260" w:type="dxa"/>
            <w:tcBorders>
              <w:top w:val="single" w:sz="4" w:space="0" w:color="auto"/>
              <w:bottom w:val="single" w:sz="4" w:space="0" w:color="auto"/>
            </w:tcBorders>
          </w:tcPr>
          <w:p w14:paraId="338CC62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A99B316" w14:textId="77777777" w:rsidR="008C6F4E" w:rsidRPr="00F22594" w:rsidRDefault="008C6F4E" w:rsidP="008C6F4E">
            <w:pPr>
              <w:jc w:val="center"/>
              <w:rPr>
                <w:rFonts w:ascii="Segoe UI" w:hAnsi="Segoe UI" w:cs="Segoe UI"/>
              </w:rPr>
            </w:pPr>
          </w:p>
        </w:tc>
      </w:tr>
      <w:tr w:rsidR="008C6F4E" w:rsidRPr="004A5D97" w14:paraId="2492A3A0" w14:textId="77777777" w:rsidTr="008552D3">
        <w:tc>
          <w:tcPr>
            <w:tcW w:w="1800" w:type="dxa"/>
            <w:vMerge/>
          </w:tcPr>
          <w:p w14:paraId="5B23BE2A" w14:textId="77777777" w:rsidR="008C6F4E" w:rsidRPr="00F22594" w:rsidRDefault="008C6F4E" w:rsidP="008C6F4E">
            <w:pPr>
              <w:jc w:val="center"/>
              <w:rPr>
                <w:rFonts w:ascii="Segoe UI" w:hAnsi="Segoe UI" w:cs="Segoe UI"/>
              </w:rPr>
            </w:pPr>
          </w:p>
        </w:tc>
        <w:tc>
          <w:tcPr>
            <w:tcW w:w="1710" w:type="dxa"/>
            <w:vMerge/>
          </w:tcPr>
          <w:p w14:paraId="05434A7F"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tcPr>
          <w:p w14:paraId="018D9992" w14:textId="77777777" w:rsidR="008C6F4E" w:rsidRPr="00DC58A2" w:rsidRDefault="008C6F4E" w:rsidP="008C6F4E">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304928B1" w14:textId="77777777" w:rsidR="008C6F4E" w:rsidRPr="00DC58A2" w:rsidRDefault="008C6F4E" w:rsidP="008C6F4E">
            <w:pPr>
              <w:pStyle w:val="Default"/>
              <w:ind w:left="-108" w:right="-108"/>
              <w:jc w:val="center"/>
              <w:rPr>
                <w:rFonts w:ascii="Segoe UI" w:hAnsi="Segoe UI" w:cs="Segoe UI"/>
                <w:sz w:val="22"/>
                <w:szCs w:val="22"/>
              </w:rPr>
            </w:pPr>
            <w:r w:rsidRPr="00DC58A2">
              <w:rPr>
                <w:rFonts w:ascii="Segoe UI" w:hAnsi="Segoe UI" w:cs="Segoe UI"/>
                <w:sz w:val="22"/>
                <w:szCs w:val="22"/>
              </w:rPr>
              <w:t>(1)(b)</w:t>
            </w:r>
          </w:p>
        </w:tc>
        <w:tc>
          <w:tcPr>
            <w:tcW w:w="6660" w:type="dxa"/>
            <w:tcBorders>
              <w:top w:val="single" w:sz="4" w:space="0" w:color="auto"/>
              <w:bottom w:val="nil"/>
            </w:tcBorders>
          </w:tcPr>
          <w:p w14:paraId="01AAE00E" w14:textId="77777777" w:rsidR="008C6F4E" w:rsidRPr="00F22594" w:rsidRDefault="008C6F4E" w:rsidP="008C6F4E">
            <w:pPr>
              <w:pStyle w:val="Default"/>
              <w:numPr>
                <w:ilvl w:val="1"/>
                <w:numId w:val="19"/>
              </w:numPr>
              <w:ind w:left="557"/>
              <w:rPr>
                <w:rFonts w:ascii="Segoe UI" w:hAnsi="Segoe UI" w:cs="Segoe UI"/>
                <w:sz w:val="22"/>
                <w:szCs w:val="22"/>
              </w:rPr>
            </w:pPr>
            <w:r w:rsidRPr="00F22594">
              <w:rPr>
                <w:rFonts w:ascii="Segoe UI" w:hAnsi="Segoe UI" w:cs="Segoe UI"/>
                <w:sz w:val="22"/>
                <w:szCs w:val="22"/>
              </w:rPr>
              <w:t xml:space="preserve">The date that the last refill of the prescription was dispensed to the patient; </w:t>
            </w:r>
          </w:p>
        </w:tc>
        <w:tc>
          <w:tcPr>
            <w:tcW w:w="1260" w:type="dxa"/>
            <w:tcBorders>
              <w:top w:val="single" w:sz="4" w:space="0" w:color="auto"/>
              <w:bottom w:val="nil"/>
            </w:tcBorders>
          </w:tcPr>
          <w:p w14:paraId="13621839"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3547F51A" w14:textId="77777777" w:rsidR="008C6F4E" w:rsidRPr="00F22594" w:rsidRDefault="008C6F4E" w:rsidP="008C6F4E">
            <w:pPr>
              <w:jc w:val="center"/>
              <w:rPr>
                <w:rFonts w:ascii="Segoe UI" w:hAnsi="Segoe UI" w:cs="Segoe UI"/>
              </w:rPr>
            </w:pPr>
          </w:p>
        </w:tc>
      </w:tr>
      <w:tr w:rsidR="008C6F4E" w:rsidRPr="004A5D97" w14:paraId="374E3A25" w14:textId="77777777" w:rsidTr="008552D3">
        <w:tc>
          <w:tcPr>
            <w:tcW w:w="1800" w:type="dxa"/>
            <w:vMerge/>
          </w:tcPr>
          <w:p w14:paraId="289C03A9" w14:textId="77777777" w:rsidR="008C6F4E" w:rsidRPr="00F22594" w:rsidRDefault="008C6F4E" w:rsidP="008C6F4E">
            <w:pPr>
              <w:jc w:val="center"/>
              <w:rPr>
                <w:rFonts w:ascii="Segoe UI" w:hAnsi="Segoe UI" w:cs="Segoe UI"/>
              </w:rPr>
            </w:pPr>
          </w:p>
        </w:tc>
        <w:tc>
          <w:tcPr>
            <w:tcW w:w="1710" w:type="dxa"/>
            <w:vMerge/>
          </w:tcPr>
          <w:p w14:paraId="04453404"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6DE92F77" w14:textId="77777777" w:rsidR="008C6F4E" w:rsidRPr="00DC58A2" w:rsidRDefault="008C6F4E" w:rsidP="008C6F4E">
            <w:pPr>
              <w:pStyle w:val="Default"/>
              <w:ind w:left="-108" w:right="-108"/>
              <w:jc w:val="center"/>
              <w:rPr>
                <w:rFonts w:ascii="Segoe UI" w:hAnsi="Segoe UI" w:cs="Segoe UI"/>
                <w:sz w:val="22"/>
                <w:szCs w:val="22"/>
              </w:rPr>
            </w:pPr>
            <w:r w:rsidRPr="00DC58A2">
              <w:rPr>
                <w:rFonts w:ascii="Segoe UI" w:hAnsi="Segoe UI" w:cs="Segoe UI"/>
                <w:sz w:val="22"/>
                <w:szCs w:val="22"/>
              </w:rPr>
              <w:t>RCW 18.64.530(2)</w:t>
            </w:r>
          </w:p>
        </w:tc>
        <w:tc>
          <w:tcPr>
            <w:tcW w:w="6660" w:type="dxa"/>
            <w:tcBorders>
              <w:top w:val="nil"/>
              <w:bottom w:val="single" w:sz="4" w:space="0" w:color="auto"/>
            </w:tcBorders>
          </w:tcPr>
          <w:p w14:paraId="25CEDEA8" w14:textId="77777777" w:rsidR="008C6F4E" w:rsidRPr="00F22594" w:rsidRDefault="008C6F4E" w:rsidP="008C6F4E">
            <w:pPr>
              <w:pStyle w:val="Default"/>
              <w:numPr>
                <w:ilvl w:val="1"/>
                <w:numId w:val="19"/>
              </w:numPr>
              <w:ind w:left="557"/>
              <w:rPr>
                <w:rFonts w:ascii="Segoe UI" w:eastAsia="Times New Roman" w:hAnsi="Segoe UI" w:cs="Segoe UI"/>
                <w:sz w:val="22"/>
                <w:szCs w:val="22"/>
              </w:rPr>
            </w:pPr>
            <w:r w:rsidRPr="00F22594">
              <w:rPr>
                <w:rFonts w:ascii="Segoe UI" w:hAnsi="Segoe UI" w:cs="Segoe UI"/>
                <w:sz w:val="22"/>
                <w:szCs w:val="22"/>
              </w:rPr>
              <w:t xml:space="preserve">The prescriber indicates on the original prescription that a specific number of refills will be needed; and </w:t>
            </w:r>
          </w:p>
        </w:tc>
        <w:tc>
          <w:tcPr>
            <w:tcW w:w="1260" w:type="dxa"/>
            <w:tcBorders>
              <w:top w:val="nil"/>
              <w:bottom w:val="single" w:sz="4" w:space="0" w:color="auto"/>
            </w:tcBorders>
          </w:tcPr>
          <w:p w14:paraId="0C409CFD"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25D3541A" w14:textId="77777777" w:rsidR="008C6F4E" w:rsidRPr="00F22594" w:rsidRDefault="008C6F4E" w:rsidP="008C6F4E">
            <w:pPr>
              <w:jc w:val="center"/>
              <w:rPr>
                <w:rFonts w:ascii="Segoe UI" w:hAnsi="Segoe UI" w:cs="Segoe UI"/>
              </w:rPr>
            </w:pPr>
          </w:p>
        </w:tc>
      </w:tr>
      <w:tr w:rsidR="008C6F4E" w:rsidRPr="004A5D97" w14:paraId="1A26DC3E" w14:textId="77777777" w:rsidTr="008552D3">
        <w:tc>
          <w:tcPr>
            <w:tcW w:w="1800" w:type="dxa"/>
            <w:vMerge/>
          </w:tcPr>
          <w:p w14:paraId="4F1968F8" w14:textId="77777777" w:rsidR="008C6F4E" w:rsidRPr="00F22594" w:rsidRDefault="008C6F4E" w:rsidP="008C6F4E">
            <w:pPr>
              <w:jc w:val="center"/>
              <w:rPr>
                <w:rFonts w:ascii="Segoe UI" w:hAnsi="Segoe UI" w:cs="Segoe UI"/>
              </w:rPr>
            </w:pPr>
          </w:p>
        </w:tc>
        <w:tc>
          <w:tcPr>
            <w:tcW w:w="1710" w:type="dxa"/>
            <w:vMerge/>
          </w:tcPr>
          <w:p w14:paraId="1CDCCF88" w14:textId="77777777" w:rsidR="008C6F4E" w:rsidRPr="00F22594" w:rsidRDefault="008C6F4E" w:rsidP="008C6F4E">
            <w:pPr>
              <w:jc w:val="center"/>
              <w:rPr>
                <w:rFonts w:ascii="Segoe UI" w:hAnsi="Segoe UI" w:cs="Segoe UI"/>
              </w:rPr>
            </w:pPr>
          </w:p>
        </w:tc>
        <w:tc>
          <w:tcPr>
            <w:tcW w:w="1350" w:type="dxa"/>
            <w:tcBorders>
              <w:top w:val="single" w:sz="4" w:space="0" w:color="auto"/>
            </w:tcBorders>
          </w:tcPr>
          <w:p w14:paraId="5E125B49" w14:textId="77777777" w:rsidR="008C6F4E" w:rsidRPr="00DC58A2" w:rsidRDefault="008C6F4E" w:rsidP="008C6F4E">
            <w:pPr>
              <w:pStyle w:val="Default"/>
              <w:ind w:left="-108" w:right="-108"/>
              <w:jc w:val="center"/>
              <w:rPr>
                <w:rFonts w:ascii="Segoe UI" w:hAnsi="Segoe UI" w:cs="Segoe UI"/>
                <w:sz w:val="22"/>
                <w:szCs w:val="22"/>
              </w:rPr>
            </w:pPr>
            <w:r w:rsidRPr="00DC58A2">
              <w:rPr>
                <w:rFonts w:ascii="Segoe UI" w:hAnsi="Segoe UI" w:cs="Segoe UI"/>
                <w:sz w:val="22"/>
                <w:szCs w:val="22"/>
              </w:rPr>
              <w:t>RCW 18.64.530(3)</w:t>
            </w:r>
          </w:p>
        </w:tc>
        <w:tc>
          <w:tcPr>
            <w:tcW w:w="6660" w:type="dxa"/>
            <w:tcBorders>
              <w:top w:val="single" w:sz="4" w:space="0" w:color="auto"/>
            </w:tcBorders>
          </w:tcPr>
          <w:p w14:paraId="0144F948" w14:textId="77777777" w:rsidR="008C6F4E" w:rsidRPr="00F22594" w:rsidRDefault="008C6F4E" w:rsidP="008C6F4E">
            <w:pPr>
              <w:pStyle w:val="ListParagraph"/>
              <w:numPr>
                <w:ilvl w:val="1"/>
                <w:numId w:val="19"/>
              </w:numPr>
              <w:ind w:left="557"/>
              <w:rPr>
                <w:rFonts w:ascii="Segoe UI" w:eastAsia="Times New Roman" w:hAnsi="Segoe UI" w:cs="Segoe UI"/>
              </w:rPr>
            </w:pPr>
            <w:r w:rsidRPr="00F22594">
              <w:rPr>
                <w:rFonts w:ascii="Segoe UI" w:hAnsi="Segoe UI" w:cs="Segoe UI"/>
              </w:rPr>
              <w:t>The refill does not exceed the number of refills that the prescriber indicated.</w:t>
            </w:r>
          </w:p>
        </w:tc>
        <w:tc>
          <w:tcPr>
            <w:tcW w:w="1260" w:type="dxa"/>
            <w:tcBorders>
              <w:top w:val="single" w:sz="4" w:space="0" w:color="auto"/>
            </w:tcBorders>
          </w:tcPr>
          <w:p w14:paraId="4E1BF900" w14:textId="77777777" w:rsidR="008C6F4E" w:rsidRPr="00F22594" w:rsidRDefault="008C6F4E" w:rsidP="008C6F4E">
            <w:pPr>
              <w:jc w:val="center"/>
              <w:rPr>
                <w:rFonts w:ascii="Segoe UI" w:hAnsi="Segoe UI" w:cs="Segoe UI"/>
              </w:rPr>
            </w:pPr>
          </w:p>
        </w:tc>
        <w:tc>
          <w:tcPr>
            <w:tcW w:w="1620" w:type="dxa"/>
            <w:tcBorders>
              <w:top w:val="single" w:sz="4" w:space="0" w:color="auto"/>
            </w:tcBorders>
          </w:tcPr>
          <w:p w14:paraId="222C5789" w14:textId="77777777" w:rsidR="008C6F4E" w:rsidRPr="00F22594" w:rsidRDefault="008C6F4E" w:rsidP="008C6F4E">
            <w:pPr>
              <w:jc w:val="center"/>
              <w:rPr>
                <w:rFonts w:ascii="Segoe UI" w:hAnsi="Segoe UI" w:cs="Segoe UI"/>
              </w:rPr>
            </w:pPr>
          </w:p>
        </w:tc>
      </w:tr>
      <w:tr w:rsidR="008C6F4E" w:rsidRPr="004A5D97" w14:paraId="26A8FB2A" w14:textId="77777777" w:rsidTr="003626B7">
        <w:tc>
          <w:tcPr>
            <w:tcW w:w="1800" w:type="dxa"/>
            <w:shd w:val="clear" w:color="auto" w:fill="000000" w:themeFill="text1"/>
          </w:tcPr>
          <w:p w14:paraId="5FDBF636" w14:textId="77777777" w:rsidR="008C6F4E" w:rsidRPr="00F22594" w:rsidRDefault="008C6F4E" w:rsidP="008C6F4E">
            <w:pPr>
              <w:jc w:val="center"/>
              <w:rPr>
                <w:rFonts w:ascii="Segoe UI" w:hAnsi="Segoe UI" w:cs="Segoe UI"/>
              </w:rPr>
            </w:pPr>
          </w:p>
        </w:tc>
        <w:tc>
          <w:tcPr>
            <w:tcW w:w="1710" w:type="dxa"/>
            <w:tcBorders>
              <w:top w:val="nil"/>
            </w:tcBorders>
            <w:shd w:val="clear" w:color="auto" w:fill="000000" w:themeFill="text1"/>
          </w:tcPr>
          <w:p w14:paraId="14815E98" w14:textId="77777777" w:rsidR="008C6F4E" w:rsidRPr="00F22594" w:rsidRDefault="008C6F4E" w:rsidP="008C6F4E">
            <w:pPr>
              <w:jc w:val="center"/>
              <w:rPr>
                <w:rFonts w:ascii="Segoe UI" w:hAnsi="Segoe UI" w:cs="Segoe UI"/>
              </w:rPr>
            </w:pPr>
          </w:p>
        </w:tc>
        <w:tc>
          <w:tcPr>
            <w:tcW w:w="1350" w:type="dxa"/>
            <w:tcBorders>
              <w:top w:val="nil"/>
            </w:tcBorders>
            <w:shd w:val="clear" w:color="auto" w:fill="000000" w:themeFill="text1"/>
          </w:tcPr>
          <w:p w14:paraId="4216B30D" w14:textId="77777777" w:rsidR="008C6F4E" w:rsidRPr="00F22594" w:rsidRDefault="008C6F4E" w:rsidP="008C6F4E">
            <w:pPr>
              <w:jc w:val="center"/>
              <w:rPr>
                <w:rFonts w:ascii="Segoe UI" w:hAnsi="Segoe UI" w:cs="Segoe UI"/>
              </w:rPr>
            </w:pPr>
          </w:p>
        </w:tc>
        <w:tc>
          <w:tcPr>
            <w:tcW w:w="6660" w:type="dxa"/>
            <w:tcBorders>
              <w:top w:val="nil"/>
            </w:tcBorders>
            <w:shd w:val="clear" w:color="auto" w:fill="000000" w:themeFill="text1"/>
          </w:tcPr>
          <w:p w14:paraId="7BDFDEA6" w14:textId="77777777" w:rsidR="008C6F4E" w:rsidRPr="00F22594" w:rsidRDefault="008C6F4E" w:rsidP="008C6F4E">
            <w:pPr>
              <w:pStyle w:val="ListParagraph"/>
              <w:widowControl w:val="0"/>
              <w:ind w:left="467"/>
              <w:rPr>
                <w:rFonts w:ascii="Segoe UI" w:eastAsia="Times New Roman" w:hAnsi="Segoe UI" w:cs="Segoe UI"/>
              </w:rPr>
            </w:pPr>
          </w:p>
        </w:tc>
        <w:tc>
          <w:tcPr>
            <w:tcW w:w="1260" w:type="dxa"/>
            <w:tcBorders>
              <w:top w:val="nil"/>
            </w:tcBorders>
            <w:shd w:val="clear" w:color="auto" w:fill="000000" w:themeFill="text1"/>
          </w:tcPr>
          <w:p w14:paraId="566D79D8" w14:textId="77777777" w:rsidR="008C6F4E" w:rsidRPr="00F22594" w:rsidRDefault="008C6F4E" w:rsidP="008C6F4E">
            <w:pPr>
              <w:jc w:val="center"/>
              <w:rPr>
                <w:rFonts w:ascii="Segoe UI" w:hAnsi="Segoe UI" w:cs="Segoe UI"/>
              </w:rPr>
            </w:pPr>
          </w:p>
        </w:tc>
        <w:tc>
          <w:tcPr>
            <w:tcW w:w="1620" w:type="dxa"/>
            <w:tcBorders>
              <w:top w:val="nil"/>
            </w:tcBorders>
            <w:shd w:val="clear" w:color="auto" w:fill="000000" w:themeFill="text1"/>
          </w:tcPr>
          <w:p w14:paraId="40E830E8" w14:textId="77777777" w:rsidR="008C6F4E" w:rsidRPr="00F22594" w:rsidRDefault="008C6F4E" w:rsidP="008C6F4E">
            <w:pPr>
              <w:jc w:val="center"/>
              <w:rPr>
                <w:rFonts w:ascii="Segoe UI" w:hAnsi="Segoe UI" w:cs="Segoe UI"/>
              </w:rPr>
            </w:pPr>
          </w:p>
        </w:tc>
      </w:tr>
      <w:tr w:rsidR="008C6F4E" w:rsidRPr="004A5D97" w14:paraId="15B0DE3F" w14:textId="77777777" w:rsidTr="008552D3">
        <w:tc>
          <w:tcPr>
            <w:tcW w:w="1800" w:type="dxa"/>
            <w:vMerge w:val="restart"/>
          </w:tcPr>
          <w:p w14:paraId="3BB84DA7" w14:textId="77777777" w:rsidR="008C6F4E" w:rsidRPr="00F22594" w:rsidRDefault="008C6F4E" w:rsidP="008C6F4E">
            <w:pPr>
              <w:jc w:val="center"/>
              <w:rPr>
                <w:rFonts w:ascii="Segoe UI" w:hAnsi="Segoe UI" w:cs="Segoe UI"/>
                <w:b/>
              </w:rPr>
            </w:pPr>
            <w:r w:rsidRPr="00F22594">
              <w:rPr>
                <w:rFonts w:ascii="Segoe UI" w:hAnsi="Segoe UI" w:cs="Segoe UI"/>
                <w:b/>
              </w:rPr>
              <w:t xml:space="preserve">Preventive and Wellness </w:t>
            </w:r>
          </w:p>
          <w:p w14:paraId="2887DFE1" w14:textId="77777777" w:rsidR="008C6F4E" w:rsidRPr="00F22594" w:rsidRDefault="008C6F4E" w:rsidP="008C6F4E">
            <w:pPr>
              <w:jc w:val="center"/>
              <w:rPr>
                <w:rFonts w:ascii="Segoe UI" w:hAnsi="Segoe UI" w:cs="Segoe UI"/>
                <w:b/>
              </w:rPr>
            </w:pPr>
            <w:r w:rsidRPr="00F22594">
              <w:rPr>
                <w:rFonts w:ascii="Segoe UI" w:hAnsi="Segoe UI" w:cs="Segoe UI"/>
                <w:b/>
              </w:rPr>
              <w:t>Services, Including Chronic Disease Management (EHB)</w:t>
            </w:r>
          </w:p>
          <w:p w14:paraId="002631DA" w14:textId="77777777" w:rsidR="008C6F4E" w:rsidRDefault="008C6F4E" w:rsidP="008C6F4E">
            <w:pPr>
              <w:jc w:val="center"/>
              <w:rPr>
                <w:rFonts w:ascii="Segoe UI" w:hAnsi="Segoe UI" w:cs="Segoe UI"/>
                <w:b/>
              </w:rPr>
            </w:pPr>
          </w:p>
          <w:p w14:paraId="652FD84A" w14:textId="77777777" w:rsidR="007F3162" w:rsidRDefault="007F3162" w:rsidP="008C6F4E">
            <w:pPr>
              <w:jc w:val="center"/>
              <w:rPr>
                <w:rFonts w:ascii="Segoe UI" w:hAnsi="Segoe UI" w:cs="Segoe UI"/>
                <w:b/>
              </w:rPr>
            </w:pPr>
          </w:p>
          <w:p w14:paraId="708E4FD4" w14:textId="77777777" w:rsidR="007F3162" w:rsidRDefault="007F3162" w:rsidP="008C6F4E">
            <w:pPr>
              <w:jc w:val="center"/>
              <w:rPr>
                <w:rFonts w:ascii="Segoe UI" w:hAnsi="Segoe UI" w:cs="Segoe UI"/>
                <w:b/>
              </w:rPr>
            </w:pPr>
          </w:p>
          <w:p w14:paraId="7FF3961B" w14:textId="77777777" w:rsidR="007F3162" w:rsidRDefault="007F3162" w:rsidP="008C6F4E">
            <w:pPr>
              <w:jc w:val="center"/>
              <w:rPr>
                <w:rFonts w:ascii="Segoe UI" w:hAnsi="Segoe UI" w:cs="Segoe UI"/>
                <w:b/>
              </w:rPr>
            </w:pPr>
          </w:p>
          <w:p w14:paraId="2D0B5204" w14:textId="77777777" w:rsidR="007F3162" w:rsidRDefault="007F3162" w:rsidP="008C6F4E">
            <w:pPr>
              <w:jc w:val="center"/>
              <w:rPr>
                <w:rFonts w:ascii="Segoe UI" w:hAnsi="Segoe UI" w:cs="Segoe UI"/>
                <w:b/>
              </w:rPr>
            </w:pPr>
          </w:p>
          <w:p w14:paraId="7FA476E7" w14:textId="3ED2837E" w:rsidR="008C6F4E" w:rsidRPr="00F22594" w:rsidRDefault="008C6F4E" w:rsidP="008C6F4E">
            <w:pPr>
              <w:jc w:val="center"/>
              <w:rPr>
                <w:rFonts w:ascii="Segoe UI" w:hAnsi="Segoe UI" w:cs="Segoe UI"/>
                <w:b/>
              </w:rPr>
            </w:pPr>
            <w:r>
              <w:rPr>
                <w:rFonts w:ascii="Segoe UI" w:hAnsi="Segoe UI" w:cs="Segoe UI"/>
                <w:b/>
              </w:rPr>
              <w:t>P</w:t>
            </w:r>
            <w:r w:rsidRPr="00F22594">
              <w:rPr>
                <w:rFonts w:ascii="Segoe UI" w:hAnsi="Segoe UI" w:cs="Segoe UI"/>
                <w:b/>
              </w:rPr>
              <w:t>reventive and Wellness</w:t>
            </w:r>
          </w:p>
          <w:p w14:paraId="637276A6" w14:textId="77777777" w:rsidR="008C6F4E" w:rsidRPr="00F22594" w:rsidRDefault="008C6F4E" w:rsidP="008C6F4E">
            <w:pPr>
              <w:jc w:val="center"/>
              <w:rPr>
                <w:rFonts w:ascii="Segoe UI" w:hAnsi="Segoe UI" w:cs="Segoe UI"/>
                <w:b/>
              </w:rPr>
            </w:pPr>
            <w:r w:rsidRPr="00F22594">
              <w:rPr>
                <w:rFonts w:ascii="Segoe UI" w:hAnsi="Segoe UI" w:cs="Segoe UI"/>
                <w:b/>
              </w:rPr>
              <w:t>Services, Including Chronic Disease Management (EHB)</w:t>
            </w:r>
          </w:p>
          <w:p w14:paraId="393EAC86"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346D71F0" w14:textId="77777777" w:rsidR="008C6F4E" w:rsidRPr="00F22594" w:rsidRDefault="008C6F4E" w:rsidP="008C6F4E">
            <w:pPr>
              <w:jc w:val="center"/>
              <w:rPr>
                <w:rFonts w:ascii="Segoe UI" w:hAnsi="Segoe UI" w:cs="Segoe UI"/>
                <w:b/>
              </w:rPr>
            </w:pPr>
          </w:p>
          <w:p w14:paraId="65B8D52F" w14:textId="77777777" w:rsidR="008C6F4E" w:rsidRPr="00F22594" w:rsidRDefault="008C6F4E" w:rsidP="008C6F4E">
            <w:pPr>
              <w:jc w:val="center"/>
              <w:rPr>
                <w:rFonts w:ascii="Segoe UI" w:hAnsi="Segoe UI" w:cs="Segoe UI"/>
                <w:b/>
              </w:rPr>
            </w:pPr>
          </w:p>
          <w:p w14:paraId="7ED75379" w14:textId="77777777" w:rsidR="008C6F4E" w:rsidRPr="00F22594" w:rsidRDefault="008C6F4E" w:rsidP="008C6F4E">
            <w:pPr>
              <w:jc w:val="center"/>
              <w:rPr>
                <w:rFonts w:ascii="Segoe UI" w:hAnsi="Segoe UI" w:cs="Segoe UI"/>
                <w:b/>
              </w:rPr>
            </w:pPr>
          </w:p>
          <w:p w14:paraId="25AA3C46" w14:textId="77777777" w:rsidR="008C6F4E" w:rsidRPr="00F22594" w:rsidRDefault="008C6F4E" w:rsidP="008C6F4E">
            <w:pPr>
              <w:jc w:val="center"/>
              <w:rPr>
                <w:rFonts w:ascii="Segoe UI" w:hAnsi="Segoe UI" w:cs="Segoe UI"/>
                <w:b/>
              </w:rPr>
            </w:pPr>
          </w:p>
          <w:p w14:paraId="0ED711E4" w14:textId="77777777" w:rsidR="008C6F4E" w:rsidRPr="00F22594" w:rsidRDefault="008C6F4E" w:rsidP="008C6F4E">
            <w:pPr>
              <w:jc w:val="center"/>
              <w:rPr>
                <w:rFonts w:ascii="Segoe UI" w:hAnsi="Segoe UI" w:cs="Segoe UI"/>
                <w:b/>
              </w:rPr>
            </w:pPr>
          </w:p>
          <w:p w14:paraId="6BD5FDBD" w14:textId="77777777" w:rsidR="008C6F4E" w:rsidRPr="00F22594" w:rsidRDefault="008C6F4E" w:rsidP="008C6F4E">
            <w:pPr>
              <w:jc w:val="center"/>
              <w:rPr>
                <w:rFonts w:ascii="Segoe UI" w:hAnsi="Segoe UI" w:cs="Segoe UI"/>
                <w:b/>
              </w:rPr>
            </w:pPr>
          </w:p>
          <w:p w14:paraId="0B74386B" w14:textId="77777777" w:rsidR="008C6F4E" w:rsidRPr="00F22594" w:rsidRDefault="008C6F4E" w:rsidP="008C6F4E">
            <w:pPr>
              <w:jc w:val="center"/>
              <w:rPr>
                <w:rFonts w:ascii="Segoe UI" w:hAnsi="Segoe UI" w:cs="Segoe UI"/>
                <w:b/>
              </w:rPr>
            </w:pPr>
          </w:p>
          <w:p w14:paraId="04A524FC" w14:textId="77777777" w:rsidR="008C6F4E" w:rsidRPr="00F22594" w:rsidRDefault="008C6F4E" w:rsidP="008C6F4E">
            <w:pPr>
              <w:jc w:val="center"/>
              <w:rPr>
                <w:rFonts w:ascii="Segoe UI" w:hAnsi="Segoe UI" w:cs="Segoe UI"/>
                <w:b/>
              </w:rPr>
            </w:pPr>
          </w:p>
          <w:p w14:paraId="4E888F4B" w14:textId="77777777" w:rsidR="008C6F4E" w:rsidRPr="00F22594" w:rsidRDefault="008C6F4E" w:rsidP="008C6F4E">
            <w:pPr>
              <w:jc w:val="center"/>
              <w:rPr>
                <w:rFonts w:ascii="Segoe UI" w:hAnsi="Segoe UI" w:cs="Segoe UI"/>
                <w:b/>
              </w:rPr>
            </w:pPr>
          </w:p>
          <w:p w14:paraId="67EE0F7A" w14:textId="77777777" w:rsidR="008C6F4E" w:rsidRPr="00F22594" w:rsidRDefault="008C6F4E" w:rsidP="008C6F4E">
            <w:pPr>
              <w:jc w:val="center"/>
              <w:rPr>
                <w:rFonts w:ascii="Segoe UI" w:hAnsi="Segoe UI" w:cs="Segoe UI"/>
                <w:b/>
              </w:rPr>
            </w:pPr>
          </w:p>
          <w:p w14:paraId="32D4B65B" w14:textId="77777777" w:rsidR="008C6F4E" w:rsidRPr="00F22594" w:rsidRDefault="008C6F4E" w:rsidP="008C6F4E">
            <w:pPr>
              <w:jc w:val="center"/>
              <w:rPr>
                <w:rFonts w:ascii="Segoe UI" w:hAnsi="Segoe UI" w:cs="Segoe UI"/>
                <w:b/>
              </w:rPr>
            </w:pPr>
          </w:p>
          <w:p w14:paraId="25647E47" w14:textId="77777777" w:rsidR="008C6F4E" w:rsidRDefault="008C6F4E" w:rsidP="008C6F4E">
            <w:pPr>
              <w:jc w:val="center"/>
              <w:rPr>
                <w:rFonts w:ascii="Segoe UI" w:hAnsi="Segoe UI" w:cs="Segoe UI"/>
                <w:b/>
              </w:rPr>
            </w:pPr>
          </w:p>
          <w:p w14:paraId="1B4D2CA2" w14:textId="77777777" w:rsidR="008C6F4E" w:rsidRDefault="008C6F4E" w:rsidP="008C6F4E">
            <w:pPr>
              <w:jc w:val="center"/>
              <w:rPr>
                <w:rFonts w:ascii="Segoe UI" w:hAnsi="Segoe UI" w:cs="Segoe UI"/>
                <w:b/>
              </w:rPr>
            </w:pPr>
          </w:p>
          <w:p w14:paraId="7AB5F739" w14:textId="77777777" w:rsidR="008C6F4E" w:rsidRDefault="008C6F4E" w:rsidP="008C6F4E">
            <w:pPr>
              <w:jc w:val="center"/>
              <w:rPr>
                <w:rFonts w:ascii="Segoe UI" w:hAnsi="Segoe UI" w:cs="Segoe UI"/>
                <w:b/>
              </w:rPr>
            </w:pPr>
          </w:p>
          <w:p w14:paraId="31DA44A3" w14:textId="77777777" w:rsidR="008C6F4E" w:rsidRDefault="008C6F4E" w:rsidP="008C6F4E">
            <w:pPr>
              <w:jc w:val="center"/>
              <w:rPr>
                <w:rFonts w:ascii="Segoe UI" w:hAnsi="Segoe UI" w:cs="Segoe UI"/>
                <w:b/>
              </w:rPr>
            </w:pPr>
          </w:p>
          <w:p w14:paraId="1D87EFAB" w14:textId="77777777" w:rsidR="008C6F4E" w:rsidRDefault="008C6F4E" w:rsidP="008C6F4E">
            <w:pPr>
              <w:jc w:val="center"/>
              <w:rPr>
                <w:rFonts w:ascii="Segoe UI" w:hAnsi="Segoe UI" w:cs="Segoe UI"/>
                <w:b/>
              </w:rPr>
            </w:pPr>
          </w:p>
          <w:p w14:paraId="03022D6B" w14:textId="77777777" w:rsidR="008C6F4E" w:rsidRPr="00F22594" w:rsidRDefault="008C6F4E" w:rsidP="008C6F4E">
            <w:pPr>
              <w:jc w:val="center"/>
              <w:rPr>
                <w:rFonts w:ascii="Segoe UI" w:hAnsi="Segoe UI" w:cs="Segoe UI"/>
                <w:b/>
              </w:rPr>
            </w:pPr>
          </w:p>
          <w:p w14:paraId="0595217D" w14:textId="77777777" w:rsidR="008C6F4E" w:rsidRPr="00F22594" w:rsidRDefault="008C6F4E" w:rsidP="008C6F4E">
            <w:pPr>
              <w:jc w:val="center"/>
              <w:rPr>
                <w:rFonts w:ascii="Segoe UI" w:hAnsi="Segoe UI" w:cs="Segoe UI"/>
                <w:b/>
              </w:rPr>
            </w:pPr>
            <w:r w:rsidRPr="00F22594">
              <w:rPr>
                <w:rFonts w:ascii="Segoe UI" w:hAnsi="Segoe UI" w:cs="Segoe UI"/>
                <w:b/>
              </w:rPr>
              <w:t>Preventive and Wellness</w:t>
            </w:r>
          </w:p>
          <w:p w14:paraId="4532740E" w14:textId="77777777" w:rsidR="008C6F4E" w:rsidRPr="00F22594" w:rsidRDefault="008C6F4E" w:rsidP="008C6F4E">
            <w:pPr>
              <w:jc w:val="center"/>
              <w:rPr>
                <w:rFonts w:ascii="Segoe UI" w:hAnsi="Segoe UI" w:cs="Segoe UI"/>
                <w:b/>
              </w:rPr>
            </w:pPr>
            <w:r w:rsidRPr="00F22594">
              <w:rPr>
                <w:rFonts w:ascii="Segoe UI" w:hAnsi="Segoe UI" w:cs="Segoe UI"/>
                <w:b/>
              </w:rPr>
              <w:t>Services, Including Chronic Disease Management (EHB)</w:t>
            </w:r>
          </w:p>
          <w:p w14:paraId="3B9B1E09"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48DC0B79" w14:textId="77777777" w:rsidR="008C6F4E" w:rsidRDefault="008C6F4E" w:rsidP="008C6F4E">
            <w:pPr>
              <w:jc w:val="center"/>
              <w:rPr>
                <w:rFonts w:ascii="Segoe UI" w:hAnsi="Segoe UI" w:cs="Segoe UI"/>
                <w:b/>
              </w:rPr>
            </w:pPr>
          </w:p>
          <w:p w14:paraId="3CB0F062" w14:textId="77777777" w:rsidR="008C6F4E" w:rsidRDefault="008C6F4E" w:rsidP="008C6F4E">
            <w:pPr>
              <w:jc w:val="center"/>
              <w:rPr>
                <w:rFonts w:ascii="Segoe UI" w:hAnsi="Segoe UI" w:cs="Segoe UI"/>
                <w:b/>
              </w:rPr>
            </w:pPr>
          </w:p>
          <w:p w14:paraId="6B02A7C1" w14:textId="77777777" w:rsidR="008C6F4E" w:rsidRDefault="008C6F4E" w:rsidP="008C6F4E">
            <w:pPr>
              <w:jc w:val="center"/>
              <w:rPr>
                <w:rFonts w:ascii="Segoe UI" w:hAnsi="Segoe UI" w:cs="Segoe UI"/>
                <w:b/>
              </w:rPr>
            </w:pPr>
          </w:p>
          <w:p w14:paraId="5FEA943E" w14:textId="77777777" w:rsidR="008C6F4E" w:rsidRDefault="008C6F4E" w:rsidP="008C6F4E">
            <w:pPr>
              <w:jc w:val="center"/>
              <w:rPr>
                <w:rFonts w:ascii="Segoe UI" w:hAnsi="Segoe UI" w:cs="Segoe UI"/>
                <w:b/>
              </w:rPr>
            </w:pPr>
          </w:p>
          <w:p w14:paraId="4545F58D" w14:textId="77777777" w:rsidR="008C6F4E" w:rsidRDefault="008C6F4E" w:rsidP="008C6F4E">
            <w:pPr>
              <w:jc w:val="center"/>
              <w:rPr>
                <w:rFonts w:ascii="Segoe UI" w:hAnsi="Segoe UI" w:cs="Segoe UI"/>
                <w:b/>
              </w:rPr>
            </w:pPr>
          </w:p>
          <w:p w14:paraId="27E9F2B3" w14:textId="77777777" w:rsidR="008C6F4E" w:rsidRDefault="008C6F4E" w:rsidP="008C6F4E">
            <w:pPr>
              <w:jc w:val="center"/>
              <w:rPr>
                <w:rFonts w:ascii="Segoe UI" w:hAnsi="Segoe UI" w:cs="Segoe UI"/>
                <w:b/>
              </w:rPr>
            </w:pPr>
          </w:p>
          <w:p w14:paraId="551073A6" w14:textId="77777777" w:rsidR="008C6F4E" w:rsidRDefault="008C6F4E" w:rsidP="008C6F4E">
            <w:pPr>
              <w:jc w:val="center"/>
              <w:rPr>
                <w:rFonts w:ascii="Segoe UI" w:hAnsi="Segoe UI" w:cs="Segoe UI"/>
                <w:b/>
              </w:rPr>
            </w:pPr>
          </w:p>
          <w:p w14:paraId="7331911A" w14:textId="77777777" w:rsidR="008C6F4E" w:rsidRDefault="008C6F4E" w:rsidP="008C6F4E">
            <w:pPr>
              <w:jc w:val="center"/>
              <w:rPr>
                <w:rFonts w:ascii="Segoe UI" w:hAnsi="Segoe UI" w:cs="Segoe UI"/>
                <w:b/>
              </w:rPr>
            </w:pPr>
          </w:p>
          <w:p w14:paraId="4F987E91" w14:textId="77777777" w:rsidR="008C6F4E" w:rsidRDefault="008C6F4E" w:rsidP="008C6F4E">
            <w:pPr>
              <w:jc w:val="center"/>
              <w:rPr>
                <w:rFonts w:ascii="Segoe UI" w:hAnsi="Segoe UI" w:cs="Segoe UI"/>
                <w:b/>
              </w:rPr>
            </w:pPr>
          </w:p>
          <w:p w14:paraId="283C5EB6" w14:textId="77777777" w:rsidR="008C6F4E" w:rsidRDefault="008C6F4E" w:rsidP="008C6F4E">
            <w:pPr>
              <w:jc w:val="center"/>
              <w:rPr>
                <w:rFonts w:ascii="Segoe UI" w:hAnsi="Segoe UI" w:cs="Segoe UI"/>
                <w:b/>
              </w:rPr>
            </w:pPr>
          </w:p>
          <w:p w14:paraId="2F0A4462" w14:textId="77777777" w:rsidR="008C6F4E" w:rsidRDefault="008C6F4E" w:rsidP="008C6F4E">
            <w:pPr>
              <w:jc w:val="center"/>
              <w:rPr>
                <w:rFonts w:ascii="Segoe UI" w:hAnsi="Segoe UI" w:cs="Segoe UI"/>
                <w:b/>
              </w:rPr>
            </w:pPr>
          </w:p>
          <w:p w14:paraId="37EE3C64" w14:textId="77777777" w:rsidR="008C6F4E" w:rsidRDefault="008C6F4E" w:rsidP="008C6F4E">
            <w:pPr>
              <w:jc w:val="center"/>
              <w:rPr>
                <w:rFonts w:ascii="Segoe UI" w:hAnsi="Segoe UI" w:cs="Segoe UI"/>
                <w:b/>
              </w:rPr>
            </w:pPr>
          </w:p>
          <w:p w14:paraId="498FAB88" w14:textId="77777777" w:rsidR="008C6F4E" w:rsidRDefault="008C6F4E" w:rsidP="008C6F4E">
            <w:pPr>
              <w:jc w:val="center"/>
              <w:rPr>
                <w:rFonts w:ascii="Segoe UI" w:hAnsi="Segoe UI" w:cs="Segoe UI"/>
                <w:b/>
              </w:rPr>
            </w:pPr>
          </w:p>
          <w:p w14:paraId="27B46D21" w14:textId="77777777" w:rsidR="008C6F4E" w:rsidRDefault="008C6F4E" w:rsidP="008C6F4E">
            <w:pPr>
              <w:jc w:val="center"/>
              <w:rPr>
                <w:rFonts w:ascii="Segoe UI" w:hAnsi="Segoe UI" w:cs="Segoe UI"/>
                <w:b/>
              </w:rPr>
            </w:pPr>
          </w:p>
          <w:p w14:paraId="4FCB53F8" w14:textId="77777777" w:rsidR="008C6F4E" w:rsidRDefault="008C6F4E" w:rsidP="008C6F4E">
            <w:pPr>
              <w:jc w:val="center"/>
              <w:rPr>
                <w:rFonts w:ascii="Segoe UI" w:hAnsi="Segoe UI" w:cs="Segoe UI"/>
                <w:b/>
              </w:rPr>
            </w:pPr>
          </w:p>
          <w:p w14:paraId="466127C9" w14:textId="77777777" w:rsidR="008C6F4E" w:rsidRDefault="008C6F4E" w:rsidP="008C6F4E">
            <w:pPr>
              <w:jc w:val="center"/>
              <w:rPr>
                <w:rFonts w:ascii="Segoe UI" w:hAnsi="Segoe UI" w:cs="Segoe UI"/>
                <w:b/>
              </w:rPr>
            </w:pPr>
          </w:p>
          <w:p w14:paraId="184029EE" w14:textId="77777777" w:rsidR="008C6F4E" w:rsidRDefault="008C6F4E" w:rsidP="008C6F4E">
            <w:pPr>
              <w:jc w:val="center"/>
              <w:rPr>
                <w:rFonts w:ascii="Segoe UI" w:hAnsi="Segoe UI" w:cs="Segoe UI"/>
                <w:b/>
              </w:rPr>
            </w:pPr>
          </w:p>
          <w:p w14:paraId="7095561E" w14:textId="77777777" w:rsidR="008C6F4E" w:rsidRPr="00F22594" w:rsidRDefault="008C6F4E" w:rsidP="008C6F4E">
            <w:pPr>
              <w:jc w:val="center"/>
              <w:rPr>
                <w:rFonts w:ascii="Segoe UI" w:hAnsi="Segoe UI" w:cs="Segoe UI"/>
                <w:b/>
              </w:rPr>
            </w:pPr>
            <w:r w:rsidRPr="00F22594">
              <w:rPr>
                <w:rFonts w:ascii="Segoe UI" w:hAnsi="Segoe UI" w:cs="Segoe UI"/>
                <w:b/>
              </w:rPr>
              <w:t>Preventive and Wellness</w:t>
            </w:r>
          </w:p>
          <w:p w14:paraId="2C15A1C1" w14:textId="77777777" w:rsidR="008C6F4E" w:rsidRPr="00F22594" w:rsidRDefault="008C6F4E" w:rsidP="008C6F4E">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54EB2F78"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5D88FDF0" w14:textId="77777777" w:rsidR="008C6F4E" w:rsidRDefault="008C6F4E" w:rsidP="008C6F4E">
            <w:pPr>
              <w:jc w:val="center"/>
              <w:rPr>
                <w:rFonts w:ascii="Segoe UI" w:hAnsi="Segoe UI" w:cs="Segoe UI"/>
                <w:b/>
              </w:rPr>
            </w:pPr>
          </w:p>
          <w:p w14:paraId="6B82B6E1" w14:textId="77777777" w:rsidR="008C6F4E" w:rsidRDefault="008C6F4E" w:rsidP="008C6F4E">
            <w:pPr>
              <w:jc w:val="center"/>
              <w:rPr>
                <w:rFonts w:ascii="Segoe UI" w:hAnsi="Segoe UI" w:cs="Segoe UI"/>
                <w:b/>
              </w:rPr>
            </w:pPr>
          </w:p>
          <w:p w14:paraId="10AEB5A6" w14:textId="77777777" w:rsidR="008C6F4E" w:rsidRDefault="008C6F4E" w:rsidP="008C6F4E">
            <w:pPr>
              <w:jc w:val="center"/>
              <w:rPr>
                <w:rFonts w:ascii="Segoe UI" w:hAnsi="Segoe UI" w:cs="Segoe UI"/>
                <w:b/>
              </w:rPr>
            </w:pPr>
          </w:p>
          <w:p w14:paraId="197B67F7" w14:textId="77777777" w:rsidR="008C6F4E" w:rsidRDefault="008C6F4E" w:rsidP="008C6F4E">
            <w:pPr>
              <w:jc w:val="center"/>
              <w:rPr>
                <w:rFonts w:ascii="Segoe UI" w:hAnsi="Segoe UI" w:cs="Segoe UI"/>
                <w:b/>
              </w:rPr>
            </w:pPr>
          </w:p>
          <w:p w14:paraId="2E502D39" w14:textId="77777777" w:rsidR="008C6F4E" w:rsidRDefault="008C6F4E" w:rsidP="008C6F4E">
            <w:pPr>
              <w:jc w:val="center"/>
              <w:rPr>
                <w:rFonts w:ascii="Segoe UI" w:hAnsi="Segoe UI" w:cs="Segoe UI"/>
                <w:b/>
              </w:rPr>
            </w:pPr>
          </w:p>
          <w:p w14:paraId="54E3A9EA" w14:textId="77777777" w:rsidR="008C6F4E" w:rsidRDefault="008C6F4E" w:rsidP="008C6F4E">
            <w:pPr>
              <w:jc w:val="center"/>
              <w:rPr>
                <w:rFonts w:ascii="Segoe UI" w:hAnsi="Segoe UI" w:cs="Segoe UI"/>
                <w:b/>
              </w:rPr>
            </w:pPr>
          </w:p>
          <w:p w14:paraId="3CFA576A" w14:textId="77777777" w:rsidR="008C6F4E" w:rsidRDefault="008C6F4E" w:rsidP="008C6F4E">
            <w:pPr>
              <w:jc w:val="center"/>
              <w:rPr>
                <w:rFonts w:ascii="Segoe UI" w:hAnsi="Segoe UI" w:cs="Segoe UI"/>
                <w:b/>
              </w:rPr>
            </w:pPr>
          </w:p>
          <w:p w14:paraId="6AF85C71" w14:textId="77777777" w:rsidR="008C6F4E" w:rsidRDefault="008C6F4E" w:rsidP="008C6F4E">
            <w:pPr>
              <w:jc w:val="center"/>
              <w:rPr>
                <w:rFonts w:ascii="Segoe UI" w:hAnsi="Segoe UI" w:cs="Segoe UI"/>
                <w:b/>
              </w:rPr>
            </w:pPr>
          </w:p>
          <w:p w14:paraId="54FF3A35" w14:textId="77777777" w:rsidR="008C6F4E" w:rsidRDefault="008C6F4E" w:rsidP="008C6F4E">
            <w:pPr>
              <w:jc w:val="center"/>
              <w:rPr>
                <w:rFonts w:ascii="Segoe UI" w:hAnsi="Segoe UI" w:cs="Segoe UI"/>
                <w:b/>
              </w:rPr>
            </w:pPr>
          </w:p>
          <w:p w14:paraId="5E68F777" w14:textId="77777777" w:rsidR="008C6F4E" w:rsidRDefault="008C6F4E" w:rsidP="008C6F4E">
            <w:pPr>
              <w:jc w:val="center"/>
              <w:rPr>
                <w:rFonts w:ascii="Segoe UI" w:hAnsi="Segoe UI" w:cs="Segoe UI"/>
                <w:b/>
              </w:rPr>
            </w:pPr>
          </w:p>
          <w:p w14:paraId="7BEA85DD" w14:textId="77777777" w:rsidR="008C6F4E" w:rsidRDefault="008C6F4E" w:rsidP="008C6F4E">
            <w:pPr>
              <w:jc w:val="center"/>
              <w:rPr>
                <w:rFonts w:ascii="Segoe UI" w:hAnsi="Segoe UI" w:cs="Segoe UI"/>
                <w:b/>
              </w:rPr>
            </w:pPr>
          </w:p>
          <w:p w14:paraId="6F1E763A" w14:textId="77777777" w:rsidR="008C6F4E" w:rsidRDefault="008C6F4E" w:rsidP="008C6F4E">
            <w:pPr>
              <w:jc w:val="center"/>
              <w:rPr>
                <w:rFonts w:ascii="Segoe UI" w:hAnsi="Segoe UI" w:cs="Segoe UI"/>
                <w:b/>
              </w:rPr>
            </w:pPr>
          </w:p>
          <w:p w14:paraId="7EAA9484" w14:textId="77777777" w:rsidR="008C6F4E" w:rsidRDefault="008C6F4E" w:rsidP="008C6F4E">
            <w:pPr>
              <w:jc w:val="center"/>
              <w:rPr>
                <w:rFonts w:ascii="Segoe UI" w:hAnsi="Segoe UI" w:cs="Segoe UI"/>
                <w:b/>
              </w:rPr>
            </w:pPr>
          </w:p>
          <w:p w14:paraId="7110791F" w14:textId="77777777" w:rsidR="008C6F4E" w:rsidRDefault="008C6F4E" w:rsidP="008C6F4E">
            <w:pPr>
              <w:jc w:val="center"/>
              <w:rPr>
                <w:rFonts w:ascii="Segoe UI" w:hAnsi="Segoe UI" w:cs="Segoe UI"/>
                <w:b/>
              </w:rPr>
            </w:pPr>
          </w:p>
          <w:p w14:paraId="20038D21" w14:textId="77777777" w:rsidR="008C6F4E" w:rsidRDefault="008C6F4E" w:rsidP="008C6F4E">
            <w:pPr>
              <w:jc w:val="center"/>
              <w:rPr>
                <w:rFonts w:ascii="Segoe UI" w:hAnsi="Segoe UI" w:cs="Segoe UI"/>
                <w:b/>
              </w:rPr>
            </w:pPr>
          </w:p>
          <w:p w14:paraId="4349EFFF" w14:textId="77777777" w:rsidR="008C6F4E" w:rsidRDefault="008C6F4E" w:rsidP="008C6F4E">
            <w:pPr>
              <w:jc w:val="center"/>
              <w:rPr>
                <w:rFonts w:ascii="Segoe UI" w:hAnsi="Segoe UI" w:cs="Segoe UI"/>
                <w:b/>
              </w:rPr>
            </w:pPr>
          </w:p>
          <w:p w14:paraId="0688EEA5" w14:textId="77777777" w:rsidR="008C6F4E" w:rsidRDefault="008C6F4E" w:rsidP="008C6F4E">
            <w:pPr>
              <w:jc w:val="center"/>
              <w:rPr>
                <w:rFonts w:ascii="Segoe UI" w:hAnsi="Segoe UI" w:cs="Segoe UI"/>
                <w:b/>
              </w:rPr>
            </w:pPr>
          </w:p>
          <w:p w14:paraId="4E37DDB9" w14:textId="77777777" w:rsidR="008C6F4E" w:rsidRDefault="008C6F4E" w:rsidP="008C6F4E">
            <w:pPr>
              <w:jc w:val="center"/>
              <w:rPr>
                <w:rFonts w:ascii="Segoe UI" w:hAnsi="Segoe UI" w:cs="Segoe UI"/>
                <w:b/>
              </w:rPr>
            </w:pPr>
          </w:p>
          <w:p w14:paraId="5041DB5F" w14:textId="77777777" w:rsidR="008C6F4E" w:rsidRDefault="008C6F4E" w:rsidP="008C6F4E">
            <w:pPr>
              <w:jc w:val="center"/>
              <w:rPr>
                <w:rFonts w:ascii="Segoe UI" w:hAnsi="Segoe UI" w:cs="Segoe UI"/>
                <w:b/>
              </w:rPr>
            </w:pPr>
          </w:p>
          <w:p w14:paraId="0989AB33" w14:textId="77777777" w:rsidR="008C6F4E" w:rsidRDefault="008C6F4E" w:rsidP="008C6F4E">
            <w:pPr>
              <w:jc w:val="center"/>
              <w:rPr>
                <w:rFonts w:ascii="Segoe UI" w:hAnsi="Segoe UI" w:cs="Segoe UI"/>
                <w:b/>
              </w:rPr>
            </w:pPr>
          </w:p>
          <w:p w14:paraId="01797549" w14:textId="77777777" w:rsidR="008C6F4E" w:rsidRDefault="008C6F4E" w:rsidP="008C6F4E">
            <w:pPr>
              <w:jc w:val="center"/>
              <w:rPr>
                <w:rFonts w:ascii="Segoe UI" w:hAnsi="Segoe UI" w:cs="Segoe UI"/>
                <w:b/>
              </w:rPr>
            </w:pPr>
          </w:p>
          <w:p w14:paraId="2B951603" w14:textId="77777777" w:rsidR="008C6F4E" w:rsidRPr="00F22594" w:rsidRDefault="008C6F4E" w:rsidP="008C6F4E">
            <w:pPr>
              <w:jc w:val="center"/>
              <w:rPr>
                <w:rFonts w:ascii="Segoe UI" w:hAnsi="Segoe UI" w:cs="Segoe UI"/>
                <w:b/>
              </w:rPr>
            </w:pPr>
            <w:r w:rsidRPr="00F22594">
              <w:rPr>
                <w:rFonts w:ascii="Segoe UI" w:hAnsi="Segoe UI" w:cs="Segoe UI"/>
                <w:b/>
              </w:rPr>
              <w:t>Preventive and Wellness</w:t>
            </w:r>
          </w:p>
          <w:p w14:paraId="117A362E" w14:textId="77777777" w:rsidR="008C6F4E" w:rsidRPr="00F22594" w:rsidRDefault="008C6F4E" w:rsidP="008C6F4E">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187D2D76"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1545C02E" w14:textId="77777777" w:rsidR="008C6F4E" w:rsidRDefault="008C6F4E" w:rsidP="008C6F4E">
            <w:pPr>
              <w:jc w:val="center"/>
              <w:rPr>
                <w:rFonts w:ascii="Segoe UI" w:hAnsi="Segoe UI" w:cs="Segoe UI"/>
                <w:b/>
              </w:rPr>
            </w:pPr>
          </w:p>
          <w:p w14:paraId="2FEA584D" w14:textId="77777777" w:rsidR="008C6F4E" w:rsidRDefault="008C6F4E" w:rsidP="008C6F4E">
            <w:pPr>
              <w:jc w:val="center"/>
              <w:rPr>
                <w:rFonts w:ascii="Segoe UI" w:hAnsi="Segoe UI" w:cs="Segoe UI"/>
                <w:b/>
              </w:rPr>
            </w:pPr>
          </w:p>
          <w:p w14:paraId="4C4A4AEA" w14:textId="77777777" w:rsidR="008C6F4E" w:rsidRDefault="008C6F4E" w:rsidP="008C6F4E">
            <w:pPr>
              <w:jc w:val="center"/>
              <w:rPr>
                <w:rFonts w:ascii="Segoe UI" w:hAnsi="Segoe UI" w:cs="Segoe UI"/>
                <w:b/>
              </w:rPr>
            </w:pPr>
          </w:p>
          <w:p w14:paraId="5928D965" w14:textId="77777777" w:rsidR="008C6F4E" w:rsidRDefault="008C6F4E" w:rsidP="008C6F4E">
            <w:pPr>
              <w:jc w:val="center"/>
              <w:rPr>
                <w:rFonts w:ascii="Segoe UI" w:hAnsi="Segoe UI" w:cs="Segoe UI"/>
                <w:b/>
              </w:rPr>
            </w:pPr>
          </w:p>
          <w:p w14:paraId="0F28ECE2" w14:textId="77777777" w:rsidR="008C6F4E" w:rsidRDefault="008C6F4E" w:rsidP="008C6F4E">
            <w:pPr>
              <w:jc w:val="center"/>
              <w:rPr>
                <w:rFonts w:ascii="Segoe UI" w:hAnsi="Segoe UI" w:cs="Segoe UI"/>
                <w:b/>
              </w:rPr>
            </w:pPr>
          </w:p>
          <w:p w14:paraId="301450E0" w14:textId="77777777" w:rsidR="008C6F4E" w:rsidRDefault="008C6F4E" w:rsidP="008C6F4E">
            <w:pPr>
              <w:jc w:val="center"/>
              <w:rPr>
                <w:rFonts w:ascii="Segoe UI" w:hAnsi="Segoe UI" w:cs="Segoe UI"/>
                <w:b/>
              </w:rPr>
            </w:pPr>
          </w:p>
          <w:p w14:paraId="166F72C0" w14:textId="77777777" w:rsidR="008C6F4E" w:rsidRDefault="008C6F4E" w:rsidP="008C6F4E">
            <w:pPr>
              <w:jc w:val="center"/>
              <w:rPr>
                <w:rFonts w:ascii="Segoe UI" w:hAnsi="Segoe UI" w:cs="Segoe UI"/>
                <w:b/>
              </w:rPr>
            </w:pPr>
          </w:p>
          <w:p w14:paraId="4C91ED44" w14:textId="77777777" w:rsidR="008C6F4E" w:rsidRDefault="008C6F4E" w:rsidP="008C6F4E">
            <w:pPr>
              <w:jc w:val="center"/>
              <w:rPr>
                <w:rFonts w:ascii="Segoe UI" w:hAnsi="Segoe UI" w:cs="Segoe UI"/>
                <w:b/>
              </w:rPr>
            </w:pPr>
          </w:p>
          <w:p w14:paraId="1548286A" w14:textId="77777777" w:rsidR="008C6F4E" w:rsidRDefault="008C6F4E" w:rsidP="008C6F4E">
            <w:pPr>
              <w:jc w:val="center"/>
              <w:rPr>
                <w:rFonts w:ascii="Segoe UI" w:hAnsi="Segoe UI" w:cs="Segoe UI"/>
                <w:b/>
              </w:rPr>
            </w:pPr>
          </w:p>
          <w:p w14:paraId="0C4334C4" w14:textId="77777777" w:rsidR="008C6F4E" w:rsidRDefault="008C6F4E" w:rsidP="008C6F4E">
            <w:pPr>
              <w:jc w:val="center"/>
              <w:rPr>
                <w:rFonts w:ascii="Segoe UI" w:hAnsi="Segoe UI" w:cs="Segoe UI"/>
                <w:b/>
              </w:rPr>
            </w:pPr>
          </w:p>
          <w:p w14:paraId="094BF6E8" w14:textId="77777777" w:rsidR="008C6F4E" w:rsidRDefault="008C6F4E" w:rsidP="008C6F4E">
            <w:pPr>
              <w:jc w:val="center"/>
              <w:rPr>
                <w:rFonts w:ascii="Segoe UI" w:hAnsi="Segoe UI" w:cs="Segoe UI"/>
                <w:b/>
              </w:rPr>
            </w:pPr>
          </w:p>
          <w:p w14:paraId="424BE27F" w14:textId="77777777" w:rsidR="008C6F4E" w:rsidRDefault="008C6F4E" w:rsidP="008C6F4E">
            <w:pPr>
              <w:jc w:val="center"/>
              <w:rPr>
                <w:rFonts w:ascii="Segoe UI" w:hAnsi="Segoe UI" w:cs="Segoe UI"/>
                <w:b/>
              </w:rPr>
            </w:pPr>
          </w:p>
          <w:p w14:paraId="743CEF29" w14:textId="77777777" w:rsidR="008C6F4E" w:rsidRDefault="008C6F4E" w:rsidP="008C6F4E">
            <w:pPr>
              <w:jc w:val="center"/>
              <w:rPr>
                <w:rFonts w:ascii="Segoe UI" w:hAnsi="Segoe UI" w:cs="Segoe UI"/>
                <w:b/>
              </w:rPr>
            </w:pPr>
          </w:p>
          <w:p w14:paraId="60AFED9B" w14:textId="77777777" w:rsidR="008C6F4E" w:rsidRDefault="008C6F4E" w:rsidP="008C6F4E">
            <w:pPr>
              <w:jc w:val="center"/>
              <w:rPr>
                <w:rFonts w:ascii="Segoe UI" w:hAnsi="Segoe UI" w:cs="Segoe UI"/>
                <w:b/>
              </w:rPr>
            </w:pPr>
          </w:p>
          <w:p w14:paraId="583B3AEF" w14:textId="77777777" w:rsidR="008C6F4E" w:rsidRDefault="008C6F4E" w:rsidP="008C6F4E">
            <w:pPr>
              <w:jc w:val="center"/>
              <w:rPr>
                <w:rFonts w:ascii="Segoe UI" w:hAnsi="Segoe UI" w:cs="Segoe UI"/>
                <w:b/>
              </w:rPr>
            </w:pPr>
          </w:p>
          <w:p w14:paraId="7350C4AE" w14:textId="77777777" w:rsidR="008C6F4E" w:rsidRDefault="008C6F4E" w:rsidP="008C6F4E">
            <w:pPr>
              <w:jc w:val="center"/>
              <w:rPr>
                <w:rFonts w:ascii="Segoe UI" w:hAnsi="Segoe UI" w:cs="Segoe UI"/>
                <w:b/>
              </w:rPr>
            </w:pPr>
          </w:p>
          <w:p w14:paraId="7C962997" w14:textId="77777777" w:rsidR="008C6F4E" w:rsidRDefault="008C6F4E" w:rsidP="008C6F4E">
            <w:pPr>
              <w:jc w:val="center"/>
              <w:rPr>
                <w:rFonts w:ascii="Segoe UI" w:hAnsi="Segoe UI" w:cs="Segoe UI"/>
                <w:b/>
              </w:rPr>
            </w:pPr>
          </w:p>
          <w:p w14:paraId="27C672BA" w14:textId="77777777" w:rsidR="008C6F4E" w:rsidRDefault="008C6F4E" w:rsidP="008C6F4E">
            <w:pPr>
              <w:jc w:val="center"/>
              <w:rPr>
                <w:rFonts w:ascii="Segoe UI" w:hAnsi="Segoe UI" w:cs="Segoe UI"/>
                <w:b/>
              </w:rPr>
            </w:pPr>
          </w:p>
          <w:p w14:paraId="032C2091" w14:textId="77777777" w:rsidR="008C6F4E" w:rsidRDefault="008C6F4E" w:rsidP="008C6F4E">
            <w:pPr>
              <w:jc w:val="center"/>
              <w:rPr>
                <w:rFonts w:ascii="Segoe UI" w:hAnsi="Segoe UI" w:cs="Segoe UI"/>
                <w:b/>
              </w:rPr>
            </w:pPr>
          </w:p>
          <w:p w14:paraId="4EEA09BB" w14:textId="77777777" w:rsidR="008C6F4E" w:rsidRDefault="008C6F4E" w:rsidP="008C6F4E">
            <w:pPr>
              <w:jc w:val="center"/>
              <w:rPr>
                <w:rFonts w:ascii="Segoe UI" w:hAnsi="Segoe UI" w:cs="Segoe UI"/>
                <w:b/>
              </w:rPr>
            </w:pPr>
          </w:p>
          <w:p w14:paraId="2FF67972" w14:textId="77777777" w:rsidR="008C6F4E" w:rsidRDefault="008C6F4E" w:rsidP="008C6F4E">
            <w:pPr>
              <w:jc w:val="center"/>
              <w:rPr>
                <w:rFonts w:ascii="Segoe UI" w:hAnsi="Segoe UI" w:cs="Segoe UI"/>
                <w:b/>
              </w:rPr>
            </w:pPr>
          </w:p>
          <w:p w14:paraId="4AC0C083" w14:textId="77777777" w:rsidR="008C6F4E" w:rsidRDefault="008C6F4E" w:rsidP="008C6F4E">
            <w:pPr>
              <w:jc w:val="center"/>
              <w:rPr>
                <w:rFonts w:ascii="Segoe UI" w:hAnsi="Segoe UI" w:cs="Segoe UI"/>
                <w:b/>
              </w:rPr>
            </w:pPr>
          </w:p>
          <w:p w14:paraId="0384277A" w14:textId="1D9DD352" w:rsidR="008C6F4E" w:rsidRPr="00F22594" w:rsidRDefault="008C6F4E" w:rsidP="008C6F4E">
            <w:pPr>
              <w:jc w:val="center"/>
              <w:rPr>
                <w:rFonts w:ascii="Segoe UI" w:hAnsi="Segoe UI" w:cs="Segoe UI"/>
                <w:b/>
              </w:rPr>
            </w:pPr>
            <w:r w:rsidRPr="00F22594">
              <w:rPr>
                <w:rFonts w:ascii="Segoe UI" w:hAnsi="Segoe UI" w:cs="Segoe UI"/>
                <w:b/>
              </w:rPr>
              <w:t>Preventive and Wellness</w:t>
            </w:r>
          </w:p>
          <w:p w14:paraId="7FEB23F2" w14:textId="77777777" w:rsidR="008C6F4E" w:rsidRPr="00F22594" w:rsidRDefault="008C6F4E" w:rsidP="008C6F4E">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7ACEF6B1"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70DAE733" w14:textId="77777777" w:rsidR="008C6F4E" w:rsidRDefault="008C6F4E" w:rsidP="008C6F4E">
            <w:pPr>
              <w:jc w:val="center"/>
              <w:rPr>
                <w:rFonts w:ascii="Segoe UI" w:hAnsi="Segoe UI" w:cs="Segoe UI"/>
                <w:b/>
              </w:rPr>
            </w:pPr>
          </w:p>
          <w:p w14:paraId="18E475F5" w14:textId="77777777" w:rsidR="008C6F4E" w:rsidRDefault="008C6F4E" w:rsidP="008C6F4E">
            <w:pPr>
              <w:jc w:val="center"/>
              <w:rPr>
                <w:rFonts w:ascii="Segoe UI" w:hAnsi="Segoe UI" w:cs="Segoe UI"/>
                <w:b/>
              </w:rPr>
            </w:pPr>
          </w:p>
          <w:p w14:paraId="7DCC9AF3" w14:textId="77777777" w:rsidR="008C6F4E" w:rsidRDefault="008C6F4E" w:rsidP="008C6F4E">
            <w:pPr>
              <w:jc w:val="center"/>
              <w:rPr>
                <w:rFonts w:ascii="Segoe UI" w:hAnsi="Segoe UI" w:cs="Segoe UI"/>
                <w:b/>
              </w:rPr>
            </w:pPr>
          </w:p>
          <w:p w14:paraId="09BB7CBB" w14:textId="77777777" w:rsidR="008C6F4E" w:rsidRDefault="008C6F4E" w:rsidP="008C6F4E">
            <w:pPr>
              <w:jc w:val="center"/>
              <w:rPr>
                <w:rFonts w:ascii="Segoe UI" w:hAnsi="Segoe UI" w:cs="Segoe UI"/>
                <w:b/>
              </w:rPr>
            </w:pPr>
          </w:p>
          <w:p w14:paraId="156C1259" w14:textId="77777777" w:rsidR="008C6F4E" w:rsidRDefault="008C6F4E" w:rsidP="008C6F4E">
            <w:pPr>
              <w:jc w:val="center"/>
              <w:rPr>
                <w:rFonts w:ascii="Segoe UI" w:hAnsi="Segoe UI" w:cs="Segoe UI"/>
                <w:b/>
              </w:rPr>
            </w:pPr>
          </w:p>
          <w:p w14:paraId="5B51AFE7" w14:textId="77777777" w:rsidR="008C6F4E" w:rsidRDefault="008C6F4E" w:rsidP="008C6F4E">
            <w:pPr>
              <w:jc w:val="center"/>
              <w:rPr>
                <w:rFonts w:ascii="Segoe UI" w:hAnsi="Segoe UI" w:cs="Segoe UI"/>
                <w:b/>
              </w:rPr>
            </w:pPr>
          </w:p>
          <w:p w14:paraId="1BA66C49" w14:textId="77777777" w:rsidR="008C6F4E" w:rsidRDefault="008C6F4E" w:rsidP="008C6F4E">
            <w:pPr>
              <w:jc w:val="center"/>
              <w:rPr>
                <w:rFonts w:ascii="Segoe UI" w:hAnsi="Segoe UI" w:cs="Segoe UI"/>
                <w:b/>
              </w:rPr>
            </w:pPr>
          </w:p>
          <w:p w14:paraId="1F47A9F2" w14:textId="77777777" w:rsidR="008C6F4E" w:rsidRDefault="008C6F4E" w:rsidP="008C6F4E">
            <w:pPr>
              <w:jc w:val="center"/>
              <w:rPr>
                <w:rFonts w:ascii="Segoe UI" w:hAnsi="Segoe UI" w:cs="Segoe UI"/>
                <w:b/>
              </w:rPr>
            </w:pPr>
          </w:p>
          <w:p w14:paraId="502AA7E5" w14:textId="77777777" w:rsidR="008C6F4E" w:rsidRDefault="008C6F4E" w:rsidP="008C6F4E">
            <w:pPr>
              <w:jc w:val="center"/>
              <w:rPr>
                <w:rFonts w:ascii="Segoe UI" w:hAnsi="Segoe UI" w:cs="Segoe UI"/>
                <w:b/>
              </w:rPr>
            </w:pPr>
          </w:p>
          <w:p w14:paraId="031005F2" w14:textId="77777777" w:rsidR="008C6F4E" w:rsidRDefault="008C6F4E" w:rsidP="008C6F4E">
            <w:pPr>
              <w:jc w:val="center"/>
              <w:rPr>
                <w:rFonts w:ascii="Segoe UI" w:hAnsi="Segoe UI" w:cs="Segoe UI"/>
                <w:b/>
              </w:rPr>
            </w:pPr>
          </w:p>
          <w:p w14:paraId="3592847D" w14:textId="77777777" w:rsidR="008C6F4E" w:rsidRDefault="008C6F4E" w:rsidP="008C6F4E">
            <w:pPr>
              <w:jc w:val="center"/>
              <w:rPr>
                <w:rFonts w:ascii="Segoe UI" w:hAnsi="Segoe UI" w:cs="Segoe UI"/>
                <w:b/>
              </w:rPr>
            </w:pPr>
          </w:p>
          <w:p w14:paraId="5AFAA724" w14:textId="77777777" w:rsidR="008C6F4E" w:rsidRDefault="008C6F4E" w:rsidP="008C6F4E">
            <w:pPr>
              <w:jc w:val="center"/>
              <w:rPr>
                <w:rFonts w:ascii="Segoe UI" w:hAnsi="Segoe UI" w:cs="Segoe UI"/>
                <w:b/>
              </w:rPr>
            </w:pPr>
          </w:p>
          <w:p w14:paraId="3ABDD250" w14:textId="77777777" w:rsidR="008C6F4E" w:rsidRDefault="008C6F4E" w:rsidP="008C6F4E">
            <w:pPr>
              <w:jc w:val="center"/>
              <w:rPr>
                <w:rFonts w:ascii="Segoe UI" w:hAnsi="Segoe UI" w:cs="Segoe UI"/>
                <w:b/>
              </w:rPr>
            </w:pPr>
          </w:p>
          <w:p w14:paraId="115E0E80" w14:textId="77777777" w:rsidR="008C6F4E" w:rsidRDefault="008C6F4E" w:rsidP="008C6F4E">
            <w:pPr>
              <w:jc w:val="center"/>
              <w:rPr>
                <w:rFonts w:ascii="Segoe UI" w:hAnsi="Segoe UI" w:cs="Segoe UI"/>
                <w:b/>
              </w:rPr>
            </w:pPr>
          </w:p>
          <w:p w14:paraId="3A2A77A7" w14:textId="77777777" w:rsidR="008C6F4E" w:rsidRDefault="008C6F4E" w:rsidP="008C6F4E">
            <w:pPr>
              <w:jc w:val="center"/>
              <w:rPr>
                <w:rFonts w:ascii="Segoe UI" w:hAnsi="Segoe UI" w:cs="Segoe UI"/>
                <w:b/>
              </w:rPr>
            </w:pPr>
          </w:p>
          <w:p w14:paraId="62DF9838" w14:textId="77777777" w:rsidR="008C6F4E" w:rsidRDefault="008C6F4E" w:rsidP="008C6F4E">
            <w:pPr>
              <w:jc w:val="center"/>
              <w:rPr>
                <w:rFonts w:ascii="Segoe UI" w:hAnsi="Segoe UI" w:cs="Segoe UI"/>
                <w:b/>
              </w:rPr>
            </w:pPr>
          </w:p>
          <w:p w14:paraId="38B9B8BC" w14:textId="77777777" w:rsidR="008C6F4E" w:rsidRDefault="008C6F4E" w:rsidP="008C6F4E">
            <w:pPr>
              <w:jc w:val="center"/>
              <w:rPr>
                <w:rFonts w:ascii="Segoe UI" w:hAnsi="Segoe UI" w:cs="Segoe UI"/>
                <w:b/>
              </w:rPr>
            </w:pPr>
          </w:p>
          <w:p w14:paraId="7D02A7D8" w14:textId="77777777" w:rsidR="008C6F4E" w:rsidRDefault="008C6F4E" w:rsidP="008C6F4E">
            <w:pPr>
              <w:jc w:val="center"/>
              <w:rPr>
                <w:rFonts w:ascii="Segoe UI" w:hAnsi="Segoe UI" w:cs="Segoe UI"/>
                <w:b/>
              </w:rPr>
            </w:pPr>
          </w:p>
          <w:p w14:paraId="69079F0F" w14:textId="77777777" w:rsidR="008C6F4E" w:rsidRDefault="008C6F4E" w:rsidP="008C6F4E">
            <w:pPr>
              <w:jc w:val="center"/>
              <w:rPr>
                <w:rFonts w:ascii="Segoe UI" w:hAnsi="Segoe UI" w:cs="Segoe UI"/>
                <w:b/>
              </w:rPr>
            </w:pPr>
          </w:p>
          <w:p w14:paraId="67E4DAD1" w14:textId="77777777" w:rsidR="008C6F4E" w:rsidRDefault="008C6F4E" w:rsidP="008C6F4E">
            <w:pPr>
              <w:jc w:val="center"/>
              <w:rPr>
                <w:rFonts w:ascii="Segoe UI" w:hAnsi="Segoe UI" w:cs="Segoe UI"/>
                <w:b/>
              </w:rPr>
            </w:pPr>
          </w:p>
          <w:p w14:paraId="39BCB166" w14:textId="77777777" w:rsidR="008C6F4E" w:rsidRDefault="008C6F4E" w:rsidP="008C6F4E">
            <w:pPr>
              <w:jc w:val="center"/>
              <w:rPr>
                <w:rFonts w:ascii="Segoe UI" w:hAnsi="Segoe UI" w:cs="Segoe UI"/>
                <w:b/>
              </w:rPr>
            </w:pPr>
          </w:p>
          <w:p w14:paraId="50A13FE5" w14:textId="77777777" w:rsidR="008C6F4E" w:rsidRDefault="008C6F4E" w:rsidP="008C6F4E">
            <w:pPr>
              <w:jc w:val="center"/>
              <w:rPr>
                <w:rFonts w:ascii="Segoe UI" w:hAnsi="Segoe UI" w:cs="Segoe UI"/>
                <w:b/>
              </w:rPr>
            </w:pPr>
          </w:p>
          <w:p w14:paraId="551D0A35" w14:textId="77777777" w:rsidR="008C6F4E" w:rsidRPr="00F22594" w:rsidRDefault="008C6F4E" w:rsidP="008C6F4E">
            <w:pPr>
              <w:jc w:val="center"/>
              <w:rPr>
                <w:rFonts w:ascii="Segoe UI" w:hAnsi="Segoe UI" w:cs="Segoe UI"/>
                <w:b/>
              </w:rPr>
            </w:pPr>
            <w:r w:rsidRPr="00F22594">
              <w:rPr>
                <w:rFonts w:ascii="Segoe UI" w:hAnsi="Segoe UI" w:cs="Segoe UI"/>
                <w:b/>
              </w:rPr>
              <w:t>Preventive and Wellness</w:t>
            </w:r>
          </w:p>
          <w:p w14:paraId="561D812C" w14:textId="77777777" w:rsidR="008C6F4E" w:rsidRPr="00F22594" w:rsidRDefault="008C6F4E" w:rsidP="008C6F4E">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44F160BB"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08CAE17F" w14:textId="77777777" w:rsidR="008C6F4E" w:rsidRDefault="008C6F4E" w:rsidP="008C6F4E">
            <w:pPr>
              <w:jc w:val="center"/>
              <w:rPr>
                <w:rFonts w:ascii="Segoe UI" w:hAnsi="Segoe UI" w:cs="Segoe UI"/>
                <w:b/>
              </w:rPr>
            </w:pPr>
          </w:p>
          <w:p w14:paraId="3AD1F0D4" w14:textId="77777777" w:rsidR="00FE5D7B" w:rsidRDefault="00FE5D7B" w:rsidP="008C6F4E">
            <w:pPr>
              <w:jc w:val="center"/>
              <w:rPr>
                <w:rFonts w:ascii="Segoe UI" w:hAnsi="Segoe UI" w:cs="Segoe UI"/>
                <w:b/>
              </w:rPr>
            </w:pPr>
          </w:p>
          <w:p w14:paraId="5660DECA" w14:textId="77777777" w:rsidR="00FE5D7B" w:rsidRDefault="00FE5D7B" w:rsidP="008C6F4E">
            <w:pPr>
              <w:jc w:val="center"/>
              <w:rPr>
                <w:rFonts w:ascii="Segoe UI" w:hAnsi="Segoe UI" w:cs="Segoe UI"/>
                <w:b/>
              </w:rPr>
            </w:pPr>
          </w:p>
          <w:p w14:paraId="5BCBE528" w14:textId="77777777" w:rsidR="00FE5D7B" w:rsidRDefault="00FE5D7B" w:rsidP="008C6F4E">
            <w:pPr>
              <w:jc w:val="center"/>
              <w:rPr>
                <w:rFonts w:ascii="Segoe UI" w:hAnsi="Segoe UI" w:cs="Segoe UI"/>
                <w:b/>
              </w:rPr>
            </w:pPr>
          </w:p>
          <w:p w14:paraId="36810CC6" w14:textId="77777777" w:rsidR="00FE5D7B" w:rsidRDefault="00FE5D7B" w:rsidP="008C6F4E">
            <w:pPr>
              <w:jc w:val="center"/>
              <w:rPr>
                <w:rFonts w:ascii="Segoe UI" w:hAnsi="Segoe UI" w:cs="Segoe UI"/>
                <w:b/>
              </w:rPr>
            </w:pPr>
          </w:p>
          <w:p w14:paraId="4F04AEAD" w14:textId="77777777" w:rsidR="00FE5D7B" w:rsidRDefault="00FE5D7B" w:rsidP="008C6F4E">
            <w:pPr>
              <w:jc w:val="center"/>
              <w:rPr>
                <w:rFonts w:ascii="Segoe UI" w:hAnsi="Segoe UI" w:cs="Segoe UI"/>
                <w:b/>
              </w:rPr>
            </w:pPr>
          </w:p>
          <w:p w14:paraId="0CE3052C" w14:textId="77777777" w:rsidR="00FE5D7B" w:rsidRDefault="00FE5D7B" w:rsidP="008C6F4E">
            <w:pPr>
              <w:jc w:val="center"/>
              <w:rPr>
                <w:rFonts w:ascii="Segoe UI" w:hAnsi="Segoe UI" w:cs="Segoe UI"/>
                <w:b/>
              </w:rPr>
            </w:pPr>
          </w:p>
          <w:p w14:paraId="4063F85B" w14:textId="77777777" w:rsidR="00FE5D7B" w:rsidRDefault="00FE5D7B" w:rsidP="008C6F4E">
            <w:pPr>
              <w:jc w:val="center"/>
              <w:rPr>
                <w:rFonts w:ascii="Segoe UI" w:hAnsi="Segoe UI" w:cs="Segoe UI"/>
                <w:b/>
              </w:rPr>
            </w:pPr>
          </w:p>
          <w:p w14:paraId="44CC643F" w14:textId="77777777" w:rsidR="00FE5D7B" w:rsidRDefault="00FE5D7B" w:rsidP="008C6F4E">
            <w:pPr>
              <w:jc w:val="center"/>
              <w:rPr>
                <w:rFonts w:ascii="Segoe UI" w:hAnsi="Segoe UI" w:cs="Segoe UI"/>
                <w:b/>
              </w:rPr>
            </w:pPr>
          </w:p>
          <w:p w14:paraId="482D1000" w14:textId="77777777" w:rsidR="00FE5D7B" w:rsidRDefault="00FE5D7B" w:rsidP="008C6F4E">
            <w:pPr>
              <w:jc w:val="center"/>
              <w:rPr>
                <w:rFonts w:ascii="Segoe UI" w:hAnsi="Segoe UI" w:cs="Segoe UI"/>
                <w:b/>
              </w:rPr>
            </w:pPr>
          </w:p>
          <w:p w14:paraId="371CF055" w14:textId="77777777" w:rsidR="00FE5D7B" w:rsidRDefault="00FE5D7B" w:rsidP="008C6F4E">
            <w:pPr>
              <w:jc w:val="center"/>
              <w:rPr>
                <w:rFonts w:ascii="Segoe UI" w:hAnsi="Segoe UI" w:cs="Segoe UI"/>
                <w:b/>
              </w:rPr>
            </w:pPr>
          </w:p>
          <w:p w14:paraId="6E78C25D" w14:textId="77777777" w:rsidR="00FE5D7B" w:rsidRDefault="00FE5D7B" w:rsidP="008C6F4E">
            <w:pPr>
              <w:jc w:val="center"/>
              <w:rPr>
                <w:rFonts w:ascii="Segoe UI" w:hAnsi="Segoe UI" w:cs="Segoe UI"/>
                <w:b/>
              </w:rPr>
            </w:pPr>
          </w:p>
          <w:p w14:paraId="13F8F240" w14:textId="77777777" w:rsidR="00FE5D7B" w:rsidRDefault="00FE5D7B" w:rsidP="008C6F4E">
            <w:pPr>
              <w:jc w:val="center"/>
              <w:rPr>
                <w:rFonts w:ascii="Segoe UI" w:hAnsi="Segoe UI" w:cs="Segoe UI"/>
                <w:b/>
              </w:rPr>
            </w:pPr>
          </w:p>
          <w:p w14:paraId="4718C3DB" w14:textId="77777777" w:rsidR="00FE5D7B" w:rsidRDefault="00FE5D7B" w:rsidP="008C6F4E">
            <w:pPr>
              <w:jc w:val="center"/>
              <w:rPr>
                <w:rFonts w:ascii="Segoe UI" w:hAnsi="Segoe UI" w:cs="Segoe UI"/>
                <w:b/>
              </w:rPr>
            </w:pPr>
          </w:p>
          <w:p w14:paraId="5A382C52" w14:textId="77777777" w:rsidR="00FE5D7B" w:rsidRDefault="00FE5D7B" w:rsidP="008C6F4E">
            <w:pPr>
              <w:jc w:val="center"/>
              <w:rPr>
                <w:rFonts w:ascii="Segoe UI" w:hAnsi="Segoe UI" w:cs="Segoe UI"/>
                <w:b/>
              </w:rPr>
            </w:pPr>
          </w:p>
          <w:p w14:paraId="5117D4C5" w14:textId="77777777" w:rsidR="00FE5D7B" w:rsidRDefault="00FE5D7B" w:rsidP="008C6F4E">
            <w:pPr>
              <w:jc w:val="center"/>
              <w:rPr>
                <w:rFonts w:ascii="Segoe UI" w:hAnsi="Segoe UI" w:cs="Segoe UI"/>
                <w:b/>
              </w:rPr>
            </w:pPr>
          </w:p>
          <w:p w14:paraId="36A8925B" w14:textId="77777777" w:rsidR="00FE5D7B" w:rsidRDefault="00FE5D7B" w:rsidP="008C6F4E">
            <w:pPr>
              <w:jc w:val="center"/>
              <w:rPr>
                <w:rFonts w:ascii="Segoe UI" w:hAnsi="Segoe UI" w:cs="Segoe UI"/>
                <w:b/>
              </w:rPr>
            </w:pPr>
          </w:p>
          <w:p w14:paraId="2AA941C7" w14:textId="77777777" w:rsidR="00FE5D7B" w:rsidRDefault="00FE5D7B" w:rsidP="008C6F4E">
            <w:pPr>
              <w:jc w:val="center"/>
              <w:rPr>
                <w:rFonts w:ascii="Segoe UI" w:hAnsi="Segoe UI" w:cs="Segoe UI"/>
                <w:b/>
              </w:rPr>
            </w:pPr>
          </w:p>
          <w:p w14:paraId="3E245B41" w14:textId="77777777" w:rsidR="00FE5D7B" w:rsidRDefault="00FE5D7B" w:rsidP="008C6F4E">
            <w:pPr>
              <w:jc w:val="center"/>
              <w:rPr>
                <w:rFonts w:ascii="Segoe UI" w:hAnsi="Segoe UI" w:cs="Segoe UI"/>
                <w:b/>
              </w:rPr>
            </w:pPr>
          </w:p>
          <w:p w14:paraId="51E513EB" w14:textId="77777777" w:rsidR="00FE5D7B" w:rsidRDefault="00FE5D7B" w:rsidP="008C6F4E">
            <w:pPr>
              <w:jc w:val="center"/>
              <w:rPr>
                <w:rFonts w:ascii="Segoe UI" w:hAnsi="Segoe UI" w:cs="Segoe UI"/>
                <w:b/>
              </w:rPr>
            </w:pPr>
          </w:p>
          <w:p w14:paraId="371C3F7B" w14:textId="77777777" w:rsidR="00FE5D7B" w:rsidRDefault="00FE5D7B" w:rsidP="008C6F4E">
            <w:pPr>
              <w:jc w:val="center"/>
              <w:rPr>
                <w:rFonts w:ascii="Segoe UI" w:hAnsi="Segoe UI" w:cs="Segoe UI"/>
                <w:b/>
              </w:rPr>
            </w:pPr>
          </w:p>
          <w:p w14:paraId="37E7A77F" w14:textId="77777777" w:rsidR="00FE5D7B" w:rsidRDefault="00FE5D7B" w:rsidP="008C6F4E">
            <w:pPr>
              <w:jc w:val="center"/>
              <w:rPr>
                <w:rFonts w:ascii="Segoe UI" w:hAnsi="Segoe UI" w:cs="Segoe UI"/>
                <w:b/>
              </w:rPr>
            </w:pPr>
          </w:p>
          <w:p w14:paraId="7E58A7AE" w14:textId="77777777" w:rsidR="00FE5D7B" w:rsidRPr="00F22594" w:rsidRDefault="00FE5D7B" w:rsidP="00FE5D7B">
            <w:pPr>
              <w:jc w:val="center"/>
              <w:rPr>
                <w:rFonts w:ascii="Segoe UI" w:hAnsi="Segoe UI" w:cs="Segoe UI"/>
                <w:b/>
              </w:rPr>
            </w:pPr>
            <w:r w:rsidRPr="00F22594">
              <w:rPr>
                <w:rFonts w:ascii="Segoe UI" w:hAnsi="Segoe UI" w:cs="Segoe UI"/>
                <w:b/>
              </w:rPr>
              <w:t>Preventive and Wellness</w:t>
            </w:r>
          </w:p>
          <w:p w14:paraId="2A25A8C3" w14:textId="77777777" w:rsidR="00FE5D7B" w:rsidRPr="00F22594" w:rsidRDefault="00FE5D7B" w:rsidP="00FE5D7B">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1C7FFB5" w14:textId="77777777" w:rsidR="00FE5D7B" w:rsidRPr="00F22594" w:rsidRDefault="00FE5D7B" w:rsidP="00FE5D7B">
            <w:pPr>
              <w:jc w:val="center"/>
              <w:rPr>
                <w:rFonts w:ascii="Segoe UI" w:hAnsi="Segoe UI" w:cs="Segoe UI"/>
                <w:b/>
              </w:rPr>
            </w:pPr>
            <w:r w:rsidRPr="00F22594">
              <w:rPr>
                <w:rFonts w:ascii="Segoe UI" w:hAnsi="Segoe UI" w:cs="Segoe UI"/>
                <w:b/>
              </w:rPr>
              <w:t>(Cont’d)</w:t>
            </w:r>
          </w:p>
          <w:p w14:paraId="32710CDB" w14:textId="77777777" w:rsidR="00FE5D7B" w:rsidRDefault="00FE5D7B" w:rsidP="008C6F4E">
            <w:pPr>
              <w:jc w:val="center"/>
              <w:rPr>
                <w:rFonts w:ascii="Segoe UI" w:hAnsi="Segoe UI" w:cs="Segoe UI"/>
                <w:b/>
              </w:rPr>
            </w:pPr>
          </w:p>
          <w:p w14:paraId="4571B436" w14:textId="77777777" w:rsidR="00FE5D7B" w:rsidRDefault="00FE5D7B" w:rsidP="008C6F4E">
            <w:pPr>
              <w:jc w:val="center"/>
              <w:rPr>
                <w:rFonts w:ascii="Segoe UI" w:hAnsi="Segoe UI" w:cs="Segoe UI"/>
                <w:b/>
              </w:rPr>
            </w:pPr>
          </w:p>
          <w:p w14:paraId="51C6F9E2" w14:textId="77777777" w:rsidR="00FE5D7B" w:rsidRDefault="00FE5D7B" w:rsidP="008C6F4E">
            <w:pPr>
              <w:jc w:val="center"/>
              <w:rPr>
                <w:rFonts w:ascii="Segoe UI" w:hAnsi="Segoe UI" w:cs="Segoe UI"/>
                <w:b/>
              </w:rPr>
            </w:pPr>
          </w:p>
          <w:p w14:paraId="4BE370EA" w14:textId="77777777" w:rsidR="00FE5D7B" w:rsidRDefault="00FE5D7B" w:rsidP="008C6F4E">
            <w:pPr>
              <w:jc w:val="center"/>
              <w:rPr>
                <w:rFonts w:ascii="Segoe UI" w:hAnsi="Segoe UI" w:cs="Segoe UI"/>
                <w:b/>
              </w:rPr>
            </w:pPr>
          </w:p>
          <w:p w14:paraId="25F09B63" w14:textId="77777777" w:rsidR="00FE5D7B" w:rsidRDefault="00FE5D7B" w:rsidP="008C6F4E">
            <w:pPr>
              <w:jc w:val="center"/>
              <w:rPr>
                <w:rFonts w:ascii="Segoe UI" w:hAnsi="Segoe UI" w:cs="Segoe UI"/>
                <w:b/>
              </w:rPr>
            </w:pPr>
          </w:p>
          <w:p w14:paraId="1FAA0C3D" w14:textId="77777777" w:rsidR="00FE5D7B" w:rsidRDefault="00FE5D7B" w:rsidP="008C6F4E">
            <w:pPr>
              <w:jc w:val="center"/>
              <w:rPr>
                <w:rFonts w:ascii="Segoe UI" w:hAnsi="Segoe UI" w:cs="Segoe UI"/>
                <w:b/>
              </w:rPr>
            </w:pPr>
          </w:p>
          <w:p w14:paraId="0B918390" w14:textId="77777777" w:rsidR="00FE5D7B" w:rsidRDefault="00FE5D7B" w:rsidP="008C6F4E">
            <w:pPr>
              <w:jc w:val="center"/>
              <w:rPr>
                <w:rFonts w:ascii="Segoe UI" w:hAnsi="Segoe UI" w:cs="Segoe UI"/>
                <w:b/>
              </w:rPr>
            </w:pPr>
          </w:p>
          <w:p w14:paraId="4D70396F" w14:textId="77777777" w:rsidR="00FE5D7B" w:rsidRDefault="00FE5D7B" w:rsidP="008C6F4E">
            <w:pPr>
              <w:jc w:val="center"/>
              <w:rPr>
                <w:rFonts w:ascii="Segoe UI" w:hAnsi="Segoe UI" w:cs="Segoe UI"/>
                <w:b/>
              </w:rPr>
            </w:pPr>
          </w:p>
          <w:p w14:paraId="03462B3A" w14:textId="77777777" w:rsidR="00FE5D7B" w:rsidRDefault="00FE5D7B" w:rsidP="008C6F4E">
            <w:pPr>
              <w:jc w:val="center"/>
              <w:rPr>
                <w:rFonts w:ascii="Segoe UI" w:hAnsi="Segoe UI" w:cs="Segoe UI"/>
                <w:b/>
              </w:rPr>
            </w:pPr>
          </w:p>
          <w:p w14:paraId="13F1DF66" w14:textId="77777777" w:rsidR="00FE5D7B" w:rsidRDefault="00FE5D7B" w:rsidP="008C6F4E">
            <w:pPr>
              <w:jc w:val="center"/>
              <w:rPr>
                <w:rFonts w:ascii="Segoe UI" w:hAnsi="Segoe UI" w:cs="Segoe UI"/>
                <w:b/>
              </w:rPr>
            </w:pPr>
          </w:p>
          <w:p w14:paraId="381C2C1F" w14:textId="77777777" w:rsidR="00FE5D7B" w:rsidRDefault="00FE5D7B" w:rsidP="008C6F4E">
            <w:pPr>
              <w:jc w:val="center"/>
              <w:rPr>
                <w:rFonts w:ascii="Segoe UI" w:hAnsi="Segoe UI" w:cs="Segoe UI"/>
                <w:b/>
              </w:rPr>
            </w:pPr>
          </w:p>
          <w:p w14:paraId="363F98DF" w14:textId="77777777" w:rsidR="00FE5D7B" w:rsidRDefault="00FE5D7B" w:rsidP="008C6F4E">
            <w:pPr>
              <w:jc w:val="center"/>
              <w:rPr>
                <w:rFonts w:ascii="Segoe UI" w:hAnsi="Segoe UI" w:cs="Segoe UI"/>
                <w:b/>
              </w:rPr>
            </w:pPr>
          </w:p>
          <w:p w14:paraId="49B985B5" w14:textId="77777777" w:rsidR="00FE5D7B" w:rsidRDefault="00FE5D7B" w:rsidP="008C6F4E">
            <w:pPr>
              <w:jc w:val="center"/>
              <w:rPr>
                <w:rFonts w:ascii="Segoe UI" w:hAnsi="Segoe UI" w:cs="Segoe UI"/>
                <w:b/>
              </w:rPr>
            </w:pPr>
          </w:p>
          <w:p w14:paraId="7C261EA3" w14:textId="77777777" w:rsidR="00FE5D7B" w:rsidRDefault="00FE5D7B" w:rsidP="008C6F4E">
            <w:pPr>
              <w:jc w:val="center"/>
              <w:rPr>
                <w:rFonts w:ascii="Segoe UI" w:hAnsi="Segoe UI" w:cs="Segoe UI"/>
                <w:b/>
              </w:rPr>
            </w:pPr>
          </w:p>
          <w:p w14:paraId="06923AA3" w14:textId="77777777" w:rsidR="00FE5D7B" w:rsidRDefault="00FE5D7B" w:rsidP="008C6F4E">
            <w:pPr>
              <w:jc w:val="center"/>
              <w:rPr>
                <w:rFonts w:ascii="Segoe UI" w:hAnsi="Segoe UI" w:cs="Segoe UI"/>
                <w:b/>
              </w:rPr>
            </w:pPr>
          </w:p>
          <w:p w14:paraId="6024C987" w14:textId="77777777" w:rsidR="00FE5D7B" w:rsidRDefault="00FE5D7B" w:rsidP="008C6F4E">
            <w:pPr>
              <w:jc w:val="center"/>
              <w:rPr>
                <w:rFonts w:ascii="Segoe UI" w:hAnsi="Segoe UI" w:cs="Segoe UI"/>
                <w:b/>
              </w:rPr>
            </w:pPr>
          </w:p>
          <w:p w14:paraId="7F62B760" w14:textId="77777777" w:rsidR="00FE5D7B" w:rsidRDefault="00FE5D7B" w:rsidP="008C6F4E">
            <w:pPr>
              <w:jc w:val="center"/>
              <w:rPr>
                <w:rFonts w:ascii="Segoe UI" w:hAnsi="Segoe UI" w:cs="Segoe UI"/>
                <w:b/>
              </w:rPr>
            </w:pPr>
          </w:p>
          <w:p w14:paraId="74F52421" w14:textId="77777777" w:rsidR="00FE5D7B" w:rsidRDefault="00FE5D7B" w:rsidP="008C6F4E">
            <w:pPr>
              <w:jc w:val="center"/>
              <w:rPr>
                <w:rFonts w:ascii="Segoe UI" w:hAnsi="Segoe UI" w:cs="Segoe UI"/>
                <w:b/>
              </w:rPr>
            </w:pPr>
          </w:p>
          <w:p w14:paraId="439E597C" w14:textId="77777777" w:rsidR="00FE5D7B" w:rsidRDefault="00FE5D7B" w:rsidP="008C6F4E">
            <w:pPr>
              <w:jc w:val="center"/>
              <w:rPr>
                <w:rFonts w:ascii="Segoe UI" w:hAnsi="Segoe UI" w:cs="Segoe UI"/>
                <w:b/>
              </w:rPr>
            </w:pPr>
          </w:p>
          <w:p w14:paraId="075B1D1B" w14:textId="77777777" w:rsidR="00FE5D7B" w:rsidRDefault="00FE5D7B" w:rsidP="008C6F4E">
            <w:pPr>
              <w:jc w:val="center"/>
              <w:rPr>
                <w:rFonts w:ascii="Segoe UI" w:hAnsi="Segoe UI" w:cs="Segoe UI"/>
                <w:b/>
              </w:rPr>
            </w:pPr>
          </w:p>
          <w:p w14:paraId="1891402E" w14:textId="77777777" w:rsidR="00FE5D7B" w:rsidRDefault="00FE5D7B" w:rsidP="008C6F4E">
            <w:pPr>
              <w:jc w:val="center"/>
              <w:rPr>
                <w:rFonts w:ascii="Segoe UI" w:hAnsi="Segoe UI" w:cs="Segoe UI"/>
                <w:b/>
              </w:rPr>
            </w:pPr>
          </w:p>
          <w:p w14:paraId="217D6A8F" w14:textId="77777777" w:rsidR="00FE5D7B" w:rsidRDefault="00FE5D7B" w:rsidP="008C6F4E">
            <w:pPr>
              <w:jc w:val="center"/>
              <w:rPr>
                <w:rFonts w:ascii="Segoe UI" w:hAnsi="Segoe UI" w:cs="Segoe UI"/>
                <w:b/>
              </w:rPr>
            </w:pPr>
          </w:p>
          <w:p w14:paraId="7572CD1D" w14:textId="77777777" w:rsidR="00FE5D7B" w:rsidRPr="00F22594" w:rsidRDefault="00FE5D7B" w:rsidP="00FE5D7B">
            <w:pPr>
              <w:jc w:val="center"/>
              <w:rPr>
                <w:rFonts w:ascii="Segoe UI" w:hAnsi="Segoe UI" w:cs="Segoe UI"/>
                <w:b/>
              </w:rPr>
            </w:pPr>
            <w:r w:rsidRPr="00F22594">
              <w:rPr>
                <w:rFonts w:ascii="Segoe UI" w:hAnsi="Segoe UI" w:cs="Segoe UI"/>
                <w:b/>
              </w:rPr>
              <w:t>Preventive and Wellness</w:t>
            </w:r>
          </w:p>
          <w:p w14:paraId="5033CD78" w14:textId="77777777" w:rsidR="00FE5D7B" w:rsidRPr="00F22594" w:rsidRDefault="00FE5D7B" w:rsidP="00FE5D7B">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6E5E443D" w14:textId="77777777" w:rsidR="00FE5D7B" w:rsidRPr="00F22594" w:rsidRDefault="00FE5D7B" w:rsidP="00FE5D7B">
            <w:pPr>
              <w:jc w:val="center"/>
              <w:rPr>
                <w:rFonts w:ascii="Segoe UI" w:hAnsi="Segoe UI" w:cs="Segoe UI"/>
                <w:b/>
              </w:rPr>
            </w:pPr>
            <w:r w:rsidRPr="00F22594">
              <w:rPr>
                <w:rFonts w:ascii="Segoe UI" w:hAnsi="Segoe UI" w:cs="Segoe UI"/>
                <w:b/>
              </w:rPr>
              <w:t>(Cont’d)</w:t>
            </w:r>
          </w:p>
          <w:p w14:paraId="3830D40C" w14:textId="77777777" w:rsidR="00FE5D7B" w:rsidRDefault="00FE5D7B" w:rsidP="008C6F4E">
            <w:pPr>
              <w:jc w:val="center"/>
              <w:rPr>
                <w:rFonts w:ascii="Segoe UI" w:hAnsi="Segoe UI" w:cs="Segoe UI"/>
                <w:b/>
              </w:rPr>
            </w:pPr>
          </w:p>
          <w:p w14:paraId="715B69EA" w14:textId="77777777" w:rsidR="00FE5D7B" w:rsidRDefault="00FE5D7B" w:rsidP="008C6F4E">
            <w:pPr>
              <w:jc w:val="center"/>
              <w:rPr>
                <w:rFonts w:ascii="Segoe UI" w:hAnsi="Segoe UI" w:cs="Segoe UI"/>
                <w:b/>
              </w:rPr>
            </w:pPr>
          </w:p>
          <w:p w14:paraId="70A97AD1" w14:textId="77777777" w:rsidR="00FE5D7B" w:rsidRDefault="00FE5D7B" w:rsidP="008C6F4E">
            <w:pPr>
              <w:jc w:val="center"/>
              <w:rPr>
                <w:rFonts w:ascii="Segoe UI" w:hAnsi="Segoe UI" w:cs="Segoe UI"/>
                <w:b/>
              </w:rPr>
            </w:pPr>
          </w:p>
          <w:p w14:paraId="23EE2C30" w14:textId="77777777" w:rsidR="00FE5D7B" w:rsidRDefault="00FE5D7B" w:rsidP="008C6F4E">
            <w:pPr>
              <w:jc w:val="center"/>
              <w:rPr>
                <w:rFonts w:ascii="Segoe UI" w:hAnsi="Segoe UI" w:cs="Segoe UI"/>
                <w:b/>
              </w:rPr>
            </w:pPr>
          </w:p>
          <w:p w14:paraId="4AAC29E8" w14:textId="77777777" w:rsidR="00FE5D7B" w:rsidRDefault="00FE5D7B" w:rsidP="008C6F4E">
            <w:pPr>
              <w:jc w:val="center"/>
              <w:rPr>
                <w:rFonts w:ascii="Segoe UI" w:hAnsi="Segoe UI" w:cs="Segoe UI"/>
                <w:b/>
              </w:rPr>
            </w:pPr>
          </w:p>
          <w:p w14:paraId="5E491030" w14:textId="77777777" w:rsidR="00FE5D7B" w:rsidRDefault="00FE5D7B" w:rsidP="008C6F4E">
            <w:pPr>
              <w:jc w:val="center"/>
              <w:rPr>
                <w:rFonts w:ascii="Segoe UI" w:hAnsi="Segoe UI" w:cs="Segoe UI"/>
                <w:b/>
              </w:rPr>
            </w:pPr>
          </w:p>
          <w:p w14:paraId="53BEBDFF" w14:textId="77777777" w:rsidR="00FE5D7B" w:rsidRDefault="00FE5D7B" w:rsidP="008C6F4E">
            <w:pPr>
              <w:jc w:val="center"/>
              <w:rPr>
                <w:rFonts w:ascii="Segoe UI" w:hAnsi="Segoe UI" w:cs="Segoe UI"/>
                <w:b/>
              </w:rPr>
            </w:pPr>
          </w:p>
          <w:p w14:paraId="29E3A620" w14:textId="77777777" w:rsidR="00FE5D7B" w:rsidRDefault="00FE5D7B" w:rsidP="008C6F4E">
            <w:pPr>
              <w:jc w:val="center"/>
              <w:rPr>
                <w:rFonts w:ascii="Segoe UI" w:hAnsi="Segoe UI" w:cs="Segoe UI"/>
                <w:b/>
              </w:rPr>
            </w:pPr>
          </w:p>
          <w:p w14:paraId="5E902B0E" w14:textId="77777777" w:rsidR="00FE5D7B" w:rsidRDefault="00FE5D7B" w:rsidP="008C6F4E">
            <w:pPr>
              <w:jc w:val="center"/>
              <w:rPr>
                <w:rFonts w:ascii="Segoe UI" w:hAnsi="Segoe UI" w:cs="Segoe UI"/>
                <w:b/>
              </w:rPr>
            </w:pPr>
          </w:p>
          <w:p w14:paraId="6F12D962" w14:textId="77777777" w:rsidR="00FE5D7B" w:rsidRDefault="00FE5D7B" w:rsidP="008C6F4E">
            <w:pPr>
              <w:jc w:val="center"/>
              <w:rPr>
                <w:rFonts w:ascii="Segoe UI" w:hAnsi="Segoe UI" w:cs="Segoe UI"/>
                <w:b/>
              </w:rPr>
            </w:pPr>
          </w:p>
          <w:p w14:paraId="14FC7E31" w14:textId="77777777" w:rsidR="00FE5D7B" w:rsidRDefault="00FE5D7B" w:rsidP="008C6F4E">
            <w:pPr>
              <w:jc w:val="center"/>
              <w:rPr>
                <w:rFonts w:ascii="Segoe UI" w:hAnsi="Segoe UI" w:cs="Segoe UI"/>
                <w:b/>
              </w:rPr>
            </w:pPr>
          </w:p>
          <w:p w14:paraId="52CD255E" w14:textId="77777777" w:rsidR="00FE5D7B" w:rsidRDefault="00FE5D7B" w:rsidP="008C6F4E">
            <w:pPr>
              <w:jc w:val="center"/>
              <w:rPr>
                <w:rFonts w:ascii="Segoe UI" w:hAnsi="Segoe UI" w:cs="Segoe UI"/>
                <w:b/>
              </w:rPr>
            </w:pPr>
          </w:p>
          <w:p w14:paraId="04CD479D" w14:textId="77777777" w:rsidR="00FE5D7B" w:rsidRDefault="00FE5D7B" w:rsidP="008C6F4E">
            <w:pPr>
              <w:jc w:val="center"/>
              <w:rPr>
                <w:rFonts w:ascii="Segoe UI" w:hAnsi="Segoe UI" w:cs="Segoe UI"/>
                <w:b/>
              </w:rPr>
            </w:pPr>
          </w:p>
          <w:p w14:paraId="235DA5B0" w14:textId="77777777" w:rsidR="00FE5D7B" w:rsidRDefault="00FE5D7B" w:rsidP="008C6F4E">
            <w:pPr>
              <w:jc w:val="center"/>
              <w:rPr>
                <w:rFonts w:ascii="Segoe UI" w:hAnsi="Segoe UI" w:cs="Segoe UI"/>
                <w:b/>
              </w:rPr>
            </w:pPr>
          </w:p>
          <w:p w14:paraId="48723CEE" w14:textId="77777777" w:rsidR="00FE5D7B" w:rsidRDefault="00FE5D7B" w:rsidP="008C6F4E">
            <w:pPr>
              <w:jc w:val="center"/>
              <w:rPr>
                <w:rFonts w:ascii="Segoe UI" w:hAnsi="Segoe UI" w:cs="Segoe UI"/>
                <w:b/>
              </w:rPr>
            </w:pPr>
          </w:p>
          <w:p w14:paraId="293F6350" w14:textId="77777777" w:rsidR="00FE5D7B" w:rsidRDefault="00FE5D7B" w:rsidP="008C6F4E">
            <w:pPr>
              <w:jc w:val="center"/>
              <w:rPr>
                <w:rFonts w:ascii="Segoe UI" w:hAnsi="Segoe UI" w:cs="Segoe UI"/>
                <w:b/>
              </w:rPr>
            </w:pPr>
          </w:p>
          <w:p w14:paraId="2CCCA000" w14:textId="77777777" w:rsidR="00FE5D7B" w:rsidRDefault="00FE5D7B" w:rsidP="008C6F4E">
            <w:pPr>
              <w:jc w:val="center"/>
              <w:rPr>
                <w:rFonts w:ascii="Segoe UI" w:hAnsi="Segoe UI" w:cs="Segoe UI"/>
                <w:b/>
              </w:rPr>
            </w:pPr>
          </w:p>
          <w:p w14:paraId="7295E447" w14:textId="77777777" w:rsidR="00FE5D7B" w:rsidRDefault="00FE5D7B" w:rsidP="008C6F4E">
            <w:pPr>
              <w:jc w:val="center"/>
              <w:rPr>
                <w:rFonts w:ascii="Segoe UI" w:hAnsi="Segoe UI" w:cs="Segoe UI"/>
                <w:b/>
              </w:rPr>
            </w:pPr>
          </w:p>
          <w:p w14:paraId="32CE3A13" w14:textId="77777777" w:rsidR="00FE5D7B" w:rsidRDefault="00FE5D7B" w:rsidP="008C6F4E">
            <w:pPr>
              <w:jc w:val="center"/>
              <w:rPr>
                <w:rFonts w:ascii="Segoe UI" w:hAnsi="Segoe UI" w:cs="Segoe UI"/>
                <w:b/>
              </w:rPr>
            </w:pPr>
          </w:p>
          <w:p w14:paraId="2BCAA3F1" w14:textId="77777777" w:rsidR="00FE5D7B" w:rsidRDefault="00FE5D7B" w:rsidP="008C6F4E">
            <w:pPr>
              <w:jc w:val="center"/>
              <w:rPr>
                <w:rFonts w:ascii="Segoe UI" w:hAnsi="Segoe UI" w:cs="Segoe UI"/>
                <w:b/>
              </w:rPr>
            </w:pPr>
          </w:p>
          <w:p w14:paraId="599348EA" w14:textId="77777777" w:rsidR="00FE5D7B" w:rsidRDefault="00FE5D7B" w:rsidP="008C6F4E">
            <w:pPr>
              <w:jc w:val="center"/>
              <w:rPr>
                <w:rFonts w:ascii="Segoe UI" w:hAnsi="Segoe UI" w:cs="Segoe UI"/>
                <w:b/>
              </w:rPr>
            </w:pPr>
          </w:p>
          <w:p w14:paraId="61845BD9" w14:textId="77777777" w:rsidR="00FE5D7B" w:rsidRDefault="00FE5D7B" w:rsidP="008C6F4E">
            <w:pPr>
              <w:jc w:val="center"/>
              <w:rPr>
                <w:rFonts w:ascii="Segoe UI" w:hAnsi="Segoe UI" w:cs="Segoe UI"/>
                <w:b/>
              </w:rPr>
            </w:pPr>
          </w:p>
          <w:p w14:paraId="40CA633F" w14:textId="77777777" w:rsidR="00FE5D7B" w:rsidRPr="00F22594" w:rsidRDefault="00FE5D7B" w:rsidP="00FE5D7B">
            <w:pPr>
              <w:jc w:val="center"/>
              <w:rPr>
                <w:rFonts w:ascii="Segoe UI" w:hAnsi="Segoe UI" w:cs="Segoe UI"/>
                <w:b/>
              </w:rPr>
            </w:pPr>
            <w:r w:rsidRPr="00F22594">
              <w:rPr>
                <w:rFonts w:ascii="Segoe UI" w:hAnsi="Segoe UI" w:cs="Segoe UI"/>
                <w:b/>
              </w:rPr>
              <w:t>Preventive and Wellness</w:t>
            </w:r>
          </w:p>
          <w:p w14:paraId="2F4E47B9" w14:textId="77777777" w:rsidR="00FE5D7B" w:rsidRPr="00F22594" w:rsidRDefault="00FE5D7B" w:rsidP="00FE5D7B">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692243E5" w14:textId="77777777" w:rsidR="00FE5D7B" w:rsidRPr="00F22594" w:rsidRDefault="00FE5D7B" w:rsidP="00FE5D7B">
            <w:pPr>
              <w:jc w:val="center"/>
              <w:rPr>
                <w:rFonts w:ascii="Segoe UI" w:hAnsi="Segoe UI" w:cs="Segoe UI"/>
                <w:b/>
              </w:rPr>
            </w:pPr>
            <w:r w:rsidRPr="00F22594">
              <w:rPr>
                <w:rFonts w:ascii="Segoe UI" w:hAnsi="Segoe UI" w:cs="Segoe UI"/>
                <w:b/>
              </w:rPr>
              <w:t>(Cont’d)</w:t>
            </w:r>
          </w:p>
          <w:p w14:paraId="306228F7" w14:textId="77777777" w:rsidR="00FE5D7B" w:rsidRDefault="00FE5D7B" w:rsidP="008C6F4E">
            <w:pPr>
              <w:jc w:val="center"/>
              <w:rPr>
                <w:rFonts w:ascii="Segoe UI" w:hAnsi="Segoe UI" w:cs="Segoe UI"/>
                <w:b/>
              </w:rPr>
            </w:pPr>
          </w:p>
          <w:p w14:paraId="5234E474" w14:textId="77777777" w:rsidR="00FE5D7B" w:rsidRDefault="00FE5D7B" w:rsidP="008C6F4E">
            <w:pPr>
              <w:jc w:val="center"/>
              <w:rPr>
                <w:rFonts w:ascii="Segoe UI" w:hAnsi="Segoe UI" w:cs="Segoe UI"/>
                <w:b/>
              </w:rPr>
            </w:pPr>
          </w:p>
          <w:p w14:paraId="27744EB8" w14:textId="77777777" w:rsidR="00FE5D7B" w:rsidRDefault="00FE5D7B" w:rsidP="008C6F4E">
            <w:pPr>
              <w:jc w:val="center"/>
              <w:rPr>
                <w:rFonts w:ascii="Segoe UI" w:hAnsi="Segoe UI" w:cs="Segoe UI"/>
                <w:b/>
              </w:rPr>
            </w:pPr>
          </w:p>
          <w:p w14:paraId="7D8A0182" w14:textId="77777777" w:rsidR="00FE5D7B" w:rsidRDefault="00FE5D7B" w:rsidP="008C6F4E">
            <w:pPr>
              <w:jc w:val="center"/>
              <w:rPr>
                <w:rFonts w:ascii="Segoe UI" w:hAnsi="Segoe UI" w:cs="Segoe UI"/>
                <w:b/>
              </w:rPr>
            </w:pPr>
          </w:p>
          <w:p w14:paraId="7B88C29A" w14:textId="77777777" w:rsidR="00FE5D7B" w:rsidRDefault="00FE5D7B" w:rsidP="008C6F4E">
            <w:pPr>
              <w:jc w:val="center"/>
              <w:rPr>
                <w:rFonts w:ascii="Segoe UI" w:hAnsi="Segoe UI" w:cs="Segoe UI"/>
                <w:b/>
              </w:rPr>
            </w:pPr>
          </w:p>
          <w:p w14:paraId="036754A9" w14:textId="77777777" w:rsidR="00FE5D7B" w:rsidRDefault="00FE5D7B" w:rsidP="008C6F4E">
            <w:pPr>
              <w:jc w:val="center"/>
              <w:rPr>
                <w:rFonts w:ascii="Segoe UI" w:hAnsi="Segoe UI" w:cs="Segoe UI"/>
                <w:b/>
              </w:rPr>
            </w:pPr>
          </w:p>
          <w:p w14:paraId="3CE50BBF" w14:textId="77777777" w:rsidR="00FE5D7B" w:rsidRDefault="00FE5D7B" w:rsidP="008C6F4E">
            <w:pPr>
              <w:jc w:val="center"/>
              <w:rPr>
                <w:rFonts w:ascii="Segoe UI" w:hAnsi="Segoe UI" w:cs="Segoe UI"/>
                <w:b/>
              </w:rPr>
            </w:pPr>
          </w:p>
          <w:p w14:paraId="3E22857A" w14:textId="77777777" w:rsidR="00FE5D7B" w:rsidRDefault="00FE5D7B" w:rsidP="008C6F4E">
            <w:pPr>
              <w:jc w:val="center"/>
              <w:rPr>
                <w:rFonts w:ascii="Segoe UI" w:hAnsi="Segoe UI" w:cs="Segoe UI"/>
                <w:b/>
              </w:rPr>
            </w:pPr>
          </w:p>
          <w:p w14:paraId="142CE3E8" w14:textId="77777777" w:rsidR="00FE5D7B" w:rsidRDefault="00FE5D7B" w:rsidP="008C6F4E">
            <w:pPr>
              <w:jc w:val="center"/>
              <w:rPr>
                <w:rFonts w:ascii="Segoe UI" w:hAnsi="Segoe UI" w:cs="Segoe UI"/>
                <w:b/>
              </w:rPr>
            </w:pPr>
          </w:p>
          <w:p w14:paraId="605A2977" w14:textId="77777777" w:rsidR="00FE5D7B" w:rsidRDefault="00FE5D7B" w:rsidP="008C6F4E">
            <w:pPr>
              <w:jc w:val="center"/>
              <w:rPr>
                <w:rFonts w:ascii="Segoe UI" w:hAnsi="Segoe UI" w:cs="Segoe UI"/>
                <w:b/>
              </w:rPr>
            </w:pPr>
          </w:p>
          <w:p w14:paraId="51FEDF8C" w14:textId="77777777" w:rsidR="00FE5D7B" w:rsidRDefault="00FE5D7B" w:rsidP="008C6F4E">
            <w:pPr>
              <w:jc w:val="center"/>
              <w:rPr>
                <w:rFonts w:ascii="Segoe UI" w:hAnsi="Segoe UI" w:cs="Segoe UI"/>
                <w:b/>
              </w:rPr>
            </w:pPr>
          </w:p>
          <w:p w14:paraId="67790D68" w14:textId="77777777" w:rsidR="00FE5D7B" w:rsidRDefault="00FE5D7B" w:rsidP="008C6F4E">
            <w:pPr>
              <w:jc w:val="center"/>
              <w:rPr>
                <w:rFonts w:ascii="Segoe UI" w:hAnsi="Segoe UI" w:cs="Segoe UI"/>
                <w:b/>
              </w:rPr>
            </w:pPr>
          </w:p>
          <w:p w14:paraId="7EBF1499" w14:textId="77777777" w:rsidR="00FE5D7B" w:rsidRDefault="00FE5D7B" w:rsidP="008C6F4E">
            <w:pPr>
              <w:jc w:val="center"/>
              <w:rPr>
                <w:rFonts w:ascii="Segoe UI" w:hAnsi="Segoe UI" w:cs="Segoe UI"/>
                <w:b/>
              </w:rPr>
            </w:pPr>
          </w:p>
          <w:p w14:paraId="504765B6" w14:textId="77777777" w:rsidR="00FE5D7B" w:rsidRDefault="00FE5D7B" w:rsidP="008C6F4E">
            <w:pPr>
              <w:jc w:val="center"/>
              <w:rPr>
                <w:rFonts w:ascii="Segoe UI" w:hAnsi="Segoe UI" w:cs="Segoe UI"/>
                <w:b/>
              </w:rPr>
            </w:pPr>
          </w:p>
          <w:p w14:paraId="0714EC23" w14:textId="77777777" w:rsidR="00FE5D7B" w:rsidRDefault="00FE5D7B" w:rsidP="008C6F4E">
            <w:pPr>
              <w:jc w:val="center"/>
              <w:rPr>
                <w:rFonts w:ascii="Segoe UI" w:hAnsi="Segoe UI" w:cs="Segoe UI"/>
                <w:b/>
              </w:rPr>
            </w:pPr>
          </w:p>
          <w:p w14:paraId="2DB31C0E" w14:textId="77777777" w:rsidR="00FE5D7B" w:rsidRDefault="00FE5D7B" w:rsidP="008C6F4E">
            <w:pPr>
              <w:jc w:val="center"/>
              <w:rPr>
                <w:rFonts w:ascii="Segoe UI" w:hAnsi="Segoe UI" w:cs="Segoe UI"/>
                <w:b/>
              </w:rPr>
            </w:pPr>
          </w:p>
          <w:p w14:paraId="2747ADBF" w14:textId="77777777" w:rsidR="00FE5D7B" w:rsidRDefault="00FE5D7B" w:rsidP="008C6F4E">
            <w:pPr>
              <w:jc w:val="center"/>
              <w:rPr>
                <w:rFonts w:ascii="Segoe UI" w:hAnsi="Segoe UI" w:cs="Segoe UI"/>
                <w:b/>
              </w:rPr>
            </w:pPr>
          </w:p>
          <w:p w14:paraId="75A6720B" w14:textId="77777777" w:rsidR="00FE5D7B" w:rsidRDefault="00FE5D7B" w:rsidP="008C6F4E">
            <w:pPr>
              <w:jc w:val="center"/>
              <w:rPr>
                <w:rFonts w:ascii="Segoe UI" w:hAnsi="Segoe UI" w:cs="Segoe UI"/>
                <w:b/>
              </w:rPr>
            </w:pPr>
          </w:p>
          <w:p w14:paraId="68664E6B" w14:textId="77777777" w:rsidR="00FE5D7B" w:rsidRDefault="00FE5D7B" w:rsidP="008C6F4E">
            <w:pPr>
              <w:jc w:val="center"/>
              <w:rPr>
                <w:rFonts w:ascii="Segoe UI" w:hAnsi="Segoe UI" w:cs="Segoe UI"/>
                <w:b/>
              </w:rPr>
            </w:pPr>
          </w:p>
          <w:p w14:paraId="7262F588" w14:textId="77777777" w:rsidR="00FE5D7B" w:rsidRDefault="00FE5D7B" w:rsidP="008C6F4E">
            <w:pPr>
              <w:jc w:val="center"/>
              <w:rPr>
                <w:rFonts w:ascii="Segoe UI" w:hAnsi="Segoe UI" w:cs="Segoe UI"/>
                <w:b/>
              </w:rPr>
            </w:pPr>
          </w:p>
          <w:p w14:paraId="15492052" w14:textId="77777777" w:rsidR="00FE5D7B" w:rsidRDefault="00FE5D7B" w:rsidP="008C6F4E">
            <w:pPr>
              <w:jc w:val="center"/>
              <w:rPr>
                <w:rFonts w:ascii="Segoe UI" w:hAnsi="Segoe UI" w:cs="Segoe UI"/>
                <w:b/>
              </w:rPr>
            </w:pPr>
          </w:p>
          <w:p w14:paraId="3BC02B81" w14:textId="77777777" w:rsidR="00FE5D7B" w:rsidRDefault="00FE5D7B" w:rsidP="008C6F4E">
            <w:pPr>
              <w:jc w:val="center"/>
              <w:rPr>
                <w:rFonts w:ascii="Segoe UI" w:hAnsi="Segoe UI" w:cs="Segoe UI"/>
                <w:b/>
              </w:rPr>
            </w:pPr>
          </w:p>
          <w:p w14:paraId="1BDA1DBA" w14:textId="77777777" w:rsidR="00FE5D7B" w:rsidRDefault="00FE5D7B" w:rsidP="008C6F4E">
            <w:pPr>
              <w:jc w:val="center"/>
              <w:rPr>
                <w:rFonts w:ascii="Segoe UI" w:hAnsi="Segoe UI" w:cs="Segoe UI"/>
                <w:b/>
              </w:rPr>
            </w:pPr>
          </w:p>
          <w:p w14:paraId="3829E3BC" w14:textId="77777777" w:rsidR="00FE5D7B" w:rsidRPr="00F22594" w:rsidRDefault="00FE5D7B" w:rsidP="00FE5D7B">
            <w:pPr>
              <w:jc w:val="center"/>
              <w:rPr>
                <w:rFonts w:ascii="Segoe UI" w:hAnsi="Segoe UI" w:cs="Segoe UI"/>
                <w:b/>
              </w:rPr>
            </w:pPr>
            <w:r w:rsidRPr="00F22594">
              <w:rPr>
                <w:rFonts w:ascii="Segoe UI" w:hAnsi="Segoe UI" w:cs="Segoe UI"/>
                <w:b/>
              </w:rPr>
              <w:t>Preventive and Wellness</w:t>
            </w:r>
          </w:p>
          <w:p w14:paraId="3A126310" w14:textId="77777777" w:rsidR="00FE5D7B" w:rsidRPr="00F22594" w:rsidRDefault="00FE5D7B" w:rsidP="00FE5D7B">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6E6F2664" w14:textId="77777777" w:rsidR="00FE5D7B" w:rsidRPr="00F22594" w:rsidRDefault="00FE5D7B" w:rsidP="00FE5D7B">
            <w:pPr>
              <w:jc w:val="center"/>
              <w:rPr>
                <w:rFonts w:ascii="Segoe UI" w:hAnsi="Segoe UI" w:cs="Segoe UI"/>
                <w:b/>
              </w:rPr>
            </w:pPr>
            <w:r w:rsidRPr="00F22594">
              <w:rPr>
                <w:rFonts w:ascii="Segoe UI" w:hAnsi="Segoe UI" w:cs="Segoe UI"/>
                <w:b/>
              </w:rPr>
              <w:t>(Cont’d)</w:t>
            </w:r>
          </w:p>
          <w:p w14:paraId="0B723A0E" w14:textId="77777777" w:rsidR="00FE5D7B" w:rsidRDefault="00FE5D7B" w:rsidP="008C6F4E">
            <w:pPr>
              <w:jc w:val="center"/>
              <w:rPr>
                <w:rFonts w:ascii="Segoe UI" w:hAnsi="Segoe UI" w:cs="Segoe UI"/>
                <w:b/>
              </w:rPr>
            </w:pPr>
          </w:p>
          <w:p w14:paraId="0F8DF72C" w14:textId="16EE578B" w:rsidR="008C6F4E" w:rsidRPr="00F22594" w:rsidRDefault="008C6F4E" w:rsidP="008C6F4E">
            <w:pPr>
              <w:jc w:val="center"/>
              <w:rPr>
                <w:rFonts w:ascii="Segoe UI" w:hAnsi="Segoe UI" w:cs="Segoe UI"/>
                <w:b/>
              </w:rPr>
            </w:pPr>
          </w:p>
        </w:tc>
        <w:tc>
          <w:tcPr>
            <w:tcW w:w="1710" w:type="dxa"/>
            <w:tcBorders>
              <w:bottom w:val="single" w:sz="4" w:space="0" w:color="auto"/>
            </w:tcBorders>
          </w:tcPr>
          <w:p w14:paraId="54500B2E" w14:textId="77777777" w:rsidR="008C6F4E" w:rsidRPr="00F22594" w:rsidRDefault="008C6F4E" w:rsidP="008C6F4E">
            <w:pPr>
              <w:jc w:val="center"/>
              <w:rPr>
                <w:rFonts w:ascii="Segoe UI" w:hAnsi="Segoe UI" w:cs="Segoe UI"/>
              </w:rPr>
            </w:pPr>
            <w:r w:rsidRPr="00F22594">
              <w:rPr>
                <w:rFonts w:ascii="Segoe UI" w:hAnsi="Segoe UI" w:cs="Segoe UI"/>
              </w:rPr>
              <w:t>Definition of Preventive and Wellness Services, Including Chronic Disease Management</w:t>
            </w:r>
          </w:p>
        </w:tc>
        <w:tc>
          <w:tcPr>
            <w:tcW w:w="1350" w:type="dxa"/>
            <w:tcBorders>
              <w:bottom w:val="single" w:sz="4" w:space="0" w:color="auto"/>
            </w:tcBorders>
          </w:tcPr>
          <w:p w14:paraId="1DC9C665" w14:textId="77777777" w:rsidR="008C6F4E" w:rsidRDefault="008C6F4E" w:rsidP="008C6F4E">
            <w:pPr>
              <w:ind w:left="-108" w:right="-108"/>
              <w:jc w:val="center"/>
              <w:rPr>
                <w:rFonts w:ascii="Segoe UI" w:hAnsi="Segoe UI" w:cs="Segoe UI"/>
              </w:rPr>
            </w:pPr>
            <w:r w:rsidRPr="00F22594">
              <w:rPr>
                <w:rFonts w:ascii="Segoe UI" w:hAnsi="Segoe UI" w:cs="Segoe UI"/>
              </w:rPr>
              <w:t>42 USC §18021</w:t>
            </w:r>
          </w:p>
          <w:p w14:paraId="60CCCCA2" w14:textId="77777777" w:rsidR="008C6F4E" w:rsidRPr="00F22594" w:rsidRDefault="008C6F4E" w:rsidP="008C6F4E">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2BD348AE" w14:textId="77777777" w:rsidR="008C6F4E" w:rsidRPr="00F22594" w:rsidRDefault="008C6F4E" w:rsidP="008C6F4E">
            <w:pPr>
              <w:ind w:left="-108" w:right="-108"/>
              <w:jc w:val="center"/>
              <w:rPr>
                <w:rFonts w:ascii="Segoe UI" w:hAnsi="Segoe UI" w:cs="Segoe UI"/>
                <w:highlight w:val="yellow"/>
              </w:rPr>
            </w:pPr>
            <w:r w:rsidRPr="00F22594">
              <w:rPr>
                <w:rFonts w:ascii="Segoe UI" w:hAnsi="Segoe UI" w:cs="Segoe UI"/>
              </w:rPr>
              <w:t>42 USC 18022(b)(1)(I</w:t>
            </w:r>
            <w:proofErr w:type="gramStart"/>
            <w:r w:rsidRPr="00F22594">
              <w:rPr>
                <w:rFonts w:ascii="Segoe UI" w:hAnsi="Segoe UI" w:cs="Segoe UI"/>
              </w:rPr>
              <w:t>)</w:t>
            </w:r>
            <w:r>
              <w:rPr>
                <w:rFonts w:ascii="Segoe UI" w:hAnsi="Segoe UI" w:cs="Segoe UI"/>
              </w:rPr>
              <w:t>;</w:t>
            </w:r>
            <w:proofErr w:type="gramEnd"/>
          </w:p>
          <w:p w14:paraId="63980F47" w14:textId="77777777" w:rsidR="008C6F4E" w:rsidRDefault="008C6F4E" w:rsidP="008C6F4E">
            <w:pPr>
              <w:autoSpaceDE w:val="0"/>
              <w:autoSpaceDN w:val="0"/>
              <w:adjustRightInd w:val="0"/>
              <w:ind w:left="-18"/>
              <w:jc w:val="center"/>
              <w:rPr>
                <w:rFonts w:ascii="Segoe UI" w:hAnsi="Segoe UI" w:cs="Segoe UI"/>
                <w:sz w:val="20"/>
                <w:szCs w:val="20"/>
              </w:rPr>
            </w:pPr>
            <w:r w:rsidRPr="00CA5374">
              <w:rPr>
                <w:rFonts w:ascii="Segoe UI" w:hAnsi="Segoe UI" w:cs="Segoe UI"/>
                <w:color w:val="000000"/>
              </w:rPr>
              <w:t>45 CFR §147.150(a</w:t>
            </w:r>
            <w:proofErr w:type="gramStart"/>
            <w:r>
              <w:rPr>
                <w:rFonts w:ascii="Segoe UI" w:hAnsi="Segoe UI" w:cs="Segoe UI"/>
                <w:color w:val="000000"/>
                <w:sz w:val="21"/>
                <w:szCs w:val="21"/>
              </w:rPr>
              <w:t>);</w:t>
            </w:r>
            <w:proofErr w:type="gramEnd"/>
          </w:p>
          <w:p w14:paraId="5B8F0F5A" w14:textId="239BBA56" w:rsidR="008C6F4E" w:rsidRPr="00F22594" w:rsidRDefault="00DF72A6" w:rsidP="008C6F4E">
            <w:pPr>
              <w:ind w:left="-108" w:right="-108"/>
              <w:jc w:val="center"/>
              <w:rPr>
                <w:rFonts w:ascii="Segoe UI" w:hAnsi="Segoe UI" w:cs="Segoe UI"/>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proofErr w:type="gramStart"/>
            <w:r w:rsidRPr="008A78E7">
              <w:rPr>
                <w:rFonts w:ascii="Segoe UI" w:hAnsi="Segoe UI" w:cs="Segoe UI"/>
                <w:color w:val="7030A0"/>
                <w:highlight w:val="cyan"/>
              </w:rPr>
              <w:t>)</w:t>
            </w:r>
            <w:r>
              <w:rPr>
                <w:rFonts w:ascii="Segoe UI" w:hAnsi="Segoe UI" w:cs="Segoe UI"/>
                <w:color w:val="7030A0"/>
              </w:rPr>
              <w:t>;</w:t>
            </w:r>
            <w:r w:rsidR="008C6F4E" w:rsidRPr="00F22594">
              <w:rPr>
                <w:rFonts w:ascii="Segoe UI" w:hAnsi="Segoe UI" w:cs="Segoe UI"/>
              </w:rPr>
              <w:t>WAC</w:t>
            </w:r>
            <w:proofErr w:type="gramEnd"/>
            <w:r w:rsidR="008C6F4E" w:rsidRPr="00F22594">
              <w:rPr>
                <w:rFonts w:ascii="Segoe UI" w:hAnsi="Segoe UI" w:cs="Segoe UI"/>
              </w:rPr>
              <w:t xml:space="preserve"> 284-43-5642(9)</w:t>
            </w:r>
          </w:p>
        </w:tc>
        <w:tc>
          <w:tcPr>
            <w:tcW w:w="6660" w:type="dxa"/>
            <w:tcBorders>
              <w:bottom w:val="single" w:sz="4" w:space="0" w:color="auto"/>
            </w:tcBorders>
          </w:tcPr>
          <w:p w14:paraId="51A60404" w14:textId="77777777" w:rsidR="008C6F4E" w:rsidRDefault="008C6F4E" w:rsidP="008C6F4E">
            <w:pPr>
              <w:pStyle w:val="ListParagraph"/>
              <w:tabs>
                <w:tab w:val="left" w:pos="1290"/>
              </w:tabs>
              <w:ind w:left="0"/>
              <w:rPr>
                <w:rFonts w:ascii="Segoe UI" w:hAnsi="Segoe UI" w:cs="Segoe UI"/>
              </w:rPr>
            </w:pPr>
            <w:r w:rsidRPr="00F22594">
              <w:rPr>
                <w:rFonts w:ascii="Segoe UI" w:hAnsi="Segoe UI" w:cs="Segoe UI"/>
              </w:rPr>
              <w:t>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p w14:paraId="19E930ED" w14:textId="77777777" w:rsidR="007F3162" w:rsidRDefault="007F3162" w:rsidP="008C6F4E">
            <w:pPr>
              <w:pStyle w:val="ListParagraph"/>
              <w:tabs>
                <w:tab w:val="left" w:pos="1290"/>
              </w:tabs>
              <w:ind w:left="0"/>
              <w:rPr>
                <w:rFonts w:ascii="Segoe UI" w:hAnsi="Segoe UI" w:cs="Segoe UI"/>
              </w:rPr>
            </w:pPr>
          </w:p>
          <w:p w14:paraId="1A4CD381" w14:textId="7C7B8038" w:rsidR="007F3162" w:rsidRPr="00F22594" w:rsidRDefault="007F3162" w:rsidP="008C6F4E">
            <w:pPr>
              <w:pStyle w:val="ListParagraph"/>
              <w:tabs>
                <w:tab w:val="left" w:pos="1290"/>
              </w:tabs>
              <w:ind w:left="0"/>
              <w:rPr>
                <w:rFonts w:ascii="Segoe UI" w:hAnsi="Segoe UI" w:cs="Segoe UI"/>
              </w:rPr>
            </w:pPr>
          </w:p>
        </w:tc>
        <w:tc>
          <w:tcPr>
            <w:tcW w:w="1260" w:type="dxa"/>
            <w:tcBorders>
              <w:bottom w:val="single" w:sz="4" w:space="0" w:color="auto"/>
            </w:tcBorders>
          </w:tcPr>
          <w:p w14:paraId="105AAD3F"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01B4F1E7" w14:textId="77777777" w:rsidR="008C6F4E" w:rsidRPr="00F22594" w:rsidRDefault="008C6F4E" w:rsidP="008C6F4E">
            <w:pPr>
              <w:jc w:val="center"/>
              <w:rPr>
                <w:rFonts w:ascii="Segoe UI" w:hAnsi="Segoe UI" w:cs="Segoe UI"/>
              </w:rPr>
            </w:pPr>
          </w:p>
        </w:tc>
      </w:tr>
      <w:tr w:rsidR="008C6F4E" w:rsidRPr="004A5D97" w14:paraId="0A37D056" w14:textId="77777777" w:rsidTr="008552D3">
        <w:tc>
          <w:tcPr>
            <w:tcW w:w="1800" w:type="dxa"/>
            <w:vMerge/>
          </w:tcPr>
          <w:p w14:paraId="3D4ADAA0" w14:textId="77777777" w:rsidR="008C6F4E" w:rsidRPr="00F22594" w:rsidRDefault="008C6F4E" w:rsidP="008C6F4E">
            <w:pPr>
              <w:jc w:val="center"/>
              <w:rPr>
                <w:rFonts w:ascii="Segoe UI" w:hAnsi="Segoe UI" w:cs="Segoe UI"/>
                <w:b/>
              </w:rPr>
            </w:pPr>
          </w:p>
        </w:tc>
        <w:tc>
          <w:tcPr>
            <w:tcW w:w="1710" w:type="dxa"/>
            <w:vMerge w:val="restart"/>
          </w:tcPr>
          <w:p w14:paraId="7BB1FE65" w14:textId="77777777" w:rsidR="008C6F4E" w:rsidRDefault="008C6F4E" w:rsidP="008C6F4E">
            <w:pPr>
              <w:ind w:left="-108"/>
              <w:jc w:val="center"/>
              <w:rPr>
                <w:rFonts w:ascii="Segoe UI" w:hAnsi="Segoe UI" w:cs="Segoe UI"/>
              </w:rPr>
            </w:pPr>
            <w:r>
              <w:rPr>
                <w:rFonts w:ascii="Segoe UI" w:hAnsi="Segoe UI" w:cs="Segoe UI"/>
              </w:rPr>
              <w:t xml:space="preserve">Requirements for </w:t>
            </w:r>
            <w:r w:rsidRPr="00F22594">
              <w:rPr>
                <w:rFonts w:ascii="Segoe UI" w:hAnsi="Segoe UI" w:cs="Segoe UI"/>
              </w:rPr>
              <w:t>Preventive and Wellness Services</w:t>
            </w:r>
            <w:r>
              <w:rPr>
                <w:rFonts w:ascii="Segoe UI" w:hAnsi="Segoe UI" w:cs="Segoe UI"/>
              </w:rPr>
              <w:t xml:space="preserve"> </w:t>
            </w:r>
          </w:p>
          <w:p w14:paraId="76795376" w14:textId="77777777" w:rsidR="008C6F4E" w:rsidRDefault="008C6F4E" w:rsidP="008C6F4E">
            <w:pPr>
              <w:ind w:left="-108"/>
              <w:jc w:val="center"/>
              <w:rPr>
                <w:rFonts w:ascii="Segoe UI" w:hAnsi="Segoe UI" w:cs="Segoe UI"/>
              </w:rPr>
            </w:pPr>
          </w:p>
          <w:p w14:paraId="2783CFED" w14:textId="77777777" w:rsidR="008C6F4E" w:rsidRDefault="008C6F4E" w:rsidP="008C6F4E">
            <w:pPr>
              <w:ind w:left="-108"/>
              <w:jc w:val="center"/>
              <w:rPr>
                <w:rFonts w:ascii="Segoe UI" w:hAnsi="Segoe UI" w:cs="Segoe UI"/>
              </w:rPr>
            </w:pPr>
          </w:p>
          <w:p w14:paraId="06CC8CE5" w14:textId="77777777" w:rsidR="008C6F4E" w:rsidRDefault="008C6F4E" w:rsidP="008C6F4E">
            <w:pPr>
              <w:ind w:left="-108"/>
              <w:jc w:val="center"/>
              <w:rPr>
                <w:rFonts w:ascii="Segoe UI" w:hAnsi="Segoe UI" w:cs="Segoe UI"/>
              </w:rPr>
            </w:pPr>
          </w:p>
          <w:p w14:paraId="7045DFD7" w14:textId="77777777" w:rsidR="008C6F4E" w:rsidRDefault="008C6F4E" w:rsidP="008C6F4E">
            <w:pPr>
              <w:ind w:left="-108"/>
              <w:jc w:val="center"/>
              <w:rPr>
                <w:rFonts w:ascii="Segoe UI" w:hAnsi="Segoe UI" w:cs="Segoe UI"/>
              </w:rPr>
            </w:pPr>
          </w:p>
          <w:p w14:paraId="43A93337" w14:textId="77777777" w:rsidR="008C6F4E" w:rsidRDefault="008C6F4E" w:rsidP="008C6F4E">
            <w:pPr>
              <w:ind w:left="-108"/>
              <w:jc w:val="center"/>
              <w:rPr>
                <w:rFonts w:ascii="Segoe UI" w:hAnsi="Segoe UI" w:cs="Segoe UI"/>
              </w:rPr>
            </w:pPr>
          </w:p>
          <w:p w14:paraId="4D1EA56A" w14:textId="77777777" w:rsidR="008C6F4E" w:rsidRDefault="008C6F4E" w:rsidP="008C6F4E">
            <w:pPr>
              <w:ind w:left="-108"/>
              <w:jc w:val="center"/>
              <w:rPr>
                <w:rFonts w:ascii="Segoe UI" w:hAnsi="Segoe UI" w:cs="Segoe UI"/>
              </w:rPr>
            </w:pPr>
          </w:p>
          <w:p w14:paraId="2BBCA495" w14:textId="77777777" w:rsidR="008C6F4E" w:rsidRDefault="008C6F4E" w:rsidP="008C6F4E">
            <w:pPr>
              <w:ind w:left="-108"/>
              <w:jc w:val="center"/>
              <w:rPr>
                <w:rFonts w:ascii="Segoe UI" w:hAnsi="Segoe UI" w:cs="Segoe UI"/>
              </w:rPr>
            </w:pPr>
          </w:p>
          <w:p w14:paraId="7F02B022" w14:textId="77777777" w:rsidR="008C6F4E" w:rsidRDefault="008C6F4E" w:rsidP="008C6F4E">
            <w:pPr>
              <w:ind w:left="-108"/>
              <w:jc w:val="center"/>
              <w:rPr>
                <w:rFonts w:ascii="Segoe UI" w:hAnsi="Segoe UI" w:cs="Segoe UI"/>
              </w:rPr>
            </w:pPr>
          </w:p>
          <w:p w14:paraId="252BF78C" w14:textId="77777777" w:rsidR="008C6F4E" w:rsidRDefault="008C6F4E" w:rsidP="008C6F4E">
            <w:pPr>
              <w:ind w:left="-108"/>
              <w:jc w:val="center"/>
              <w:rPr>
                <w:rFonts w:ascii="Segoe UI" w:hAnsi="Segoe UI" w:cs="Segoe UI"/>
              </w:rPr>
            </w:pPr>
          </w:p>
          <w:p w14:paraId="22C47E9E" w14:textId="77777777" w:rsidR="008C6F4E" w:rsidRDefault="008C6F4E" w:rsidP="008C6F4E">
            <w:pPr>
              <w:ind w:left="-108"/>
              <w:jc w:val="center"/>
              <w:rPr>
                <w:rFonts w:ascii="Segoe UI" w:hAnsi="Segoe UI" w:cs="Segoe UI"/>
              </w:rPr>
            </w:pPr>
          </w:p>
          <w:p w14:paraId="673A352F" w14:textId="77777777" w:rsidR="008C6F4E" w:rsidRDefault="008C6F4E" w:rsidP="008C6F4E">
            <w:pPr>
              <w:ind w:left="-108"/>
              <w:jc w:val="center"/>
              <w:rPr>
                <w:rFonts w:ascii="Segoe UI" w:hAnsi="Segoe UI" w:cs="Segoe UI"/>
              </w:rPr>
            </w:pPr>
          </w:p>
          <w:p w14:paraId="3F173859" w14:textId="77777777" w:rsidR="008C6F4E" w:rsidRDefault="008C6F4E" w:rsidP="008C6F4E">
            <w:pPr>
              <w:ind w:left="-108"/>
              <w:jc w:val="center"/>
              <w:rPr>
                <w:rFonts w:ascii="Segoe UI" w:hAnsi="Segoe UI" w:cs="Segoe UI"/>
              </w:rPr>
            </w:pPr>
          </w:p>
          <w:p w14:paraId="78D973DD" w14:textId="77777777" w:rsidR="008C6F4E" w:rsidRDefault="008C6F4E" w:rsidP="008C6F4E">
            <w:pPr>
              <w:ind w:left="-108"/>
              <w:jc w:val="center"/>
              <w:rPr>
                <w:rFonts w:ascii="Segoe UI" w:hAnsi="Segoe UI" w:cs="Segoe UI"/>
              </w:rPr>
            </w:pPr>
          </w:p>
          <w:p w14:paraId="493ED4B4" w14:textId="77777777" w:rsidR="008C6F4E" w:rsidRDefault="008C6F4E" w:rsidP="008C6F4E">
            <w:pPr>
              <w:ind w:left="-108"/>
              <w:jc w:val="center"/>
              <w:rPr>
                <w:rFonts w:ascii="Segoe UI" w:hAnsi="Segoe UI" w:cs="Segoe UI"/>
              </w:rPr>
            </w:pPr>
          </w:p>
          <w:p w14:paraId="0A72DB21" w14:textId="77777777" w:rsidR="008C6F4E" w:rsidRDefault="008C6F4E" w:rsidP="008C6F4E">
            <w:pPr>
              <w:ind w:left="-108"/>
              <w:jc w:val="center"/>
              <w:rPr>
                <w:rFonts w:ascii="Segoe UI" w:hAnsi="Segoe UI" w:cs="Segoe UI"/>
              </w:rPr>
            </w:pPr>
          </w:p>
          <w:p w14:paraId="734D3D61" w14:textId="77777777" w:rsidR="008C6F4E" w:rsidRDefault="008C6F4E" w:rsidP="008C6F4E">
            <w:pPr>
              <w:ind w:left="-108"/>
              <w:jc w:val="center"/>
              <w:rPr>
                <w:rFonts w:ascii="Segoe UI" w:hAnsi="Segoe UI" w:cs="Segoe UI"/>
              </w:rPr>
            </w:pPr>
          </w:p>
          <w:p w14:paraId="75389B82" w14:textId="77777777" w:rsidR="008C6F4E" w:rsidRDefault="008C6F4E" w:rsidP="008C6F4E">
            <w:pPr>
              <w:ind w:left="-108"/>
              <w:jc w:val="center"/>
              <w:rPr>
                <w:rFonts w:ascii="Segoe UI" w:hAnsi="Segoe UI" w:cs="Segoe UI"/>
              </w:rPr>
            </w:pPr>
          </w:p>
          <w:p w14:paraId="17B2D260" w14:textId="77777777" w:rsidR="008C6F4E" w:rsidRDefault="008C6F4E" w:rsidP="008C6F4E">
            <w:pPr>
              <w:ind w:left="-108"/>
              <w:jc w:val="center"/>
              <w:rPr>
                <w:rFonts w:ascii="Segoe UI" w:hAnsi="Segoe UI" w:cs="Segoe UI"/>
              </w:rPr>
            </w:pPr>
          </w:p>
          <w:p w14:paraId="423D6200" w14:textId="77777777" w:rsidR="008C6F4E" w:rsidRDefault="008C6F4E" w:rsidP="008C6F4E">
            <w:pPr>
              <w:ind w:left="-108"/>
              <w:jc w:val="center"/>
              <w:rPr>
                <w:rFonts w:ascii="Segoe UI" w:hAnsi="Segoe UI" w:cs="Segoe UI"/>
              </w:rPr>
            </w:pPr>
          </w:p>
          <w:p w14:paraId="32B2C363" w14:textId="77777777" w:rsidR="008C6F4E" w:rsidRDefault="008C6F4E" w:rsidP="008C6F4E">
            <w:pPr>
              <w:ind w:left="-108"/>
              <w:jc w:val="center"/>
              <w:rPr>
                <w:rFonts w:ascii="Segoe UI" w:hAnsi="Segoe UI" w:cs="Segoe UI"/>
              </w:rPr>
            </w:pPr>
          </w:p>
          <w:p w14:paraId="73F8A857" w14:textId="77777777" w:rsidR="007F3162" w:rsidRDefault="007F3162" w:rsidP="008C6F4E">
            <w:pPr>
              <w:ind w:left="-108"/>
              <w:jc w:val="center"/>
              <w:rPr>
                <w:rFonts w:ascii="Segoe UI" w:hAnsi="Segoe UI" w:cs="Segoe UI"/>
              </w:rPr>
            </w:pPr>
          </w:p>
          <w:p w14:paraId="488C02C8" w14:textId="77777777" w:rsidR="007F3162" w:rsidRDefault="007F3162" w:rsidP="008C6F4E">
            <w:pPr>
              <w:ind w:left="-108"/>
              <w:jc w:val="center"/>
              <w:rPr>
                <w:rFonts w:ascii="Segoe UI" w:hAnsi="Segoe UI" w:cs="Segoe UI"/>
              </w:rPr>
            </w:pPr>
          </w:p>
          <w:p w14:paraId="47E56B86" w14:textId="255EFFE7" w:rsidR="008C6F4E" w:rsidRDefault="008C6F4E" w:rsidP="008C6F4E">
            <w:pPr>
              <w:ind w:left="-108"/>
              <w:jc w:val="center"/>
              <w:rPr>
                <w:rFonts w:ascii="Segoe UI" w:hAnsi="Segoe UI" w:cs="Segoe UI"/>
              </w:rPr>
            </w:pPr>
            <w:r>
              <w:rPr>
                <w:rFonts w:ascii="Segoe UI" w:hAnsi="Segoe UI" w:cs="Segoe UI"/>
              </w:rPr>
              <w:t>Requirements for Preventive and Wellness Services (Cont’d)</w:t>
            </w:r>
          </w:p>
          <w:p w14:paraId="475ABF22" w14:textId="77777777" w:rsidR="008C6F4E" w:rsidRDefault="008C6F4E" w:rsidP="008C6F4E">
            <w:pPr>
              <w:ind w:left="-108"/>
              <w:jc w:val="center"/>
              <w:rPr>
                <w:rFonts w:ascii="Segoe UI" w:hAnsi="Segoe UI" w:cs="Segoe UI"/>
              </w:rPr>
            </w:pPr>
          </w:p>
          <w:p w14:paraId="7F6351D1" w14:textId="77777777" w:rsidR="008C6F4E" w:rsidRDefault="008C6F4E" w:rsidP="008C6F4E">
            <w:pPr>
              <w:ind w:left="-108"/>
              <w:jc w:val="center"/>
              <w:rPr>
                <w:rFonts w:ascii="Segoe UI" w:hAnsi="Segoe UI" w:cs="Segoe UI"/>
              </w:rPr>
            </w:pPr>
          </w:p>
          <w:p w14:paraId="2046B04B" w14:textId="77777777" w:rsidR="008C6F4E" w:rsidRDefault="008C6F4E" w:rsidP="008C6F4E">
            <w:pPr>
              <w:ind w:left="-108"/>
              <w:jc w:val="center"/>
              <w:rPr>
                <w:rFonts w:ascii="Segoe UI" w:hAnsi="Segoe UI" w:cs="Segoe UI"/>
              </w:rPr>
            </w:pPr>
          </w:p>
          <w:p w14:paraId="52E60057" w14:textId="77777777" w:rsidR="008C6F4E" w:rsidRDefault="008C6F4E" w:rsidP="008C6F4E">
            <w:pPr>
              <w:ind w:left="-108"/>
              <w:jc w:val="center"/>
              <w:rPr>
                <w:rFonts w:ascii="Segoe UI" w:hAnsi="Segoe UI" w:cs="Segoe UI"/>
              </w:rPr>
            </w:pPr>
          </w:p>
          <w:p w14:paraId="5CA7F44D" w14:textId="77777777" w:rsidR="008C6F4E" w:rsidRDefault="008C6F4E" w:rsidP="008C6F4E">
            <w:pPr>
              <w:ind w:left="-108"/>
              <w:jc w:val="center"/>
              <w:rPr>
                <w:rFonts w:ascii="Segoe UI" w:hAnsi="Segoe UI" w:cs="Segoe UI"/>
              </w:rPr>
            </w:pPr>
          </w:p>
          <w:p w14:paraId="325420FD" w14:textId="77777777" w:rsidR="008C6F4E" w:rsidRDefault="008C6F4E" w:rsidP="008C6F4E">
            <w:pPr>
              <w:ind w:left="-108"/>
              <w:jc w:val="center"/>
              <w:rPr>
                <w:rFonts w:ascii="Segoe UI" w:hAnsi="Segoe UI" w:cs="Segoe UI"/>
              </w:rPr>
            </w:pPr>
          </w:p>
          <w:p w14:paraId="60825CC7" w14:textId="77777777" w:rsidR="008C6F4E" w:rsidRDefault="008C6F4E" w:rsidP="008C6F4E">
            <w:pPr>
              <w:ind w:left="-108"/>
              <w:jc w:val="center"/>
              <w:rPr>
                <w:rFonts w:ascii="Segoe UI" w:hAnsi="Segoe UI" w:cs="Segoe UI"/>
              </w:rPr>
            </w:pPr>
          </w:p>
          <w:p w14:paraId="042E3A74" w14:textId="77777777" w:rsidR="008C6F4E" w:rsidRDefault="008C6F4E" w:rsidP="008C6F4E">
            <w:pPr>
              <w:ind w:left="-108"/>
              <w:jc w:val="center"/>
              <w:rPr>
                <w:rFonts w:ascii="Segoe UI" w:hAnsi="Segoe UI" w:cs="Segoe UI"/>
              </w:rPr>
            </w:pPr>
          </w:p>
          <w:p w14:paraId="7C8526CA" w14:textId="77777777" w:rsidR="008C6F4E" w:rsidRDefault="008C6F4E" w:rsidP="008C6F4E">
            <w:pPr>
              <w:ind w:left="-108"/>
              <w:jc w:val="center"/>
              <w:rPr>
                <w:rFonts w:ascii="Segoe UI" w:hAnsi="Segoe UI" w:cs="Segoe UI"/>
              </w:rPr>
            </w:pPr>
          </w:p>
          <w:p w14:paraId="1B2E0B7F" w14:textId="77777777" w:rsidR="008C6F4E" w:rsidRDefault="008C6F4E" w:rsidP="008C6F4E">
            <w:pPr>
              <w:ind w:left="-108"/>
              <w:jc w:val="center"/>
              <w:rPr>
                <w:rFonts w:ascii="Segoe UI" w:hAnsi="Segoe UI" w:cs="Segoe UI"/>
              </w:rPr>
            </w:pPr>
          </w:p>
          <w:p w14:paraId="507BC135" w14:textId="77777777" w:rsidR="008C6F4E" w:rsidRDefault="008C6F4E" w:rsidP="008C6F4E">
            <w:pPr>
              <w:ind w:left="-108"/>
              <w:jc w:val="center"/>
              <w:rPr>
                <w:rFonts w:ascii="Segoe UI" w:hAnsi="Segoe UI" w:cs="Segoe UI"/>
              </w:rPr>
            </w:pPr>
          </w:p>
          <w:p w14:paraId="36AFDF54" w14:textId="77777777" w:rsidR="008C6F4E" w:rsidRDefault="008C6F4E" w:rsidP="008C6F4E">
            <w:pPr>
              <w:ind w:left="-108"/>
              <w:jc w:val="center"/>
              <w:rPr>
                <w:rFonts w:ascii="Segoe UI" w:hAnsi="Segoe UI" w:cs="Segoe UI"/>
              </w:rPr>
            </w:pPr>
          </w:p>
          <w:p w14:paraId="14176186" w14:textId="77777777" w:rsidR="008C6F4E" w:rsidRDefault="008C6F4E" w:rsidP="008C6F4E">
            <w:pPr>
              <w:ind w:left="-108"/>
              <w:jc w:val="center"/>
              <w:rPr>
                <w:rFonts w:ascii="Segoe UI" w:hAnsi="Segoe UI" w:cs="Segoe UI"/>
              </w:rPr>
            </w:pPr>
          </w:p>
          <w:p w14:paraId="60051A82" w14:textId="77777777" w:rsidR="008C6F4E" w:rsidRDefault="008C6F4E" w:rsidP="008C6F4E">
            <w:pPr>
              <w:ind w:left="-108"/>
              <w:jc w:val="center"/>
              <w:rPr>
                <w:rFonts w:ascii="Segoe UI" w:hAnsi="Segoe UI" w:cs="Segoe UI"/>
              </w:rPr>
            </w:pPr>
          </w:p>
          <w:p w14:paraId="3ED6DC58" w14:textId="77777777" w:rsidR="008C6F4E" w:rsidRDefault="008C6F4E" w:rsidP="008C6F4E">
            <w:pPr>
              <w:ind w:left="-108"/>
              <w:jc w:val="center"/>
              <w:rPr>
                <w:rFonts w:ascii="Segoe UI" w:hAnsi="Segoe UI" w:cs="Segoe UI"/>
              </w:rPr>
            </w:pPr>
          </w:p>
          <w:p w14:paraId="53D0041E" w14:textId="77777777" w:rsidR="008C6F4E" w:rsidRDefault="008C6F4E" w:rsidP="008C6F4E">
            <w:pPr>
              <w:ind w:left="-108"/>
              <w:jc w:val="center"/>
              <w:rPr>
                <w:rFonts w:ascii="Segoe UI" w:hAnsi="Segoe UI" w:cs="Segoe UI"/>
              </w:rPr>
            </w:pPr>
          </w:p>
          <w:p w14:paraId="6E3ADF2B" w14:textId="77777777" w:rsidR="008C6F4E" w:rsidRDefault="008C6F4E" w:rsidP="008C6F4E">
            <w:pPr>
              <w:ind w:left="-108"/>
              <w:jc w:val="center"/>
              <w:rPr>
                <w:rFonts w:ascii="Segoe UI" w:hAnsi="Segoe UI" w:cs="Segoe UI"/>
              </w:rPr>
            </w:pPr>
          </w:p>
          <w:p w14:paraId="63906084" w14:textId="77777777" w:rsidR="008C6F4E" w:rsidRDefault="008C6F4E" w:rsidP="008C6F4E">
            <w:pPr>
              <w:ind w:left="-108"/>
              <w:jc w:val="center"/>
              <w:rPr>
                <w:rFonts w:ascii="Segoe UI" w:hAnsi="Segoe UI" w:cs="Segoe UI"/>
              </w:rPr>
            </w:pPr>
          </w:p>
          <w:p w14:paraId="34D3975F" w14:textId="77777777" w:rsidR="008C6F4E" w:rsidRDefault="008C6F4E" w:rsidP="008C6F4E">
            <w:pPr>
              <w:ind w:left="-108"/>
              <w:jc w:val="center"/>
              <w:rPr>
                <w:rFonts w:ascii="Segoe UI" w:hAnsi="Segoe UI" w:cs="Segoe UI"/>
              </w:rPr>
            </w:pPr>
          </w:p>
          <w:p w14:paraId="3462F52C" w14:textId="77777777" w:rsidR="008C6F4E" w:rsidRDefault="008C6F4E" w:rsidP="008C6F4E">
            <w:pPr>
              <w:ind w:left="-108"/>
              <w:jc w:val="center"/>
              <w:rPr>
                <w:rFonts w:ascii="Segoe UI" w:hAnsi="Segoe UI" w:cs="Segoe UI"/>
              </w:rPr>
            </w:pPr>
          </w:p>
          <w:p w14:paraId="536474C5" w14:textId="77777777" w:rsidR="008C6F4E" w:rsidRDefault="008C6F4E" w:rsidP="008C6F4E">
            <w:pPr>
              <w:ind w:left="-108"/>
              <w:jc w:val="center"/>
              <w:rPr>
                <w:rFonts w:ascii="Segoe UI" w:hAnsi="Segoe UI" w:cs="Segoe UI"/>
              </w:rPr>
            </w:pPr>
          </w:p>
          <w:p w14:paraId="4FE096F6" w14:textId="77777777" w:rsidR="008C6F4E" w:rsidRPr="00F22594" w:rsidRDefault="008C6F4E" w:rsidP="008C6F4E">
            <w:pPr>
              <w:ind w:left="-108"/>
              <w:jc w:val="center"/>
              <w:rPr>
                <w:rFonts w:ascii="Segoe UI" w:hAnsi="Segoe UI" w:cs="Segoe UI"/>
              </w:rPr>
            </w:pPr>
            <w:r w:rsidRPr="00F22594">
              <w:rPr>
                <w:rFonts w:ascii="Segoe UI" w:hAnsi="Segoe UI" w:cs="Segoe UI"/>
              </w:rPr>
              <w:t>Requirements for Preventive and Wellness Services</w:t>
            </w:r>
          </w:p>
          <w:p w14:paraId="760C3CB2" w14:textId="77777777" w:rsidR="008C6F4E" w:rsidRPr="00F22594" w:rsidRDefault="008C6F4E" w:rsidP="008C6F4E">
            <w:pPr>
              <w:ind w:left="-108"/>
              <w:jc w:val="center"/>
              <w:rPr>
                <w:rFonts w:ascii="Segoe UI" w:hAnsi="Segoe UI" w:cs="Segoe UI"/>
              </w:rPr>
            </w:pPr>
            <w:r>
              <w:rPr>
                <w:rFonts w:ascii="Segoe UI" w:hAnsi="Segoe UI" w:cs="Segoe UI"/>
              </w:rPr>
              <w:t>(Cont’d)</w:t>
            </w:r>
          </w:p>
          <w:p w14:paraId="4E8176FE" w14:textId="77777777" w:rsidR="008C6F4E" w:rsidRPr="00F22594" w:rsidRDefault="008C6F4E" w:rsidP="008C6F4E">
            <w:pPr>
              <w:rPr>
                <w:rFonts w:ascii="Segoe UI" w:hAnsi="Segoe UI" w:cs="Segoe UI"/>
              </w:rPr>
            </w:pPr>
          </w:p>
          <w:p w14:paraId="57BED1B4" w14:textId="77777777" w:rsidR="008C6F4E" w:rsidRPr="00F22594" w:rsidRDefault="008C6F4E" w:rsidP="008C6F4E">
            <w:pPr>
              <w:rPr>
                <w:rFonts w:ascii="Segoe UI" w:hAnsi="Segoe UI" w:cs="Segoe UI"/>
              </w:rPr>
            </w:pPr>
          </w:p>
          <w:p w14:paraId="4E7FC1A7" w14:textId="77777777" w:rsidR="008C6F4E" w:rsidRPr="00F22594" w:rsidRDefault="008C6F4E" w:rsidP="008C6F4E">
            <w:pPr>
              <w:rPr>
                <w:rFonts w:ascii="Segoe UI" w:hAnsi="Segoe UI" w:cs="Segoe UI"/>
              </w:rPr>
            </w:pPr>
          </w:p>
          <w:p w14:paraId="163506A7" w14:textId="77777777" w:rsidR="008C6F4E" w:rsidRPr="00F22594" w:rsidRDefault="008C6F4E" w:rsidP="008C6F4E">
            <w:pPr>
              <w:rPr>
                <w:rFonts w:ascii="Segoe UI" w:hAnsi="Segoe UI" w:cs="Segoe UI"/>
              </w:rPr>
            </w:pPr>
          </w:p>
          <w:p w14:paraId="0B4CE620" w14:textId="77777777" w:rsidR="008C6F4E" w:rsidRPr="00F22594" w:rsidRDefault="008C6F4E" w:rsidP="008C6F4E">
            <w:pPr>
              <w:rPr>
                <w:rFonts w:ascii="Segoe UI" w:hAnsi="Segoe UI" w:cs="Segoe UI"/>
              </w:rPr>
            </w:pPr>
          </w:p>
          <w:p w14:paraId="2025089B" w14:textId="77777777" w:rsidR="008C6F4E" w:rsidRPr="00F22594" w:rsidRDefault="008C6F4E" w:rsidP="008C6F4E">
            <w:pPr>
              <w:rPr>
                <w:rFonts w:ascii="Segoe UI" w:hAnsi="Segoe UI" w:cs="Segoe UI"/>
              </w:rPr>
            </w:pPr>
          </w:p>
          <w:p w14:paraId="47C7F7E0" w14:textId="77777777" w:rsidR="008C6F4E" w:rsidRPr="00F22594" w:rsidRDefault="008C6F4E" w:rsidP="008C6F4E">
            <w:pPr>
              <w:rPr>
                <w:rFonts w:ascii="Segoe UI" w:hAnsi="Segoe UI" w:cs="Segoe UI"/>
              </w:rPr>
            </w:pPr>
          </w:p>
          <w:p w14:paraId="5D7D36D9" w14:textId="77777777" w:rsidR="008C6F4E" w:rsidRPr="00F22594" w:rsidRDefault="008C6F4E" w:rsidP="008C6F4E">
            <w:pPr>
              <w:rPr>
                <w:rFonts w:ascii="Segoe UI" w:hAnsi="Segoe UI" w:cs="Segoe UI"/>
              </w:rPr>
            </w:pPr>
          </w:p>
          <w:p w14:paraId="27AE00F2" w14:textId="77777777" w:rsidR="008C6F4E" w:rsidRPr="00F22594" w:rsidRDefault="008C6F4E" w:rsidP="008C6F4E">
            <w:pPr>
              <w:rPr>
                <w:rFonts w:ascii="Segoe UI" w:hAnsi="Segoe UI" w:cs="Segoe UI"/>
              </w:rPr>
            </w:pPr>
          </w:p>
          <w:p w14:paraId="5966FCC9" w14:textId="77777777" w:rsidR="008C6F4E" w:rsidRPr="00F22594" w:rsidRDefault="008C6F4E" w:rsidP="008C6F4E">
            <w:pPr>
              <w:rPr>
                <w:rFonts w:ascii="Segoe UI" w:hAnsi="Segoe UI" w:cs="Segoe UI"/>
              </w:rPr>
            </w:pPr>
          </w:p>
          <w:p w14:paraId="5EFC7FB0" w14:textId="77777777" w:rsidR="008C6F4E" w:rsidRPr="00F22594" w:rsidRDefault="008C6F4E" w:rsidP="008C6F4E">
            <w:pPr>
              <w:rPr>
                <w:rFonts w:ascii="Segoe UI" w:hAnsi="Segoe UI" w:cs="Segoe UI"/>
              </w:rPr>
            </w:pPr>
          </w:p>
          <w:p w14:paraId="17BB6685" w14:textId="77777777" w:rsidR="008C6F4E" w:rsidRDefault="008C6F4E" w:rsidP="008C6F4E">
            <w:pPr>
              <w:ind w:left="-108"/>
              <w:jc w:val="center"/>
              <w:rPr>
                <w:rFonts w:ascii="Segoe UI" w:hAnsi="Segoe UI" w:cs="Segoe UI"/>
              </w:rPr>
            </w:pPr>
            <w:r w:rsidRPr="00F22594">
              <w:rPr>
                <w:rFonts w:ascii="Segoe UI" w:hAnsi="Segoe UI" w:cs="Segoe UI"/>
              </w:rPr>
              <w:t xml:space="preserve"> </w:t>
            </w:r>
          </w:p>
          <w:p w14:paraId="0B58BF28" w14:textId="77777777" w:rsidR="008C6F4E" w:rsidRDefault="008C6F4E" w:rsidP="008C6F4E">
            <w:pPr>
              <w:ind w:left="-108"/>
              <w:jc w:val="center"/>
              <w:rPr>
                <w:rFonts w:ascii="Segoe UI" w:hAnsi="Segoe UI" w:cs="Segoe UI"/>
              </w:rPr>
            </w:pPr>
          </w:p>
          <w:p w14:paraId="66AA15E7" w14:textId="77777777" w:rsidR="008C6F4E" w:rsidRDefault="008C6F4E" w:rsidP="008C6F4E">
            <w:pPr>
              <w:ind w:left="-108"/>
              <w:jc w:val="center"/>
              <w:rPr>
                <w:rFonts w:ascii="Segoe UI" w:hAnsi="Segoe UI" w:cs="Segoe UI"/>
              </w:rPr>
            </w:pPr>
          </w:p>
          <w:p w14:paraId="26173DD9" w14:textId="77777777" w:rsidR="008C6F4E" w:rsidRDefault="008C6F4E" w:rsidP="008C6F4E">
            <w:pPr>
              <w:ind w:left="-108"/>
              <w:jc w:val="center"/>
              <w:rPr>
                <w:rFonts w:ascii="Segoe UI" w:hAnsi="Segoe UI" w:cs="Segoe UI"/>
              </w:rPr>
            </w:pPr>
          </w:p>
          <w:p w14:paraId="64AC7C21" w14:textId="77777777" w:rsidR="008C6F4E" w:rsidRDefault="008C6F4E" w:rsidP="008C6F4E">
            <w:pPr>
              <w:ind w:left="-108"/>
              <w:jc w:val="center"/>
              <w:rPr>
                <w:rFonts w:ascii="Segoe UI" w:hAnsi="Segoe UI" w:cs="Segoe UI"/>
              </w:rPr>
            </w:pPr>
          </w:p>
          <w:p w14:paraId="4822F712" w14:textId="77777777" w:rsidR="008C6F4E" w:rsidRDefault="008C6F4E" w:rsidP="008C6F4E">
            <w:pPr>
              <w:ind w:left="-108"/>
              <w:jc w:val="center"/>
              <w:rPr>
                <w:rFonts w:ascii="Segoe UI" w:hAnsi="Segoe UI" w:cs="Segoe UI"/>
              </w:rPr>
            </w:pPr>
          </w:p>
          <w:p w14:paraId="006D5BC3" w14:textId="77777777" w:rsidR="008C6F4E" w:rsidRDefault="008C6F4E" w:rsidP="008C6F4E">
            <w:pPr>
              <w:ind w:left="-108"/>
              <w:jc w:val="center"/>
              <w:rPr>
                <w:rFonts w:ascii="Segoe UI" w:hAnsi="Segoe UI" w:cs="Segoe UI"/>
              </w:rPr>
            </w:pPr>
          </w:p>
          <w:p w14:paraId="7E6602BB" w14:textId="77777777" w:rsidR="008C6F4E" w:rsidRDefault="008C6F4E" w:rsidP="008C6F4E">
            <w:pPr>
              <w:ind w:left="-108"/>
              <w:jc w:val="center"/>
              <w:rPr>
                <w:rFonts w:ascii="Segoe UI" w:hAnsi="Segoe UI" w:cs="Segoe UI"/>
              </w:rPr>
            </w:pPr>
          </w:p>
          <w:p w14:paraId="2A83B74C" w14:textId="77777777" w:rsidR="008C6F4E" w:rsidRDefault="008C6F4E" w:rsidP="008C6F4E">
            <w:pPr>
              <w:ind w:left="-108"/>
              <w:jc w:val="center"/>
              <w:rPr>
                <w:rFonts w:ascii="Segoe UI" w:hAnsi="Segoe UI" w:cs="Segoe UI"/>
              </w:rPr>
            </w:pPr>
          </w:p>
          <w:p w14:paraId="1A1BAB43" w14:textId="77777777" w:rsidR="008C6F4E" w:rsidRPr="00F22594" w:rsidRDefault="008C6F4E" w:rsidP="008C6F4E">
            <w:pPr>
              <w:ind w:left="-108"/>
              <w:jc w:val="center"/>
              <w:rPr>
                <w:rFonts w:ascii="Segoe UI" w:hAnsi="Segoe UI" w:cs="Segoe UI"/>
              </w:rPr>
            </w:pPr>
            <w:r w:rsidRPr="00F22594">
              <w:rPr>
                <w:rFonts w:ascii="Segoe UI" w:hAnsi="Segoe UI" w:cs="Segoe UI"/>
              </w:rPr>
              <w:t>Requirements for Preventive and Wellness Services</w:t>
            </w:r>
          </w:p>
          <w:p w14:paraId="2C0BA6F1" w14:textId="77777777" w:rsidR="008C6F4E" w:rsidRDefault="008C6F4E" w:rsidP="008C6F4E">
            <w:pPr>
              <w:ind w:left="-108"/>
              <w:jc w:val="center"/>
              <w:rPr>
                <w:rFonts w:ascii="Segoe UI" w:hAnsi="Segoe UI" w:cs="Segoe UI"/>
              </w:rPr>
            </w:pPr>
            <w:r>
              <w:rPr>
                <w:rFonts w:ascii="Segoe UI" w:hAnsi="Segoe UI" w:cs="Segoe UI"/>
              </w:rPr>
              <w:t>(Cont’d)</w:t>
            </w:r>
          </w:p>
          <w:p w14:paraId="490698B8" w14:textId="77777777" w:rsidR="00FE5D7B" w:rsidRDefault="00FE5D7B" w:rsidP="008C6F4E">
            <w:pPr>
              <w:ind w:left="-108"/>
              <w:jc w:val="center"/>
              <w:rPr>
                <w:rFonts w:ascii="Segoe UI" w:hAnsi="Segoe UI" w:cs="Segoe UI"/>
              </w:rPr>
            </w:pPr>
          </w:p>
          <w:p w14:paraId="154F1EBB" w14:textId="77777777" w:rsidR="00FE5D7B" w:rsidRDefault="00FE5D7B" w:rsidP="008C6F4E">
            <w:pPr>
              <w:ind w:left="-108"/>
              <w:jc w:val="center"/>
              <w:rPr>
                <w:rFonts w:ascii="Segoe UI" w:hAnsi="Segoe UI" w:cs="Segoe UI"/>
              </w:rPr>
            </w:pPr>
          </w:p>
          <w:p w14:paraId="0DD86BD5" w14:textId="77777777" w:rsidR="00FE5D7B" w:rsidRDefault="00FE5D7B" w:rsidP="008C6F4E">
            <w:pPr>
              <w:ind w:left="-108"/>
              <w:jc w:val="center"/>
              <w:rPr>
                <w:rFonts w:ascii="Segoe UI" w:hAnsi="Segoe UI" w:cs="Segoe UI"/>
              </w:rPr>
            </w:pPr>
          </w:p>
          <w:p w14:paraId="1648FAA5" w14:textId="77777777" w:rsidR="00FE5D7B" w:rsidRDefault="00FE5D7B" w:rsidP="008C6F4E">
            <w:pPr>
              <w:ind w:left="-108"/>
              <w:jc w:val="center"/>
              <w:rPr>
                <w:rFonts w:ascii="Segoe UI" w:hAnsi="Segoe UI" w:cs="Segoe UI"/>
              </w:rPr>
            </w:pPr>
          </w:p>
          <w:p w14:paraId="6DEF6474" w14:textId="77777777" w:rsidR="00FE5D7B" w:rsidRDefault="00FE5D7B" w:rsidP="008C6F4E">
            <w:pPr>
              <w:ind w:left="-108"/>
              <w:jc w:val="center"/>
              <w:rPr>
                <w:rFonts w:ascii="Segoe UI" w:hAnsi="Segoe UI" w:cs="Segoe UI"/>
              </w:rPr>
            </w:pPr>
          </w:p>
          <w:p w14:paraId="1C93D81B" w14:textId="77777777" w:rsidR="00FE5D7B" w:rsidRDefault="00FE5D7B" w:rsidP="008C6F4E">
            <w:pPr>
              <w:ind w:left="-108"/>
              <w:jc w:val="center"/>
              <w:rPr>
                <w:rFonts w:ascii="Segoe UI" w:hAnsi="Segoe UI" w:cs="Segoe UI"/>
              </w:rPr>
            </w:pPr>
          </w:p>
          <w:p w14:paraId="2B1C5CCE" w14:textId="77777777" w:rsidR="00FE5D7B" w:rsidRDefault="00FE5D7B" w:rsidP="008C6F4E">
            <w:pPr>
              <w:ind w:left="-108"/>
              <w:jc w:val="center"/>
              <w:rPr>
                <w:rFonts w:ascii="Segoe UI" w:hAnsi="Segoe UI" w:cs="Segoe UI"/>
              </w:rPr>
            </w:pPr>
          </w:p>
          <w:p w14:paraId="62A02881" w14:textId="77777777" w:rsidR="00FE5D7B" w:rsidRDefault="00FE5D7B" w:rsidP="008C6F4E">
            <w:pPr>
              <w:ind w:left="-108"/>
              <w:jc w:val="center"/>
              <w:rPr>
                <w:rFonts w:ascii="Segoe UI" w:hAnsi="Segoe UI" w:cs="Segoe UI"/>
              </w:rPr>
            </w:pPr>
          </w:p>
          <w:p w14:paraId="4363D882" w14:textId="77777777" w:rsidR="00FE5D7B" w:rsidRDefault="00FE5D7B" w:rsidP="008C6F4E">
            <w:pPr>
              <w:ind w:left="-108"/>
              <w:jc w:val="center"/>
              <w:rPr>
                <w:rFonts w:ascii="Segoe UI" w:hAnsi="Segoe UI" w:cs="Segoe UI"/>
              </w:rPr>
            </w:pPr>
          </w:p>
          <w:p w14:paraId="0BA78713" w14:textId="77777777" w:rsidR="00FE5D7B" w:rsidRDefault="00FE5D7B" w:rsidP="008C6F4E">
            <w:pPr>
              <w:ind w:left="-108"/>
              <w:jc w:val="center"/>
              <w:rPr>
                <w:rFonts w:ascii="Segoe UI" w:hAnsi="Segoe UI" w:cs="Segoe UI"/>
              </w:rPr>
            </w:pPr>
          </w:p>
          <w:p w14:paraId="4C10BDAB" w14:textId="77777777" w:rsidR="00FE5D7B" w:rsidRDefault="00FE5D7B" w:rsidP="008C6F4E">
            <w:pPr>
              <w:ind w:left="-108"/>
              <w:jc w:val="center"/>
              <w:rPr>
                <w:rFonts w:ascii="Segoe UI" w:hAnsi="Segoe UI" w:cs="Segoe UI"/>
              </w:rPr>
            </w:pPr>
          </w:p>
          <w:p w14:paraId="484D2C54" w14:textId="77777777" w:rsidR="00FE5D7B" w:rsidRDefault="00FE5D7B" w:rsidP="008C6F4E">
            <w:pPr>
              <w:ind w:left="-108"/>
              <w:jc w:val="center"/>
              <w:rPr>
                <w:rFonts w:ascii="Segoe UI" w:hAnsi="Segoe UI" w:cs="Segoe UI"/>
              </w:rPr>
            </w:pPr>
          </w:p>
          <w:p w14:paraId="4CDAA76B" w14:textId="77777777" w:rsidR="00FE5D7B" w:rsidRDefault="00FE5D7B" w:rsidP="008C6F4E">
            <w:pPr>
              <w:ind w:left="-108"/>
              <w:jc w:val="center"/>
              <w:rPr>
                <w:rFonts w:ascii="Segoe UI" w:hAnsi="Segoe UI" w:cs="Segoe UI"/>
              </w:rPr>
            </w:pPr>
          </w:p>
          <w:p w14:paraId="1D9FFFFB" w14:textId="77777777" w:rsidR="00FE5D7B" w:rsidRDefault="00FE5D7B" w:rsidP="008C6F4E">
            <w:pPr>
              <w:ind w:left="-108"/>
              <w:jc w:val="center"/>
              <w:rPr>
                <w:rFonts w:ascii="Segoe UI" w:hAnsi="Segoe UI" w:cs="Segoe UI"/>
              </w:rPr>
            </w:pPr>
          </w:p>
          <w:p w14:paraId="1751EA84" w14:textId="77777777" w:rsidR="00FE5D7B" w:rsidRDefault="00FE5D7B" w:rsidP="008C6F4E">
            <w:pPr>
              <w:ind w:left="-108"/>
              <w:jc w:val="center"/>
              <w:rPr>
                <w:rFonts w:ascii="Segoe UI" w:hAnsi="Segoe UI" w:cs="Segoe UI"/>
              </w:rPr>
            </w:pPr>
          </w:p>
          <w:p w14:paraId="2B43C856" w14:textId="77777777" w:rsidR="00FE5D7B" w:rsidRDefault="00FE5D7B" w:rsidP="008C6F4E">
            <w:pPr>
              <w:ind w:left="-108"/>
              <w:jc w:val="center"/>
              <w:rPr>
                <w:rFonts w:ascii="Segoe UI" w:hAnsi="Segoe UI" w:cs="Segoe UI"/>
              </w:rPr>
            </w:pPr>
          </w:p>
          <w:p w14:paraId="7DA5C756" w14:textId="77777777" w:rsidR="00FE5D7B" w:rsidRDefault="00FE5D7B" w:rsidP="008C6F4E">
            <w:pPr>
              <w:ind w:left="-108"/>
              <w:jc w:val="center"/>
              <w:rPr>
                <w:rFonts w:ascii="Segoe UI" w:hAnsi="Segoe UI" w:cs="Segoe UI"/>
              </w:rPr>
            </w:pPr>
          </w:p>
          <w:p w14:paraId="4DF86C6C" w14:textId="77777777" w:rsidR="00FE5D7B" w:rsidRDefault="00FE5D7B" w:rsidP="008C6F4E">
            <w:pPr>
              <w:ind w:left="-108"/>
              <w:jc w:val="center"/>
              <w:rPr>
                <w:rFonts w:ascii="Segoe UI" w:hAnsi="Segoe UI" w:cs="Segoe UI"/>
              </w:rPr>
            </w:pPr>
          </w:p>
          <w:p w14:paraId="76D7A5CA" w14:textId="77777777" w:rsidR="00FE5D7B" w:rsidRDefault="00FE5D7B" w:rsidP="008C6F4E">
            <w:pPr>
              <w:ind w:left="-108"/>
              <w:jc w:val="center"/>
              <w:rPr>
                <w:rFonts w:ascii="Segoe UI" w:hAnsi="Segoe UI" w:cs="Segoe UI"/>
              </w:rPr>
            </w:pPr>
          </w:p>
          <w:p w14:paraId="0235AD1B" w14:textId="77777777" w:rsidR="00FE5D7B" w:rsidRDefault="00FE5D7B" w:rsidP="008C6F4E">
            <w:pPr>
              <w:ind w:left="-108"/>
              <w:jc w:val="center"/>
              <w:rPr>
                <w:rFonts w:ascii="Segoe UI" w:hAnsi="Segoe UI" w:cs="Segoe UI"/>
              </w:rPr>
            </w:pPr>
          </w:p>
          <w:p w14:paraId="5DD209C5" w14:textId="77777777" w:rsidR="00FE5D7B" w:rsidRDefault="00FE5D7B" w:rsidP="008C6F4E">
            <w:pPr>
              <w:ind w:left="-108"/>
              <w:jc w:val="center"/>
              <w:rPr>
                <w:rFonts w:ascii="Segoe UI" w:hAnsi="Segoe UI" w:cs="Segoe UI"/>
              </w:rPr>
            </w:pPr>
          </w:p>
          <w:p w14:paraId="34D87F13" w14:textId="77777777" w:rsidR="00FE5D7B" w:rsidRDefault="00FE5D7B" w:rsidP="008C6F4E">
            <w:pPr>
              <w:ind w:left="-108"/>
              <w:jc w:val="center"/>
              <w:rPr>
                <w:rFonts w:ascii="Segoe UI" w:hAnsi="Segoe UI" w:cs="Segoe UI"/>
              </w:rPr>
            </w:pPr>
          </w:p>
          <w:p w14:paraId="39C5D146" w14:textId="77777777" w:rsidR="00FE5D7B" w:rsidRPr="00F22594" w:rsidRDefault="00FE5D7B" w:rsidP="00FE5D7B">
            <w:pPr>
              <w:ind w:left="-108"/>
              <w:jc w:val="center"/>
              <w:rPr>
                <w:rFonts w:ascii="Segoe UI" w:hAnsi="Segoe UI" w:cs="Segoe UI"/>
              </w:rPr>
            </w:pPr>
            <w:r w:rsidRPr="00F22594">
              <w:rPr>
                <w:rFonts w:ascii="Segoe UI" w:hAnsi="Segoe UI" w:cs="Segoe UI"/>
              </w:rPr>
              <w:t>Requirements for Preventive and Wellness Services</w:t>
            </w:r>
          </w:p>
          <w:p w14:paraId="5901EBF4" w14:textId="74FA37E7" w:rsidR="00FE5D7B" w:rsidRDefault="00FE5D7B" w:rsidP="00FE5D7B">
            <w:pPr>
              <w:ind w:left="-108"/>
              <w:jc w:val="center"/>
              <w:rPr>
                <w:rFonts w:ascii="Segoe UI" w:hAnsi="Segoe UI" w:cs="Segoe UI"/>
              </w:rPr>
            </w:pPr>
            <w:r>
              <w:rPr>
                <w:rFonts w:ascii="Segoe UI" w:hAnsi="Segoe UI" w:cs="Segoe UI"/>
              </w:rPr>
              <w:t>(Cont’d)</w:t>
            </w:r>
          </w:p>
          <w:p w14:paraId="27D3D82B" w14:textId="77777777" w:rsidR="00FE5D7B" w:rsidRDefault="00FE5D7B" w:rsidP="008C6F4E">
            <w:pPr>
              <w:ind w:left="-108"/>
              <w:jc w:val="center"/>
              <w:rPr>
                <w:rFonts w:ascii="Segoe UI" w:hAnsi="Segoe UI" w:cs="Segoe UI"/>
              </w:rPr>
            </w:pPr>
          </w:p>
          <w:p w14:paraId="1DD9680A" w14:textId="77777777" w:rsidR="00FE5D7B" w:rsidRDefault="00FE5D7B" w:rsidP="008C6F4E">
            <w:pPr>
              <w:ind w:left="-108"/>
              <w:jc w:val="center"/>
              <w:rPr>
                <w:rFonts w:ascii="Segoe UI" w:hAnsi="Segoe UI" w:cs="Segoe UI"/>
              </w:rPr>
            </w:pPr>
          </w:p>
          <w:p w14:paraId="15D5C0DF" w14:textId="77777777" w:rsidR="00FE5D7B" w:rsidRDefault="00FE5D7B" w:rsidP="008C6F4E">
            <w:pPr>
              <w:ind w:left="-108"/>
              <w:jc w:val="center"/>
              <w:rPr>
                <w:rFonts w:ascii="Segoe UI" w:hAnsi="Segoe UI" w:cs="Segoe UI"/>
              </w:rPr>
            </w:pPr>
          </w:p>
          <w:p w14:paraId="073B8F56" w14:textId="77777777" w:rsidR="00FE5D7B" w:rsidRDefault="00FE5D7B" w:rsidP="008C6F4E">
            <w:pPr>
              <w:ind w:left="-108"/>
              <w:jc w:val="center"/>
              <w:rPr>
                <w:rFonts w:ascii="Segoe UI" w:hAnsi="Segoe UI" w:cs="Segoe UI"/>
              </w:rPr>
            </w:pPr>
          </w:p>
          <w:p w14:paraId="165351ED" w14:textId="77777777" w:rsidR="00FE5D7B" w:rsidRDefault="00FE5D7B" w:rsidP="008C6F4E">
            <w:pPr>
              <w:ind w:left="-108"/>
              <w:jc w:val="center"/>
              <w:rPr>
                <w:rFonts w:ascii="Segoe UI" w:hAnsi="Segoe UI" w:cs="Segoe UI"/>
              </w:rPr>
            </w:pPr>
          </w:p>
          <w:p w14:paraId="1CDD4F04" w14:textId="77777777" w:rsidR="00FE5D7B" w:rsidRDefault="00FE5D7B" w:rsidP="008C6F4E">
            <w:pPr>
              <w:ind w:left="-108"/>
              <w:jc w:val="center"/>
              <w:rPr>
                <w:rFonts w:ascii="Segoe UI" w:hAnsi="Segoe UI" w:cs="Segoe UI"/>
              </w:rPr>
            </w:pPr>
          </w:p>
          <w:p w14:paraId="69D5976D" w14:textId="77777777" w:rsidR="00FE5D7B" w:rsidRDefault="00FE5D7B" w:rsidP="008C6F4E">
            <w:pPr>
              <w:ind w:left="-108"/>
              <w:jc w:val="center"/>
              <w:rPr>
                <w:rFonts w:ascii="Segoe UI" w:hAnsi="Segoe UI" w:cs="Segoe UI"/>
              </w:rPr>
            </w:pPr>
          </w:p>
          <w:p w14:paraId="41B1395E" w14:textId="77777777" w:rsidR="00FE5D7B" w:rsidRDefault="00FE5D7B" w:rsidP="008C6F4E">
            <w:pPr>
              <w:ind w:left="-108"/>
              <w:jc w:val="center"/>
              <w:rPr>
                <w:rFonts w:ascii="Segoe UI" w:hAnsi="Segoe UI" w:cs="Segoe UI"/>
              </w:rPr>
            </w:pPr>
          </w:p>
          <w:p w14:paraId="67AA38D2" w14:textId="77777777" w:rsidR="00FE5D7B" w:rsidRDefault="00FE5D7B" w:rsidP="008C6F4E">
            <w:pPr>
              <w:ind w:left="-108"/>
              <w:jc w:val="center"/>
              <w:rPr>
                <w:rFonts w:ascii="Segoe UI" w:hAnsi="Segoe UI" w:cs="Segoe UI"/>
              </w:rPr>
            </w:pPr>
          </w:p>
          <w:p w14:paraId="66CE403A" w14:textId="77777777" w:rsidR="00FE5D7B" w:rsidRDefault="00FE5D7B" w:rsidP="008C6F4E">
            <w:pPr>
              <w:ind w:left="-108"/>
              <w:jc w:val="center"/>
              <w:rPr>
                <w:rFonts w:ascii="Segoe UI" w:hAnsi="Segoe UI" w:cs="Segoe UI"/>
              </w:rPr>
            </w:pPr>
          </w:p>
          <w:p w14:paraId="646C7EC2" w14:textId="77777777" w:rsidR="00FE5D7B" w:rsidRDefault="00FE5D7B" w:rsidP="008C6F4E">
            <w:pPr>
              <w:ind w:left="-108"/>
              <w:jc w:val="center"/>
              <w:rPr>
                <w:rFonts w:ascii="Segoe UI" w:hAnsi="Segoe UI" w:cs="Segoe UI"/>
              </w:rPr>
            </w:pPr>
          </w:p>
          <w:p w14:paraId="2B08ABA1" w14:textId="77777777" w:rsidR="00FE5D7B" w:rsidRDefault="00FE5D7B" w:rsidP="008C6F4E">
            <w:pPr>
              <w:ind w:left="-108"/>
              <w:jc w:val="center"/>
              <w:rPr>
                <w:rFonts w:ascii="Segoe UI" w:hAnsi="Segoe UI" w:cs="Segoe UI"/>
              </w:rPr>
            </w:pPr>
          </w:p>
          <w:p w14:paraId="354AAFE2" w14:textId="77777777" w:rsidR="00FE5D7B" w:rsidRDefault="00FE5D7B" w:rsidP="008C6F4E">
            <w:pPr>
              <w:ind w:left="-108"/>
              <w:jc w:val="center"/>
              <w:rPr>
                <w:rFonts w:ascii="Segoe UI" w:hAnsi="Segoe UI" w:cs="Segoe UI"/>
              </w:rPr>
            </w:pPr>
          </w:p>
          <w:p w14:paraId="76B98AC1" w14:textId="77777777" w:rsidR="00FE5D7B" w:rsidRDefault="00FE5D7B" w:rsidP="008C6F4E">
            <w:pPr>
              <w:ind w:left="-108"/>
              <w:jc w:val="center"/>
              <w:rPr>
                <w:rFonts w:ascii="Segoe UI" w:hAnsi="Segoe UI" w:cs="Segoe UI"/>
              </w:rPr>
            </w:pPr>
          </w:p>
          <w:p w14:paraId="58B7A485" w14:textId="77777777" w:rsidR="00FE5D7B" w:rsidRDefault="00FE5D7B" w:rsidP="008C6F4E">
            <w:pPr>
              <w:ind w:left="-108"/>
              <w:jc w:val="center"/>
              <w:rPr>
                <w:rFonts w:ascii="Segoe UI" w:hAnsi="Segoe UI" w:cs="Segoe UI"/>
              </w:rPr>
            </w:pPr>
          </w:p>
          <w:p w14:paraId="6D39CD54" w14:textId="77777777" w:rsidR="00FE5D7B" w:rsidRDefault="00FE5D7B" w:rsidP="008C6F4E">
            <w:pPr>
              <w:ind w:left="-108"/>
              <w:jc w:val="center"/>
              <w:rPr>
                <w:rFonts w:ascii="Segoe UI" w:hAnsi="Segoe UI" w:cs="Segoe UI"/>
              </w:rPr>
            </w:pPr>
          </w:p>
          <w:p w14:paraId="1F594FB4" w14:textId="77777777" w:rsidR="00FE5D7B" w:rsidRDefault="00FE5D7B" w:rsidP="008C6F4E">
            <w:pPr>
              <w:ind w:left="-108"/>
              <w:jc w:val="center"/>
              <w:rPr>
                <w:rFonts w:ascii="Segoe UI" w:hAnsi="Segoe UI" w:cs="Segoe UI"/>
              </w:rPr>
            </w:pPr>
          </w:p>
          <w:p w14:paraId="5A01B446" w14:textId="77777777" w:rsidR="00FE5D7B" w:rsidRDefault="00FE5D7B" w:rsidP="008C6F4E">
            <w:pPr>
              <w:ind w:left="-108"/>
              <w:jc w:val="center"/>
              <w:rPr>
                <w:rFonts w:ascii="Segoe UI" w:hAnsi="Segoe UI" w:cs="Segoe UI"/>
              </w:rPr>
            </w:pPr>
          </w:p>
          <w:p w14:paraId="274DC2D9" w14:textId="77777777" w:rsidR="00FE5D7B" w:rsidRDefault="00FE5D7B" w:rsidP="008C6F4E">
            <w:pPr>
              <w:ind w:left="-108"/>
              <w:jc w:val="center"/>
              <w:rPr>
                <w:rFonts w:ascii="Segoe UI" w:hAnsi="Segoe UI" w:cs="Segoe UI"/>
              </w:rPr>
            </w:pPr>
          </w:p>
          <w:p w14:paraId="47C2C47D" w14:textId="77777777" w:rsidR="00FE5D7B" w:rsidRDefault="00FE5D7B" w:rsidP="008C6F4E">
            <w:pPr>
              <w:ind w:left="-108"/>
              <w:jc w:val="center"/>
              <w:rPr>
                <w:rFonts w:ascii="Segoe UI" w:hAnsi="Segoe UI" w:cs="Segoe UI"/>
              </w:rPr>
            </w:pPr>
          </w:p>
          <w:p w14:paraId="04926AD2" w14:textId="77777777" w:rsidR="00FE5D7B" w:rsidRDefault="00FE5D7B" w:rsidP="008C6F4E">
            <w:pPr>
              <w:ind w:left="-108"/>
              <w:jc w:val="center"/>
              <w:rPr>
                <w:rFonts w:ascii="Segoe UI" w:hAnsi="Segoe UI" w:cs="Segoe UI"/>
              </w:rPr>
            </w:pPr>
          </w:p>
          <w:p w14:paraId="0018BD81" w14:textId="77777777" w:rsidR="00FE5D7B" w:rsidRPr="00F22594" w:rsidRDefault="00FE5D7B" w:rsidP="00FE5D7B">
            <w:pPr>
              <w:ind w:left="-108"/>
              <w:jc w:val="center"/>
              <w:rPr>
                <w:rFonts w:ascii="Segoe UI" w:hAnsi="Segoe UI" w:cs="Segoe UI"/>
              </w:rPr>
            </w:pPr>
            <w:r w:rsidRPr="00F22594">
              <w:rPr>
                <w:rFonts w:ascii="Segoe UI" w:hAnsi="Segoe UI" w:cs="Segoe UI"/>
              </w:rPr>
              <w:t>Requirements for Preventive and Wellness Services</w:t>
            </w:r>
          </w:p>
          <w:p w14:paraId="3285FC36" w14:textId="502AAEB7" w:rsidR="008C6F4E" w:rsidRPr="00F22594" w:rsidRDefault="008C6F4E" w:rsidP="008C6F4E">
            <w:pPr>
              <w:ind w:left="-108"/>
              <w:jc w:val="center"/>
              <w:rPr>
                <w:rFonts w:ascii="Segoe UI" w:hAnsi="Segoe UI" w:cs="Segoe UI"/>
              </w:rPr>
            </w:pPr>
            <w:r>
              <w:rPr>
                <w:rFonts w:ascii="Segoe UI" w:hAnsi="Segoe UI" w:cs="Segoe UI"/>
              </w:rPr>
              <w:t>(Cont’d)</w:t>
            </w:r>
          </w:p>
        </w:tc>
        <w:tc>
          <w:tcPr>
            <w:tcW w:w="1350" w:type="dxa"/>
            <w:tcBorders>
              <w:bottom w:val="single" w:sz="4" w:space="0" w:color="auto"/>
            </w:tcBorders>
          </w:tcPr>
          <w:p w14:paraId="59297969" w14:textId="07F04613" w:rsidR="008C6F4E" w:rsidRDefault="008C6F4E" w:rsidP="008C6F4E">
            <w:pPr>
              <w:autoSpaceDE w:val="0"/>
              <w:autoSpaceDN w:val="0"/>
              <w:adjustRightInd w:val="0"/>
              <w:jc w:val="center"/>
              <w:rPr>
                <w:rFonts w:ascii="Segoe UI" w:hAnsi="Segoe UI" w:cs="Segoe UI"/>
                <w:sz w:val="20"/>
                <w:szCs w:val="20"/>
              </w:rPr>
            </w:pPr>
            <w:r>
              <w:rPr>
                <w:rFonts w:ascii="Segoe UI" w:hAnsi="Segoe UI" w:cs="Segoe UI"/>
                <w:color w:val="000000"/>
                <w:sz w:val="21"/>
                <w:szCs w:val="21"/>
              </w:rPr>
              <w:t>42 USC §147.130 (a)(3)(ii);</w:t>
            </w:r>
            <w:r w:rsidR="00DF72A6" w:rsidRPr="0049636E">
              <w:rPr>
                <w:rFonts w:ascii="Segoe UI" w:hAnsi="Segoe UI" w:cs="Segoe UI"/>
                <w:color w:val="7030A0"/>
                <w:sz w:val="21"/>
                <w:szCs w:val="21"/>
                <w:highlight w:val="cyan"/>
              </w:rPr>
              <w:t xml:space="preserve"> RCW 48.43.047 (6)(a</w:t>
            </w:r>
            <w:proofErr w:type="gramStart"/>
            <w:r w:rsidR="00DF72A6" w:rsidRPr="0049636E">
              <w:rPr>
                <w:rFonts w:ascii="Segoe UI" w:hAnsi="Segoe UI" w:cs="Segoe UI"/>
                <w:color w:val="7030A0"/>
                <w:sz w:val="21"/>
                <w:szCs w:val="21"/>
                <w:highlight w:val="cyan"/>
              </w:rPr>
              <w:t>);</w:t>
            </w:r>
            <w:proofErr w:type="gramEnd"/>
          </w:p>
          <w:p w14:paraId="27238A29" w14:textId="77777777" w:rsidR="008C6F4E" w:rsidRDefault="008C6F4E" w:rsidP="008C6F4E">
            <w:pPr>
              <w:ind w:left="-108" w:firstLine="90"/>
              <w:jc w:val="center"/>
              <w:rPr>
                <w:rFonts w:ascii="Segoe UI" w:hAnsi="Segoe UI" w:cs="Segoe UI"/>
              </w:rPr>
            </w:pPr>
            <w:r w:rsidRPr="00F22594">
              <w:rPr>
                <w:rFonts w:ascii="Segoe UI" w:hAnsi="Segoe UI" w:cs="Segoe UI"/>
              </w:rPr>
              <w:t>WAC 284-43-5642</w:t>
            </w:r>
          </w:p>
          <w:p w14:paraId="197818A5" w14:textId="77777777" w:rsidR="008C6F4E" w:rsidRPr="00F22594" w:rsidRDefault="008C6F4E" w:rsidP="008C6F4E">
            <w:pPr>
              <w:jc w:val="center"/>
              <w:rPr>
                <w:rFonts w:ascii="Segoe UI" w:hAnsi="Segoe UI" w:cs="Segoe UI"/>
              </w:rPr>
            </w:pPr>
            <w:r w:rsidRPr="00F22594">
              <w:rPr>
                <w:rFonts w:ascii="Segoe UI" w:hAnsi="Segoe UI" w:cs="Segoe UI"/>
              </w:rPr>
              <w:t>(9)(a); WAC 284-43-5800(4);</w:t>
            </w:r>
          </w:p>
        </w:tc>
        <w:tc>
          <w:tcPr>
            <w:tcW w:w="6660" w:type="dxa"/>
            <w:tcBorders>
              <w:bottom w:val="single" w:sz="4" w:space="0" w:color="auto"/>
            </w:tcBorders>
          </w:tcPr>
          <w:p w14:paraId="2F562BF0" w14:textId="77777777" w:rsidR="008C6F4E" w:rsidRPr="00F22594" w:rsidRDefault="008C6F4E" w:rsidP="008C6F4E">
            <w:pPr>
              <w:pStyle w:val="ListParagraph"/>
              <w:numPr>
                <w:ilvl w:val="0"/>
                <w:numId w:val="1"/>
              </w:numPr>
              <w:ind w:left="252" w:hanging="270"/>
              <w:rPr>
                <w:rFonts w:ascii="Segoe UI" w:hAnsi="Segoe UI" w:cs="Segoe UI"/>
              </w:rPr>
            </w:pPr>
            <w:r w:rsidRPr="00F22594">
              <w:rPr>
                <w:rFonts w:ascii="Segoe UI" w:hAnsi="Segoe UI" w:cs="Segoe UI"/>
              </w:rPr>
              <w:t xml:space="preserve">If the plan does not have in its network a provider who can perform the </w:t>
            </w:r>
            <w:proofErr w:type="gramStart"/>
            <w:r w:rsidRPr="00F22594">
              <w:rPr>
                <w:rFonts w:ascii="Segoe UI" w:hAnsi="Segoe UI" w:cs="Segoe UI"/>
              </w:rPr>
              <w:t>particular service</w:t>
            </w:r>
            <w:proofErr w:type="gramEnd"/>
            <w:r w:rsidRPr="00F22594">
              <w:rPr>
                <w:rFonts w:ascii="Segoe UI" w:hAnsi="Segoe UI" w:cs="Segoe UI"/>
              </w:rPr>
              <w:t xml:space="preserve">, then the plan must cover the item or service when performed by an out-of-network provider and must not impose cost-sharing with respect to the item or service. </w:t>
            </w:r>
          </w:p>
        </w:tc>
        <w:tc>
          <w:tcPr>
            <w:tcW w:w="1260" w:type="dxa"/>
            <w:tcBorders>
              <w:bottom w:val="single" w:sz="4" w:space="0" w:color="auto"/>
            </w:tcBorders>
          </w:tcPr>
          <w:p w14:paraId="17E0604B"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15DAE960" w14:textId="77777777" w:rsidR="008C6F4E" w:rsidRPr="00F22594" w:rsidRDefault="008C6F4E" w:rsidP="008C6F4E">
            <w:pPr>
              <w:jc w:val="center"/>
              <w:rPr>
                <w:rFonts w:ascii="Segoe UI" w:hAnsi="Segoe UI" w:cs="Segoe UI"/>
              </w:rPr>
            </w:pPr>
          </w:p>
        </w:tc>
      </w:tr>
      <w:tr w:rsidR="008C6F4E" w:rsidRPr="004A5D97" w14:paraId="0F10DF6C" w14:textId="77777777" w:rsidTr="008552D3">
        <w:tc>
          <w:tcPr>
            <w:tcW w:w="1800" w:type="dxa"/>
            <w:vMerge/>
          </w:tcPr>
          <w:p w14:paraId="1A401929" w14:textId="77777777" w:rsidR="008C6F4E" w:rsidRPr="00F22594" w:rsidRDefault="008C6F4E" w:rsidP="008C6F4E">
            <w:pPr>
              <w:jc w:val="center"/>
              <w:rPr>
                <w:rFonts w:ascii="Segoe UI" w:hAnsi="Segoe UI" w:cs="Segoe UI"/>
                <w:b/>
              </w:rPr>
            </w:pPr>
          </w:p>
        </w:tc>
        <w:tc>
          <w:tcPr>
            <w:tcW w:w="1710" w:type="dxa"/>
            <w:vMerge/>
          </w:tcPr>
          <w:p w14:paraId="2811E9E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247ED22" w14:textId="7343A7AD" w:rsidR="008C6F4E" w:rsidRDefault="00DF72A6" w:rsidP="008C6F4E">
            <w:pPr>
              <w:jc w:val="center"/>
              <w:rPr>
                <w:rFonts w:ascii="Segoe UI" w:hAnsi="Segoe UI" w:cs="Segoe UI"/>
              </w:rPr>
            </w:pPr>
            <w:r w:rsidRPr="008A78E7">
              <w:rPr>
                <w:rFonts w:ascii="Segoe UI" w:hAnsi="Segoe UI" w:cs="Segoe UI"/>
                <w:color w:val="7030A0"/>
                <w:highlight w:val="cyan"/>
              </w:rPr>
              <w:t>RCW 48.43.072 (7)</w:t>
            </w:r>
            <w:r>
              <w:rPr>
                <w:rFonts w:ascii="Segoe UI" w:hAnsi="Segoe UI" w:cs="Segoe UI"/>
              </w:rPr>
              <w:t xml:space="preserve">; </w:t>
            </w:r>
            <w:r w:rsidR="008C6F4E" w:rsidRPr="00F22594">
              <w:rPr>
                <w:rFonts w:ascii="Segoe UI" w:hAnsi="Segoe UI" w:cs="Segoe UI"/>
              </w:rPr>
              <w:t>WAC 284-43-5642</w:t>
            </w:r>
          </w:p>
          <w:p w14:paraId="2C61087F" w14:textId="77777777" w:rsidR="008C6F4E" w:rsidRPr="00F22594" w:rsidRDefault="008C6F4E" w:rsidP="008C6F4E">
            <w:pPr>
              <w:jc w:val="center"/>
              <w:rPr>
                <w:rFonts w:ascii="Segoe UI" w:hAnsi="Segoe UI" w:cs="Segoe UI"/>
              </w:rPr>
            </w:pPr>
            <w:r w:rsidRPr="00F22594">
              <w:rPr>
                <w:rFonts w:ascii="Segoe UI" w:hAnsi="Segoe UI" w:cs="Segoe UI"/>
              </w:rPr>
              <w:t>(9)(a)</w:t>
            </w:r>
          </w:p>
        </w:tc>
        <w:tc>
          <w:tcPr>
            <w:tcW w:w="6660" w:type="dxa"/>
            <w:tcBorders>
              <w:top w:val="single" w:sz="4" w:space="0" w:color="auto"/>
              <w:bottom w:val="single" w:sz="4" w:space="0" w:color="auto"/>
            </w:tcBorders>
          </w:tcPr>
          <w:p w14:paraId="218FAD21" w14:textId="77777777" w:rsidR="008C6F4E" w:rsidRPr="00F22594" w:rsidRDefault="008C6F4E" w:rsidP="008C6F4E">
            <w:pPr>
              <w:pStyle w:val="ListParagraph"/>
              <w:numPr>
                <w:ilvl w:val="0"/>
                <w:numId w:val="1"/>
              </w:numPr>
              <w:ind w:left="252" w:hanging="270"/>
              <w:rPr>
                <w:rFonts w:ascii="Segoe UI" w:hAnsi="Segoe UI" w:cs="Segoe UI"/>
              </w:rPr>
            </w:pPr>
            <w:r w:rsidRPr="00F22594">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260" w:type="dxa"/>
            <w:tcBorders>
              <w:top w:val="single" w:sz="4" w:space="0" w:color="auto"/>
              <w:bottom w:val="single" w:sz="4" w:space="0" w:color="auto"/>
            </w:tcBorders>
          </w:tcPr>
          <w:p w14:paraId="1FF19F4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3787443" w14:textId="77777777" w:rsidR="008C6F4E" w:rsidRPr="00F22594" w:rsidRDefault="008C6F4E" w:rsidP="008C6F4E">
            <w:pPr>
              <w:jc w:val="center"/>
              <w:rPr>
                <w:rFonts w:ascii="Segoe UI" w:hAnsi="Segoe UI" w:cs="Segoe UI"/>
              </w:rPr>
            </w:pPr>
          </w:p>
        </w:tc>
      </w:tr>
      <w:tr w:rsidR="008C6F4E" w:rsidRPr="004A5D97" w14:paraId="2DB22084" w14:textId="77777777" w:rsidTr="008552D3">
        <w:tc>
          <w:tcPr>
            <w:tcW w:w="1800" w:type="dxa"/>
            <w:vMerge/>
          </w:tcPr>
          <w:p w14:paraId="1557E4BD" w14:textId="77777777" w:rsidR="008C6F4E" w:rsidRPr="00F22594" w:rsidRDefault="008C6F4E" w:rsidP="008C6F4E">
            <w:pPr>
              <w:jc w:val="center"/>
              <w:rPr>
                <w:rFonts w:ascii="Segoe UI" w:hAnsi="Segoe UI" w:cs="Segoe UI"/>
                <w:b/>
              </w:rPr>
            </w:pPr>
          </w:p>
        </w:tc>
        <w:tc>
          <w:tcPr>
            <w:tcW w:w="1710" w:type="dxa"/>
            <w:vMerge/>
          </w:tcPr>
          <w:p w14:paraId="67EEEA7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3A5E631" w14:textId="46E1A97A" w:rsidR="008C6F4E" w:rsidRDefault="008C6F4E" w:rsidP="008C6F4E">
            <w:pPr>
              <w:autoSpaceDE w:val="0"/>
              <w:autoSpaceDN w:val="0"/>
              <w:adjustRightInd w:val="0"/>
              <w:jc w:val="center"/>
              <w:rPr>
                <w:rFonts w:ascii="Segoe UI" w:hAnsi="Segoe UI" w:cs="Segoe UI"/>
              </w:rPr>
            </w:pPr>
            <w:r>
              <w:rPr>
                <w:rFonts w:ascii="Segoe UI" w:hAnsi="Segoe UI" w:cs="Segoe UI"/>
                <w:color w:val="000000"/>
                <w:sz w:val="21"/>
                <w:szCs w:val="21"/>
              </w:rPr>
              <w:t>45 CFR §147.130 (a)(1)(ii);</w:t>
            </w:r>
            <w:r w:rsidR="00803DF4" w:rsidRPr="008A78E7">
              <w:rPr>
                <w:rFonts w:ascii="Segoe UI" w:hAnsi="Segoe UI" w:cs="Segoe UI"/>
                <w:color w:val="7030A0"/>
                <w:highlight w:val="cyan"/>
              </w:rPr>
              <w:t xml:space="preserve"> RCW 48.43.047</w:t>
            </w:r>
            <w:r w:rsidR="00803DF4">
              <w:rPr>
                <w:rFonts w:ascii="Segoe UI" w:hAnsi="Segoe UI" w:cs="Segoe UI"/>
                <w:color w:val="7030A0"/>
              </w:rPr>
              <w:t xml:space="preserve"> </w:t>
            </w:r>
            <w:r w:rsidR="00803DF4" w:rsidRPr="008A78E7">
              <w:rPr>
                <w:rFonts w:ascii="Segoe UI" w:hAnsi="Segoe UI" w:cs="Segoe UI"/>
                <w:color w:val="7030A0"/>
                <w:highlight w:val="cyan"/>
              </w:rPr>
              <w:t>(1)(b)</w:t>
            </w:r>
            <w:r w:rsidR="00803DF4">
              <w:rPr>
                <w:color w:val="7030A0"/>
              </w:rPr>
              <w:t xml:space="preserve">; </w:t>
            </w:r>
            <w:r w:rsidR="00803DF4" w:rsidRPr="007F3162">
              <w:rPr>
                <w:rFonts w:ascii="Segoe UI" w:hAnsi="Segoe UI" w:cs="Segoe UI"/>
                <w:color w:val="7030A0"/>
                <w:highlight w:val="cyan"/>
              </w:rPr>
              <w:t>Benchmark Plan</w:t>
            </w:r>
          </w:p>
          <w:p w14:paraId="1E7CD585" w14:textId="77777777" w:rsidR="008C6F4E" w:rsidRPr="00F22594" w:rsidRDefault="008C6F4E" w:rsidP="008C6F4E">
            <w:pPr>
              <w:ind w:left="-108" w:right="-108"/>
              <w:jc w:val="center"/>
              <w:rPr>
                <w:rFonts w:ascii="Segoe UI" w:hAnsi="Segoe UI" w:cs="Segoe UI"/>
              </w:rPr>
            </w:pPr>
            <w:r>
              <w:rPr>
                <w:rFonts w:ascii="Segoe UI" w:hAnsi="Segoe UI" w:cs="Segoe UI"/>
              </w:rPr>
              <w:t>W</w:t>
            </w:r>
            <w:r w:rsidRPr="00F22594">
              <w:rPr>
                <w:rFonts w:ascii="Segoe UI" w:hAnsi="Segoe UI" w:cs="Segoe UI"/>
              </w:rPr>
              <w:t>AC 284-43-5642(9)(b)(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3618227D" w14:textId="77777777" w:rsidR="008C6F4E" w:rsidRPr="009C4D67" w:rsidRDefault="008C6F4E" w:rsidP="008C6F4E">
            <w:pPr>
              <w:pStyle w:val="ListParagraph"/>
              <w:numPr>
                <w:ilvl w:val="0"/>
                <w:numId w:val="1"/>
              </w:numPr>
              <w:ind w:left="252" w:hanging="270"/>
              <w:rPr>
                <w:rFonts w:ascii="Segoe UI" w:eastAsia="Times New Roman" w:hAnsi="Segoe UI" w:cs="Segoe UI"/>
              </w:rPr>
            </w:pPr>
            <w:r w:rsidRPr="009C4D67">
              <w:rPr>
                <w:rFonts w:ascii="Segoe UI" w:eastAsia="Times New Roman" w:hAnsi="Segoe UI" w:cs="Segoe UI"/>
              </w:rPr>
              <w:t>Plan must include the following services as preventive and wellness services, including chronic disease management:</w:t>
            </w:r>
          </w:p>
          <w:p w14:paraId="56EFE0B6" w14:textId="77777777" w:rsidR="008C6F4E" w:rsidRPr="00F22594" w:rsidRDefault="008C6F4E" w:rsidP="008C6F4E">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Immunizations recommended by the Centers for Disease Control's Advisory Committee on Immunization Practices;</w:t>
            </w:r>
          </w:p>
        </w:tc>
        <w:tc>
          <w:tcPr>
            <w:tcW w:w="1260" w:type="dxa"/>
            <w:tcBorders>
              <w:top w:val="single" w:sz="4" w:space="0" w:color="auto"/>
              <w:bottom w:val="single" w:sz="4" w:space="0" w:color="auto"/>
            </w:tcBorders>
          </w:tcPr>
          <w:p w14:paraId="4B8C950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B3D6755" w14:textId="77777777" w:rsidR="008C6F4E" w:rsidRPr="00F22594" w:rsidRDefault="008C6F4E" w:rsidP="008C6F4E">
            <w:pPr>
              <w:jc w:val="center"/>
              <w:rPr>
                <w:rFonts w:ascii="Segoe UI" w:hAnsi="Segoe UI" w:cs="Segoe UI"/>
              </w:rPr>
            </w:pPr>
          </w:p>
        </w:tc>
      </w:tr>
      <w:tr w:rsidR="008C6F4E" w:rsidRPr="004A5D97" w14:paraId="46945E61" w14:textId="77777777" w:rsidTr="008552D3">
        <w:tc>
          <w:tcPr>
            <w:tcW w:w="1800" w:type="dxa"/>
            <w:vMerge/>
          </w:tcPr>
          <w:p w14:paraId="25962C84" w14:textId="77777777" w:rsidR="008C6F4E" w:rsidRPr="00F22594" w:rsidRDefault="008C6F4E" w:rsidP="008C6F4E">
            <w:pPr>
              <w:jc w:val="center"/>
              <w:rPr>
                <w:rFonts w:ascii="Segoe UI" w:hAnsi="Segoe UI" w:cs="Segoe UI"/>
                <w:b/>
              </w:rPr>
            </w:pPr>
          </w:p>
        </w:tc>
        <w:tc>
          <w:tcPr>
            <w:tcW w:w="1710" w:type="dxa"/>
            <w:vMerge/>
          </w:tcPr>
          <w:p w14:paraId="0D367F26"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EB89B4F" w14:textId="44427EAC" w:rsidR="008C6F4E" w:rsidRDefault="008C6F4E" w:rsidP="008C6F4E">
            <w:pPr>
              <w:autoSpaceDE w:val="0"/>
              <w:autoSpaceDN w:val="0"/>
              <w:adjustRightInd w:val="0"/>
              <w:jc w:val="center"/>
              <w:rPr>
                <w:rFonts w:ascii="Segoe UI" w:hAnsi="Segoe UI" w:cs="Segoe UI"/>
                <w:sz w:val="20"/>
                <w:szCs w:val="20"/>
              </w:rPr>
            </w:pPr>
            <w:r>
              <w:rPr>
                <w:rFonts w:ascii="Segoe UI" w:hAnsi="Segoe UI" w:cs="Segoe UI"/>
                <w:color w:val="000000"/>
                <w:sz w:val="21"/>
                <w:szCs w:val="21"/>
              </w:rPr>
              <w:t>45 CFR §147.</w:t>
            </w:r>
            <w:proofErr w:type="gramStart"/>
            <w:r>
              <w:rPr>
                <w:rFonts w:ascii="Segoe UI" w:hAnsi="Segoe UI" w:cs="Segoe UI"/>
                <w:color w:val="000000"/>
                <w:sz w:val="21"/>
                <w:szCs w:val="21"/>
              </w:rPr>
              <w:t>130  (</w:t>
            </w:r>
            <w:proofErr w:type="gramEnd"/>
            <w:r>
              <w:rPr>
                <w:rFonts w:ascii="Segoe UI" w:hAnsi="Segoe UI" w:cs="Segoe UI"/>
                <w:color w:val="000000"/>
                <w:sz w:val="21"/>
                <w:szCs w:val="21"/>
              </w:rPr>
              <w:t>a)(1)(</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r w:rsidR="00803DF4" w:rsidRPr="008A78E7">
              <w:rPr>
                <w:rFonts w:ascii="Segoe UI" w:hAnsi="Segoe UI" w:cs="Segoe UI"/>
                <w:color w:val="7030A0"/>
                <w:highlight w:val="cyan"/>
              </w:rPr>
              <w:t xml:space="preserve"> RCW 48.43.047</w:t>
            </w:r>
            <w:r w:rsidR="00803DF4">
              <w:rPr>
                <w:rFonts w:ascii="Segoe UI" w:hAnsi="Segoe UI" w:cs="Segoe UI"/>
                <w:color w:val="7030A0"/>
              </w:rPr>
              <w:t xml:space="preserve"> </w:t>
            </w:r>
            <w:r w:rsidR="00803DF4" w:rsidRPr="008A78E7">
              <w:rPr>
                <w:rFonts w:ascii="Segoe UI" w:hAnsi="Segoe UI" w:cs="Segoe UI"/>
                <w:color w:val="7030A0"/>
                <w:highlight w:val="cyan"/>
              </w:rPr>
              <w:t>(1)</w:t>
            </w:r>
            <w:r w:rsidR="00803DF4">
              <w:rPr>
                <w:color w:val="7030A0"/>
              </w:rPr>
              <w:t xml:space="preserve">; </w:t>
            </w:r>
            <w:r w:rsidR="00803DF4" w:rsidRPr="007F3162">
              <w:rPr>
                <w:rFonts w:ascii="Segoe UI" w:hAnsi="Segoe UI" w:cs="Segoe UI"/>
                <w:color w:val="7030A0"/>
                <w:highlight w:val="cyan"/>
              </w:rPr>
              <w:t>Benchmark Plan</w:t>
            </w:r>
          </w:p>
          <w:p w14:paraId="0B2B22FC" w14:textId="77777777" w:rsidR="008C6F4E" w:rsidRDefault="008C6F4E" w:rsidP="008C6F4E">
            <w:pPr>
              <w:ind w:left="-108" w:right="-108"/>
              <w:jc w:val="center"/>
              <w:rPr>
                <w:rFonts w:ascii="Segoe UI" w:hAnsi="Segoe UI" w:cs="Segoe UI"/>
              </w:rPr>
            </w:pPr>
            <w:r w:rsidRPr="00F22594">
              <w:rPr>
                <w:rFonts w:ascii="Segoe UI" w:hAnsi="Segoe UI" w:cs="Segoe UI"/>
              </w:rPr>
              <w:t>WAC 284-43-5642</w:t>
            </w:r>
          </w:p>
          <w:p w14:paraId="10E9C5A3" w14:textId="77777777" w:rsidR="008C6F4E" w:rsidRPr="00F22594" w:rsidRDefault="008C6F4E" w:rsidP="008C6F4E">
            <w:pPr>
              <w:ind w:left="-108" w:right="-108"/>
              <w:jc w:val="center"/>
              <w:rPr>
                <w:rFonts w:ascii="Segoe UI" w:hAnsi="Segoe UI" w:cs="Segoe UI"/>
              </w:rPr>
            </w:pPr>
            <w:r w:rsidRPr="00F22594">
              <w:rPr>
                <w:rFonts w:ascii="Segoe UI" w:hAnsi="Segoe UI" w:cs="Segoe UI"/>
              </w:rPr>
              <w:t>(9)(b)(ii)(A)</w:t>
            </w:r>
          </w:p>
        </w:tc>
        <w:tc>
          <w:tcPr>
            <w:tcW w:w="6660" w:type="dxa"/>
            <w:tcBorders>
              <w:top w:val="single" w:sz="4" w:space="0" w:color="auto"/>
              <w:bottom w:val="single" w:sz="4" w:space="0" w:color="auto"/>
            </w:tcBorders>
          </w:tcPr>
          <w:p w14:paraId="734FB882" w14:textId="77777777" w:rsidR="008C6F4E" w:rsidRPr="00F22594" w:rsidRDefault="008C6F4E" w:rsidP="008C6F4E">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Screening and tests for which the U.S. Preventive Services Task Force for Prevention and Chronic Care have issued A and B recommendations on or before the applicable plan year;</w:t>
            </w:r>
          </w:p>
        </w:tc>
        <w:tc>
          <w:tcPr>
            <w:tcW w:w="1260" w:type="dxa"/>
            <w:tcBorders>
              <w:top w:val="single" w:sz="4" w:space="0" w:color="auto"/>
              <w:bottom w:val="single" w:sz="4" w:space="0" w:color="auto"/>
            </w:tcBorders>
          </w:tcPr>
          <w:p w14:paraId="5466393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0AD61F8" w14:textId="77777777" w:rsidR="008C6F4E" w:rsidRPr="00F22594" w:rsidRDefault="008C6F4E" w:rsidP="008C6F4E">
            <w:pPr>
              <w:jc w:val="center"/>
              <w:rPr>
                <w:rFonts w:ascii="Segoe UI" w:hAnsi="Segoe UI" w:cs="Segoe UI"/>
              </w:rPr>
            </w:pPr>
          </w:p>
        </w:tc>
      </w:tr>
      <w:tr w:rsidR="008C6F4E" w:rsidRPr="004A5D97" w14:paraId="4C65F08B" w14:textId="77777777" w:rsidTr="008552D3">
        <w:tc>
          <w:tcPr>
            <w:tcW w:w="1800" w:type="dxa"/>
            <w:vMerge/>
          </w:tcPr>
          <w:p w14:paraId="1DD06D48" w14:textId="77777777" w:rsidR="008C6F4E" w:rsidRPr="00F22594" w:rsidRDefault="008C6F4E" w:rsidP="008C6F4E">
            <w:pPr>
              <w:jc w:val="center"/>
              <w:rPr>
                <w:rFonts w:ascii="Segoe UI" w:hAnsi="Segoe UI" w:cs="Segoe UI"/>
                <w:b/>
              </w:rPr>
            </w:pPr>
          </w:p>
        </w:tc>
        <w:tc>
          <w:tcPr>
            <w:tcW w:w="1710" w:type="dxa"/>
            <w:vMerge/>
          </w:tcPr>
          <w:p w14:paraId="5FFD18BA"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BAA92E8" w14:textId="42B3D2BC" w:rsidR="008C6F4E" w:rsidRDefault="008C6F4E" w:rsidP="008C6F4E">
            <w:pPr>
              <w:autoSpaceDE w:val="0"/>
              <w:autoSpaceDN w:val="0"/>
              <w:adjustRightInd w:val="0"/>
              <w:jc w:val="center"/>
              <w:rPr>
                <w:rFonts w:ascii="Segoe UI" w:hAnsi="Segoe UI" w:cs="Segoe UI"/>
                <w:sz w:val="20"/>
                <w:szCs w:val="20"/>
              </w:rPr>
            </w:pPr>
            <w:r>
              <w:rPr>
                <w:rFonts w:ascii="Segoe UI" w:hAnsi="Segoe UI" w:cs="Segoe UI"/>
                <w:color w:val="000000"/>
                <w:sz w:val="21"/>
                <w:szCs w:val="21"/>
              </w:rPr>
              <w:t>45 CFR §147.130 (a)(1)(iii);</w:t>
            </w:r>
            <w:r w:rsidR="00803DF4" w:rsidRPr="008A78E7">
              <w:rPr>
                <w:rFonts w:ascii="Segoe UI" w:hAnsi="Segoe UI" w:cs="Segoe UI"/>
                <w:color w:val="7030A0"/>
                <w:highlight w:val="cyan"/>
              </w:rPr>
              <w:t xml:space="preserve"> RCW 48.43.047</w:t>
            </w:r>
            <w:r w:rsidR="00803DF4">
              <w:rPr>
                <w:rFonts w:ascii="Segoe UI" w:hAnsi="Segoe UI" w:cs="Segoe UI"/>
                <w:color w:val="7030A0"/>
              </w:rPr>
              <w:t xml:space="preserve"> </w:t>
            </w:r>
            <w:r w:rsidR="00803DF4" w:rsidRPr="008A78E7">
              <w:rPr>
                <w:rFonts w:ascii="Segoe UI" w:hAnsi="Segoe UI" w:cs="Segoe UI"/>
                <w:color w:val="7030A0"/>
                <w:highlight w:val="cyan"/>
              </w:rPr>
              <w:t>(1)(</w:t>
            </w:r>
            <w:r w:rsidR="00803DF4">
              <w:rPr>
                <w:rFonts w:ascii="Segoe UI" w:hAnsi="Segoe UI" w:cs="Segoe UI"/>
                <w:color w:val="7030A0"/>
                <w:highlight w:val="cyan"/>
              </w:rPr>
              <w:t>c</w:t>
            </w:r>
            <w:r w:rsidR="00803DF4" w:rsidRPr="008A78E7">
              <w:rPr>
                <w:rFonts w:ascii="Segoe UI" w:hAnsi="Segoe UI" w:cs="Segoe UI"/>
                <w:color w:val="7030A0"/>
                <w:highlight w:val="cyan"/>
              </w:rPr>
              <w:t>)</w:t>
            </w:r>
            <w:r w:rsidR="00803DF4">
              <w:rPr>
                <w:color w:val="7030A0"/>
              </w:rPr>
              <w:t xml:space="preserve">; </w:t>
            </w:r>
            <w:r w:rsidR="00803DF4" w:rsidRPr="007F3162">
              <w:rPr>
                <w:rFonts w:ascii="Segoe UI" w:hAnsi="Segoe UI" w:cs="Segoe UI"/>
                <w:color w:val="7030A0"/>
                <w:highlight w:val="cyan"/>
              </w:rPr>
              <w:t>Benchmark Plan</w:t>
            </w:r>
          </w:p>
          <w:p w14:paraId="29D28102" w14:textId="77777777" w:rsidR="008C6F4E" w:rsidRDefault="008C6F4E" w:rsidP="008C6F4E">
            <w:pPr>
              <w:ind w:left="-108"/>
              <w:jc w:val="center"/>
              <w:rPr>
                <w:rFonts w:ascii="Segoe UI" w:hAnsi="Segoe UI" w:cs="Segoe UI"/>
              </w:rPr>
            </w:pPr>
            <w:r w:rsidRPr="00F22594">
              <w:rPr>
                <w:rFonts w:ascii="Segoe UI" w:hAnsi="Segoe UI" w:cs="Segoe UI"/>
              </w:rPr>
              <w:t>WAC 284-43-5642</w:t>
            </w:r>
          </w:p>
          <w:p w14:paraId="0BAC0272" w14:textId="77777777" w:rsidR="008C6F4E" w:rsidRPr="00F22594" w:rsidRDefault="008C6F4E" w:rsidP="008C6F4E">
            <w:pPr>
              <w:ind w:left="-108"/>
              <w:jc w:val="center"/>
              <w:rPr>
                <w:rFonts w:ascii="Segoe UI" w:hAnsi="Segoe UI" w:cs="Segoe UI"/>
              </w:rPr>
            </w:pPr>
            <w:r w:rsidRPr="00F22594">
              <w:rPr>
                <w:rFonts w:ascii="Segoe UI" w:hAnsi="Segoe UI" w:cs="Segoe UI"/>
              </w:rPr>
              <w:t>(9)(b)(iii)</w:t>
            </w:r>
          </w:p>
        </w:tc>
        <w:tc>
          <w:tcPr>
            <w:tcW w:w="6660" w:type="dxa"/>
            <w:tcBorders>
              <w:top w:val="single" w:sz="4" w:space="0" w:color="auto"/>
              <w:bottom w:val="single" w:sz="4" w:space="0" w:color="auto"/>
            </w:tcBorders>
          </w:tcPr>
          <w:p w14:paraId="60E68549" w14:textId="77777777" w:rsidR="008C6F4E" w:rsidRPr="00F22594" w:rsidRDefault="008C6F4E" w:rsidP="008C6F4E">
            <w:pPr>
              <w:pStyle w:val="ListParagraph"/>
              <w:numPr>
                <w:ilvl w:val="1"/>
                <w:numId w:val="1"/>
              </w:numPr>
              <w:ind w:left="612"/>
              <w:rPr>
                <w:rFonts w:ascii="Segoe UI" w:eastAsia="Times New Roman" w:hAnsi="Segoe UI" w:cs="Segoe UI"/>
              </w:rPr>
            </w:pPr>
            <w:r w:rsidRPr="00F22594">
              <w:rPr>
                <w:rFonts w:ascii="Segoe UI" w:hAnsi="Segoe UI" w:cs="Segoe UI"/>
              </w:rPr>
              <w:t>Services, tests and screening contained in the U.S. Health Resources and Services Administration ("HRSA") Bright Futures guidelines as set forth by the American Academy of Pediatricians; and</w:t>
            </w:r>
          </w:p>
        </w:tc>
        <w:tc>
          <w:tcPr>
            <w:tcW w:w="1260" w:type="dxa"/>
            <w:tcBorders>
              <w:top w:val="single" w:sz="4" w:space="0" w:color="auto"/>
              <w:bottom w:val="single" w:sz="4" w:space="0" w:color="auto"/>
            </w:tcBorders>
          </w:tcPr>
          <w:p w14:paraId="0694325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E5CE263" w14:textId="77777777" w:rsidR="008C6F4E" w:rsidRPr="00F22594" w:rsidRDefault="008C6F4E" w:rsidP="008C6F4E">
            <w:pPr>
              <w:jc w:val="center"/>
              <w:rPr>
                <w:rFonts w:ascii="Segoe UI" w:hAnsi="Segoe UI" w:cs="Segoe UI"/>
              </w:rPr>
            </w:pPr>
          </w:p>
        </w:tc>
      </w:tr>
      <w:tr w:rsidR="008C6F4E" w:rsidRPr="004A5D97" w14:paraId="44B6E726" w14:textId="77777777" w:rsidTr="008552D3">
        <w:tc>
          <w:tcPr>
            <w:tcW w:w="1800" w:type="dxa"/>
            <w:vMerge/>
          </w:tcPr>
          <w:p w14:paraId="7DC9D2A5" w14:textId="77777777" w:rsidR="008C6F4E" w:rsidRPr="00F22594" w:rsidRDefault="008C6F4E" w:rsidP="008C6F4E">
            <w:pPr>
              <w:jc w:val="center"/>
              <w:rPr>
                <w:rFonts w:ascii="Segoe UI" w:hAnsi="Segoe UI" w:cs="Segoe UI"/>
                <w:b/>
              </w:rPr>
            </w:pPr>
          </w:p>
        </w:tc>
        <w:tc>
          <w:tcPr>
            <w:tcW w:w="1710" w:type="dxa"/>
            <w:vMerge/>
          </w:tcPr>
          <w:p w14:paraId="42A2EF17"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FBB159A" w14:textId="3ADA99DA" w:rsidR="008C6F4E" w:rsidRDefault="008C6F4E" w:rsidP="008C6F4E">
            <w:pPr>
              <w:ind w:left="-108"/>
              <w:jc w:val="center"/>
              <w:rPr>
                <w:rFonts w:ascii="Segoe UI" w:hAnsi="Segoe UI" w:cs="Segoe UI"/>
                <w:color w:val="000000"/>
                <w:sz w:val="21"/>
                <w:szCs w:val="21"/>
              </w:rPr>
            </w:pPr>
            <w:r>
              <w:rPr>
                <w:rFonts w:ascii="Segoe UI" w:hAnsi="Segoe UI" w:cs="Segoe UI"/>
                <w:color w:val="000000"/>
                <w:sz w:val="21"/>
                <w:szCs w:val="21"/>
              </w:rPr>
              <w:t xml:space="preserve">45 CFR §147.130 (a)(1)(iv); </w:t>
            </w:r>
            <w:r w:rsidR="00803DF4" w:rsidRPr="008A78E7">
              <w:rPr>
                <w:rFonts w:ascii="Segoe UI" w:hAnsi="Segoe UI" w:cs="Segoe UI"/>
                <w:color w:val="7030A0"/>
                <w:highlight w:val="cyan"/>
              </w:rPr>
              <w:t>RCW 48.43.047</w:t>
            </w:r>
            <w:r w:rsidR="00803DF4">
              <w:rPr>
                <w:rFonts w:ascii="Segoe UI" w:hAnsi="Segoe UI" w:cs="Segoe UI"/>
                <w:color w:val="7030A0"/>
              </w:rPr>
              <w:t xml:space="preserve"> </w:t>
            </w:r>
            <w:r w:rsidR="00803DF4" w:rsidRPr="008A78E7">
              <w:rPr>
                <w:rFonts w:ascii="Segoe UI" w:hAnsi="Segoe UI" w:cs="Segoe UI"/>
                <w:color w:val="7030A0"/>
                <w:highlight w:val="cyan"/>
              </w:rPr>
              <w:t>(1)(</w:t>
            </w:r>
            <w:r w:rsidR="00803DF4">
              <w:rPr>
                <w:rFonts w:ascii="Segoe UI" w:hAnsi="Segoe UI" w:cs="Segoe UI"/>
                <w:color w:val="7030A0"/>
                <w:highlight w:val="cyan"/>
              </w:rPr>
              <w:t>d</w:t>
            </w:r>
            <w:r w:rsidR="00803DF4" w:rsidRPr="008A78E7">
              <w:rPr>
                <w:rFonts w:ascii="Segoe UI" w:hAnsi="Segoe UI" w:cs="Segoe UI"/>
                <w:color w:val="7030A0"/>
                <w:highlight w:val="cyan"/>
              </w:rPr>
              <w:t>)</w:t>
            </w:r>
            <w:r w:rsidR="00803DF4">
              <w:rPr>
                <w:color w:val="7030A0"/>
              </w:rPr>
              <w:t xml:space="preserve">; </w:t>
            </w:r>
            <w:r w:rsidR="00803DF4" w:rsidRPr="007F3162">
              <w:rPr>
                <w:rFonts w:ascii="Segoe UI" w:hAnsi="Segoe UI" w:cs="Segoe UI"/>
                <w:color w:val="7030A0"/>
                <w:highlight w:val="cyan"/>
              </w:rPr>
              <w:t>Benchmark Plan</w:t>
            </w:r>
            <w:r>
              <w:rPr>
                <w:rFonts w:ascii="Segoe UI" w:hAnsi="Segoe UI" w:cs="Segoe UI"/>
                <w:color w:val="000000"/>
                <w:sz w:val="21"/>
                <w:szCs w:val="21"/>
              </w:rPr>
              <w:t xml:space="preserve"> </w:t>
            </w:r>
          </w:p>
          <w:p w14:paraId="4738A364" w14:textId="77777777" w:rsidR="008C6F4E" w:rsidRDefault="008C6F4E" w:rsidP="008C6F4E">
            <w:pPr>
              <w:ind w:left="-108"/>
              <w:jc w:val="center"/>
              <w:rPr>
                <w:rFonts w:ascii="Segoe UI" w:hAnsi="Segoe UI" w:cs="Segoe UI"/>
              </w:rPr>
            </w:pPr>
            <w:r w:rsidRPr="00F22594">
              <w:rPr>
                <w:rFonts w:ascii="Segoe UI" w:hAnsi="Segoe UI" w:cs="Segoe UI"/>
              </w:rPr>
              <w:t>WAC 284-43-5642</w:t>
            </w:r>
          </w:p>
          <w:p w14:paraId="62E10346" w14:textId="77777777" w:rsidR="008C6F4E" w:rsidRDefault="008C6F4E" w:rsidP="008C6F4E">
            <w:pPr>
              <w:ind w:left="-108"/>
              <w:jc w:val="center"/>
              <w:rPr>
                <w:rFonts w:ascii="Segoe UI" w:hAnsi="Segoe UI" w:cs="Segoe UI"/>
              </w:rPr>
            </w:pPr>
            <w:r w:rsidRPr="00F22594">
              <w:rPr>
                <w:rFonts w:ascii="Segoe UI" w:hAnsi="Segoe UI" w:cs="Segoe UI"/>
              </w:rPr>
              <w:t>(9)(b)(i</w:t>
            </w:r>
            <w:r>
              <w:rPr>
                <w:rFonts w:ascii="Segoe UI" w:hAnsi="Segoe UI" w:cs="Segoe UI"/>
              </w:rPr>
              <w:t>i</w:t>
            </w:r>
            <w:r w:rsidRPr="00F22594">
              <w:rPr>
                <w:rFonts w:ascii="Segoe UI" w:hAnsi="Segoe UI" w:cs="Segoe UI"/>
              </w:rPr>
              <w:t>)</w:t>
            </w:r>
            <w:r>
              <w:rPr>
                <w:rFonts w:ascii="Segoe UI" w:hAnsi="Segoe UI" w:cs="Segoe UI"/>
              </w:rPr>
              <w:t xml:space="preserve">(a); </w:t>
            </w:r>
            <w:r w:rsidRPr="00F22594">
              <w:rPr>
                <w:rFonts w:ascii="Segoe UI" w:hAnsi="Segoe UI" w:cs="Segoe UI"/>
              </w:rPr>
              <w:t>WAC 284-43-5642</w:t>
            </w:r>
          </w:p>
          <w:p w14:paraId="6D478D5D" w14:textId="77777777" w:rsidR="008C6F4E" w:rsidRPr="00F22594" w:rsidRDefault="008C6F4E" w:rsidP="008C6F4E">
            <w:pPr>
              <w:ind w:left="-108"/>
              <w:jc w:val="center"/>
              <w:rPr>
                <w:rFonts w:ascii="Segoe UI" w:hAnsi="Segoe UI" w:cs="Segoe UI"/>
              </w:rPr>
            </w:pPr>
            <w:r w:rsidRPr="00F22594">
              <w:rPr>
                <w:rFonts w:ascii="Segoe UI" w:hAnsi="Segoe UI" w:cs="Segoe UI"/>
              </w:rPr>
              <w:t>(9)(b)(iv)</w:t>
            </w:r>
          </w:p>
        </w:tc>
        <w:tc>
          <w:tcPr>
            <w:tcW w:w="6660" w:type="dxa"/>
            <w:tcBorders>
              <w:top w:val="single" w:sz="4" w:space="0" w:color="auto"/>
              <w:bottom w:val="single" w:sz="4" w:space="0" w:color="auto"/>
            </w:tcBorders>
          </w:tcPr>
          <w:p w14:paraId="6D070911" w14:textId="77777777" w:rsidR="008C6F4E" w:rsidRPr="00701FBA" w:rsidRDefault="008C6F4E" w:rsidP="008C6F4E">
            <w:pPr>
              <w:pStyle w:val="ListParagraph"/>
              <w:numPr>
                <w:ilvl w:val="1"/>
                <w:numId w:val="1"/>
              </w:numPr>
              <w:ind w:left="612"/>
              <w:rPr>
                <w:rFonts w:ascii="Segoe UI" w:eastAsia="Times New Roman" w:hAnsi="Segoe UI" w:cs="Segoe UI"/>
              </w:rPr>
            </w:pPr>
            <w:r w:rsidRPr="00F22594">
              <w:rPr>
                <w:rFonts w:ascii="Segoe UI" w:hAnsi="Segoe UI" w:cs="Segoe UI"/>
              </w:rPr>
              <w:t>Services, tests, screening and supplies recommended in the HRSA women's preventive and wellness services guidelines</w:t>
            </w:r>
            <w:r>
              <w:rPr>
                <w:rFonts w:ascii="Segoe UI" w:hAnsi="Segoe UI" w:cs="Segoe UI"/>
              </w:rPr>
              <w:t>,</w:t>
            </w:r>
            <w:r w:rsidRPr="00F22594">
              <w:rPr>
                <w:rFonts w:ascii="Segoe UI" w:hAnsi="Segoe UI" w:cs="Segoe UI"/>
              </w:rPr>
              <w:t xml:space="preserve"> </w:t>
            </w:r>
          </w:p>
          <w:p w14:paraId="41F3BAC0" w14:textId="77777777" w:rsidR="008C6F4E" w:rsidRPr="00F22594" w:rsidRDefault="008C6F4E" w:rsidP="008C6F4E">
            <w:pPr>
              <w:pStyle w:val="ListParagraph"/>
              <w:ind w:left="612"/>
              <w:rPr>
                <w:rFonts w:ascii="Segoe UI" w:eastAsia="Times New Roman" w:hAnsi="Segoe UI" w:cs="Segoe UI"/>
              </w:rPr>
            </w:pPr>
            <w:r>
              <w:rPr>
                <w:rFonts w:ascii="Segoe UI" w:hAnsi="Segoe UI" w:cs="Segoe UI"/>
                <w:color w:val="000000"/>
                <w:sz w:val="21"/>
                <w:szCs w:val="21"/>
              </w:rPr>
              <w:t>and maternal depression screening according to the USPSTF recommendations.</w:t>
            </w:r>
          </w:p>
        </w:tc>
        <w:tc>
          <w:tcPr>
            <w:tcW w:w="1260" w:type="dxa"/>
            <w:tcBorders>
              <w:top w:val="single" w:sz="4" w:space="0" w:color="auto"/>
              <w:bottom w:val="single" w:sz="4" w:space="0" w:color="auto"/>
            </w:tcBorders>
          </w:tcPr>
          <w:p w14:paraId="3E502F0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52983ED" w14:textId="77777777" w:rsidR="008C6F4E" w:rsidRPr="00F22594" w:rsidRDefault="008C6F4E" w:rsidP="008C6F4E">
            <w:pPr>
              <w:jc w:val="center"/>
              <w:rPr>
                <w:rFonts w:ascii="Segoe UI" w:hAnsi="Segoe UI" w:cs="Segoe UI"/>
              </w:rPr>
            </w:pPr>
          </w:p>
        </w:tc>
      </w:tr>
      <w:tr w:rsidR="008C6F4E" w:rsidRPr="004A5D97" w14:paraId="2293EF04" w14:textId="77777777" w:rsidTr="008552D3">
        <w:tc>
          <w:tcPr>
            <w:tcW w:w="1800" w:type="dxa"/>
            <w:vMerge/>
          </w:tcPr>
          <w:p w14:paraId="5D2296D3" w14:textId="77777777" w:rsidR="008C6F4E" w:rsidRPr="00F22594" w:rsidRDefault="008C6F4E" w:rsidP="008C6F4E">
            <w:pPr>
              <w:jc w:val="center"/>
              <w:rPr>
                <w:rFonts w:ascii="Segoe UI" w:hAnsi="Segoe UI" w:cs="Segoe UI"/>
                <w:b/>
              </w:rPr>
            </w:pPr>
          </w:p>
        </w:tc>
        <w:tc>
          <w:tcPr>
            <w:tcW w:w="1710" w:type="dxa"/>
            <w:vMerge/>
          </w:tcPr>
          <w:p w14:paraId="130108A1" w14:textId="77777777" w:rsidR="008C6F4E" w:rsidRPr="00F22594" w:rsidRDefault="008C6F4E" w:rsidP="008C6F4E">
            <w:pPr>
              <w:jc w:val="center"/>
              <w:rPr>
                <w:rFonts w:ascii="Segoe UI" w:hAnsi="Segoe UI" w:cs="Segoe UI"/>
              </w:rPr>
            </w:pPr>
          </w:p>
        </w:tc>
        <w:tc>
          <w:tcPr>
            <w:tcW w:w="1350" w:type="dxa"/>
            <w:tcBorders>
              <w:top w:val="single" w:sz="4" w:space="0" w:color="auto"/>
              <w:bottom w:val="nil"/>
              <w:right w:val="single" w:sz="4" w:space="0" w:color="auto"/>
            </w:tcBorders>
          </w:tcPr>
          <w:p w14:paraId="29B4B226" w14:textId="1C25A9E1" w:rsidR="008C6F4E" w:rsidRPr="00C96061" w:rsidRDefault="008C6F4E" w:rsidP="00C96061">
            <w:pPr>
              <w:ind w:left="-95" w:right="-157"/>
              <w:jc w:val="center"/>
              <w:rPr>
                <w:rFonts w:ascii="Segoe UI" w:hAnsi="Segoe UI" w:cs="Segoe UI"/>
                <w:color w:val="7030A0"/>
              </w:rPr>
            </w:pPr>
            <w:r w:rsidRPr="002A1129">
              <w:rPr>
                <w:rFonts w:ascii="Segoe UI" w:hAnsi="Segoe UI" w:cs="Segoe UI"/>
                <w:szCs w:val="20"/>
              </w:rPr>
              <w:t>45 CFR §147.130</w:t>
            </w:r>
            <w:r w:rsidR="00C96061">
              <w:rPr>
                <w:rFonts w:ascii="Segoe UI" w:hAnsi="Segoe UI" w:cs="Segoe UI"/>
                <w:szCs w:val="20"/>
              </w:rPr>
              <w:t xml:space="preserve">; </w:t>
            </w:r>
            <w:r w:rsidR="00C96061" w:rsidRPr="008A78E7">
              <w:rPr>
                <w:rFonts w:ascii="Segoe UI" w:hAnsi="Segoe UI" w:cs="Segoe UI"/>
                <w:color w:val="7030A0"/>
                <w:highlight w:val="cyan"/>
              </w:rPr>
              <w:t>RCW 48.43.047</w:t>
            </w:r>
            <w:r w:rsidR="00C96061">
              <w:rPr>
                <w:rFonts w:ascii="Segoe UI" w:hAnsi="Segoe UI" w:cs="Segoe UI"/>
                <w:color w:val="7030A0"/>
              </w:rPr>
              <w:t xml:space="preserve"> </w:t>
            </w:r>
            <w:r w:rsidR="00C96061" w:rsidRPr="008A78E7">
              <w:rPr>
                <w:rFonts w:ascii="Segoe UI" w:hAnsi="Segoe UI" w:cs="Segoe UI"/>
                <w:color w:val="7030A0"/>
                <w:highlight w:val="cyan"/>
              </w:rPr>
              <w:t>(1</w:t>
            </w:r>
            <w:r w:rsidR="00C96061">
              <w:rPr>
                <w:rFonts w:ascii="Segoe UI" w:hAnsi="Segoe UI" w:cs="Segoe UI"/>
                <w:color w:val="7030A0"/>
              </w:rPr>
              <w:t xml:space="preserve">); </w:t>
            </w:r>
            <w:r w:rsidR="00C96061" w:rsidRPr="007F3162">
              <w:rPr>
                <w:rFonts w:ascii="Segoe UI" w:hAnsi="Segoe UI" w:cs="Segoe UI"/>
                <w:color w:val="7030A0"/>
                <w:highlight w:val="cyan"/>
              </w:rPr>
              <w:t>Benchmark Plan</w:t>
            </w:r>
          </w:p>
        </w:tc>
        <w:tc>
          <w:tcPr>
            <w:tcW w:w="6660" w:type="dxa"/>
            <w:tcBorders>
              <w:top w:val="single" w:sz="4" w:space="0" w:color="auto"/>
              <w:left w:val="single" w:sz="4" w:space="0" w:color="auto"/>
              <w:bottom w:val="nil"/>
              <w:right w:val="single" w:sz="4" w:space="0" w:color="auto"/>
            </w:tcBorders>
          </w:tcPr>
          <w:p w14:paraId="14233559" w14:textId="033272CE" w:rsidR="008C6F4E" w:rsidRPr="00C0094F" w:rsidRDefault="008C6F4E" w:rsidP="008C6F4E">
            <w:pPr>
              <w:rPr>
                <w:rFonts w:ascii="Segoe UI" w:hAnsi="Segoe UI" w:cs="Segoe UI"/>
              </w:rPr>
            </w:pPr>
            <w:r w:rsidRPr="00F22594">
              <w:rPr>
                <w:rFonts w:ascii="Segoe UI" w:hAnsi="Segoe UI" w:cs="Segoe UI"/>
              </w:rPr>
              <w:t xml:space="preserve">Plan must cover obesity or weight reduction or control services for children ages six and over who qualify as obese, and adult patients who have a body mass index of 30 kg/meter squared or </w:t>
            </w:r>
            <w:r>
              <w:rPr>
                <w:rFonts w:ascii="Segoe UI" w:hAnsi="Segoe UI" w:cs="Segoe UI"/>
              </w:rPr>
              <w:t xml:space="preserve">higher as required under the USPSTF A and B recommendations </w:t>
            </w:r>
          </w:p>
        </w:tc>
        <w:tc>
          <w:tcPr>
            <w:tcW w:w="1260" w:type="dxa"/>
            <w:tcBorders>
              <w:top w:val="single" w:sz="4" w:space="0" w:color="auto"/>
              <w:bottom w:val="single" w:sz="4" w:space="0" w:color="auto"/>
            </w:tcBorders>
          </w:tcPr>
          <w:p w14:paraId="25C24D2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A15D4DD" w14:textId="77777777" w:rsidR="008C6F4E" w:rsidRPr="00F22594" w:rsidRDefault="008C6F4E" w:rsidP="008C6F4E">
            <w:pPr>
              <w:jc w:val="center"/>
              <w:rPr>
                <w:rFonts w:ascii="Segoe UI" w:hAnsi="Segoe UI" w:cs="Segoe UI"/>
              </w:rPr>
            </w:pPr>
          </w:p>
        </w:tc>
      </w:tr>
      <w:tr w:rsidR="008C6F4E" w:rsidRPr="004A5D97" w14:paraId="456AEC4E" w14:textId="77777777" w:rsidTr="00C96061">
        <w:tc>
          <w:tcPr>
            <w:tcW w:w="1800" w:type="dxa"/>
            <w:vMerge/>
          </w:tcPr>
          <w:p w14:paraId="0A69FEBD" w14:textId="77777777" w:rsidR="008C6F4E" w:rsidRPr="00F22594" w:rsidRDefault="008C6F4E" w:rsidP="008C6F4E">
            <w:pPr>
              <w:jc w:val="center"/>
              <w:rPr>
                <w:rFonts w:ascii="Segoe UI" w:hAnsi="Segoe UI" w:cs="Segoe UI"/>
                <w:b/>
              </w:rPr>
            </w:pPr>
          </w:p>
        </w:tc>
        <w:tc>
          <w:tcPr>
            <w:tcW w:w="1710" w:type="dxa"/>
            <w:vMerge/>
          </w:tcPr>
          <w:p w14:paraId="1F5E4E89" w14:textId="77777777" w:rsidR="008C6F4E" w:rsidRPr="00F22594" w:rsidRDefault="008C6F4E" w:rsidP="008C6F4E">
            <w:pPr>
              <w:jc w:val="center"/>
              <w:rPr>
                <w:rFonts w:ascii="Segoe UI" w:hAnsi="Segoe UI" w:cs="Segoe UI"/>
              </w:rPr>
            </w:pPr>
          </w:p>
        </w:tc>
        <w:tc>
          <w:tcPr>
            <w:tcW w:w="1350" w:type="dxa"/>
            <w:tcBorders>
              <w:top w:val="nil"/>
              <w:bottom w:val="nil"/>
              <w:right w:val="single" w:sz="4" w:space="0" w:color="auto"/>
            </w:tcBorders>
          </w:tcPr>
          <w:p w14:paraId="7FF7A83F" w14:textId="77777777" w:rsidR="008C6F4E" w:rsidRDefault="008C6F4E" w:rsidP="008C6F4E">
            <w:pPr>
              <w:ind w:left="-108"/>
              <w:jc w:val="center"/>
              <w:rPr>
                <w:rFonts w:ascii="Segoe UI" w:hAnsi="Segoe UI" w:cs="Segoe UI"/>
                <w:color w:val="000000"/>
                <w:sz w:val="21"/>
                <w:szCs w:val="21"/>
              </w:rPr>
            </w:pPr>
          </w:p>
        </w:tc>
        <w:tc>
          <w:tcPr>
            <w:tcW w:w="6660" w:type="dxa"/>
            <w:tcBorders>
              <w:top w:val="nil"/>
              <w:left w:val="single" w:sz="4" w:space="0" w:color="auto"/>
              <w:bottom w:val="nil"/>
              <w:right w:val="single" w:sz="4" w:space="0" w:color="auto"/>
            </w:tcBorders>
          </w:tcPr>
          <w:p w14:paraId="416AFEB6" w14:textId="77777777" w:rsidR="008C6F4E" w:rsidRPr="00C0094F" w:rsidRDefault="008C6F4E" w:rsidP="008C6F4E">
            <w:pPr>
              <w:pStyle w:val="ListParagraph"/>
              <w:numPr>
                <w:ilvl w:val="1"/>
                <w:numId w:val="1"/>
              </w:numPr>
              <w:rPr>
                <w:rFonts w:ascii="Segoe UI" w:hAnsi="Segoe UI" w:cs="Segoe UI"/>
              </w:rPr>
            </w:pPr>
            <w:r w:rsidRPr="00C0094F">
              <w:rPr>
                <w:rFonts w:ascii="Segoe UI" w:hAnsi="Segoe UI" w:cs="Segoe UI"/>
              </w:rPr>
              <w:t xml:space="preserve">Must cover intensive, multicomponent weight management behavioral interventions without cost-sharing.  Services include, but are not limited to: </w:t>
            </w:r>
          </w:p>
          <w:p w14:paraId="5AFE67DB" w14:textId="40BA5699" w:rsidR="008C6F4E" w:rsidRPr="00C0094F" w:rsidRDefault="008C6F4E" w:rsidP="008C6F4E">
            <w:pPr>
              <w:pStyle w:val="ListParagraph"/>
              <w:numPr>
                <w:ilvl w:val="1"/>
                <w:numId w:val="1"/>
              </w:numPr>
              <w:rPr>
                <w:rFonts w:ascii="Segoe UI" w:hAnsi="Segoe UI" w:cs="Segoe UI"/>
              </w:rPr>
            </w:pPr>
            <w:r w:rsidRPr="00C0094F">
              <w:rPr>
                <w:rFonts w:ascii="Segoe UI" w:hAnsi="Segoe UI" w:cs="Segoe UI"/>
              </w:rPr>
              <w:t>Group and individual sessions of high intensity; and</w:t>
            </w:r>
          </w:p>
        </w:tc>
        <w:tc>
          <w:tcPr>
            <w:tcW w:w="1260" w:type="dxa"/>
            <w:tcBorders>
              <w:top w:val="single" w:sz="4" w:space="0" w:color="auto"/>
              <w:bottom w:val="single" w:sz="4" w:space="0" w:color="auto"/>
            </w:tcBorders>
          </w:tcPr>
          <w:p w14:paraId="6CE316D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EF057F3" w14:textId="77777777" w:rsidR="008C6F4E" w:rsidRPr="00F22594" w:rsidRDefault="008C6F4E" w:rsidP="008C6F4E">
            <w:pPr>
              <w:jc w:val="center"/>
              <w:rPr>
                <w:rFonts w:ascii="Segoe UI" w:hAnsi="Segoe UI" w:cs="Segoe UI"/>
              </w:rPr>
            </w:pPr>
          </w:p>
        </w:tc>
      </w:tr>
      <w:tr w:rsidR="008C6F4E" w:rsidRPr="004A5D97" w14:paraId="60E8587D" w14:textId="77777777" w:rsidTr="00C96061">
        <w:tc>
          <w:tcPr>
            <w:tcW w:w="1800" w:type="dxa"/>
            <w:vMerge/>
          </w:tcPr>
          <w:p w14:paraId="7E559F54" w14:textId="77777777" w:rsidR="008C6F4E" w:rsidRPr="00F22594" w:rsidRDefault="008C6F4E" w:rsidP="008C6F4E">
            <w:pPr>
              <w:jc w:val="center"/>
              <w:rPr>
                <w:rFonts w:ascii="Segoe UI" w:hAnsi="Segoe UI" w:cs="Segoe UI"/>
                <w:b/>
              </w:rPr>
            </w:pPr>
          </w:p>
        </w:tc>
        <w:tc>
          <w:tcPr>
            <w:tcW w:w="1710" w:type="dxa"/>
            <w:vMerge/>
          </w:tcPr>
          <w:p w14:paraId="35CE62B6"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49ADAA12" w14:textId="77777777" w:rsidR="008C6F4E" w:rsidRDefault="008C6F4E" w:rsidP="008C6F4E">
            <w:pPr>
              <w:ind w:left="-108"/>
              <w:jc w:val="center"/>
              <w:rPr>
                <w:rFonts w:ascii="Segoe UI" w:hAnsi="Segoe UI" w:cs="Segoe UI"/>
                <w:color w:val="000000"/>
                <w:sz w:val="21"/>
                <w:szCs w:val="21"/>
              </w:rPr>
            </w:pPr>
          </w:p>
        </w:tc>
        <w:tc>
          <w:tcPr>
            <w:tcW w:w="6660" w:type="dxa"/>
            <w:tcBorders>
              <w:top w:val="nil"/>
              <w:bottom w:val="single" w:sz="4" w:space="0" w:color="auto"/>
            </w:tcBorders>
          </w:tcPr>
          <w:p w14:paraId="26625918" w14:textId="0CF5023F" w:rsidR="008C6F4E" w:rsidRPr="00C0094F" w:rsidRDefault="008C6F4E" w:rsidP="008C6F4E">
            <w:pPr>
              <w:pStyle w:val="ListParagraph"/>
              <w:numPr>
                <w:ilvl w:val="1"/>
                <w:numId w:val="1"/>
              </w:numPr>
              <w:rPr>
                <w:rFonts w:ascii="Segoe UI" w:hAnsi="Segoe UI" w:cs="Segoe UI"/>
              </w:rPr>
            </w:pPr>
            <w:r w:rsidRPr="00C0094F">
              <w:rPr>
                <w:rFonts w:ascii="Segoe UI" w:hAnsi="Segoe UI" w:cs="Segoe UI"/>
              </w:rPr>
              <w:t>Behavioral management activities, such as weight-loss goals.</w:t>
            </w:r>
          </w:p>
        </w:tc>
        <w:tc>
          <w:tcPr>
            <w:tcW w:w="1260" w:type="dxa"/>
            <w:tcBorders>
              <w:top w:val="single" w:sz="4" w:space="0" w:color="auto"/>
              <w:bottom w:val="single" w:sz="4" w:space="0" w:color="auto"/>
            </w:tcBorders>
          </w:tcPr>
          <w:p w14:paraId="2600BE6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595DA67" w14:textId="77777777" w:rsidR="008C6F4E" w:rsidRPr="00F22594" w:rsidRDefault="008C6F4E" w:rsidP="008C6F4E">
            <w:pPr>
              <w:jc w:val="center"/>
              <w:rPr>
                <w:rFonts w:ascii="Segoe UI" w:hAnsi="Segoe UI" w:cs="Segoe UI"/>
              </w:rPr>
            </w:pPr>
          </w:p>
        </w:tc>
      </w:tr>
      <w:tr w:rsidR="008C6F4E" w:rsidRPr="004A5D97" w14:paraId="5EDDA7C6" w14:textId="77777777" w:rsidTr="008552D3">
        <w:tc>
          <w:tcPr>
            <w:tcW w:w="1800" w:type="dxa"/>
            <w:vMerge/>
          </w:tcPr>
          <w:p w14:paraId="323F98DA" w14:textId="77777777" w:rsidR="008C6F4E" w:rsidRPr="00F22594" w:rsidRDefault="008C6F4E" w:rsidP="008C6F4E">
            <w:pPr>
              <w:jc w:val="center"/>
              <w:rPr>
                <w:rFonts w:ascii="Segoe UI" w:hAnsi="Segoe UI" w:cs="Segoe UI"/>
                <w:b/>
              </w:rPr>
            </w:pPr>
          </w:p>
        </w:tc>
        <w:tc>
          <w:tcPr>
            <w:tcW w:w="1710" w:type="dxa"/>
            <w:vMerge/>
          </w:tcPr>
          <w:p w14:paraId="4CD7BBC3" w14:textId="77777777" w:rsidR="008C6F4E" w:rsidRPr="00F22594" w:rsidRDefault="008C6F4E" w:rsidP="008C6F4E">
            <w:pPr>
              <w:jc w:val="center"/>
              <w:rPr>
                <w:rFonts w:ascii="Segoe UI" w:hAnsi="Segoe UI" w:cs="Segoe UI"/>
              </w:rPr>
            </w:pPr>
          </w:p>
        </w:tc>
        <w:tc>
          <w:tcPr>
            <w:tcW w:w="1350" w:type="dxa"/>
            <w:tcBorders>
              <w:top w:val="single" w:sz="4" w:space="0" w:color="auto"/>
              <w:bottom w:val="nil"/>
              <w:right w:val="single" w:sz="4" w:space="0" w:color="auto"/>
            </w:tcBorders>
          </w:tcPr>
          <w:p w14:paraId="02A2E9CD" w14:textId="1DEA5E3F" w:rsidR="008C6F4E" w:rsidRPr="00501666" w:rsidRDefault="00C96061" w:rsidP="008C6F4E">
            <w:pPr>
              <w:ind w:left="-5" w:right="-157"/>
              <w:jc w:val="center"/>
              <w:rPr>
                <w:rFonts w:ascii="Segoe UI" w:hAnsi="Segoe UI" w:cs="Segoe UI"/>
                <w:sz w:val="20"/>
                <w:szCs w:val="20"/>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t>Benchmark Plan</w:t>
            </w:r>
            <w:r>
              <w:t xml:space="preserve"> </w:t>
            </w:r>
            <w:r w:rsidR="008C6F4E" w:rsidRPr="00501666">
              <w:rPr>
                <w:rFonts w:ascii="Segoe UI" w:hAnsi="Segoe UI" w:cs="Segoe UI"/>
                <w:sz w:val="20"/>
                <w:szCs w:val="20"/>
              </w:rPr>
              <w:t>WAC 284-43-5642(9)(b) (iv)</w:t>
            </w:r>
          </w:p>
          <w:p w14:paraId="0B4B0488" w14:textId="77777777" w:rsidR="008C6F4E" w:rsidRPr="00501666" w:rsidRDefault="008C6F4E" w:rsidP="008C6F4E">
            <w:pPr>
              <w:ind w:left="-108"/>
              <w:jc w:val="center"/>
              <w:rPr>
                <w:rFonts w:ascii="Segoe UI" w:hAnsi="Segoe UI" w:cs="Segoe UI"/>
                <w:sz w:val="21"/>
                <w:szCs w:val="21"/>
              </w:rPr>
            </w:pPr>
          </w:p>
        </w:tc>
        <w:tc>
          <w:tcPr>
            <w:tcW w:w="6660" w:type="dxa"/>
            <w:tcBorders>
              <w:top w:val="single" w:sz="4" w:space="0" w:color="auto"/>
              <w:left w:val="single" w:sz="4" w:space="0" w:color="auto"/>
              <w:bottom w:val="single" w:sz="4" w:space="0" w:color="auto"/>
              <w:right w:val="single" w:sz="4" w:space="0" w:color="auto"/>
            </w:tcBorders>
          </w:tcPr>
          <w:p w14:paraId="57F97CF8" w14:textId="287F11E0" w:rsidR="008C6F4E" w:rsidRPr="00501666" w:rsidRDefault="008C6F4E" w:rsidP="008C6F4E">
            <w:pPr>
              <w:rPr>
                <w:rFonts w:ascii="Segoe UI" w:hAnsi="Segoe UI" w:cs="Segoe UI"/>
              </w:rPr>
            </w:pPr>
            <w:r w:rsidRPr="00501666">
              <w:rPr>
                <w:rFonts w:ascii="Segoe UI" w:hAnsi="Segoe UI" w:cs="Segoe UI"/>
              </w:rPr>
              <w:t>Counseling women aged 40 to 60 years with normal or overweight body mass index (BMI) (18.5-29.9 kg/m2) to maintain weight or limit weight gain to prevent obesity.</w:t>
            </w:r>
          </w:p>
        </w:tc>
        <w:tc>
          <w:tcPr>
            <w:tcW w:w="1260" w:type="dxa"/>
            <w:tcBorders>
              <w:top w:val="single" w:sz="4" w:space="0" w:color="auto"/>
              <w:bottom w:val="single" w:sz="4" w:space="0" w:color="auto"/>
            </w:tcBorders>
          </w:tcPr>
          <w:p w14:paraId="193C0C5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FB21BB4" w14:textId="77777777" w:rsidR="008C6F4E" w:rsidRPr="00F22594" w:rsidRDefault="008C6F4E" w:rsidP="008C6F4E">
            <w:pPr>
              <w:jc w:val="center"/>
              <w:rPr>
                <w:rFonts w:ascii="Segoe UI" w:hAnsi="Segoe UI" w:cs="Segoe UI"/>
              </w:rPr>
            </w:pPr>
          </w:p>
        </w:tc>
      </w:tr>
      <w:tr w:rsidR="008C6F4E" w:rsidRPr="004A5D97" w14:paraId="59BEEF73" w14:textId="77777777" w:rsidTr="008552D3">
        <w:tc>
          <w:tcPr>
            <w:tcW w:w="1800" w:type="dxa"/>
            <w:vMerge/>
          </w:tcPr>
          <w:p w14:paraId="50D784EC" w14:textId="77777777" w:rsidR="008C6F4E" w:rsidRPr="00F22594" w:rsidRDefault="008C6F4E" w:rsidP="008C6F4E">
            <w:pPr>
              <w:jc w:val="center"/>
              <w:rPr>
                <w:rFonts w:ascii="Segoe UI" w:hAnsi="Segoe UI" w:cs="Segoe UI"/>
                <w:b/>
              </w:rPr>
            </w:pPr>
          </w:p>
        </w:tc>
        <w:tc>
          <w:tcPr>
            <w:tcW w:w="1710" w:type="dxa"/>
            <w:vMerge/>
          </w:tcPr>
          <w:p w14:paraId="77134379" w14:textId="77777777" w:rsidR="008C6F4E" w:rsidRPr="00F22594" w:rsidRDefault="008C6F4E" w:rsidP="008C6F4E">
            <w:pPr>
              <w:jc w:val="center"/>
              <w:rPr>
                <w:rFonts w:ascii="Segoe UI" w:hAnsi="Segoe UI" w:cs="Segoe UI"/>
              </w:rPr>
            </w:pPr>
          </w:p>
        </w:tc>
        <w:tc>
          <w:tcPr>
            <w:tcW w:w="1350" w:type="dxa"/>
            <w:tcBorders>
              <w:top w:val="nil"/>
              <w:bottom w:val="single" w:sz="4" w:space="0" w:color="auto"/>
              <w:right w:val="single" w:sz="4" w:space="0" w:color="auto"/>
            </w:tcBorders>
          </w:tcPr>
          <w:p w14:paraId="39106ED2" w14:textId="77777777" w:rsidR="008C6F4E" w:rsidRPr="00501666" w:rsidRDefault="008C6F4E" w:rsidP="008C6F4E">
            <w:pPr>
              <w:ind w:left="-108"/>
              <w:jc w:val="center"/>
              <w:rPr>
                <w:rFonts w:ascii="Segoe UI" w:hAnsi="Segoe UI" w:cs="Segoe UI"/>
                <w:sz w:val="21"/>
                <w:szCs w:val="21"/>
              </w:rPr>
            </w:pPr>
          </w:p>
        </w:tc>
        <w:tc>
          <w:tcPr>
            <w:tcW w:w="6660" w:type="dxa"/>
            <w:tcBorders>
              <w:top w:val="single" w:sz="4" w:space="0" w:color="auto"/>
              <w:left w:val="single" w:sz="4" w:space="0" w:color="auto"/>
              <w:bottom w:val="single" w:sz="4" w:space="0" w:color="auto"/>
              <w:right w:val="single" w:sz="4" w:space="0" w:color="auto"/>
            </w:tcBorders>
          </w:tcPr>
          <w:p w14:paraId="46783D7D" w14:textId="250EF6BB" w:rsidR="008C6F4E" w:rsidRPr="00501666" w:rsidRDefault="008C6F4E" w:rsidP="008C6F4E">
            <w:pPr>
              <w:pStyle w:val="ListParagraph"/>
              <w:numPr>
                <w:ilvl w:val="0"/>
                <w:numId w:val="61"/>
              </w:numPr>
              <w:rPr>
                <w:rFonts w:ascii="Segoe UI" w:hAnsi="Segoe UI" w:cs="Segoe UI"/>
              </w:rPr>
            </w:pPr>
            <w:r w:rsidRPr="00501666">
              <w:rPr>
                <w:rFonts w:ascii="Segoe UI" w:hAnsi="Segoe UI" w:cs="Segoe UI"/>
              </w:rPr>
              <w:t>Counseling may include individualized discussion of healthy eating and physical activity.</w:t>
            </w:r>
          </w:p>
        </w:tc>
        <w:tc>
          <w:tcPr>
            <w:tcW w:w="1260" w:type="dxa"/>
            <w:tcBorders>
              <w:top w:val="single" w:sz="4" w:space="0" w:color="auto"/>
              <w:bottom w:val="single" w:sz="4" w:space="0" w:color="auto"/>
            </w:tcBorders>
          </w:tcPr>
          <w:p w14:paraId="0DDBBE0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215CF4F" w14:textId="77777777" w:rsidR="008C6F4E" w:rsidRPr="00F22594" w:rsidRDefault="008C6F4E" w:rsidP="008C6F4E">
            <w:pPr>
              <w:jc w:val="center"/>
              <w:rPr>
                <w:rFonts w:ascii="Segoe UI" w:hAnsi="Segoe UI" w:cs="Segoe UI"/>
              </w:rPr>
            </w:pPr>
          </w:p>
        </w:tc>
      </w:tr>
      <w:tr w:rsidR="008C6F4E" w:rsidRPr="004A5D97" w14:paraId="38702490" w14:textId="77777777" w:rsidTr="008552D3">
        <w:tc>
          <w:tcPr>
            <w:tcW w:w="1800" w:type="dxa"/>
            <w:vMerge/>
          </w:tcPr>
          <w:p w14:paraId="37CE84A8" w14:textId="77777777" w:rsidR="008C6F4E" w:rsidRPr="00F22594" w:rsidRDefault="008C6F4E" w:rsidP="008C6F4E">
            <w:pPr>
              <w:jc w:val="center"/>
              <w:rPr>
                <w:rFonts w:ascii="Segoe UI" w:hAnsi="Segoe UI" w:cs="Segoe UI"/>
                <w:b/>
              </w:rPr>
            </w:pPr>
          </w:p>
        </w:tc>
        <w:tc>
          <w:tcPr>
            <w:tcW w:w="1710" w:type="dxa"/>
            <w:vMerge/>
          </w:tcPr>
          <w:p w14:paraId="08C3F16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011DEFA" w14:textId="77777777" w:rsidR="008C6F4E" w:rsidRPr="00C96061" w:rsidRDefault="008C6F4E" w:rsidP="008C6F4E">
            <w:pPr>
              <w:ind w:left="-108"/>
              <w:jc w:val="center"/>
              <w:rPr>
                <w:rFonts w:ascii="Segoe UI" w:hAnsi="Segoe UI" w:cs="Segoe UI"/>
                <w:color w:val="7030A0"/>
                <w:sz w:val="21"/>
                <w:szCs w:val="21"/>
                <w:highlight w:val="cyan"/>
              </w:rPr>
            </w:pPr>
            <w:r w:rsidRPr="00C96061">
              <w:rPr>
                <w:rFonts w:ascii="Segoe UI" w:hAnsi="Segoe UI" w:cs="Segoe UI"/>
                <w:color w:val="7030A0"/>
                <w:sz w:val="21"/>
                <w:szCs w:val="21"/>
                <w:highlight w:val="cyan"/>
              </w:rPr>
              <w:t>RCW 48.43.072</w:t>
            </w:r>
          </w:p>
          <w:p w14:paraId="28A40ABE" w14:textId="77777777" w:rsidR="008C6F4E" w:rsidRPr="00C96061" w:rsidRDefault="008C6F4E" w:rsidP="008C6F4E">
            <w:pPr>
              <w:ind w:left="-108"/>
              <w:jc w:val="center"/>
              <w:rPr>
                <w:rFonts w:ascii="Segoe UI" w:hAnsi="Segoe UI" w:cs="Segoe UI"/>
                <w:color w:val="7030A0"/>
                <w:sz w:val="21"/>
                <w:szCs w:val="21"/>
              </w:rPr>
            </w:pPr>
            <w:r w:rsidRPr="00C96061">
              <w:rPr>
                <w:rFonts w:ascii="Segoe UI" w:hAnsi="Segoe UI" w:cs="Segoe UI"/>
                <w:color w:val="7030A0"/>
                <w:sz w:val="21"/>
                <w:szCs w:val="21"/>
                <w:highlight w:val="cyan"/>
              </w:rPr>
              <w:t>(1)(d)(</w:t>
            </w:r>
            <w:proofErr w:type="spellStart"/>
            <w:r w:rsidRPr="00C96061">
              <w:rPr>
                <w:rFonts w:ascii="Segoe UI" w:hAnsi="Segoe UI" w:cs="Segoe UI"/>
                <w:color w:val="7030A0"/>
                <w:sz w:val="21"/>
                <w:szCs w:val="21"/>
                <w:highlight w:val="cyan"/>
              </w:rPr>
              <w:t>i</w:t>
            </w:r>
            <w:proofErr w:type="spellEnd"/>
            <w:r w:rsidRPr="00C96061">
              <w:rPr>
                <w:rFonts w:ascii="Segoe UI" w:hAnsi="Segoe UI" w:cs="Segoe UI"/>
                <w:color w:val="7030A0"/>
                <w:sz w:val="21"/>
                <w:szCs w:val="21"/>
                <w:highlight w:val="cyan"/>
              </w:rPr>
              <w:t>)</w:t>
            </w:r>
          </w:p>
        </w:tc>
        <w:tc>
          <w:tcPr>
            <w:tcW w:w="6660" w:type="dxa"/>
            <w:tcBorders>
              <w:top w:val="single" w:sz="4" w:space="0" w:color="auto"/>
              <w:bottom w:val="single" w:sz="4" w:space="0" w:color="auto"/>
            </w:tcBorders>
          </w:tcPr>
          <w:p w14:paraId="383CE068" w14:textId="77777777" w:rsidR="008C6F4E" w:rsidRPr="009412D3" w:rsidRDefault="008C6F4E" w:rsidP="008C6F4E">
            <w:pPr>
              <w:rPr>
                <w:rFonts w:ascii="Segoe UI" w:eastAsia="Times New Roman" w:hAnsi="Segoe UI" w:cs="Segoe UI"/>
              </w:rPr>
            </w:pPr>
            <w:r w:rsidRPr="009412D3">
              <w:rPr>
                <w:rFonts w:ascii="Segoe UI" w:eastAsia="Times New Roman" w:hAnsi="Segoe UI" w:cs="Segoe UI"/>
              </w:rPr>
              <w:t>Screening for physical, mental, sexual, and reproductive health care needs that arise from a sexual assault</w:t>
            </w:r>
          </w:p>
        </w:tc>
        <w:tc>
          <w:tcPr>
            <w:tcW w:w="1260" w:type="dxa"/>
            <w:tcBorders>
              <w:top w:val="single" w:sz="4" w:space="0" w:color="auto"/>
              <w:bottom w:val="single" w:sz="4" w:space="0" w:color="auto"/>
            </w:tcBorders>
          </w:tcPr>
          <w:p w14:paraId="1279D74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7440B3E" w14:textId="77777777" w:rsidR="008C6F4E" w:rsidRPr="00F22594" w:rsidRDefault="008C6F4E" w:rsidP="008C6F4E">
            <w:pPr>
              <w:jc w:val="center"/>
              <w:rPr>
                <w:rFonts w:ascii="Segoe UI" w:hAnsi="Segoe UI" w:cs="Segoe UI"/>
              </w:rPr>
            </w:pPr>
          </w:p>
        </w:tc>
      </w:tr>
      <w:tr w:rsidR="008C6F4E" w:rsidRPr="004A5D97" w14:paraId="61A0A314" w14:textId="77777777" w:rsidTr="008552D3">
        <w:tc>
          <w:tcPr>
            <w:tcW w:w="1800" w:type="dxa"/>
            <w:vMerge/>
          </w:tcPr>
          <w:p w14:paraId="41377663" w14:textId="77777777" w:rsidR="008C6F4E" w:rsidRPr="00F22594" w:rsidRDefault="008C6F4E" w:rsidP="008C6F4E">
            <w:pPr>
              <w:jc w:val="center"/>
              <w:rPr>
                <w:rFonts w:ascii="Segoe UI" w:hAnsi="Segoe UI" w:cs="Segoe UI"/>
                <w:b/>
              </w:rPr>
            </w:pPr>
          </w:p>
        </w:tc>
        <w:tc>
          <w:tcPr>
            <w:tcW w:w="1710" w:type="dxa"/>
            <w:vMerge/>
          </w:tcPr>
          <w:p w14:paraId="07C59826"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26A97A9" w14:textId="77777777" w:rsidR="008C6F4E" w:rsidRPr="0011285B" w:rsidRDefault="008C6F4E" w:rsidP="008C6F4E">
            <w:pPr>
              <w:pStyle w:val="Default"/>
              <w:ind w:left="-108"/>
              <w:jc w:val="center"/>
              <w:rPr>
                <w:rFonts w:ascii="Segoe UI" w:hAnsi="Segoe UI" w:cs="Segoe UI"/>
                <w:sz w:val="22"/>
                <w:szCs w:val="22"/>
              </w:rPr>
            </w:pPr>
            <w:r w:rsidRPr="0011285B">
              <w:rPr>
                <w:rFonts w:ascii="Segoe UI" w:hAnsi="Segoe UI" w:cs="Segoe UI"/>
                <w:sz w:val="22"/>
                <w:szCs w:val="22"/>
              </w:rPr>
              <w:t>45 C.F.R. 147.130</w:t>
            </w:r>
          </w:p>
          <w:p w14:paraId="0E490E88" w14:textId="2DACC506" w:rsidR="008C6F4E" w:rsidRPr="0011285B" w:rsidRDefault="008C6F4E" w:rsidP="008C6F4E">
            <w:pPr>
              <w:pStyle w:val="Default"/>
              <w:ind w:left="-108"/>
              <w:jc w:val="center"/>
              <w:rPr>
                <w:rFonts w:ascii="Segoe UI" w:hAnsi="Segoe UI" w:cs="Segoe UI"/>
                <w:sz w:val="22"/>
                <w:szCs w:val="22"/>
              </w:rPr>
            </w:pPr>
            <w:r w:rsidRPr="0011285B">
              <w:rPr>
                <w:rFonts w:ascii="Segoe UI" w:hAnsi="Segoe UI" w:cs="Segoe UI"/>
                <w:sz w:val="22"/>
                <w:szCs w:val="22"/>
              </w:rPr>
              <w:t>(a)(1)(</w:t>
            </w:r>
            <w:proofErr w:type="spellStart"/>
            <w:r w:rsidRPr="0011285B">
              <w:rPr>
                <w:rFonts w:ascii="Segoe UI" w:hAnsi="Segoe UI" w:cs="Segoe UI"/>
                <w:sz w:val="22"/>
                <w:szCs w:val="22"/>
              </w:rPr>
              <w:t>i</w:t>
            </w:r>
            <w:proofErr w:type="spellEnd"/>
            <w:r w:rsidRPr="0011285B">
              <w:rPr>
                <w:rFonts w:ascii="Segoe UI" w:hAnsi="Segoe UI" w:cs="Segoe UI"/>
                <w:sz w:val="22"/>
                <w:szCs w:val="22"/>
              </w:rPr>
              <w:t>) and (iv)</w:t>
            </w:r>
            <w:r w:rsidR="00C96061">
              <w:rPr>
                <w:rFonts w:ascii="Segoe UI" w:hAnsi="Segoe UI" w:cs="Segoe UI"/>
                <w:sz w:val="22"/>
                <w:szCs w:val="22"/>
              </w:rPr>
              <w:t xml:space="preserve">; </w:t>
            </w:r>
            <w:r w:rsidR="00C96061" w:rsidRPr="00177FAD">
              <w:rPr>
                <w:rFonts w:ascii="Segoe UI" w:hAnsi="Segoe UI" w:cs="Segoe UI"/>
                <w:color w:val="7030A0"/>
                <w:sz w:val="22"/>
                <w:szCs w:val="22"/>
                <w:highlight w:val="cyan"/>
              </w:rPr>
              <w:t>RCW 48.43.047</w:t>
            </w:r>
            <w:r w:rsidR="00C96061" w:rsidRPr="00177FAD">
              <w:rPr>
                <w:rFonts w:ascii="Segoe UI" w:hAnsi="Segoe UI" w:cs="Segoe UI"/>
                <w:color w:val="7030A0"/>
                <w:sz w:val="22"/>
                <w:szCs w:val="22"/>
              </w:rPr>
              <w:t xml:space="preserve"> </w:t>
            </w:r>
            <w:r w:rsidR="00C96061" w:rsidRPr="00177FAD">
              <w:rPr>
                <w:rFonts w:ascii="Segoe UI" w:hAnsi="Segoe UI" w:cs="Segoe UI"/>
                <w:color w:val="7030A0"/>
                <w:sz w:val="22"/>
                <w:szCs w:val="22"/>
                <w:highlight w:val="cyan"/>
              </w:rPr>
              <w:t>(1)(d); Benchmark Plan</w:t>
            </w:r>
          </w:p>
          <w:p w14:paraId="23BF2C9B" w14:textId="77777777" w:rsidR="008C6F4E" w:rsidRPr="0011285B" w:rsidRDefault="008C6F4E" w:rsidP="008C6F4E">
            <w:pPr>
              <w:autoSpaceDE w:val="0"/>
              <w:autoSpaceDN w:val="0"/>
              <w:adjustRightInd w:val="0"/>
              <w:ind w:left="-108"/>
              <w:jc w:val="center"/>
              <w:rPr>
                <w:rFonts w:ascii="Segoe UI" w:hAnsi="Segoe UI" w:cs="Segoe UI"/>
                <w:color w:val="000000"/>
              </w:rPr>
            </w:pPr>
          </w:p>
        </w:tc>
        <w:tc>
          <w:tcPr>
            <w:tcW w:w="6660" w:type="dxa"/>
            <w:tcBorders>
              <w:top w:val="single" w:sz="4" w:space="0" w:color="auto"/>
              <w:bottom w:val="single" w:sz="4" w:space="0" w:color="auto"/>
            </w:tcBorders>
          </w:tcPr>
          <w:p w14:paraId="5A8795CE" w14:textId="56D96D05" w:rsidR="008C6F4E" w:rsidRPr="0011285B" w:rsidRDefault="008C6F4E" w:rsidP="008C6F4E">
            <w:pPr>
              <w:pStyle w:val="Default"/>
              <w:numPr>
                <w:ilvl w:val="1"/>
                <w:numId w:val="1"/>
              </w:numPr>
              <w:ind w:left="613"/>
              <w:rPr>
                <w:rFonts w:ascii="Segoe UI" w:hAnsi="Segoe UI" w:cs="Segoe UI"/>
                <w:b/>
                <w:bCs/>
                <w:color w:val="7030A0"/>
                <w:sz w:val="22"/>
                <w:szCs w:val="22"/>
              </w:rPr>
            </w:pPr>
            <w:r w:rsidRPr="0011285B">
              <w:rPr>
                <w:rFonts w:ascii="Segoe UI" w:eastAsia="Arial" w:hAnsi="Segoe UI" w:cs="Segoe UI"/>
                <w:sz w:val="22"/>
                <w:szCs w:val="22"/>
              </w:rPr>
              <w:t xml:space="preserve">Must cover comprehensive lactation support and counseling, by a trained provider during pregnancy and/ or in the postpartum period, and costs for renting breastfeeding </w:t>
            </w:r>
            <w:proofErr w:type="gramStart"/>
            <w:r w:rsidRPr="00501666">
              <w:rPr>
                <w:rFonts w:ascii="Segoe UI" w:eastAsia="Arial" w:hAnsi="Segoe UI" w:cs="Segoe UI"/>
                <w:color w:val="auto"/>
                <w:sz w:val="22"/>
                <w:szCs w:val="22"/>
              </w:rPr>
              <w:t xml:space="preserve">equipment; </w:t>
            </w:r>
            <w:r w:rsidRPr="00501666">
              <w:rPr>
                <w:rFonts w:ascii="Segoe UI" w:hAnsi="Segoe UI" w:cs="Segoe UI"/>
                <w:color w:val="auto"/>
                <w:sz w:val="22"/>
                <w:szCs w:val="22"/>
              </w:rPr>
              <w:t xml:space="preserve"> including</w:t>
            </w:r>
            <w:proofErr w:type="gramEnd"/>
            <w:r w:rsidRPr="00501666">
              <w:rPr>
                <w:rFonts w:ascii="Segoe UI" w:hAnsi="Segoe UI" w:cs="Segoe UI"/>
                <w:color w:val="auto"/>
                <w:sz w:val="22"/>
                <w:szCs w:val="22"/>
              </w:rPr>
              <w:t xml:space="preserve"> double electric breast pumps (including pump parts and maintenance) and breast milk storage supplies.</w:t>
            </w:r>
            <w:r w:rsidRPr="00501666">
              <w:rPr>
                <w:color w:val="auto"/>
              </w:rPr>
              <w:t xml:space="preserve"> </w:t>
            </w:r>
            <w:r w:rsidRPr="00501666">
              <w:rPr>
                <w:rFonts w:ascii="Segoe UI" w:hAnsi="Segoe UI" w:cs="Segoe UI"/>
                <w:color w:val="auto"/>
                <w:sz w:val="22"/>
                <w:szCs w:val="22"/>
              </w:rPr>
              <w:t>Coverage should not be predicated on prior failure of a manual pump. Breastfeeding equipment may also include equipment and supplies as clinically indicated to support dyads with breastfeeding difficulties and those who need additional services.</w:t>
            </w:r>
          </w:p>
        </w:tc>
        <w:tc>
          <w:tcPr>
            <w:tcW w:w="1260" w:type="dxa"/>
            <w:tcBorders>
              <w:top w:val="single" w:sz="4" w:space="0" w:color="auto"/>
              <w:bottom w:val="single" w:sz="4" w:space="0" w:color="auto"/>
            </w:tcBorders>
          </w:tcPr>
          <w:p w14:paraId="1E8AD6A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F5A98B1" w14:textId="77777777" w:rsidR="008C6F4E" w:rsidRPr="00F22594" w:rsidRDefault="008C6F4E" w:rsidP="008C6F4E">
            <w:pPr>
              <w:jc w:val="center"/>
              <w:rPr>
                <w:rFonts w:ascii="Segoe UI" w:hAnsi="Segoe UI" w:cs="Segoe UI"/>
              </w:rPr>
            </w:pPr>
          </w:p>
        </w:tc>
      </w:tr>
      <w:tr w:rsidR="008C6F4E" w:rsidRPr="004A5D97" w14:paraId="24CE5455" w14:textId="77777777" w:rsidTr="008552D3">
        <w:tc>
          <w:tcPr>
            <w:tcW w:w="1800" w:type="dxa"/>
            <w:vMerge/>
          </w:tcPr>
          <w:p w14:paraId="7FFBF68C" w14:textId="77777777" w:rsidR="008C6F4E" w:rsidRPr="00F22594" w:rsidRDefault="008C6F4E" w:rsidP="008C6F4E">
            <w:pPr>
              <w:jc w:val="center"/>
              <w:rPr>
                <w:rFonts w:ascii="Segoe UI" w:hAnsi="Segoe UI" w:cs="Segoe UI"/>
                <w:b/>
              </w:rPr>
            </w:pPr>
          </w:p>
        </w:tc>
        <w:tc>
          <w:tcPr>
            <w:tcW w:w="1710" w:type="dxa"/>
            <w:vMerge/>
          </w:tcPr>
          <w:p w14:paraId="002E5B04" w14:textId="77777777" w:rsidR="008C6F4E" w:rsidRPr="00F22594" w:rsidRDefault="008C6F4E" w:rsidP="008C6F4E">
            <w:pPr>
              <w:jc w:val="center"/>
              <w:rPr>
                <w:rFonts w:ascii="Segoe UI" w:hAnsi="Segoe UI" w:cs="Segoe UI"/>
              </w:rPr>
            </w:pPr>
          </w:p>
        </w:tc>
        <w:tc>
          <w:tcPr>
            <w:tcW w:w="1350" w:type="dxa"/>
            <w:tcBorders>
              <w:top w:val="single" w:sz="4" w:space="0" w:color="auto"/>
            </w:tcBorders>
            <w:shd w:val="clear" w:color="auto" w:fill="auto"/>
          </w:tcPr>
          <w:p w14:paraId="0D664933" w14:textId="7A456FE6" w:rsidR="008C6F4E" w:rsidRPr="00A8438F" w:rsidRDefault="008C6F4E" w:rsidP="008C6F4E">
            <w:pPr>
              <w:pStyle w:val="Default"/>
              <w:ind w:left="-108"/>
              <w:jc w:val="center"/>
              <w:rPr>
                <w:rFonts w:ascii="Segoe UI" w:hAnsi="Segoe UI" w:cs="Segoe UI"/>
                <w:sz w:val="22"/>
                <w:szCs w:val="22"/>
              </w:rPr>
            </w:pPr>
            <w:r w:rsidRPr="00DD50D2">
              <w:rPr>
                <w:rFonts w:ascii="Segoe UI" w:hAnsi="Segoe UI" w:cs="Segoe UI"/>
                <w:sz w:val="22"/>
                <w:szCs w:val="22"/>
              </w:rPr>
              <w:t>45 CFR §147.130(b)</w:t>
            </w:r>
            <w:r>
              <w:rPr>
                <w:rFonts w:ascii="Segoe UI" w:hAnsi="Segoe UI" w:cs="Segoe UI"/>
                <w:sz w:val="22"/>
                <w:szCs w:val="22"/>
              </w:rPr>
              <w:t xml:space="preserve"> </w:t>
            </w:r>
            <w:r w:rsidRPr="00DD50D2">
              <w:rPr>
                <w:rFonts w:ascii="Segoe UI" w:hAnsi="Segoe UI" w:cs="Segoe UI"/>
                <w:sz w:val="22"/>
                <w:szCs w:val="22"/>
              </w:rPr>
              <w:t>(1)</w:t>
            </w:r>
            <w:r w:rsidR="006162C5">
              <w:rPr>
                <w:rFonts w:ascii="Segoe UI" w:hAnsi="Segoe UI" w:cs="Segoe UI"/>
                <w:sz w:val="22"/>
                <w:szCs w:val="22"/>
              </w:rPr>
              <w:t xml:space="preserve">; </w:t>
            </w:r>
            <w:r w:rsidR="006162C5" w:rsidRPr="008A78E7">
              <w:rPr>
                <w:rFonts w:ascii="Segoe UI" w:hAnsi="Segoe UI" w:cs="Segoe UI"/>
                <w:color w:val="7030A0"/>
                <w:highlight w:val="cyan"/>
              </w:rPr>
              <w:t>RCW 48.43.047</w:t>
            </w:r>
            <w:r w:rsidR="006162C5">
              <w:rPr>
                <w:rFonts w:ascii="Segoe UI" w:hAnsi="Segoe UI" w:cs="Segoe UI"/>
                <w:color w:val="7030A0"/>
              </w:rPr>
              <w:t xml:space="preserve"> </w:t>
            </w:r>
            <w:r w:rsidR="006162C5" w:rsidRPr="008A78E7">
              <w:rPr>
                <w:rFonts w:ascii="Segoe UI" w:hAnsi="Segoe UI" w:cs="Segoe UI"/>
                <w:color w:val="7030A0"/>
                <w:highlight w:val="cyan"/>
              </w:rPr>
              <w:t>(1)</w:t>
            </w:r>
            <w:r w:rsidR="006162C5">
              <w:rPr>
                <w:rFonts w:ascii="Segoe UI" w:hAnsi="Segoe UI" w:cs="Segoe UI"/>
                <w:color w:val="7030A0"/>
              </w:rPr>
              <w:t xml:space="preserve">; </w:t>
            </w:r>
            <w:r w:rsidR="006162C5" w:rsidRPr="00BD706F">
              <w:rPr>
                <w:rFonts w:ascii="Segoe UI" w:hAnsi="Segoe UI" w:cs="Segoe UI"/>
                <w:color w:val="7030A0"/>
                <w:highlight w:val="cyan"/>
              </w:rPr>
              <w:t>Benchmark Plan</w:t>
            </w:r>
          </w:p>
        </w:tc>
        <w:tc>
          <w:tcPr>
            <w:tcW w:w="6660" w:type="dxa"/>
            <w:tcBorders>
              <w:top w:val="single" w:sz="4" w:space="0" w:color="auto"/>
            </w:tcBorders>
          </w:tcPr>
          <w:p w14:paraId="2812EB78" w14:textId="35D2FBB2" w:rsidR="008C6F4E" w:rsidRPr="004825B1" w:rsidRDefault="008C6F4E" w:rsidP="008C6F4E">
            <w:pPr>
              <w:pStyle w:val="Default"/>
              <w:numPr>
                <w:ilvl w:val="1"/>
                <w:numId w:val="1"/>
              </w:numPr>
              <w:ind w:left="613"/>
              <w:rPr>
                <w:rFonts w:ascii="Segoe UI" w:eastAsia="Arial" w:hAnsi="Segoe UI" w:cs="Segoe UI"/>
                <w:b/>
                <w:bCs/>
                <w:sz w:val="22"/>
                <w:szCs w:val="22"/>
              </w:rPr>
            </w:pPr>
            <w:r w:rsidRPr="00533A91">
              <w:rPr>
                <w:rFonts w:ascii="Segoe UI" w:eastAsia="Times New Roman" w:hAnsi="Segoe UI" w:cs="Segoe UI"/>
                <w:b/>
                <w:bCs/>
                <w:sz w:val="22"/>
                <w:szCs w:val="22"/>
              </w:rPr>
              <w:t xml:space="preserve">Plan must cover </w:t>
            </w:r>
            <w:r w:rsidRPr="00533A91">
              <w:rPr>
                <w:rFonts w:ascii="Segoe UI" w:eastAsia="Times New Roman" w:hAnsi="Segoe UI" w:cs="Segoe UI"/>
                <w:b/>
                <w:bCs/>
                <w:color w:val="auto"/>
                <w:sz w:val="22"/>
                <w:szCs w:val="22"/>
              </w:rPr>
              <w:t xml:space="preserve">services and supplies </w:t>
            </w:r>
            <w:r w:rsidRPr="00533A91">
              <w:rPr>
                <w:rFonts w:ascii="Segoe UI" w:eastAsia="Times New Roman" w:hAnsi="Segoe UI" w:cs="Segoe UI"/>
                <w:b/>
                <w:bCs/>
                <w:sz w:val="22"/>
                <w:szCs w:val="22"/>
              </w:rPr>
              <w:t>related to</w:t>
            </w:r>
            <w:r w:rsidRPr="00DD50D2">
              <w:rPr>
                <w:rFonts w:ascii="Segoe UI" w:hAnsi="Segoe UI" w:cs="Segoe UI"/>
                <w:color w:val="333333"/>
                <w:sz w:val="22"/>
                <w:szCs w:val="22"/>
                <w:shd w:val="clear" w:color="auto" w:fill="FFFFFF"/>
              </w:rPr>
              <w:t xml:space="preserve"> </w:t>
            </w:r>
            <w:proofErr w:type="spellStart"/>
            <w:r w:rsidRPr="00DD50D2">
              <w:rPr>
                <w:rStyle w:val="Strong"/>
                <w:rFonts w:ascii="Segoe UI" w:hAnsi="Segoe UI" w:cs="Segoe UI"/>
                <w:color w:val="333333"/>
                <w:sz w:val="22"/>
                <w:szCs w:val="22"/>
                <w:shd w:val="clear" w:color="auto" w:fill="FFFFFF"/>
              </w:rPr>
              <w:t>PrEP</w:t>
            </w:r>
            <w:proofErr w:type="spellEnd"/>
            <w:r w:rsidRPr="00DD50D2">
              <w:rPr>
                <w:rFonts w:ascii="Segoe UI" w:eastAsia="Times New Roman" w:hAnsi="Segoe UI" w:cs="Segoe UI"/>
                <w:b/>
                <w:bCs/>
                <w:sz w:val="22"/>
                <w:szCs w:val="22"/>
              </w:rPr>
              <w:t xml:space="preserve"> </w:t>
            </w:r>
            <w:r w:rsidRPr="00DD50D2">
              <w:rPr>
                <w:rFonts w:ascii="Segoe UI" w:eastAsia="Times New Roman" w:hAnsi="Segoe UI" w:cs="Segoe UI"/>
                <w:sz w:val="22"/>
                <w:szCs w:val="22"/>
              </w:rPr>
              <w:t>(preexposure prophylaxis)</w:t>
            </w:r>
            <w:r>
              <w:rPr>
                <w:rFonts w:ascii="Segoe UI" w:eastAsia="Times New Roman" w:hAnsi="Segoe UI" w:cs="Segoe UI"/>
                <w:sz w:val="22"/>
                <w:szCs w:val="22"/>
              </w:rPr>
              <w:t xml:space="preserve">. SEE </w:t>
            </w:r>
            <w:hyperlink r:id="rId61" w:history="1">
              <w:r w:rsidRPr="00C07DFF">
                <w:rPr>
                  <w:rStyle w:val="Hyperlink"/>
                  <w:rFonts w:ascii="Segoe UI" w:hAnsi="Segoe UI" w:cs="Segoe UI"/>
                  <w:sz w:val="22"/>
                  <w:szCs w:val="22"/>
                </w:rPr>
                <w:t>FAQS ABOUT AFFORDABLE CARE ACT IMPLEMENTATION PART 47</w:t>
              </w:r>
            </w:hyperlink>
          </w:p>
        </w:tc>
        <w:tc>
          <w:tcPr>
            <w:tcW w:w="1260" w:type="dxa"/>
            <w:tcBorders>
              <w:top w:val="single" w:sz="4" w:space="0" w:color="auto"/>
              <w:bottom w:val="single" w:sz="4" w:space="0" w:color="auto"/>
            </w:tcBorders>
          </w:tcPr>
          <w:p w14:paraId="78E0167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7C9D3C7" w14:textId="77777777" w:rsidR="008C6F4E" w:rsidRPr="00F22594" w:rsidRDefault="008C6F4E" w:rsidP="008C6F4E">
            <w:pPr>
              <w:jc w:val="center"/>
              <w:rPr>
                <w:rFonts w:ascii="Segoe UI" w:hAnsi="Segoe UI" w:cs="Segoe UI"/>
              </w:rPr>
            </w:pPr>
          </w:p>
        </w:tc>
      </w:tr>
      <w:tr w:rsidR="00591481" w:rsidRPr="004A5D97" w14:paraId="3EF02F16" w14:textId="77777777" w:rsidTr="00591481">
        <w:tc>
          <w:tcPr>
            <w:tcW w:w="1800" w:type="dxa"/>
            <w:vMerge/>
          </w:tcPr>
          <w:p w14:paraId="783BE36B" w14:textId="77777777" w:rsidR="00591481" w:rsidRPr="00F22594" w:rsidRDefault="00591481" w:rsidP="00591481">
            <w:pPr>
              <w:jc w:val="center"/>
              <w:rPr>
                <w:rFonts w:ascii="Segoe UI" w:hAnsi="Segoe UI" w:cs="Segoe UI"/>
                <w:b/>
              </w:rPr>
            </w:pPr>
          </w:p>
        </w:tc>
        <w:tc>
          <w:tcPr>
            <w:tcW w:w="1710" w:type="dxa"/>
            <w:vMerge/>
          </w:tcPr>
          <w:p w14:paraId="2C907F2D" w14:textId="77777777" w:rsidR="00591481" w:rsidRPr="00F22594" w:rsidRDefault="00591481" w:rsidP="00591481">
            <w:pPr>
              <w:jc w:val="center"/>
              <w:rPr>
                <w:rFonts w:ascii="Segoe UI" w:hAnsi="Segoe UI" w:cs="Segoe UI"/>
              </w:rPr>
            </w:pPr>
          </w:p>
        </w:tc>
        <w:tc>
          <w:tcPr>
            <w:tcW w:w="1350" w:type="dxa"/>
            <w:tcBorders>
              <w:top w:val="single" w:sz="4" w:space="0" w:color="auto"/>
              <w:bottom w:val="single" w:sz="4" w:space="0" w:color="auto"/>
            </w:tcBorders>
            <w:shd w:val="clear" w:color="auto" w:fill="auto"/>
          </w:tcPr>
          <w:p w14:paraId="3E6BAC34" w14:textId="448466DD" w:rsidR="00591481" w:rsidRPr="00F22594" w:rsidRDefault="00591481" w:rsidP="00591481">
            <w:pPr>
              <w:jc w:val="center"/>
              <w:rPr>
                <w:rFonts w:ascii="Segoe UI" w:hAnsi="Segoe UI" w:cs="Segoe UI"/>
              </w:rPr>
            </w:pPr>
            <w:r w:rsidRPr="00BD706F">
              <w:rPr>
                <w:rFonts w:ascii="Segoe UI" w:hAnsi="Segoe UI" w:cs="Segoe UI"/>
                <w:highlight w:val="cyan"/>
              </w:rPr>
              <w:t xml:space="preserve">RCW 48.43. 440 (1) </w:t>
            </w:r>
          </w:p>
        </w:tc>
        <w:tc>
          <w:tcPr>
            <w:tcW w:w="6660" w:type="dxa"/>
            <w:tcBorders>
              <w:top w:val="single" w:sz="4" w:space="0" w:color="auto"/>
            </w:tcBorders>
          </w:tcPr>
          <w:p w14:paraId="43BA0BFA" w14:textId="0B9B6AB8" w:rsidR="00591481" w:rsidRPr="00591481" w:rsidRDefault="00591481" w:rsidP="00591481">
            <w:pPr>
              <w:rPr>
                <w:rFonts w:ascii="Segoe UI" w:hAnsi="Segoe UI" w:cs="Segoe UI"/>
              </w:rPr>
            </w:pPr>
            <w:r w:rsidRPr="00A85CE8">
              <w:rPr>
                <w:rFonts w:ascii="Segoe UI" w:hAnsi="Segoe UI" w:cs="Segoe UI"/>
                <w:color w:val="7030A0"/>
                <w:highlight w:val="cyan"/>
              </w:rPr>
              <w:t xml:space="preserve">For </w:t>
            </w:r>
            <w:proofErr w:type="spellStart"/>
            <w:r w:rsidRPr="00A85CE8">
              <w:rPr>
                <w:rFonts w:ascii="Segoe UI" w:hAnsi="Segoe UI" w:cs="Segoe UI"/>
                <w:color w:val="7030A0"/>
                <w:highlight w:val="cyan"/>
              </w:rPr>
              <w:t>nongrandfathered</w:t>
            </w:r>
            <w:proofErr w:type="spellEnd"/>
            <w:r w:rsidRPr="00A85CE8">
              <w:rPr>
                <w:rFonts w:ascii="Segoe UI" w:hAnsi="Segoe UI" w:cs="Segoe UI"/>
                <w:color w:val="7030A0"/>
                <w:highlight w:val="cyan"/>
              </w:rPr>
              <w:t xml:space="preserve"> health plans issued or renewed on or after January 1, 2025,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260" w:type="dxa"/>
            <w:tcBorders>
              <w:top w:val="single" w:sz="4" w:space="0" w:color="auto"/>
              <w:bottom w:val="single" w:sz="4" w:space="0" w:color="auto"/>
            </w:tcBorders>
          </w:tcPr>
          <w:p w14:paraId="536A3B6E" w14:textId="77777777" w:rsidR="00591481" w:rsidRPr="00F22594" w:rsidRDefault="00591481" w:rsidP="00591481">
            <w:pPr>
              <w:jc w:val="center"/>
              <w:rPr>
                <w:rFonts w:ascii="Segoe UI" w:hAnsi="Segoe UI" w:cs="Segoe UI"/>
              </w:rPr>
            </w:pPr>
          </w:p>
        </w:tc>
        <w:tc>
          <w:tcPr>
            <w:tcW w:w="1620" w:type="dxa"/>
            <w:tcBorders>
              <w:top w:val="single" w:sz="4" w:space="0" w:color="auto"/>
              <w:bottom w:val="single" w:sz="4" w:space="0" w:color="auto"/>
            </w:tcBorders>
          </w:tcPr>
          <w:p w14:paraId="2D76BAFC" w14:textId="77777777" w:rsidR="00591481" w:rsidRPr="00F22594" w:rsidRDefault="00591481" w:rsidP="00591481">
            <w:pPr>
              <w:jc w:val="center"/>
              <w:rPr>
                <w:rFonts w:ascii="Segoe UI" w:hAnsi="Segoe UI" w:cs="Segoe UI"/>
              </w:rPr>
            </w:pPr>
          </w:p>
        </w:tc>
      </w:tr>
      <w:tr w:rsidR="00591481" w:rsidRPr="004A5D97" w14:paraId="1DC34DD4" w14:textId="77777777" w:rsidTr="00591481">
        <w:tc>
          <w:tcPr>
            <w:tcW w:w="1800" w:type="dxa"/>
            <w:vMerge/>
          </w:tcPr>
          <w:p w14:paraId="200EB7B6" w14:textId="77777777" w:rsidR="00591481" w:rsidRPr="00F22594" w:rsidRDefault="00591481" w:rsidP="00591481">
            <w:pPr>
              <w:jc w:val="center"/>
              <w:rPr>
                <w:rFonts w:ascii="Segoe UI" w:hAnsi="Segoe UI" w:cs="Segoe UI"/>
                <w:b/>
              </w:rPr>
            </w:pPr>
          </w:p>
        </w:tc>
        <w:tc>
          <w:tcPr>
            <w:tcW w:w="1710" w:type="dxa"/>
            <w:vMerge/>
          </w:tcPr>
          <w:p w14:paraId="6FAA83CD" w14:textId="77777777" w:rsidR="00591481" w:rsidRPr="00F22594" w:rsidRDefault="00591481" w:rsidP="00591481">
            <w:pPr>
              <w:jc w:val="center"/>
              <w:rPr>
                <w:rFonts w:ascii="Segoe UI" w:hAnsi="Segoe UI" w:cs="Segoe UI"/>
              </w:rPr>
            </w:pPr>
          </w:p>
        </w:tc>
        <w:tc>
          <w:tcPr>
            <w:tcW w:w="1350" w:type="dxa"/>
            <w:tcBorders>
              <w:top w:val="single" w:sz="4" w:space="0" w:color="auto"/>
            </w:tcBorders>
            <w:shd w:val="clear" w:color="auto" w:fill="auto"/>
          </w:tcPr>
          <w:p w14:paraId="7B8F42A2" w14:textId="6459CC5D" w:rsidR="00591481" w:rsidRPr="00F22594" w:rsidRDefault="00591481" w:rsidP="00591481">
            <w:pPr>
              <w:jc w:val="center"/>
              <w:rPr>
                <w:rFonts w:ascii="Segoe UI" w:hAnsi="Segoe UI" w:cs="Segoe UI"/>
              </w:rPr>
            </w:pPr>
            <w:r w:rsidRPr="00BD706F">
              <w:rPr>
                <w:rFonts w:ascii="Segoe UI" w:hAnsi="Segoe UI" w:cs="Segoe UI"/>
                <w:highlight w:val="cyan"/>
              </w:rPr>
              <w:t>RCW 48.43. 440 (2)</w:t>
            </w:r>
          </w:p>
        </w:tc>
        <w:tc>
          <w:tcPr>
            <w:tcW w:w="6660" w:type="dxa"/>
            <w:tcBorders>
              <w:top w:val="single" w:sz="4" w:space="0" w:color="auto"/>
            </w:tcBorders>
          </w:tcPr>
          <w:p w14:paraId="41FC4819" w14:textId="09F50551" w:rsidR="00591481" w:rsidRPr="00591481" w:rsidRDefault="00591481" w:rsidP="00591481">
            <w:pPr>
              <w:pStyle w:val="Default"/>
              <w:numPr>
                <w:ilvl w:val="0"/>
                <w:numId w:val="1"/>
              </w:numPr>
              <w:rPr>
                <w:rFonts w:ascii="Segoe UI" w:hAnsi="Segoe UI" w:cs="Segoe UI"/>
              </w:rPr>
            </w:pPr>
            <w:r w:rsidRPr="00A85CE8">
              <w:rPr>
                <w:rFonts w:ascii="Segoe UI" w:hAnsi="Segoe UI" w:cs="Segoe UI"/>
                <w:color w:val="7030A0"/>
                <w:sz w:val="22"/>
                <w:szCs w:val="22"/>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260" w:type="dxa"/>
            <w:tcBorders>
              <w:top w:val="single" w:sz="4" w:space="0" w:color="auto"/>
              <w:bottom w:val="single" w:sz="4" w:space="0" w:color="auto"/>
            </w:tcBorders>
          </w:tcPr>
          <w:p w14:paraId="0666BBAE" w14:textId="77777777" w:rsidR="00591481" w:rsidRPr="00F22594" w:rsidRDefault="00591481" w:rsidP="00591481">
            <w:pPr>
              <w:jc w:val="center"/>
              <w:rPr>
                <w:rFonts w:ascii="Segoe UI" w:hAnsi="Segoe UI" w:cs="Segoe UI"/>
              </w:rPr>
            </w:pPr>
          </w:p>
        </w:tc>
        <w:tc>
          <w:tcPr>
            <w:tcW w:w="1620" w:type="dxa"/>
            <w:tcBorders>
              <w:top w:val="single" w:sz="4" w:space="0" w:color="auto"/>
              <w:bottom w:val="single" w:sz="4" w:space="0" w:color="auto"/>
            </w:tcBorders>
          </w:tcPr>
          <w:p w14:paraId="2E3AB876" w14:textId="77777777" w:rsidR="00591481" w:rsidRPr="00F22594" w:rsidRDefault="00591481" w:rsidP="00591481">
            <w:pPr>
              <w:jc w:val="center"/>
              <w:rPr>
                <w:rFonts w:ascii="Segoe UI" w:hAnsi="Segoe UI" w:cs="Segoe UI"/>
              </w:rPr>
            </w:pPr>
          </w:p>
        </w:tc>
      </w:tr>
      <w:tr w:rsidR="008C6F4E" w:rsidRPr="004A5D97" w14:paraId="4FC49BAA" w14:textId="77777777" w:rsidTr="008552D3">
        <w:tc>
          <w:tcPr>
            <w:tcW w:w="1800" w:type="dxa"/>
            <w:vMerge/>
          </w:tcPr>
          <w:p w14:paraId="6A9D1BDE" w14:textId="77777777" w:rsidR="008C6F4E" w:rsidRPr="00F22594" w:rsidRDefault="008C6F4E" w:rsidP="008C6F4E">
            <w:pPr>
              <w:jc w:val="center"/>
              <w:rPr>
                <w:rFonts w:ascii="Segoe UI" w:hAnsi="Segoe UI" w:cs="Segoe UI"/>
                <w:b/>
              </w:rPr>
            </w:pPr>
          </w:p>
        </w:tc>
        <w:tc>
          <w:tcPr>
            <w:tcW w:w="1710" w:type="dxa"/>
            <w:vMerge/>
          </w:tcPr>
          <w:p w14:paraId="2842F92E"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C5E11E9" w14:textId="65C3B516" w:rsidR="008C6F4E" w:rsidRPr="00F22594" w:rsidRDefault="00591481" w:rsidP="008C6F4E">
            <w:pPr>
              <w:jc w:val="center"/>
              <w:rPr>
                <w:rFonts w:ascii="Segoe UI" w:hAnsi="Segoe UI" w:cs="Segoe UI"/>
              </w:rPr>
            </w:pPr>
            <w:r w:rsidRPr="00BD706F">
              <w:rPr>
                <w:rFonts w:ascii="Segoe UI" w:hAnsi="Segoe UI" w:cs="Segoe UI"/>
                <w:color w:val="7030A0"/>
                <w:highlight w:val="cyan"/>
              </w:rPr>
              <w:t>RCW 48.43.047</w:t>
            </w:r>
            <w:r>
              <w:rPr>
                <w:rFonts w:ascii="Segoe UI" w:hAnsi="Segoe UI" w:cs="Segoe UI"/>
                <w:color w:val="7030A0"/>
                <w:highlight w:val="cyan"/>
              </w:rPr>
              <w:t xml:space="preserve"> </w:t>
            </w:r>
            <w:r w:rsidRPr="00BD706F">
              <w:rPr>
                <w:rFonts w:ascii="Segoe UI" w:hAnsi="Segoe UI" w:cs="Segoe UI"/>
                <w:color w:val="7030A0"/>
                <w:highlight w:val="cyan"/>
              </w:rPr>
              <w:t>(6); Benchmark</w:t>
            </w:r>
            <w:r>
              <w:rPr>
                <w:rFonts w:ascii="Segoe UI" w:hAnsi="Segoe UI" w:cs="Segoe UI"/>
                <w:color w:val="7030A0"/>
                <w:highlight w:val="cyan"/>
              </w:rPr>
              <w:t xml:space="preserve"> Plan;</w:t>
            </w:r>
            <w:r w:rsidRPr="00BD706F">
              <w:rPr>
                <w:rFonts w:ascii="Segoe UI" w:hAnsi="Segoe UI" w:cs="Segoe UI"/>
                <w:color w:val="7030A0"/>
                <w:highlight w:val="cyan"/>
              </w:rPr>
              <w:t xml:space="preserve"> </w:t>
            </w:r>
            <w:r w:rsidR="008C6F4E" w:rsidRPr="00F22594">
              <w:rPr>
                <w:rFonts w:ascii="Segoe UI" w:hAnsi="Segoe UI" w:cs="Segoe UI"/>
              </w:rPr>
              <w:t>WAC</w:t>
            </w:r>
          </w:p>
          <w:p w14:paraId="2FE1D3F7" w14:textId="77777777" w:rsidR="008C6F4E" w:rsidRPr="00F22594" w:rsidRDefault="008C6F4E" w:rsidP="008C6F4E">
            <w:pPr>
              <w:jc w:val="center"/>
              <w:rPr>
                <w:rFonts w:ascii="Segoe UI" w:hAnsi="Segoe UI" w:cs="Segoe UI"/>
              </w:rPr>
            </w:pPr>
            <w:r w:rsidRPr="00F22594">
              <w:rPr>
                <w:rFonts w:ascii="Segoe UI" w:hAnsi="Segoe UI" w:cs="Segoe UI"/>
              </w:rPr>
              <w:t>284-43-5642</w:t>
            </w:r>
          </w:p>
          <w:p w14:paraId="058D66AD" w14:textId="77777777" w:rsidR="008C6F4E" w:rsidRPr="00F22594" w:rsidRDefault="008C6F4E" w:rsidP="008C6F4E">
            <w:pPr>
              <w:jc w:val="center"/>
              <w:rPr>
                <w:rFonts w:ascii="Segoe UI" w:hAnsi="Segoe UI" w:cs="Segoe UI"/>
              </w:rPr>
            </w:pPr>
            <w:r w:rsidRPr="00F22594">
              <w:rPr>
                <w:rFonts w:ascii="Segoe UI" w:hAnsi="Segoe UI" w:cs="Segoe UI"/>
              </w:rPr>
              <w:t>(9)(b)(iv)(A)</w:t>
            </w:r>
          </w:p>
        </w:tc>
        <w:tc>
          <w:tcPr>
            <w:tcW w:w="6660" w:type="dxa"/>
            <w:tcBorders>
              <w:top w:val="single" w:sz="4" w:space="0" w:color="auto"/>
              <w:bottom w:val="single" w:sz="4" w:space="0" w:color="auto"/>
            </w:tcBorders>
          </w:tcPr>
          <w:p w14:paraId="1CA8BA50" w14:textId="77777777" w:rsidR="008C6F4E" w:rsidRPr="00F22594" w:rsidRDefault="008C6F4E" w:rsidP="008C6F4E">
            <w:pPr>
              <w:pStyle w:val="ListParagraph"/>
              <w:numPr>
                <w:ilvl w:val="0"/>
                <w:numId w:val="1"/>
              </w:numPr>
              <w:ind w:left="253" w:hanging="253"/>
              <w:rPr>
                <w:rFonts w:ascii="Segoe UI" w:hAnsi="Segoe UI" w:cs="Segoe UI"/>
              </w:rPr>
            </w:pPr>
            <w:r w:rsidRPr="00F22594">
              <w:rPr>
                <w:rFonts w:ascii="Segoe UI" w:hAnsi="Segoe UI" w:cs="Segoe UI"/>
              </w:rPr>
              <w:t xml:space="preserve">If the plan covers children under the age of nineteen, or covers dependent children </w:t>
            </w:r>
            <w:proofErr w:type="gramStart"/>
            <w:r w:rsidRPr="00F22594">
              <w:rPr>
                <w:rFonts w:ascii="Segoe UI" w:hAnsi="Segoe UI" w:cs="Segoe UI"/>
              </w:rPr>
              <w:t>age</w:t>
            </w:r>
            <w:proofErr w:type="gramEnd"/>
            <w:r w:rsidRPr="00F22594">
              <w:rPr>
                <w:rFonts w:ascii="Segoe UI" w:hAnsi="Segoe UI" w:cs="Segoe UI"/>
              </w:rPr>
              <w:t xml:space="preserve"> nineteen or over who are on the plan pursuant to RCW 48.20.420, 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260" w:type="dxa"/>
            <w:tcBorders>
              <w:top w:val="single" w:sz="4" w:space="0" w:color="auto"/>
              <w:bottom w:val="single" w:sz="4" w:space="0" w:color="auto"/>
            </w:tcBorders>
          </w:tcPr>
          <w:p w14:paraId="1000632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9E7E18B" w14:textId="77777777" w:rsidR="008C6F4E" w:rsidRPr="00F22594" w:rsidRDefault="008C6F4E" w:rsidP="008C6F4E">
            <w:pPr>
              <w:jc w:val="center"/>
              <w:rPr>
                <w:rFonts w:ascii="Segoe UI" w:hAnsi="Segoe UI" w:cs="Segoe UI"/>
              </w:rPr>
            </w:pPr>
          </w:p>
        </w:tc>
      </w:tr>
      <w:tr w:rsidR="008C6F4E" w:rsidRPr="004A5D97" w14:paraId="68847D80" w14:textId="77777777" w:rsidTr="008552D3">
        <w:tc>
          <w:tcPr>
            <w:tcW w:w="1800" w:type="dxa"/>
            <w:vMerge/>
          </w:tcPr>
          <w:p w14:paraId="6DCB9DF6" w14:textId="77777777" w:rsidR="008C6F4E" w:rsidRPr="00F22594" w:rsidRDefault="008C6F4E" w:rsidP="008C6F4E">
            <w:pPr>
              <w:jc w:val="center"/>
              <w:rPr>
                <w:rFonts w:ascii="Segoe UI" w:hAnsi="Segoe UI" w:cs="Segoe UI"/>
                <w:b/>
              </w:rPr>
            </w:pPr>
          </w:p>
        </w:tc>
        <w:tc>
          <w:tcPr>
            <w:tcW w:w="1710" w:type="dxa"/>
            <w:vMerge/>
          </w:tcPr>
          <w:p w14:paraId="3777CA9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9A5111A" w14:textId="01ECF20D" w:rsidR="008C6F4E" w:rsidRPr="00C74CBE" w:rsidRDefault="003F596B" w:rsidP="008C6F4E">
            <w:pPr>
              <w:ind w:left="-108"/>
              <w:jc w:val="center"/>
              <w:rPr>
                <w:rFonts w:ascii="Segoe UI" w:hAnsi="Segoe UI" w:cs="Segoe UI"/>
              </w:rPr>
            </w:pPr>
            <w:r w:rsidRPr="008A78E7">
              <w:rPr>
                <w:rFonts w:ascii="Segoe UI" w:hAnsi="Segoe UI" w:cs="Segoe UI"/>
                <w:color w:val="7030A0"/>
                <w:highlight w:val="cyan"/>
              </w:rPr>
              <w:t>RCW 48.43.</w:t>
            </w:r>
            <w:r>
              <w:rPr>
                <w:rFonts w:ascii="Segoe UI" w:hAnsi="Segoe UI" w:cs="Segoe UI"/>
                <w:color w:val="7030A0"/>
                <w:highlight w:val="cyan"/>
              </w:rPr>
              <w:t>005</w:t>
            </w:r>
            <w:r>
              <w:rPr>
                <w:rFonts w:ascii="Segoe UI" w:hAnsi="Segoe UI" w:cs="Segoe UI"/>
                <w:color w:val="7030A0"/>
              </w:rPr>
              <w:t xml:space="preserve"> </w:t>
            </w:r>
            <w:r w:rsidRPr="007243EE">
              <w:rPr>
                <w:rFonts w:ascii="Segoe UI" w:hAnsi="Segoe UI" w:cs="Segoe UI"/>
                <w:color w:val="7030A0"/>
                <w:highlight w:val="cyan"/>
              </w:rPr>
              <w:t>(21)(</w:t>
            </w:r>
            <w:proofErr w:type="spellStart"/>
            <w:r w:rsidRPr="007243EE">
              <w:rPr>
                <w:rFonts w:ascii="Segoe UI" w:hAnsi="Segoe UI" w:cs="Segoe UI"/>
                <w:color w:val="7030A0"/>
                <w:highlight w:val="cyan"/>
              </w:rPr>
              <w:t>i</w:t>
            </w:r>
            <w:proofErr w:type="spellEnd"/>
            <w:r w:rsidRPr="007243EE">
              <w:rPr>
                <w:rFonts w:ascii="Segoe UI" w:hAnsi="Segoe UI" w:cs="Segoe UI"/>
                <w:color w:val="7030A0"/>
                <w:highlight w:val="cyan"/>
              </w:rPr>
              <w:t>)</w:t>
            </w:r>
            <w:r w:rsidRPr="007243EE">
              <w:rPr>
                <w:rFonts w:ascii="Segoe UI" w:hAnsi="Segoe UI" w:cs="Segoe UI"/>
                <w:color w:val="7030A0"/>
              </w:rPr>
              <w:t xml:space="preserve">; </w:t>
            </w:r>
            <w:r w:rsidRPr="0093166E">
              <w:rPr>
                <w:rFonts w:ascii="Segoe UI" w:hAnsi="Segoe UI" w:cs="Segoe UI"/>
                <w:color w:val="7030A0"/>
                <w:highlight w:val="cyan"/>
              </w:rPr>
              <w:t>Benchmark Plan</w:t>
            </w:r>
            <w:r>
              <w:rPr>
                <w:rFonts w:ascii="Segoe UI" w:hAnsi="Segoe UI" w:cs="Segoe UI"/>
              </w:rPr>
              <w:t xml:space="preserve">; </w:t>
            </w:r>
            <w:r w:rsidR="008C6F4E" w:rsidRPr="00C74CBE">
              <w:rPr>
                <w:rFonts w:ascii="Segoe UI" w:hAnsi="Segoe UI" w:cs="Segoe UI"/>
              </w:rPr>
              <w:t>WAC 284-43-5642</w:t>
            </w:r>
          </w:p>
          <w:p w14:paraId="0858C49B" w14:textId="5CBF908B" w:rsidR="008C6F4E" w:rsidRPr="00F22594" w:rsidRDefault="008C6F4E" w:rsidP="008C6F4E">
            <w:pPr>
              <w:ind w:left="-108"/>
              <w:jc w:val="center"/>
              <w:rPr>
                <w:rFonts w:ascii="Segoe UI" w:hAnsi="Segoe UI" w:cs="Segoe UI"/>
              </w:rPr>
            </w:pPr>
            <w:r w:rsidRPr="00C74CBE">
              <w:rPr>
                <w:rFonts w:ascii="Segoe UI" w:hAnsi="Segoe UI" w:cs="Segoe UI"/>
              </w:rPr>
              <w:t>(9)(b)(v)</w:t>
            </w:r>
          </w:p>
          <w:p w14:paraId="507B1DAA" w14:textId="77777777" w:rsidR="008C6F4E" w:rsidRPr="00F22594" w:rsidRDefault="008C6F4E" w:rsidP="008C6F4E">
            <w:pPr>
              <w:ind w:left="-108"/>
              <w:jc w:val="center"/>
              <w:rPr>
                <w:rFonts w:ascii="Segoe UI" w:hAnsi="Segoe UI" w:cs="Segoe UI"/>
              </w:rPr>
            </w:pPr>
          </w:p>
        </w:tc>
        <w:tc>
          <w:tcPr>
            <w:tcW w:w="6660" w:type="dxa"/>
            <w:tcBorders>
              <w:top w:val="single" w:sz="4" w:space="0" w:color="auto"/>
              <w:bottom w:val="single" w:sz="4" w:space="0" w:color="auto"/>
            </w:tcBorders>
          </w:tcPr>
          <w:p w14:paraId="1E2DD4CF"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260" w:type="dxa"/>
            <w:tcBorders>
              <w:top w:val="single" w:sz="4" w:space="0" w:color="auto"/>
              <w:bottom w:val="single" w:sz="4" w:space="0" w:color="auto"/>
            </w:tcBorders>
          </w:tcPr>
          <w:p w14:paraId="5F49B8B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A3FB160" w14:textId="77777777" w:rsidR="008C6F4E" w:rsidRPr="00F22594" w:rsidRDefault="008C6F4E" w:rsidP="008C6F4E">
            <w:pPr>
              <w:jc w:val="center"/>
              <w:rPr>
                <w:rFonts w:ascii="Segoe UI" w:hAnsi="Segoe UI" w:cs="Segoe UI"/>
              </w:rPr>
            </w:pPr>
          </w:p>
        </w:tc>
      </w:tr>
      <w:tr w:rsidR="008C6F4E" w:rsidRPr="004A5D97" w14:paraId="32D3D81A" w14:textId="77777777" w:rsidTr="008552D3">
        <w:tc>
          <w:tcPr>
            <w:tcW w:w="1800" w:type="dxa"/>
            <w:vMerge/>
          </w:tcPr>
          <w:p w14:paraId="3DCF783C" w14:textId="77777777" w:rsidR="008C6F4E" w:rsidRPr="00F22594" w:rsidRDefault="008C6F4E" w:rsidP="008C6F4E">
            <w:pPr>
              <w:jc w:val="center"/>
              <w:rPr>
                <w:rFonts w:ascii="Segoe UI" w:hAnsi="Segoe UI" w:cs="Segoe UI"/>
                <w:b/>
              </w:rPr>
            </w:pPr>
          </w:p>
        </w:tc>
        <w:tc>
          <w:tcPr>
            <w:tcW w:w="1710" w:type="dxa"/>
            <w:vMerge/>
          </w:tcPr>
          <w:p w14:paraId="5B445C61" w14:textId="77777777" w:rsidR="008C6F4E" w:rsidRPr="00F22594" w:rsidRDefault="008C6F4E" w:rsidP="008C6F4E">
            <w:pPr>
              <w:jc w:val="center"/>
              <w:rPr>
                <w:rFonts w:ascii="Segoe UI" w:hAnsi="Segoe UI" w:cs="Segoe UI"/>
              </w:rPr>
            </w:pPr>
          </w:p>
        </w:tc>
        <w:tc>
          <w:tcPr>
            <w:tcW w:w="1350" w:type="dxa"/>
            <w:tcBorders>
              <w:top w:val="single" w:sz="4" w:space="0" w:color="auto"/>
            </w:tcBorders>
          </w:tcPr>
          <w:p w14:paraId="6898D31F" w14:textId="63AD5FB6" w:rsidR="008C6F4E" w:rsidRPr="00DC58A2" w:rsidRDefault="003F596B" w:rsidP="008C6F4E">
            <w:pPr>
              <w:ind w:left="-108" w:right="-108"/>
              <w:jc w:val="center"/>
              <w:rPr>
                <w:rFonts w:ascii="Segoe UI" w:hAnsi="Segoe UI" w:cs="Segoe UI"/>
              </w:rPr>
            </w:pPr>
            <w:r w:rsidRPr="008A78E7">
              <w:rPr>
                <w:rFonts w:ascii="Segoe UI" w:hAnsi="Segoe UI" w:cs="Segoe UI"/>
                <w:color w:val="7030A0"/>
                <w:highlight w:val="cyan"/>
              </w:rPr>
              <w:t>RCW 48.43.</w:t>
            </w:r>
            <w:r>
              <w:rPr>
                <w:rFonts w:ascii="Segoe UI" w:hAnsi="Segoe UI" w:cs="Segoe UI"/>
                <w:color w:val="7030A0"/>
                <w:highlight w:val="cyan"/>
              </w:rPr>
              <w:t>005</w:t>
            </w:r>
            <w:r>
              <w:rPr>
                <w:rFonts w:ascii="Segoe UI" w:hAnsi="Segoe UI" w:cs="Segoe UI"/>
                <w:color w:val="7030A0"/>
              </w:rPr>
              <w:t xml:space="preserve"> </w:t>
            </w:r>
            <w:r w:rsidRPr="007243EE">
              <w:rPr>
                <w:rFonts w:ascii="Segoe UI" w:hAnsi="Segoe UI" w:cs="Segoe UI"/>
                <w:color w:val="7030A0"/>
                <w:highlight w:val="cyan"/>
              </w:rPr>
              <w:t>(21)(</w:t>
            </w:r>
            <w:proofErr w:type="spellStart"/>
            <w:r w:rsidRPr="007243EE">
              <w:rPr>
                <w:rFonts w:ascii="Segoe UI" w:hAnsi="Segoe UI" w:cs="Segoe UI"/>
                <w:color w:val="7030A0"/>
                <w:highlight w:val="cyan"/>
              </w:rPr>
              <w:t>i</w:t>
            </w:r>
            <w:proofErr w:type="spellEnd"/>
            <w:r w:rsidRPr="007243EE">
              <w:rPr>
                <w:rFonts w:ascii="Segoe UI" w:hAnsi="Segoe UI" w:cs="Segoe UI"/>
                <w:color w:val="7030A0"/>
                <w:highlight w:val="cyan"/>
              </w:rPr>
              <w:t>)</w:t>
            </w:r>
            <w:r w:rsidRPr="007243EE">
              <w:rPr>
                <w:rFonts w:ascii="Segoe UI" w:hAnsi="Segoe UI" w:cs="Segoe UI"/>
                <w:color w:val="7030A0"/>
              </w:rPr>
              <w:t xml:space="preserve">; </w:t>
            </w:r>
            <w:r w:rsidRPr="0093166E">
              <w:rPr>
                <w:rFonts w:ascii="Segoe UI" w:hAnsi="Segoe UI" w:cs="Segoe UI"/>
                <w:color w:val="7030A0"/>
                <w:highlight w:val="cyan"/>
              </w:rPr>
              <w:t>Benchmark Plan</w:t>
            </w:r>
            <w:r>
              <w:rPr>
                <w:rFonts w:ascii="Segoe UI" w:hAnsi="Segoe UI" w:cs="Segoe UI"/>
              </w:rPr>
              <w:t xml:space="preserve">; </w:t>
            </w:r>
            <w:r w:rsidR="008C6F4E" w:rsidRPr="00DC58A2">
              <w:rPr>
                <w:rFonts w:ascii="Segoe UI" w:hAnsi="Segoe UI" w:cs="Segoe UI"/>
              </w:rPr>
              <w:t>WAC 284-43-5642(9)(b)(vi)</w:t>
            </w:r>
          </w:p>
        </w:tc>
        <w:tc>
          <w:tcPr>
            <w:tcW w:w="6660" w:type="dxa"/>
            <w:tcBorders>
              <w:top w:val="single" w:sz="4" w:space="0" w:color="auto"/>
            </w:tcBorders>
          </w:tcPr>
          <w:p w14:paraId="49E83CF4"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hAnsi="Segoe UI" w:cs="Segoe UI"/>
              </w:rPr>
              <w:t>Wellness services.</w:t>
            </w:r>
          </w:p>
        </w:tc>
        <w:tc>
          <w:tcPr>
            <w:tcW w:w="1260" w:type="dxa"/>
            <w:tcBorders>
              <w:top w:val="single" w:sz="4" w:space="0" w:color="auto"/>
            </w:tcBorders>
          </w:tcPr>
          <w:p w14:paraId="6D773DAC" w14:textId="77777777" w:rsidR="008C6F4E" w:rsidRPr="00F22594" w:rsidRDefault="008C6F4E" w:rsidP="008C6F4E">
            <w:pPr>
              <w:jc w:val="center"/>
              <w:rPr>
                <w:rFonts w:ascii="Segoe UI" w:hAnsi="Segoe UI" w:cs="Segoe UI"/>
              </w:rPr>
            </w:pPr>
          </w:p>
        </w:tc>
        <w:tc>
          <w:tcPr>
            <w:tcW w:w="1620" w:type="dxa"/>
            <w:tcBorders>
              <w:top w:val="single" w:sz="4" w:space="0" w:color="auto"/>
            </w:tcBorders>
          </w:tcPr>
          <w:p w14:paraId="1285D1F1" w14:textId="77777777" w:rsidR="008C6F4E" w:rsidRPr="00F22594" w:rsidRDefault="008C6F4E" w:rsidP="008C6F4E">
            <w:pPr>
              <w:jc w:val="center"/>
              <w:rPr>
                <w:rFonts w:ascii="Segoe UI" w:hAnsi="Segoe UI" w:cs="Segoe UI"/>
              </w:rPr>
            </w:pPr>
          </w:p>
        </w:tc>
      </w:tr>
      <w:tr w:rsidR="008C6F4E" w:rsidRPr="004A5D97" w14:paraId="34008D54" w14:textId="77777777" w:rsidTr="008552D3">
        <w:trPr>
          <w:trHeight w:val="953"/>
        </w:trPr>
        <w:tc>
          <w:tcPr>
            <w:tcW w:w="1800" w:type="dxa"/>
            <w:vMerge/>
          </w:tcPr>
          <w:p w14:paraId="04163737" w14:textId="77777777" w:rsidR="008C6F4E" w:rsidRPr="00F22594" w:rsidRDefault="008C6F4E" w:rsidP="008C6F4E">
            <w:pPr>
              <w:jc w:val="center"/>
              <w:rPr>
                <w:rFonts w:ascii="Segoe UI" w:hAnsi="Segoe UI" w:cs="Segoe UI"/>
                <w:b/>
              </w:rPr>
            </w:pPr>
          </w:p>
        </w:tc>
        <w:tc>
          <w:tcPr>
            <w:tcW w:w="1710" w:type="dxa"/>
            <w:vMerge w:val="restart"/>
          </w:tcPr>
          <w:p w14:paraId="6350DD52" w14:textId="77777777" w:rsidR="008C6F4E" w:rsidRDefault="008C6F4E" w:rsidP="008C6F4E">
            <w:pPr>
              <w:jc w:val="center"/>
              <w:rPr>
                <w:rFonts w:ascii="Segoe UI" w:hAnsi="Segoe UI" w:cs="Segoe UI"/>
              </w:rPr>
            </w:pPr>
            <w:r w:rsidRPr="00F22594">
              <w:rPr>
                <w:rFonts w:ascii="Segoe UI" w:hAnsi="Segoe UI" w:cs="Segoe UI"/>
              </w:rPr>
              <w:t xml:space="preserve">Prohibited Limitations </w:t>
            </w:r>
          </w:p>
          <w:p w14:paraId="3047704D" w14:textId="77777777" w:rsidR="008C6F4E" w:rsidRDefault="008C6F4E" w:rsidP="008C6F4E">
            <w:pPr>
              <w:jc w:val="center"/>
              <w:rPr>
                <w:rFonts w:ascii="Segoe UI" w:hAnsi="Segoe UI" w:cs="Segoe UI"/>
              </w:rPr>
            </w:pPr>
            <w:r>
              <w:rPr>
                <w:rFonts w:ascii="Segoe UI" w:hAnsi="Segoe UI" w:cs="Segoe UI"/>
              </w:rPr>
              <w:t xml:space="preserve">Prohibited Limitations </w:t>
            </w:r>
            <w:r w:rsidRPr="00F22594">
              <w:rPr>
                <w:rFonts w:ascii="Segoe UI" w:hAnsi="Segoe UI" w:cs="Segoe UI"/>
              </w:rPr>
              <w:t>on Preventive and Wellness Services</w:t>
            </w:r>
          </w:p>
          <w:p w14:paraId="3FAC07D3" w14:textId="77777777" w:rsidR="008C6F4E" w:rsidRDefault="008C6F4E" w:rsidP="008C6F4E">
            <w:pPr>
              <w:jc w:val="center"/>
              <w:rPr>
                <w:rFonts w:ascii="Segoe UI" w:hAnsi="Segoe UI" w:cs="Segoe UI"/>
              </w:rPr>
            </w:pPr>
          </w:p>
          <w:p w14:paraId="45B4F8ED" w14:textId="77777777" w:rsidR="008C6F4E" w:rsidRDefault="008C6F4E" w:rsidP="008C6F4E">
            <w:pPr>
              <w:jc w:val="center"/>
              <w:rPr>
                <w:rFonts w:ascii="Segoe UI" w:hAnsi="Segoe UI" w:cs="Segoe UI"/>
              </w:rPr>
            </w:pPr>
          </w:p>
          <w:p w14:paraId="4ABE7CAE" w14:textId="77777777" w:rsidR="008C6F4E" w:rsidRDefault="008C6F4E" w:rsidP="008C6F4E">
            <w:pPr>
              <w:jc w:val="center"/>
              <w:rPr>
                <w:rFonts w:ascii="Segoe UI" w:hAnsi="Segoe UI" w:cs="Segoe UI"/>
              </w:rPr>
            </w:pPr>
          </w:p>
          <w:p w14:paraId="08C1FE39" w14:textId="77777777" w:rsidR="008C6F4E" w:rsidRDefault="008C6F4E" w:rsidP="008C6F4E">
            <w:pPr>
              <w:jc w:val="center"/>
              <w:rPr>
                <w:rFonts w:ascii="Segoe UI" w:hAnsi="Segoe UI" w:cs="Segoe UI"/>
              </w:rPr>
            </w:pPr>
          </w:p>
          <w:p w14:paraId="15429079" w14:textId="77777777" w:rsidR="008C6F4E" w:rsidRDefault="008C6F4E" w:rsidP="008C6F4E">
            <w:pPr>
              <w:jc w:val="center"/>
              <w:rPr>
                <w:rFonts w:ascii="Segoe UI" w:hAnsi="Segoe UI" w:cs="Segoe UI"/>
              </w:rPr>
            </w:pPr>
          </w:p>
          <w:p w14:paraId="35AD3B8A" w14:textId="77777777" w:rsidR="008C6F4E" w:rsidRDefault="008C6F4E" w:rsidP="008C6F4E">
            <w:pPr>
              <w:jc w:val="center"/>
              <w:rPr>
                <w:rFonts w:ascii="Segoe UI" w:hAnsi="Segoe UI" w:cs="Segoe UI"/>
              </w:rPr>
            </w:pPr>
          </w:p>
          <w:p w14:paraId="51D1DED8" w14:textId="77777777" w:rsidR="008C6F4E" w:rsidRDefault="008C6F4E" w:rsidP="008C6F4E">
            <w:pPr>
              <w:jc w:val="center"/>
              <w:rPr>
                <w:rFonts w:ascii="Segoe UI" w:hAnsi="Segoe UI" w:cs="Segoe UI"/>
              </w:rPr>
            </w:pPr>
          </w:p>
          <w:p w14:paraId="7B5EE9C5" w14:textId="77777777" w:rsidR="008C6F4E" w:rsidRPr="00F22594" w:rsidRDefault="008C6F4E" w:rsidP="008C6F4E">
            <w:pPr>
              <w:jc w:val="center"/>
              <w:rPr>
                <w:rFonts w:ascii="Segoe UI" w:hAnsi="Segoe UI" w:cs="Segoe UI"/>
              </w:rPr>
            </w:pPr>
          </w:p>
        </w:tc>
        <w:tc>
          <w:tcPr>
            <w:tcW w:w="1350" w:type="dxa"/>
            <w:tcBorders>
              <w:bottom w:val="single" w:sz="4" w:space="0" w:color="auto"/>
            </w:tcBorders>
          </w:tcPr>
          <w:p w14:paraId="033B1A97" w14:textId="77777777" w:rsidR="008C6F4E" w:rsidRPr="00F22594" w:rsidRDefault="008C6F4E" w:rsidP="008C6F4E">
            <w:pPr>
              <w:ind w:left="-108"/>
              <w:jc w:val="center"/>
              <w:rPr>
                <w:rFonts w:ascii="Segoe UI" w:hAnsi="Segoe UI" w:cs="Segoe UI"/>
              </w:rPr>
            </w:pPr>
            <w:r w:rsidRPr="00F22594">
              <w:rPr>
                <w:rFonts w:ascii="Segoe UI" w:hAnsi="Segoe UI" w:cs="Segoe UI"/>
              </w:rPr>
              <w:t xml:space="preserve">42 USC </w:t>
            </w:r>
            <w:r>
              <w:rPr>
                <w:rFonts w:ascii="Segoe UI" w:hAnsi="Segoe UI" w:cs="Segoe UI"/>
              </w:rPr>
              <w:t>300gg-13 (a)</w:t>
            </w:r>
          </w:p>
        </w:tc>
        <w:tc>
          <w:tcPr>
            <w:tcW w:w="6660" w:type="dxa"/>
            <w:tcBorders>
              <w:bottom w:val="single" w:sz="4" w:space="0" w:color="auto"/>
            </w:tcBorders>
          </w:tcPr>
          <w:p w14:paraId="0D77B540" w14:textId="77777777" w:rsidR="008C6F4E" w:rsidRPr="00DC58A2"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Plan may not include cost sharing requirements with respect to the preventive services listed under WAC 284-43-5642(9) (b)(</w:t>
            </w:r>
            <w:proofErr w:type="spellStart"/>
            <w:r w:rsidRPr="00F22594">
              <w:rPr>
                <w:rFonts w:ascii="Segoe UI" w:hAnsi="Segoe UI" w:cs="Segoe UI"/>
              </w:rPr>
              <w:t>i</w:t>
            </w:r>
            <w:proofErr w:type="spellEnd"/>
            <w:r w:rsidRPr="00F22594">
              <w:rPr>
                <w:rFonts w:ascii="Segoe UI" w:hAnsi="Segoe UI" w:cs="Segoe UI"/>
              </w:rPr>
              <w:t>) through (iv</w:t>
            </w:r>
            <w:r>
              <w:rPr>
                <w:rFonts w:ascii="Segoe UI" w:hAnsi="Segoe UI" w:cs="Segoe UI"/>
              </w:rPr>
              <w:t>) that are provided in-network.</w:t>
            </w:r>
          </w:p>
        </w:tc>
        <w:tc>
          <w:tcPr>
            <w:tcW w:w="1260" w:type="dxa"/>
            <w:tcBorders>
              <w:bottom w:val="single" w:sz="4" w:space="0" w:color="auto"/>
            </w:tcBorders>
          </w:tcPr>
          <w:p w14:paraId="44711A0A"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4200CE8B" w14:textId="77777777" w:rsidR="008C6F4E" w:rsidRPr="00F22594" w:rsidRDefault="008C6F4E" w:rsidP="008C6F4E">
            <w:pPr>
              <w:jc w:val="center"/>
              <w:rPr>
                <w:rFonts w:ascii="Segoe UI" w:hAnsi="Segoe UI" w:cs="Segoe UI"/>
              </w:rPr>
            </w:pPr>
          </w:p>
        </w:tc>
      </w:tr>
      <w:tr w:rsidR="008C6F4E" w:rsidRPr="004A5D97" w14:paraId="672AA13B" w14:textId="77777777" w:rsidTr="008552D3">
        <w:tc>
          <w:tcPr>
            <w:tcW w:w="1800" w:type="dxa"/>
            <w:vMerge/>
          </w:tcPr>
          <w:p w14:paraId="143A9966" w14:textId="77777777" w:rsidR="008C6F4E" w:rsidRPr="00F22594" w:rsidRDefault="008C6F4E" w:rsidP="008C6F4E">
            <w:pPr>
              <w:jc w:val="center"/>
              <w:rPr>
                <w:rFonts w:ascii="Segoe UI" w:hAnsi="Segoe UI" w:cs="Segoe UI"/>
                <w:b/>
              </w:rPr>
            </w:pPr>
          </w:p>
        </w:tc>
        <w:tc>
          <w:tcPr>
            <w:tcW w:w="1710" w:type="dxa"/>
            <w:vMerge/>
          </w:tcPr>
          <w:p w14:paraId="271B9547" w14:textId="77777777" w:rsidR="008C6F4E" w:rsidRPr="00F22594" w:rsidRDefault="008C6F4E" w:rsidP="008C6F4E">
            <w:pPr>
              <w:jc w:val="center"/>
              <w:rPr>
                <w:rFonts w:ascii="Segoe UI" w:hAnsi="Segoe UI" w:cs="Segoe UI"/>
              </w:rPr>
            </w:pPr>
          </w:p>
        </w:tc>
        <w:tc>
          <w:tcPr>
            <w:tcW w:w="1350" w:type="dxa"/>
            <w:tcBorders>
              <w:bottom w:val="single" w:sz="4" w:space="0" w:color="auto"/>
            </w:tcBorders>
          </w:tcPr>
          <w:p w14:paraId="683A999C" w14:textId="77777777" w:rsidR="008C6F4E" w:rsidRPr="00F22594" w:rsidRDefault="008C6F4E" w:rsidP="008C6F4E">
            <w:pPr>
              <w:jc w:val="center"/>
              <w:rPr>
                <w:rFonts w:ascii="Segoe UI" w:hAnsi="Segoe UI" w:cs="Segoe UI"/>
              </w:rPr>
            </w:pPr>
            <w:r w:rsidRPr="00C74CBE">
              <w:rPr>
                <w:rFonts w:ascii="Segoe UI" w:hAnsi="Segoe UI" w:cs="Segoe UI"/>
              </w:rPr>
              <w:t>WAC 284-170-200(12)</w:t>
            </w:r>
          </w:p>
        </w:tc>
        <w:tc>
          <w:tcPr>
            <w:tcW w:w="6660" w:type="dxa"/>
            <w:tcBorders>
              <w:bottom w:val="single" w:sz="4" w:space="0" w:color="auto"/>
            </w:tcBorders>
          </w:tcPr>
          <w:p w14:paraId="2B23E731" w14:textId="768752CE" w:rsidR="008C6F4E" w:rsidRPr="00F22594" w:rsidRDefault="008C6F4E" w:rsidP="008C6F4E">
            <w:pPr>
              <w:pStyle w:val="ListParagraph"/>
              <w:numPr>
                <w:ilvl w:val="0"/>
                <w:numId w:val="1"/>
              </w:numPr>
              <w:ind w:left="221" w:hanging="180"/>
              <w:rPr>
                <w:rFonts w:ascii="Segoe UI" w:hAnsi="Segoe UI" w:cs="Segoe UI"/>
              </w:rPr>
            </w:pPr>
            <w:r w:rsidRPr="00C74CBE">
              <w:rPr>
                <w:rFonts w:ascii="Segoe UI" w:hAnsi="Segoe UI" w:cs="Segoe UI"/>
              </w:rPr>
              <w:t xml:space="preserve">The provider network must include preventive and wellness services, including chronic disease management and smoking cessation services as defined in RCW </w:t>
            </w:r>
            <w:hyperlink r:id="rId62" w:history="1">
              <w:r w:rsidRPr="00C74CBE">
                <w:rPr>
                  <w:rFonts w:ascii="Segoe UI" w:hAnsi="Segoe UI" w:cs="Segoe UI"/>
                  <w:color w:val="2B674D"/>
                  <w:u w:val="single"/>
                </w:rPr>
                <w:t>48.43.005</w:t>
              </w:r>
            </w:hyperlink>
            <w:r>
              <w:rPr>
                <w:rFonts w:ascii="Segoe UI" w:hAnsi="Segoe UI" w:cs="Segoe UI"/>
                <w:color w:val="2B674D"/>
                <w:u w:val="single"/>
              </w:rPr>
              <w:t xml:space="preserve"> </w:t>
            </w:r>
            <w:r w:rsidRPr="007243EE">
              <w:rPr>
                <w:rFonts w:ascii="Segoe UI" w:hAnsi="Segoe UI" w:cs="Segoe UI"/>
                <w:color w:val="7030A0"/>
                <w:highlight w:val="cyan"/>
                <w:u w:val="single"/>
              </w:rPr>
              <w:t>(</w:t>
            </w:r>
            <w:r w:rsidR="007243EE" w:rsidRPr="007243EE">
              <w:rPr>
                <w:rFonts w:ascii="Segoe UI" w:hAnsi="Segoe UI" w:cs="Segoe UI"/>
                <w:color w:val="7030A0"/>
                <w:highlight w:val="cyan"/>
                <w:u w:val="single"/>
              </w:rPr>
              <w:t>51</w:t>
            </w:r>
            <w:r w:rsidRPr="007243EE">
              <w:rPr>
                <w:rFonts w:ascii="Segoe UI" w:hAnsi="Segoe UI" w:cs="Segoe UI"/>
                <w:color w:val="7030A0"/>
                <w:highlight w:val="cyan"/>
              </w:rPr>
              <w:t>)</w:t>
            </w:r>
            <w:r w:rsidRPr="007243EE">
              <w:rPr>
                <w:rFonts w:ascii="Segoe UI" w:hAnsi="Segoe UI" w:cs="Segoe UI"/>
                <w:color w:val="7030A0"/>
              </w:rPr>
              <w:t xml:space="preserve"> </w:t>
            </w:r>
            <w:r w:rsidRPr="00C74CBE">
              <w:rPr>
                <w:rFonts w:ascii="Segoe UI" w:hAnsi="Segoe UI" w:cs="Segoe UI"/>
              </w:rPr>
              <w:t xml:space="preserve">and WAC </w:t>
            </w:r>
            <w:r>
              <w:rPr>
                <w:rFonts w:ascii="Segoe UI" w:hAnsi="Segoe UI" w:cs="Segoe UI"/>
              </w:rPr>
              <w:t xml:space="preserve"> </w:t>
            </w:r>
            <w:hyperlink r:id="rId63" w:history="1">
              <w:r w:rsidRPr="00C74CBE">
                <w:rPr>
                  <w:rFonts w:ascii="Segoe UI" w:hAnsi="Segoe UI" w:cs="Segoe UI"/>
                  <w:color w:val="2B674D"/>
                  <w:u w:val="single"/>
                </w:rPr>
                <w:t>284-43-5642</w:t>
              </w:r>
            </w:hyperlink>
            <w:r w:rsidRPr="00C74CBE">
              <w:rPr>
                <w:rFonts w:ascii="Segoe UI" w:hAnsi="Segoe UI" w:cs="Segoe UI"/>
              </w:rPr>
              <w:t xml:space="preserve">(9). If these services are provided through a quit-line or </w:t>
            </w:r>
            <w:proofErr w:type="gramStart"/>
            <w:r w:rsidRPr="00C74CBE">
              <w:rPr>
                <w:rFonts w:ascii="Segoe UI" w:hAnsi="Segoe UI" w:cs="Segoe UI"/>
              </w:rPr>
              <w:t>help-line</w:t>
            </w:r>
            <w:proofErr w:type="gramEnd"/>
            <w:r w:rsidRPr="00C74CBE">
              <w:rPr>
                <w:rFonts w:ascii="Segoe UI" w:hAnsi="Segoe UI" w:cs="Segoe UI"/>
              </w:rPr>
              <w:t>, the issuer must 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260" w:type="dxa"/>
            <w:tcBorders>
              <w:bottom w:val="single" w:sz="4" w:space="0" w:color="auto"/>
            </w:tcBorders>
          </w:tcPr>
          <w:p w14:paraId="1B68FD66"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25CDE72E" w14:textId="77777777" w:rsidR="008C6F4E" w:rsidRPr="00F22594" w:rsidRDefault="008C6F4E" w:rsidP="008C6F4E">
            <w:pPr>
              <w:jc w:val="center"/>
              <w:rPr>
                <w:rFonts w:ascii="Segoe UI" w:hAnsi="Segoe UI" w:cs="Segoe UI"/>
              </w:rPr>
            </w:pPr>
          </w:p>
        </w:tc>
      </w:tr>
      <w:tr w:rsidR="008C6F4E" w:rsidRPr="004A5D97" w14:paraId="43ABBA9E" w14:textId="77777777" w:rsidTr="008552D3">
        <w:tc>
          <w:tcPr>
            <w:tcW w:w="1800" w:type="dxa"/>
            <w:vMerge/>
          </w:tcPr>
          <w:p w14:paraId="6978463F" w14:textId="77777777" w:rsidR="008C6F4E" w:rsidRPr="00F22594" w:rsidRDefault="008C6F4E" w:rsidP="008C6F4E">
            <w:pPr>
              <w:jc w:val="center"/>
              <w:rPr>
                <w:rFonts w:ascii="Segoe UI" w:hAnsi="Segoe UI" w:cs="Segoe UI"/>
                <w:b/>
              </w:rPr>
            </w:pPr>
          </w:p>
        </w:tc>
        <w:tc>
          <w:tcPr>
            <w:tcW w:w="1710" w:type="dxa"/>
            <w:vMerge/>
          </w:tcPr>
          <w:p w14:paraId="462BDBB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B98ECD9" w14:textId="77777777" w:rsidR="008C6F4E" w:rsidRDefault="008C6F4E" w:rsidP="008C6F4E">
            <w:pPr>
              <w:autoSpaceDE w:val="0"/>
              <w:autoSpaceDN w:val="0"/>
              <w:adjustRightInd w:val="0"/>
              <w:jc w:val="center"/>
              <w:rPr>
                <w:rFonts w:ascii="Segoe UI" w:hAnsi="Segoe UI" w:cs="Segoe UI"/>
              </w:rPr>
            </w:pPr>
            <w:r w:rsidRPr="009701ED">
              <w:rPr>
                <w:rFonts w:ascii="Segoe UI" w:hAnsi="Segoe UI" w:cs="Segoe UI"/>
                <w:color w:val="000000"/>
                <w:u w:val="single"/>
              </w:rPr>
              <w:t xml:space="preserve">O.S.T. v. Regence </w:t>
            </w:r>
            <w:proofErr w:type="gramStart"/>
            <w:r w:rsidRPr="009701ED">
              <w:rPr>
                <w:rFonts w:ascii="Segoe UI" w:hAnsi="Segoe UI" w:cs="Segoe UI"/>
                <w:color w:val="000000"/>
                <w:u w:val="single"/>
              </w:rPr>
              <w:t>BlueShield</w:t>
            </w:r>
            <w:r>
              <w:rPr>
                <w:rFonts w:ascii="Segoe UI" w:hAnsi="Segoe UI" w:cs="Segoe UI"/>
                <w:color w:val="000000"/>
                <w:u w:val="single"/>
              </w:rPr>
              <w:t>;</w:t>
            </w:r>
            <w:proofErr w:type="gramEnd"/>
            <w:r>
              <w:rPr>
                <w:rFonts w:ascii="Segoe UI" w:hAnsi="Segoe UI" w:cs="Segoe UI"/>
                <w:color w:val="000000"/>
                <w:u w:val="single"/>
              </w:rPr>
              <w:t xml:space="preserve"> </w:t>
            </w:r>
          </w:p>
          <w:p w14:paraId="54C313DA" w14:textId="77777777" w:rsidR="008C6F4E" w:rsidRPr="00F22594" w:rsidRDefault="008C6F4E" w:rsidP="008C6F4E">
            <w:pPr>
              <w:jc w:val="center"/>
              <w:rPr>
                <w:rFonts w:ascii="Segoe UI" w:hAnsi="Segoe UI" w:cs="Segoe UI"/>
              </w:rPr>
            </w:pPr>
            <w:r w:rsidRPr="00F22594">
              <w:rPr>
                <w:rFonts w:ascii="Segoe UI" w:hAnsi="Segoe UI" w:cs="Segoe UI"/>
              </w:rPr>
              <w:t>WAC 284-43-5642(10)(b)</w:t>
            </w:r>
          </w:p>
        </w:tc>
        <w:tc>
          <w:tcPr>
            <w:tcW w:w="6660" w:type="dxa"/>
            <w:tcBorders>
              <w:top w:val="single" w:sz="4" w:space="0" w:color="auto"/>
              <w:bottom w:val="single" w:sz="4" w:space="0" w:color="auto"/>
            </w:tcBorders>
          </w:tcPr>
          <w:p w14:paraId="5ADD75EC" w14:textId="77777777" w:rsidR="008C6F4E" w:rsidRPr="00F22594" w:rsidRDefault="008C6F4E" w:rsidP="008C6F4E">
            <w:pPr>
              <w:pStyle w:val="ListParagraph"/>
              <w:numPr>
                <w:ilvl w:val="0"/>
                <w:numId w:val="1"/>
              </w:numPr>
              <w:ind w:left="221" w:hanging="180"/>
              <w:rPr>
                <w:rFonts w:ascii="Segoe UI" w:hAnsi="Segoe UI" w:cs="Segoe UI"/>
              </w:rPr>
            </w:pPr>
            <w:r w:rsidRPr="00F22594">
              <w:rPr>
                <w:rFonts w:ascii="Segoe UI" w:hAnsi="Segoe UI" w:cs="Segoe UI"/>
              </w:rPr>
              <w:t xml:space="preserve">Plan must cover medically necessary neurodevelopmental therapy for any DSM diagnosis without blanket exclusions. (e.g., Plan may not limit outpatient neurodevelopmental therapy services to persons </w:t>
            </w:r>
            <w:proofErr w:type="gramStart"/>
            <w:r w:rsidRPr="00F22594">
              <w:rPr>
                <w:rFonts w:ascii="Segoe UI" w:hAnsi="Segoe UI" w:cs="Segoe UI"/>
              </w:rPr>
              <w:t>age</w:t>
            </w:r>
            <w:proofErr w:type="gramEnd"/>
            <w:r w:rsidRPr="00F22594">
              <w:rPr>
                <w:rFonts w:ascii="Segoe UI" w:hAnsi="Segoe UI" w:cs="Segoe UI"/>
              </w:rPr>
              <w:t xml:space="preserve"> six and under.)</w:t>
            </w:r>
          </w:p>
        </w:tc>
        <w:tc>
          <w:tcPr>
            <w:tcW w:w="1260" w:type="dxa"/>
            <w:tcBorders>
              <w:top w:val="single" w:sz="4" w:space="0" w:color="auto"/>
              <w:bottom w:val="single" w:sz="4" w:space="0" w:color="auto"/>
            </w:tcBorders>
          </w:tcPr>
          <w:p w14:paraId="7D01D5D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A769E82" w14:textId="77777777" w:rsidR="008C6F4E" w:rsidRPr="00F22594" w:rsidRDefault="008C6F4E" w:rsidP="008C6F4E">
            <w:pPr>
              <w:jc w:val="center"/>
              <w:rPr>
                <w:rFonts w:ascii="Segoe UI" w:hAnsi="Segoe UI" w:cs="Segoe UI"/>
              </w:rPr>
            </w:pPr>
          </w:p>
        </w:tc>
      </w:tr>
      <w:tr w:rsidR="008C6F4E" w:rsidRPr="004A5D97" w14:paraId="0CC7D93B" w14:textId="77777777" w:rsidTr="008552D3">
        <w:trPr>
          <w:trHeight w:val="1565"/>
        </w:trPr>
        <w:tc>
          <w:tcPr>
            <w:tcW w:w="1800" w:type="dxa"/>
            <w:vMerge/>
          </w:tcPr>
          <w:p w14:paraId="2E230DA0" w14:textId="77777777" w:rsidR="008C6F4E" w:rsidRPr="00F22594" w:rsidRDefault="008C6F4E" w:rsidP="008C6F4E">
            <w:pPr>
              <w:jc w:val="center"/>
              <w:rPr>
                <w:rFonts w:ascii="Segoe UI" w:hAnsi="Segoe UI" w:cs="Segoe UI"/>
                <w:b/>
              </w:rPr>
            </w:pPr>
          </w:p>
        </w:tc>
        <w:tc>
          <w:tcPr>
            <w:tcW w:w="1710" w:type="dxa"/>
            <w:vMerge w:val="restart"/>
          </w:tcPr>
          <w:p w14:paraId="11CE7EE1" w14:textId="77777777" w:rsidR="008C6F4E" w:rsidRDefault="008C6F4E" w:rsidP="008C6F4E">
            <w:pPr>
              <w:ind w:left="-108"/>
              <w:jc w:val="center"/>
              <w:rPr>
                <w:rFonts w:ascii="Segoe UI" w:hAnsi="Segoe UI" w:cs="Segoe UI"/>
              </w:rPr>
            </w:pPr>
            <w:r w:rsidRPr="00F22594">
              <w:rPr>
                <w:rFonts w:ascii="Segoe UI" w:hAnsi="Segoe UI" w:cs="Segoe UI"/>
              </w:rPr>
              <w:t xml:space="preserve">State Benefit Requirements </w:t>
            </w:r>
            <w:r>
              <w:rPr>
                <w:rFonts w:ascii="Segoe UI" w:hAnsi="Segoe UI" w:cs="Segoe UI"/>
              </w:rPr>
              <w:t xml:space="preserve">Classified in Preventive and Wellness Services </w:t>
            </w:r>
          </w:p>
          <w:p w14:paraId="39E649B7" w14:textId="77777777" w:rsidR="008C6F4E" w:rsidRDefault="008C6F4E" w:rsidP="008C6F4E">
            <w:pPr>
              <w:ind w:left="-108"/>
              <w:jc w:val="center"/>
              <w:rPr>
                <w:rFonts w:ascii="Segoe UI" w:hAnsi="Segoe UI" w:cs="Segoe UI"/>
              </w:rPr>
            </w:pPr>
          </w:p>
          <w:p w14:paraId="52A6D25D" w14:textId="77777777" w:rsidR="008C6F4E" w:rsidRDefault="008C6F4E" w:rsidP="008C6F4E">
            <w:pPr>
              <w:ind w:left="-108"/>
              <w:jc w:val="center"/>
              <w:rPr>
                <w:rFonts w:ascii="Segoe UI" w:hAnsi="Segoe UI" w:cs="Segoe UI"/>
              </w:rPr>
            </w:pPr>
          </w:p>
          <w:p w14:paraId="64E10E4D" w14:textId="77777777" w:rsidR="008C6F4E" w:rsidRDefault="008C6F4E" w:rsidP="008C6F4E">
            <w:pPr>
              <w:ind w:left="-108"/>
              <w:jc w:val="center"/>
              <w:rPr>
                <w:rFonts w:ascii="Segoe UI" w:hAnsi="Segoe UI" w:cs="Segoe UI"/>
              </w:rPr>
            </w:pPr>
          </w:p>
          <w:p w14:paraId="28EE9BFB" w14:textId="77777777" w:rsidR="008C6F4E" w:rsidRDefault="008C6F4E" w:rsidP="008C6F4E">
            <w:pPr>
              <w:ind w:left="-108"/>
              <w:jc w:val="center"/>
              <w:rPr>
                <w:rFonts w:ascii="Segoe UI" w:hAnsi="Segoe UI" w:cs="Segoe UI"/>
              </w:rPr>
            </w:pPr>
          </w:p>
          <w:p w14:paraId="64E2B743" w14:textId="77777777" w:rsidR="008C6F4E" w:rsidRDefault="008C6F4E" w:rsidP="008C6F4E">
            <w:pPr>
              <w:ind w:left="-108"/>
              <w:jc w:val="center"/>
              <w:rPr>
                <w:rFonts w:ascii="Segoe UI" w:hAnsi="Segoe UI" w:cs="Segoe UI"/>
              </w:rPr>
            </w:pPr>
          </w:p>
          <w:p w14:paraId="689D5F54" w14:textId="77777777" w:rsidR="008C6F4E" w:rsidRDefault="008C6F4E" w:rsidP="008C6F4E">
            <w:pPr>
              <w:ind w:left="-108"/>
              <w:jc w:val="center"/>
              <w:rPr>
                <w:rFonts w:ascii="Segoe UI" w:hAnsi="Segoe UI" w:cs="Segoe UI"/>
              </w:rPr>
            </w:pPr>
          </w:p>
          <w:p w14:paraId="785EF91F" w14:textId="77777777" w:rsidR="008C6F4E" w:rsidRDefault="008C6F4E" w:rsidP="008C6F4E">
            <w:pPr>
              <w:ind w:left="-108"/>
              <w:jc w:val="center"/>
              <w:rPr>
                <w:rFonts w:ascii="Segoe UI" w:hAnsi="Segoe UI" w:cs="Segoe UI"/>
              </w:rPr>
            </w:pPr>
          </w:p>
          <w:p w14:paraId="6E8811C5" w14:textId="77777777" w:rsidR="008C6F4E" w:rsidRDefault="008C6F4E" w:rsidP="008C6F4E">
            <w:pPr>
              <w:ind w:left="-108"/>
              <w:jc w:val="center"/>
              <w:rPr>
                <w:rFonts w:ascii="Segoe UI" w:hAnsi="Segoe UI" w:cs="Segoe UI"/>
              </w:rPr>
            </w:pPr>
          </w:p>
          <w:p w14:paraId="751EA7FA" w14:textId="77777777" w:rsidR="008C6F4E" w:rsidRDefault="008C6F4E" w:rsidP="008C6F4E">
            <w:pPr>
              <w:ind w:left="-108"/>
              <w:jc w:val="center"/>
              <w:rPr>
                <w:rFonts w:ascii="Segoe UI" w:hAnsi="Segoe UI" w:cs="Segoe UI"/>
              </w:rPr>
            </w:pPr>
          </w:p>
          <w:p w14:paraId="341F13F0" w14:textId="77777777" w:rsidR="008C6F4E" w:rsidRDefault="008C6F4E" w:rsidP="008C6F4E">
            <w:pPr>
              <w:ind w:left="-108"/>
              <w:jc w:val="center"/>
              <w:rPr>
                <w:rFonts w:ascii="Segoe UI" w:hAnsi="Segoe UI" w:cs="Segoe UI"/>
              </w:rPr>
            </w:pPr>
          </w:p>
          <w:p w14:paraId="274CAA3E" w14:textId="77777777" w:rsidR="008C6F4E" w:rsidRDefault="008C6F4E" w:rsidP="008C6F4E">
            <w:pPr>
              <w:ind w:left="-108"/>
              <w:jc w:val="center"/>
              <w:rPr>
                <w:rFonts w:ascii="Segoe UI" w:hAnsi="Segoe UI" w:cs="Segoe UI"/>
              </w:rPr>
            </w:pPr>
          </w:p>
          <w:p w14:paraId="432BCE03" w14:textId="77777777" w:rsidR="008C6F4E" w:rsidRDefault="008C6F4E" w:rsidP="008C6F4E">
            <w:pPr>
              <w:ind w:left="-108"/>
              <w:jc w:val="center"/>
              <w:rPr>
                <w:rFonts w:ascii="Segoe UI" w:hAnsi="Segoe UI" w:cs="Segoe UI"/>
              </w:rPr>
            </w:pPr>
          </w:p>
          <w:p w14:paraId="24A07E2F" w14:textId="77777777" w:rsidR="008C6F4E" w:rsidRDefault="008C6F4E" w:rsidP="008C6F4E">
            <w:pPr>
              <w:ind w:left="-108"/>
              <w:jc w:val="center"/>
              <w:rPr>
                <w:rFonts w:ascii="Segoe UI" w:hAnsi="Segoe UI" w:cs="Segoe UI"/>
              </w:rPr>
            </w:pPr>
          </w:p>
          <w:p w14:paraId="2487647D" w14:textId="77777777" w:rsidR="008C6F4E" w:rsidRDefault="008C6F4E" w:rsidP="008C6F4E">
            <w:pPr>
              <w:ind w:left="-108"/>
              <w:jc w:val="center"/>
              <w:rPr>
                <w:rFonts w:ascii="Segoe UI" w:hAnsi="Segoe UI" w:cs="Segoe UI"/>
              </w:rPr>
            </w:pPr>
          </w:p>
          <w:p w14:paraId="606B207D" w14:textId="77777777" w:rsidR="008C6F4E" w:rsidRDefault="008C6F4E" w:rsidP="008C6F4E">
            <w:pPr>
              <w:ind w:left="-108"/>
              <w:jc w:val="center"/>
              <w:rPr>
                <w:rFonts w:ascii="Segoe UI" w:hAnsi="Segoe UI" w:cs="Segoe UI"/>
              </w:rPr>
            </w:pPr>
          </w:p>
          <w:p w14:paraId="505E2A70" w14:textId="77777777" w:rsidR="008C6F4E" w:rsidRDefault="008C6F4E" w:rsidP="008C6F4E">
            <w:pPr>
              <w:ind w:left="-108"/>
              <w:jc w:val="center"/>
              <w:rPr>
                <w:rFonts w:ascii="Segoe UI" w:hAnsi="Segoe UI" w:cs="Segoe UI"/>
              </w:rPr>
            </w:pPr>
          </w:p>
          <w:p w14:paraId="5249050A" w14:textId="77777777" w:rsidR="008C6F4E" w:rsidRDefault="008C6F4E" w:rsidP="008C6F4E">
            <w:pPr>
              <w:ind w:left="-108"/>
              <w:jc w:val="center"/>
              <w:rPr>
                <w:rFonts w:ascii="Segoe UI" w:hAnsi="Segoe UI" w:cs="Segoe UI"/>
              </w:rPr>
            </w:pPr>
          </w:p>
          <w:p w14:paraId="4F9135A1" w14:textId="77777777" w:rsidR="008C6F4E" w:rsidRDefault="008C6F4E" w:rsidP="008C6F4E">
            <w:pPr>
              <w:ind w:left="-108"/>
              <w:jc w:val="center"/>
              <w:rPr>
                <w:rFonts w:ascii="Segoe UI" w:hAnsi="Segoe UI" w:cs="Segoe UI"/>
              </w:rPr>
            </w:pPr>
          </w:p>
          <w:p w14:paraId="2CB697F7" w14:textId="77777777" w:rsidR="008C6F4E" w:rsidRDefault="008C6F4E" w:rsidP="008C6F4E">
            <w:pPr>
              <w:ind w:left="-108"/>
              <w:jc w:val="center"/>
              <w:rPr>
                <w:rFonts w:ascii="Segoe UI" w:hAnsi="Segoe UI" w:cs="Segoe UI"/>
              </w:rPr>
            </w:pPr>
          </w:p>
          <w:p w14:paraId="72C92305" w14:textId="77777777" w:rsidR="008C6F4E" w:rsidRDefault="008C6F4E" w:rsidP="008C6F4E">
            <w:pPr>
              <w:ind w:left="-108"/>
              <w:jc w:val="center"/>
              <w:rPr>
                <w:rFonts w:ascii="Segoe UI" w:hAnsi="Segoe UI" w:cs="Segoe UI"/>
              </w:rPr>
            </w:pPr>
          </w:p>
          <w:p w14:paraId="29517E37" w14:textId="77777777" w:rsidR="008C6F4E" w:rsidRDefault="008C6F4E" w:rsidP="008C6F4E">
            <w:pPr>
              <w:ind w:left="-108"/>
              <w:jc w:val="center"/>
              <w:rPr>
                <w:rFonts w:ascii="Segoe UI" w:hAnsi="Segoe UI" w:cs="Segoe UI"/>
              </w:rPr>
            </w:pPr>
            <w:r w:rsidRPr="00F22594">
              <w:rPr>
                <w:rFonts w:ascii="Segoe UI" w:hAnsi="Segoe UI" w:cs="Segoe UI"/>
              </w:rPr>
              <w:t xml:space="preserve">State Benefit Requirements </w:t>
            </w:r>
            <w:r>
              <w:rPr>
                <w:rFonts w:ascii="Segoe UI" w:hAnsi="Segoe UI" w:cs="Segoe UI"/>
              </w:rPr>
              <w:t xml:space="preserve">Classified in Preventive and Wellness Services </w:t>
            </w:r>
          </w:p>
          <w:p w14:paraId="7503A8BB" w14:textId="77777777" w:rsidR="008C6F4E" w:rsidRDefault="008C6F4E" w:rsidP="008C6F4E">
            <w:pPr>
              <w:ind w:left="-108"/>
              <w:jc w:val="center"/>
              <w:rPr>
                <w:rFonts w:ascii="Segoe UI" w:hAnsi="Segoe UI" w:cs="Segoe UI"/>
              </w:rPr>
            </w:pPr>
          </w:p>
          <w:p w14:paraId="7793CB30" w14:textId="77777777" w:rsidR="00FE5D7B" w:rsidRDefault="00FE5D7B" w:rsidP="008C6F4E">
            <w:pPr>
              <w:ind w:left="-108"/>
              <w:jc w:val="center"/>
              <w:rPr>
                <w:rFonts w:ascii="Segoe UI" w:hAnsi="Segoe UI" w:cs="Segoe UI"/>
              </w:rPr>
            </w:pPr>
          </w:p>
          <w:p w14:paraId="63D04ABD" w14:textId="77777777" w:rsidR="00FE5D7B" w:rsidRDefault="00FE5D7B" w:rsidP="008C6F4E">
            <w:pPr>
              <w:ind w:left="-108"/>
              <w:jc w:val="center"/>
              <w:rPr>
                <w:rFonts w:ascii="Segoe UI" w:hAnsi="Segoe UI" w:cs="Segoe UI"/>
              </w:rPr>
            </w:pPr>
          </w:p>
          <w:p w14:paraId="713C10FF" w14:textId="77777777" w:rsidR="00FE5D7B" w:rsidRDefault="00FE5D7B" w:rsidP="008C6F4E">
            <w:pPr>
              <w:ind w:left="-108"/>
              <w:jc w:val="center"/>
              <w:rPr>
                <w:rFonts w:ascii="Segoe UI" w:hAnsi="Segoe UI" w:cs="Segoe UI"/>
              </w:rPr>
            </w:pPr>
          </w:p>
          <w:p w14:paraId="44FE0C49" w14:textId="77777777" w:rsidR="00FE5D7B" w:rsidRDefault="00FE5D7B" w:rsidP="008C6F4E">
            <w:pPr>
              <w:ind w:left="-108"/>
              <w:jc w:val="center"/>
              <w:rPr>
                <w:rFonts w:ascii="Segoe UI" w:hAnsi="Segoe UI" w:cs="Segoe UI"/>
              </w:rPr>
            </w:pPr>
          </w:p>
          <w:p w14:paraId="29E03FA8" w14:textId="77777777" w:rsidR="00FE5D7B" w:rsidRDefault="00FE5D7B" w:rsidP="008C6F4E">
            <w:pPr>
              <w:ind w:left="-108"/>
              <w:jc w:val="center"/>
              <w:rPr>
                <w:rFonts w:ascii="Segoe UI" w:hAnsi="Segoe UI" w:cs="Segoe UI"/>
              </w:rPr>
            </w:pPr>
          </w:p>
          <w:p w14:paraId="088EBA34" w14:textId="77777777" w:rsidR="00FE5D7B" w:rsidRDefault="00FE5D7B" w:rsidP="008C6F4E">
            <w:pPr>
              <w:ind w:left="-108"/>
              <w:jc w:val="center"/>
              <w:rPr>
                <w:rFonts w:ascii="Segoe UI" w:hAnsi="Segoe UI" w:cs="Segoe UI"/>
              </w:rPr>
            </w:pPr>
          </w:p>
          <w:p w14:paraId="593E1C58" w14:textId="77777777" w:rsidR="00FE5D7B" w:rsidRDefault="00FE5D7B" w:rsidP="008C6F4E">
            <w:pPr>
              <w:ind w:left="-108"/>
              <w:jc w:val="center"/>
              <w:rPr>
                <w:rFonts w:ascii="Segoe UI" w:hAnsi="Segoe UI" w:cs="Segoe UI"/>
              </w:rPr>
            </w:pPr>
          </w:p>
          <w:p w14:paraId="25B40657" w14:textId="77777777" w:rsidR="00FE5D7B" w:rsidRDefault="00FE5D7B" w:rsidP="008C6F4E">
            <w:pPr>
              <w:ind w:left="-108"/>
              <w:jc w:val="center"/>
              <w:rPr>
                <w:rFonts w:ascii="Segoe UI" w:hAnsi="Segoe UI" w:cs="Segoe UI"/>
              </w:rPr>
            </w:pPr>
          </w:p>
          <w:p w14:paraId="471AFE4D" w14:textId="77777777" w:rsidR="00FE5D7B" w:rsidRDefault="00FE5D7B" w:rsidP="008C6F4E">
            <w:pPr>
              <w:ind w:left="-108"/>
              <w:jc w:val="center"/>
              <w:rPr>
                <w:rFonts w:ascii="Segoe UI" w:hAnsi="Segoe UI" w:cs="Segoe UI"/>
              </w:rPr>
            </w:pPr>
          </w:p>
          <w:p w14:paraId="582BE2CF" w14:textId="77777777" w:rsidR="00FE5D7B" w:rsidRDefault="00FE5D7B" w:rsidP="008C6F4E">
            <w:pPr>
              <w:ind w:left="-108"/>
              <w:jc w:val="center"/>
              <w:rPr>
                <w:rFonts w:ascii="Segoe UI" w:hAnsi="Segoe UI" w:cs="Segoe UI"/>
              </w:rPr>
            </w:pPr>
          </w:p>
          <w:p w14:paraId="3AC00DCE" w14:textId="77777777" w:rsidR="00FE5D7B" w:rsidRDefault="00FE5D7B" w:rsidP="008C6F4E">
            <w:pPr>
              <w:ind w:left="-108"/>
              <w:jc w:val="center"/>
              <w:rPr>
                <w:rFonts w:ascii="Segoe UI" w:hAnsi="Segoe UI" w:cs="Segoe UI"/>
              </w:rPr>
            </w:pPr>
          </w:p>
          <w:p w14:paraId="15FDBD0A" w14:textId="77777777" w:rsidR="00FE5D7B" w:rsidRDefault="00FE5D7B" w:rsidP="008C6F4E">
            <w:pPr>
              <w:ind w:left="-108"/>
              <w:jc w:val="center"/>
              <w:rPr>
                <w:rFonts w:ascii="Segoe UI" w:hAnsi="Segoe UI" w:cs="Segoe UI"/>
              </w:rPr>
            </w:pPr>
          </w:p>
          <w:p w14:paraId="2654726F" w14:textId="77777777" w:rsidR="00FE5D7B" w:rsidRDefault="00FE5D7B" w:rsidP="008C6F4E">
            <w:pPr>
              <w:ind w:left="-108"/>
              <w:jc w:val="center"/>
              <w:rPr>
                <w:rFonts w:ascii="Segoe UI" w:hAnsi="Segoe UI" w:cs="Segoe UI"/>
              </w:rPr>
            </w:pPr>
          </w:p>
          <w:p w14:paraId="4EB22417" w14:textId="77777777" w:rsidR="00FE5D7B" w:rsidRDefault="00FE5D7B" w:rsidP="008C6F4E">
            <w:pPr>
              <w:ind w:left="-108"/>
              <w:jc w:val="center"/>
              <w:rPr>
                <w:rFonts w:ascii="Segoe UI" w:hAnsi="Segoe UI" w:cs="Segoe UI"/>
              </w:rPr>
            </w:pPr>
          </w:p>
          <w:p w14:paraId="086C10CD" w14:textId="77777777" w:rsidR="00FE5D7B" w:rsidRDefault="00FE5D7B" w:rsidP="008C6F4E">
            <w:pPr>
              <w:ind w:left="-108"/>
              <w:jc w:val="center"/>
              <w:rPr>
                <w:rFonts w:ascii="Segoe UI" w:hAnsi="Segoe UI" w:cs="Segoe UI"/>
              </w:rPr>
            </w:pPr>
          </w:p>
          <w:p w14:paraId="41B25D3E" w14:textId="77777777" w:rsidR="00FE5D7B" w:rsidRDefault="00FE5D7B" w:rsidP="008C6F4E">
            <w:pPr>
              <w:ind w:left="-108"/>
              <w:jc w:val="center"/>
              <w:rPr>
                <w:rFonts w:ascii="Segoe UI" w:hAnsi="Segoe UI" w:cs="Segoe UI"/>
              </w:rPr>
            </w:pPr>
          </w:p>
          <w:p w14:paraId="5FE774D6" w14:textId="77777777" w:rsidR="00FE5D7B" w:rsidRDefault="00FE5D7B" w:rsidP="008C6F4E">
            <w:pPr>
              <w:ind w:left="-108"/>
              <w:jc w:val="center"/>
              <w:rPr>
                <w:rFonts w:ascii="Segoe UI" w:hAnsi="Segoe UI" w:cs="Segoe UI"/>
              </w:rPr>
            </w:pPr>
          </w:p>
          <w:p w14:paraId="63EA5CCB" w14:textId="77777777" w:rsidR="00FE5D7B" w:rsidRDefault="00FE5D7B" w:rsidP="008C6F4E">
            <w:pPr>
              <w:ind w:left="-108"/>
              <w:jc w:val="center"/>
              <w:rPr>
                <w:rFonts w:ascii="Segoe UI" w:hAnsi="Segoe UI" w:cs="Segoe UI"/>
              </w:rPr>
            </w:pPr>
          </w:p>
          <w:p w14:paraId="35E6558F" w14:textId="77777777" w:rsidR="00FE5D7B" w:rsidRDefault="00FE5D7B" w:rsidP="00FE5D7B">
            <w:pPr>
              <w:ind w:left="-108"/>
              <w:jc w:val="center"/>
              <w:rPr>
                <w:rFonts w:ascii="Segoe UI" w:hAnsi="Segoe UI" w:cs="Segoe UI"/>
              </w:rPr>
            </w:pPr>
            <w:r w:rsidRPr="00F22594">
              <w:rPr>
                <w:rFonts w:ascii="Segoe UI" w:hAnsi="Segoe UI" w:cs="Segoe UI"/>
              </w:rPr>
              <w:t xml:space="preserve">State Benefit Requirements </w:t>
            </w:r>
            <w:r>
              <w:rPr>
                <w:rFonts w:ascii="Segoe UI" w:hAnsi="Segoe UI" w:cs="Segoe UI"/>
              </w:rPr>
              <w:t xml:space="preserve">Classified in Preventive and Wellness Services </w:t>
            </w:r>
          </w:p>
          <w:p w14:paraId="03DC4F99" w14:textId="77777777" w:rsidR="00FE5D7B" w:rsidRDefault="00FE5D7B" w:rsidP="008C6F4E">
            <w:pPr>
              <w:ind w:left="-108"/>
              <w:jc w:val="center"/>
              <w:rPr>
                <w:rFonts w:ascii="Segoe UI" w:hAnsi="Segoe UI" w:cs="Segoe UI"/>
              </w:rPr>
            </w:pPr>
          </w:p>
          <w:p w14:paraId="536CE577" w14:textId="77777777" w:rsidR="00FE5D7B" w:rsidRDefault="00FE5D7B" w:rsidP="008C6F4E">
            <w:pPr>
              <w:ind w:left="-108"/>
              <w:jc w:val="center"/>
              <w:rPr>
                <w:rFonts w:ascii="Segoe UI" w:hAnsi="Segoe UI" w:cs="Segoe UI"/>
              </w:rPr>
            </w:pPr>
          </w:p>
          <w:p w14:paraId="4321CB53" w14:textId="77777777" w:rsidR="00FE5D7B" w:rsidRDefault="00FE5D7B" w:rsidP="008C6F4E">
            <w:pPr>
              <w:ind w:left="-108"/>
              <w:jc w:val="center"/>
              <w:rPr>
                <w:rFonts w:ascii="Segoe UI" w:hAnsi="Segoe UI" w:cs="Segoe UI"/>
              </w:rPr>
            </w:pPr>
          </w:p>
          <w:p w14:paraId="510770CD" w14:textId="77777777" w:rsidR="00FE5D7B" w:rsidRDefault="00FE5D7B" w:rsidP="008C6F4E">
            <w:pPr>
              <w:ind w:left="-108"/>
              <w:jc w:val="center"/>
              <w:rPr>
                <w:rFonts w:ascii="Segoe UI" w:hAnsi="Segoe UI" w:cs="Segoe UI"/>
              </w:rPr>
            </w:pPr>
          </w:p>
          <w:p w14:paraId="1C4B54D2" w14:textId="77777777" w:rsidR="00FE5D7B" w:rsidRDefault="00FE5D7B" w:rsidP="008C6F4E">
            <w:pPr>
              <w:ind w:left="-108"/>
              <w:jc w:val="center"/>
              <w:rPr>
                <w:rFonts w:ascii="Segoe UI" w:hAnsi="Segoe UI" w:cs="Segoe UI"/>
              </w:rPr>
            </w:pPr>
          </w:p>
          <w:p w14:paraId="0A41F28D" w14:textId="77777777" w:rsidR="00FE5D7B" w:rsidRDefault="00FE5D7B" w:rsidP="008C6F4E">
            <w:pPr>
              <w:ind w:left="-108"/>
              <w:jc w:val="center"/>
              <w:rPr>
                <w:rFonts w:ascii="Segoe UI" w:hAnsi="Segoe UI" w:cs="Segoe UI"/>
              </w:rPr>
            </w:pPr>
          </w:p>
          <w:p w14:paraId="4504C599" w14:textId="77777777" w:rsidR="00FE5D7B" w:rsidRDefault="00FE5D7B" w:rsidP="008C6F4E">
            <w:pPr>
              <w:ind w:left="-108"/>
              <w:jc w:val="center"/>
              <w:rPr>
                <w:rFonts w:ascii="Segoe UI" w:hAnsi="Segoe UI" w:cs="Segoe UI"/>
              </w:rPr>
            </w:pPr>
          </w:p>
          <w:p w14:paraId="79BEA2EB" w14:textId="77777777" w:rsidR="00FE5D7B" w:rsidRDefault="00FE5D7B" w:rsidP="008C6F4E">
            <w:pPr>
              <w:ind w:left="-108"/>
              <w:jc w:val="center"/>
              <w:rPr>
                <w:rFonts w:ascii="Segoe UI" w:hAnsi="Segoe UI" w:cs="Segoe UI"/>
              </w:rPr>
            </w:pPr>
          </w:p>
          <w:p w14:paraId="54859841" w14:textId="77777777" w:rsidR="00FE5D7B" w:rsidRDefault="00FE5D7B" w:rsidP="008C6F4E">
            <w:pPr>
              <w:ind w:left="-108"/>
              <w:jc w:val="center"/>
              <w:rPr>
                <w:rFonts w:ascii="Segoe UI" w:hAnsi="Segoe UI" w:cs="Segoe UI"/>
              </w:rPr>
            </w:pPr>
          </w:p>
          <w:p w14:paraId="340CF8FA" w14:textId="77777777" w:rsidR="00FE5D7B" w:rsidRDefault="00FE5D7B" w:rsidP="008C6F4E">
            <w:pPr>
              <w:ind w:left="-108"/>
              <w:jc w:val="center"/>
              <w:rPr>
                <w:rFonts w:ascii="Segoe UI" w:hAnsi="Segoe UI" w:cs="Segoe UI"/>
              </w:rPr>
            </w:pPr>
          </w:p>
          <w:p w14:paraId="6AAB6E8F" w14:textId="77777777" w:rsidR="00FE5D7B" w:rsidRDefault="00FE5D7B" w:rsidP="008C6F4E">
            <w:pPr>
              <w:ind w:left="-108"/>
              <w:jc w:val="center"/>
              <w:rPr>
                <w:rFonts w:ascii="Segoe UI" w:hAnsi="Segoe UI" w:cs="Segoe UI"/>
              </w:rPr>
            </w:pPr>
          </w:p>
          <w:p w14:paraId="74A40A41" w14:textId="77777777" w:rsidR="00FE5D7B" w:rsidRDefault="00FE5D7B" w:rsidP="008C6F4E">
            <w:pPr>
              <w:ind w:left="-108"/>
              <w:jc w:val="center"/>
              <w:rPr>
                <w:rFonts w:ascii="Segoe UI" w:hAnsi="Segoe UI" w:cs="Segoe UI"/>
              </w:rPr>
            </w:pPr>
          </w:p>
          <w:p w14:paraId="74A594F8" w14:textId="77777777" w:rsidR="00FE5D7B" w:rsidRDefault="00FE5D7B" w:rsidP="008C6F4E">
            <w:pPr>
              <w:ind w:left="-108"/>
              <w:jc w:val="center"/>
              <w:rPr>
                <w:rFonts w:ascii="Segoe UI" w:hAnsi="Segoe UI" w:cs="Segoe UI"/>
              </w:rPr>
            </w:pPr>
          </w:p>
          <w:p w14:paraId="2CADA3FC" w14:textId="77777777" w:rsidR="00FE5D7B" w:rsidRDefault="00FE5D7B" w:rsidP="008C6F4E">
            <w:pPr>
              <w:ind w:left="-108"/>
              <w:jc w:val="center"/>
              <w:rPr>
                <w:rFonts w:ascii="Segoe UI" w:hAnsi="Segoe UI" w:cs="Segoe UI"/>
              </w:rPr>
            </w:pPr>
          </w:p>
          <w:p w14:paraId="5FA16C5B" w14:textId="77777777" w:rsidR="00FE5D7B" w:rsidRDefault="00FE5D7B" w:rsidP="008C6F4E">
            <w:pPr>
              <w:ind w:left="-108"/>
              <w:jc w:val="center"/>
              <w:rPr>
                <w:rFonts w:ascii="Segoe UI" w:hAnsi="Segoe UI" w:cs="Segoe UI"/>
              </w:rPr>
            </w:pPr>
          </w:p>
          <w:p w14:paraId="39A4763C" w14:textId="77777777" w:rsidR="00FE5D7B" w:rsidRDefault="00FE5D7B" w:rsidP="008C6F4E">
            <w:pPr>
              <w:ind w:left="-108"/>
              <w:jc w:val="center"/>
              <w:rPr>
                <w:rFonts w:ascii="Segoe UI" w:hAnsi="Segoe UI" w:cs="Segoe UI"/>
              </w:rPr>
            </w:pPr>
          </w:p>
          <w:p w14:paraId="666B2953" w14:textId="77777777" w:rsidR="00FE5D7B" w:rsidRDefault="00FE5D7B" w:rsidP="008C6F4E">
            <w:pPr>
              <w:ind w:left="-108"/>
              <w:jc w:val="center"/>
              <w:rPr>
                <w:rFonts w:ascii="Segoe UI" w:hAnsi="Segoe UI" w:cs="Segoe UI"/>
              </w:rPr>
            </w:pPr>
          </w:p>
          <w:p w14:paraId="576920DA" w14:textId="77777777" w:rsidR="00FE5D7B" w:rsidRDefault="00FE5D7B" w:rsidP="008C6F4E">
            <w:pPr>
              <w:ind w:left="-108"/>
              <w:jc w:val="center"/>
              <w:rPr>
                <w:rFonts w:ascii="Segoe UI" w:hAnsi="Segoe UI" w:cs="Segoe UI"/>
              </w:rPr>
            </w:pPr>
          </w:p>
          <w:p w14:paraId="5BCD0CF0" w14:textId="77777777" w:rsidR="00FE5D7B" w:rsidRDefault="00FE5D7B" w:rsidP="008C6F4E">
            <w:pPr>
              <w:ind w:left="-108"/>
              <w:jc w:val="center"/>
              <w:rPr>
                <w:rFonts w:ascii="Segoe UI" w:hAnsi="Segoe UI" w:cs="Segoe UI"/>
              </w:rPr>
            </w:pPr>
          </w:p>
          <w:p w14:paraId="27B8140A" w14:textId="77777777" w:rsidR="00FE5D7B" w:rsidRDefault="00FE5D7B" w:rsidP="008C6F4E">
            <w:pPr>
              <w:ind w:left="-108"/>
              <w:jc w:val="center"/>
              <w:rPr>
                <w:rFonts w:ascii="Segoe UI" w:hAnsi="Segoe UI" w:cs="Segoe UI"/>
              </w:rPr>
            </w:pPr>
          </w:p>
          <w:p w14:paraId="1183CBE4" w14:textId="77777777" w:rsidR="00FE5D7B" w:rsidRDefault="00FE5D7B" w:rsidP="008C6F4E">
            <w:pPr>
              <w:ind w:left="-108"/>
              <w:jc w:val="center"/>
              <w:rPr>
                <w:rFonts w:ascii="Segoe UI" w:hAnsi="Segoe UI" w:cs="Segoe UI"/>
              </w:rPr>
            </w:pPr>
          </w:p>
          <w:p w14:paraId="5998C58E" w14:textId="1290D38F" w:rsidR="00FE5D7B" w:rsidRDefault="00FE5D7B" w:rsidP="008C6F4E">
            <w:pPr>
              <w:ind w:left="-108"/>
              <w:jc w:val="center"/>
              <w:rPr>
                <w:rFonts w:ascii="Segoe UI" w:hAnsi="Segoe UI" w:cs="Segoe UI"/>
              </w:rPr>
            </w:pPr>
            <w:r w:rsidRPr="00F22594">
              <w:rPr>
                <w:rFonts w:ascii="Segoe UI" w:hAnsi="Segoe UI" w:cs="Segoe UI"/>
              </w:rPr>
              <w:t xml:space="preserve">State Benefit Requirements </w:t>
            </w:r>
            <w:r>
              <w:rPr>
                <w:rFonts w:ascii="Segoe UI" w:hAnsi="Segoe UI" w:cs="Segoe UI"/>
              </w:rPr>
              <w:t xml:space="preserve">Classified in Preventive and Wellness Services </w:t>
            </w:r>
          </w:p>
          <w:p w14:paraId="028B197E" w14:textId="73F0AA7B" w:rsidR="008C6F4E" w:rsidRPr="00F22594" w:rsidRDefault="008C6F4E" w:rsidP="008C6F4E">
            <w:pPr>
              <w:ind w:left="-108"/>
              <w:jc w:val="center"/>
              <w:rPr>
                <w:rFonts w:ascii="Segoe UI" w:hAnsi="Segoe UI" w:cs="Segoe UI"/>
              </w:rPr>
            </w:pPr>
          </w:p>
        </w:tc>
        <w:tc>
          <w:tcPr>
            <w:tcW w:w="1350" w:type="dxa"/>
            <w:vMerge w:val="restart"/>
            <w:tcBorders>
              <w:top w:val="single" w:sz="4" w:space="0" w:color="auto"/>
            </w:tcBorders>
          </w:tcPr>
          <w:p w14:paraId="68C977B3" w14:textId="36B2602C" w:rsidR="008C6F4E" w:rsidRPr="00F22594" w:rsidRDefault="008C6F4E" w:rsidP="008C6F4E">
            <w:pPr>
              <w:jc w:val="center"/>
              <w:rPr>
                <w:rFonts w:ascii="Segoe UI" w:hAnsi="Segoe UI" w:cs="Segoe UI"/>
              </w:rPr>
            </w:pPr>
            <w:r w:rsidRPr="00D42156">
              <w:rPr>
                <w:rFonts w:ascii="Segoe UI" w:hAnsi="Segoe UI" w:cs="Segoe UI"/>
              </w:rPr>
              <w:t>RCW 48.43.043;</w:t>
            </w:r>
            <w:r w:rsidR="00792EE3" w:rsidRPr="002B54D9">
              <w:rPr>
                <w:rFonts w:ascii="Segoe UI" w:hAnsi="Segoe UI" w:cs="Segoe UI"/>
                <w:color w:val="7030A0"/>
                <w:highlight w:val="cyan"/>
              </w:rPr>
              <w:t xml:space="preserve"> RCW 48.43.047 (6)</w:t>
            </w:r>
            <w:r w:rsidR="00792EE3">
              <w:rPr>
                <w:rFonts w:ascii="Segoe UI" w:hAnsi="Segoe UI" w:cs="Segoe UI"/>
                <w:color w:val="7030A0"/>
                <w:shd w:val="clear" w:color="auto" w:fill="F8F8F8"/>
              </w:rPr>
              <w:t>;</w:t>
            </w:r>
            <w:r w:rsidR="00792EE3">
              <w:rPr>
                <w:rFonts w:ascii="Segoe UI" w:hAnsi="Segoe UI" w:cs="Segoe UI"/>
              </w:rPr>
              <w:t xml:space="preserve"> </w:t>
            </w:r>
            <w:r w:rsidR="00792EE3" w:rsidRPr="00792EE3">
              <w:rPr>
                <w:rFonts w:ascii="Segoe UI" w:hAnsi="Segoe UI" w:cs="Segoe UI"/>
                <w:color w:val="7030A0"/>
                <w:highlight w:val="cyan"/>
              </w:rPr>
              <w:t>Benchmark Plan</w:t>
            </w:r>
            <w:r w:rsidR="00792EE3">
              <w:rPr>
                <w:rFonts w:ascii="Segoe UI" w:hAnsi="Segoe UI" w:cs="Segoe UI"/>
                <w:color w:val="7030A0"/>
              </w:rPr>
              <w:t>;</w:t>
            </w:r>
            <w:r w:rsidRPr="00792EE3">
              <w:rPr>
                <w:rFonts w:ascii="Segoe UI" w:hAnsi="Segoe UI" w:cs="Segoe UI"/>
                <w:color w:val="7030A0"/>
                <w:shd w:val="clear" w:color="auto" w:fill="F8F8F8"/>
              </w:rPr>
              <w:t xml:space="preserve"> </w:t>
            </w:r>
            <w:r w:rsidRPr="00D42156">
              <w:rPr>
                <w:rFonts w:ascii="Segoe UI" w:hAnsi="Segoe UI" w:cs="Segoe UI"/>
                <w:shd w:val="clear" w:color="auto" w:fill="F8F8F8"/>
              </w:rPr>
              <w:t>WAC 284-43-5642</w:t>
            </w:r>
            <w:r>
              <w:rPr>
                <w:rFonts w:ascii="Segoe UI" w:hAnsi="Segoe UI" w:cs="Segoe UI"/>
                <w:shd w:val="clear" w:color="auto" w:fill="F8F8F8"/>
              </w:rPr>
              <w:t xml:space="preserve"> </w:t>
            </w:r>
            <w:r w:rsidRPr="00D42156">
              <w:rPr>
                <w:rFonts w:ascii="Segoe UI" w:hAnsi="Segoe UI" w:cs="Segoe UI"/>
                <w:shd w:val="clear" w:color="auto" w:fill="F8F8F8"/>
              </w:rPr>
              <w:t>(9)(b)(ii);</w:t>
            </w:r>
            <w:r>
              <w:rPr>
                <w:rFonts w:ascii="Segoe UI" w:hAnsi="Segoe UI" w:cs="Segoe UI"/>
                <w:shd w:val="clear" w:color="auto" w:fill="F8F8F8"/>
              </w:rPr>
              <w:t xml:space="preserve"> </w:t>
            </w:r>
            <w:r w:rsidRPr="00D42156">
              <w:rPr>
                <w:rFonts w:ascii="Segoe UI" w:hAnsi="Segoe UI" w:cs="Segoe UI"/>
                <w:shd w:val="clear" w:color="auto" w:fill="F8F8F8"/>
              </w:rPr>
              <w:t>WAC 284-43-5642</w:t>
            </w:r>
            <w:r>
              <w:rPr>
                <w:rFonts w:ascii="Segoe UI" w:hAnsi="Segoe UI" w:cs="Segoe UI"/>
                <w:shd w:val="clear" w:color="auto" w:fill="F8F8F8"/>
              </w:rPr>
              <w:t xml:space="preserve"> </w:t>
            </w:r>
            <w:r w:rsidRPr="00D42156">
              <w:rPr>
                <w:rFonts w:ascii="Segoe UI" w:hAnsi="Segoe UI" w:cs="Segoe UI"/>
                <w:shd w:val="clear" w:color="auto" w:fill="F8F8F8"/>
              </w:rPr>
              <w:t>(9)(e)(</w:t>
            </w:r>
            <w:proofErr w:type="spellStart"/>
            <w:r w:rsidRPr="00D42156">
              <w:rPr>
                <w:rFonts w:ascii="Segoe UI" w:hAnsi="Segoe UI" w:cs="Segoe UI"/>
                <w:shd w:val="clear" w:color="auto" w:fill="F8F8F8"/>
              </w:rPr>
              <w:t>i</w:t>
            </w:r>
            <w:proofErr w:type="spellEnd"/>
            <w:r w:rsidRPr="00D42156">
              <w:rPr>
                <w:rFonts w:ascii="Segoe UI" w:hAnsi="Segoe UI" w:cs="Segoe UI"/>
                <w:shd w:val="clear" w:color="auto" w:fill="F8F8F8"/>
              </w:rPr>
              <w:t>)</w:t>
            </w:r>
            <w:r w:rsidRPr="00D42156">
              <w:rPr>
                <w:rFonts w:ascii="Segoe UI" w:hAnsi="Segoe UI" w:cs="Segoe UI"/>
              </w:rPr>
              <w:t xml:space="preserve"> </w:t>
            </w:r>
          </w:p>
        </w:tc>
        <w:tc>
          <w:tcPr>
            <w:tcW w:w="6660" w:type="dxa"/>
            <w:tcBorders>
              <w:top w:val="single" w:sz="4" w:space="0" w:color="auto"/>
              <w:bottom w:val="single" w:sz="4" w:space="0" w:color="auto"/>
            </w:tcBorders>
          </w:tcPr>
          <w:p w14:paraId="72D0B007" w14:textId="77777777" w:rsidR="008C6F4E" w:rsidRPr="00420FD3" w:rsidRDefault="008C6F4E" w:rsidP="008C6F4E">
            <w:pPr>
              <w:rPr>
                <w:rFonts w:ascii="Segoe UI" w:hAnsi="Segoe UI" w:cs="Segoe UI"/>
              </w:rPr>
            </w:pPr>
            <w:r w:rsidRPr="00420FD3">
              <w:rPr>
                <w:rFonts w:ascii="Segoe UI" w:hAnsi="Segoe UI" w:cs="Segoe UI"/>
              </w:rPr>
              <w:t>State benefit requirements classified in this category are:</w:t>
            </w:r>
          </w:p>
          <w:p w14:paraId="4AFDFEB1" w14:textId="77777777" w:rsidR="008C6F4E" w:rsidRPr="00420FD3" w:rsidRDefault="008C6F4E" w:rsidP="008C6F4E">
            <w:pPr>
              <w:pStyle w:val="ListParagraph"/>
              <w:numPr>
                <w:ilvl w:val="0"/>
                <w:numId w:val="1"/>
              </w:numPr>
              <w:ind w:left="221" w:hanging="221"/>
              <w:rPr>
                <w:rFonts w:ascii="Segoe UI" w:hAnsi="Segoe UI" w:cs="Segoe UI"/>
              </w:rPr>
            </w:pPr>
            <w:r w:rsidRPr="00420FD3">
              <w:rPr>
                <w:rFonts w:ascii="Segoe UI" w:hAnsi="Segoe UI" w:cs="Segoe UI"/>
              </w:rPr>
              <w:t xml:space="preserve">Colorectal cancer screening.  </w:t>
            </w:r>
          </w:p>
          <w:p w14:paraId="0D20B9C6" w14:textId="360A2606" w:rsidR="008C6F4E" w:rsidRPr="00420FD3" w:rsidRDefault="008C6F4E" w:rsidP="008C6F4E">
            <w:pPr>
              <w:pStyle w:val="ListParagraph"/>
              <w:numPr>
                <w:ilvl w:val="0"/>
                <w:numId w:val="1"/>
              </w:numPr>
              <w:ind w:left="221" w:hanging="221"/>
              <w:rPr>
                <w:rFonts w:ascii="Segoe UI" w:hAnsi="Segoe UI" w:cs="Segoe UI"/>
              </w:rPr>
            </w:pPr>
            <w:r w:rsidRPr="00420FD3">
              <w:rPr>
                <w:rFonts w:ascii="Segoe UI" w:hAnsi="Segoe UI" w:cs="Segoe UI"/>
              </w:rPr>
              <w:t xml:space="preserve">For a covered individual who is at least 45 years </w:t>
            </w:r>
            <w:proofErr w:type="gramStart"/>
            <w:r w:rsidRPr="00420FD3">
              <w:rPr>
                <w:rFonts w:ascii="Segoe UI" w:hAnsi="Segoe UI" w:cs="Segoe UI"/>
              </w:rPr>
              <w:t>old;</w:t>
            </w:r>
            <w:proofErr w:type="gramEnd"/>
          </w:p>
          <w:p w14:paraId="1898F71B" w14:textId="3B83A2DE" w:rsidR="008C6F4E" w:rsidRPr="00420FD3" w:rsidRDefault="008C6F4E" w:rsidP="008C6F4E">
            <w:pPr>
              <w:pStyle w:val="ListParagraph"/>
              <w:numPr>
                <w:ilvl w:val="1"/>
                <w:numId w:val="1"/>
              </w:numPr>
              <w:rPr>
                <w:rFonts w:ascii="Segoe UI" w:hAnsi="Segoe UI" w:cs="Segoe UI"/>
              </w:rPr>
            </w:pPr>
            <w:r w:rsidRPr="00420FD3">
              <w:rPr>
                <w:rFonts w:ascii="Segoe UI" w:hAnsi="Segoe UI" w:cs="Segoe UI"/>
              </w:rPr>
              <w:t>Less than 50 and at high risk or very high risk for colorectal cancer</w:t>
            </w:r>
          </w:p>
        </w:tc>
        <w:tc>
          <w:tcPr>
            <w:tcW w:w="1260" w:type="dxa"/>
            <w:tcBorders>
              <w:bottom w:val="single" w:sz="4" w:space="0" w:color="auto"/>
            </w:tcBorders>
          </w:tcPr>
          <w:p w14:paraId="3F4C8539"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759FC14F" w14:textId="77777777" w:rsidR="008C6F4E" w:rsidRPr="00F22594" w:rsidRDefault="008C6F4E" w:rsidP="008C6F4E">
            <w:pPr>
              <w:jc w:val="center"/>
              <w:rPr>
                <w:rFonts w:ascii="Segoe UI" w:hAnsi="Segoe UI" w:cs="Segoe UI"/>
              </w:rPr>
            </w:pPr>
          </w:p>
        </w:tc>
      </w:tr>
      <w:tr w:rsidR="008C6F4E" w:rsidRPr="004A5D97" w14:paraId="269822F0" w14:textId="77777777" w:rsidTr="008552D3">
        <w:tc>
          <w:tcPr>
            <w:tcW w:w="1800" w:type="dxa"/>
            <w:vMerge/>
          </w:tcPr>
          <w:p w14:paraId="7CB311FF" w14:textId="77777777" w:rsidR="008C6F4E" w:rsidRPr="00F22594" w:rsidRDefault="008C6F4E" w:rsidP="008C6F4E">
            <w:pPr>
              <w:jc w:val="center"/>
              <w:rPr>
                <w:rFonts w:ascii="Segoe UI" w:hAnsi="Segoe UI" w:cs="Segoe UI"/>
                <w:b/>
              </w:rPr>
            </w:pPr>
          </w:p>
        </w:tc>
        <w:tc>
          <w:tcPr>
            <w:tcW w:w="1710" w:type="dxa"/>
            <w:vMerge/>
          </w:tcPr>
          <w:p w14:paraId="7CC6652F" w14:textId="77777777" w:rsidR="008C6F4E" w:rsidRPr="00F22594" w:rsidRDefault="008C6F4E" w:rsidP="008C6F4E">
            <w:pPr>
              <w:ind w:left="-108"/>
              <w:jc w:val="center"/>
              <w:rPr>
                <w:rFonts w:ascii="Segoe UI" w:hAnsi="Segoe UI" w:cs="Segoe UI"/>
              </w:rPr>
            </w:pPr>
          </w:p>
        </w:tc>
        <w:tc>
          <w:tcPr>
            <w:tcW w:w="1350" w:type="dxa"/>
            <w:vMerge/>
          </w:tcPr>
          <w:p w14:paraId="6224BE86" w14:textId="77777777" w:rsidR="008C6F4E" w:rsidRPr="00F22594" w:rsidRDefault="008C6F4E" w:rsidP="008C6F4E">
            <w:pPr>
              <w:jc w:val="center"/>
              <w:rPr>
                <w:rFonts w:ascii="Segoe UI" w:hAnsi="Segoe UI" w:cs="Segoe UI"/>
              </w:rPr>
            </w:pPr>
          </w:p>
        </w:tc>
        <w:tc>
          <w:tcPr>
            <w:tcW w:w="6660" w:type="dxa"/>
            <w:tcBorders>
              <w:top w:val="single" w:sz="4" w:space="0" w:color="auto"/>
              <w:bottom w:val="single" w:sz="4" w:space="0" w:color="auto"/>
            </w:tcBorders>
          </w:tcPr>
          <w:p w14:paraId="36ADFDA9" w14:textId="440BF27E" w:rsidR="008C6F4E" w:rsidRPr="00420FD3" w:rsidRDefault="008C6F4E" w:rsidP="008C6F4E">
            <w:pPr>
              <w:pStyle w:val="ListParagraph"/>
              <w:numPr>
                <w:ilvl w:val="0"/>
                <w:numId w:val="60"/>
              </w:numPr>
              <w:rPr>
                <w:rFonts w:ascii="Segoe UI" w:hAnsi="Segoe UI" w:cs="Segoe UI"/>
              </w:rPr>
            </w:pPr>
            <w:r w:rsidRPr="00420FD3">
              <w:rPr>
                <w:rFonts w:ascii="Segoe UI" w:hAnsi="Segoe UI" w:cs="Segoe UI"/>
              </w:rPr>
              <w:t>Cost sharing may not be imposed for items and services that are an integral part of performing the colonoscopy. These items and services include:</w:t>
            </w:r>
          </w:p>
        </w:tc>
        <w:tc>
          <w:tcPr>
            <w:tcW w:w="1260" w:type="dxa"/>
            <w:tcBorders>
              <w:top w:val="single" w:sz="4" w:space="0" w:color="auto"/>
              <w:bottom w:val="single" w:sz="4" w:space="0" w:color="auto"/>
            </w:tcBorders>
          </w:tcPr>
          <w:p w14:paraId="4BE9143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7B930F6" w14:textId="77777777" w:rsidR="008C6F4E" w:rsidRPr="00F22594" w:rsidRDefault="008C6F4E" w:rsidP="008C6F4E">
            <w:pPr>
              <w:jc w:val="center"/>
              <w:rPr>
                <w:rFonts w:ascii="Segoe UI" w:hAnsi="Segoe UI" w:cs="Segoe UI"/>
              </w:rPr>
            </w:pPr>
          </w:p>
        </w:tc>
      </w:tr>
      <w:tr w:rsidR="008C6F4E" w:rsidRPr="004A5D97" w14:paraId="32FF6C69" w14:textId="77777777" w:rsidTr="008552D3">
        <w:tc>
          <w:tcPr>
            <w:tcW w:w="1800" w:type="dxa"/>
            <w:vMerge/>
          </w:tcPr>
          <w:p w14:paraId="4086825B" w14:textId="77777777" w:rsidR="008C6F4E" w:rsidRPr="00F22594" w:rsidRDefault="008C6F4E" w:rsidP="008C6F4E">
            <w:pPr>
              <w:jc w:val="center"/>
              <w:rPr>
                <w:rFonts w:ascii="Segoe UI" w:hAnsi="Segoe UI" w:cs="Segoe UI"/>
                <w:b/>
              </w:rPr>
            </w:pPr>
          </w:p>
        </w:tc>
        <w:tc>
          <w:tcPr>
            <w:tcW w:w="1710" w:type="dxa"/>
            <w:vMerge/>
          </w:tcPr>
          <w:p w14:paraId="0343AE0F" w14:textId="77777777" w:rsidR="008C6F4E" w:rsidRPr="00F22594" w:rsidRDefault="008C6F4E" w:rsidP="008C6F4E">
            <w:pPr>
              <w:ind w:left="-108"/>
              <w:jc w:val="center"/>
              <w:rPr>
                <w:rFonts w:ascii="Segoe UI" w:hAnsi="Segoe UI" w:cs="Segoe UI"/>
              </w:rPr>
            </w:pPr>
          </w:p>
        </w:tc>
        <w:tc>
          <w:tcPr>
            <w:tcW w:w="1350" w:type="dxa"/>
            <w:vMerge/>
            <w:tcBorders>
              <w:bottom w:val="nil"/>
            </w:tcBorders>
          </w:tcPr>
          <w:p w14:paraId="5679367C" w14:textId="77777777" w:rsidR="008C6F4E" w:rsidRPr="00F22594" w:rsidRDefault="008C6F4E" w:rsidP="008C6F4E">
            <w:pPr>
              <w:jc w:val="center"/>
              <w:rPr>
                <w:rFonts w:ascii="Segoe UI" w:hAnsi="Segoe UI" w:cs="Segoe UI"/>
              </w:rPr>
            </w:pPr>
          </w:p>
        </w:tc>
        <w:tc>
          <w:tcPr>
            <w:tcW w:w="6660" w:type="dxa"/>
            <w:tcBorders>
              <w:top w:val="single" w:sz="4" w:space="0" w:color="auto"/>
              <w:bottom w:val="single" w:sz="4" w:space="0" w:color="auto"/>
            </w:tcBorders>
          </w:tcPr>
          <w:p w14:paraId="032C265E" w14:textId="1962AF6E" w:rsidR="008C6F4E" w:rsidRPr="00420FD3" w:rsidRDefault="008C6F4E" w:rsidP="008C6F4E">
            <w:pPr>
              <w:pStyle w:val="ListParagraph"/>
              <w:numPr>
                <w:ilvl w:val="0"/>
                <w:numId w:val="60"/>
              </w:numPr>
              <w:rPr>
                <w:rFonts w:ascii="Segoe UI" w:hAnsi="Segoe UI" w:cs="Segoe UI"/>
              </w:rPr>
            </w:pPr>
            <w:r w:rsidRPr="00420FD3">
              <w:rPr>
                <w:rFonts w:ascii="Segoe UI" w:hAnsi="Segoe UI" w:cs="Segoe UI"/>
              </w:rPr>
              <w:t>Required specialist consultation prior to the screening procedure;</w:t>
            </w:r>
          </w:p>
        </w:tc>
        <w:tc>
          <w:tcPr>
            <w:tcW w:w="1260" w:type="dxa"/>
            <w:tcBorders>
              <w:top w:val="single" w:sz="4" w:space="0" w:color="auto"/>
              <w:bottom w:val="single" w:sz="4" w:space="0" w:color="auto"/>
            </w:tcBorders>
          </w:tcPr>
          <w:p w14:paraId="4FC89D2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E425D3A" w14:textId="77777777" w:rsidR="008C6F4E" w:rsidRPr="00F22594" w:rsidRDefault="008C6F4E" w:rsidP="008C6F4E">
            <w:pPr>
              <w:jc w:val="center"/>
              <w:rPr>
                <w:rFonts w:ascii="Segoe UI" w:hAnsi="Segoe UI" w:cs="Segoe UI"/>
              </w:rPr>
            </w:pPr>
          </w:p>
        </w:tc>
      </w:tr>
      <w:tr w:rsidR="008C6F4E" w:rsidRPr="004A5D97" w14:paraId="592EBFEE" w14:textId="77777777" w:rsidTr="008552D3">
        <w:tc>
          <w:tcPr>
            <w:tcW w:w="1800" w:type="dxa"/>
            <w:vMerge/>
          </w:tcPr>
          <w:p w14:paraId="7A4CD85F" w14:textId="77777777" w:rsidR="008C6F4E" w:rsidRPr="00F22594" w:rsidRDefault="008C6F4E" w:rsidP="008C6F4E">
            <w:pPr>
              <w:jc w:val="center"/>
              <w:rPr>
                <w:rFonts w:ascii="Segoe UI" w:hAnsi="Segoe UI" w:cs="Segoe UI"/>
                <w:b/>
              </w:rPr>
            </w:pPr>
          </w:p>
        </w:tc>
        <w:tc>
          <w:tcPr>
            <w:tcW w:w="1710" w:type="dxa"/>
            <w:vMerge/>
          </w:tcPr>
          <w:p w14:paraId="7115A9D9" w14:textId="77777777" w:rsidR="008C6F4E" w:rsidRPr="00F22594" w:rsidRDefault="008C6F4E" w:rsidP="008C6F4E">
            <w:pPr>
              <w:ind w:left="-108"/>
              <w:jc w:val="center"/>
              <w:rPr>
                <w:rFonts w:ascii="Segoe UI" w:hAnsi="Segoe UI" w:cs="Segoe UI"/>
              </w:rPr>
            </w:pPr>
          </w:p>
        </w:tc>
        <w:tc>
          <w:tcPr>
            <w:tcW w:w="1350" w:type="dxa"/>
            <w:tcBorders>
              <w:top w:val="nil"/>
              <w:bottom w:val="nil"/>
            </w:tcBorders>
          </w:tcPr>
          <w:p w14:paraId="6721D50D" w14:textId="77777777" w:rsidR="008C6F4E" w:rsidRPr="00F22594" w:rsidRDefault="008C6F4E" w:rsidP="008C6F4E">
            <w:pPr>
              <w:jc w:val="center"/>
              <w:rPr>
                <w:rFonts w:ascii="Segoe UI" w:hAnsi="Segoe UI" w:cs="Segoe UI"/>
              </w:rPr>
            </w:pPr>
          </w:p>
        </w:tc>
        <w:tc>
          <w:tcPr>
            <w:tcW w:w="6660" w:type="dxa"/>
            <w:tcBorders>
              <w:top w:val="single" w:sz="4" w:space="0" w:color="auto"/>
              <w:bottom w:val="single" w:sz="4" w:space="0" w:color="auto"/>
            </w:tcBorders>
          </w:tcPr>
          <w:p w14:paraId="17F7513B" w14:textId="79F0D8C3" w:rsidR="008C6F4E" w:rsidRPr="00420FD3" w:rsidRDefault="008C6F4E" w:rsidP="008C6F4E">
            <w:pPr>
              <w:pStyle w:val="ListParagraph"/>
              <w:numPr>
                <w:ilvl w:val="0"/>
                <w:numId w:val="60"/>
              </w:numPr>
              <w:rPr>
                <w:rFonts w:ascii="Segoe UI" w:hAnsi="Segoe UI" w:cs="Segoe UI"/>
              </w:rPr>
            </w:pPr>
            <w:r w:rsidRPr="00420FD3">
              <w:rPr>
                <w:rFonts w:ascii="Segoe UI" w:hAnsi="Segoe UI" w:cs="Segoe UI"/>
              </w:rPr>
              <w:t>Bowel preparation medications prescribed for the screening procedure;</w:t>
            </w:r>
          </w:p>
        </w:tc>
        <w:tc>
          <w:tcPr>
            <w:tcW w:w="1260" w:type="dxa"/>
            <w:tcBorders>
              <w:top w:val="single" w:sz="4" w:space="0" w:color="auto"/>
              <w:bottom w:val="single" w:sz="4" w:space="0" w:color="auto"/>
            </w:tcBorders>
          </w:tcPr>
          <w:p w14:paraId="05F4016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CE786E3" w14:textId="77777777" w:rsidR="008C6F4E" w:rsidRPr="00F22594" w:rsidRDefault="008C6F4E" w:rsidP="008C6F4E">
            <w:pPr>
              <w:jc w:val="center"/>
              <w:rPr>
                <w:rFonts w:ascii="Segoe UI" w:hAnsi="Segoe UI" w:cs="Segoe UI"/>
              </w:rPr>
            </w:pPr>
          </w:p>
        </w:tc>
      </w:tr>
      <w:tr w:rsidR="008C6F4E" w:rsidRPr="004A5D97" w14:paraId="4CA5F510" w14:textId="77777777" w:rsidTr="008552D3">
        <w:tc>
          <w:tcPr>
            <w:tcW w:w="1800" w:type="dxa"/>
            <w:vMerge/>
          </w:tcPr>
          <w:p w14:paraId="3F7FE41A" w14:textId="77777777" w:rsidR="008C6F4E" w:rsidRPr="00F22594" w:rsidRDefault="008C6F4E" w:rsidP="008C6F4E">
            <w:pPr>
              <w:jc w:val="center"/>
              <w:rPr>
                <w:rFonts w:ascii="Segoe UI" w:hAnsi="Segoe UI" w:cs="Segoe UI"/>
                <w:b/>
              </w:rPr>
            </w:pPr>
          </w:p>
        </w:tc>
        <w:tc>
          <w:tcPr>
            <w:tcW w:w="1710" w:type="dxa"/>
            <w:vMerge/>
          </w:tcPr>
          <w:p w14:paraId="285E7E15" w14:textId="77777777" w:rsidR="008C6F4E" w:rsidRPr="00F22594" w:rsidRDefault="008C6F4E" w:rsidP="008C6F4E">
            <w:pPr>
              <w:ind w:left="-108"/>
              <w:jc w:val="center"/>
              <w:rPr>
                <w:rFonts w:ascii="Segoe UI" w:hAnsi="Segoe UI" w:cs="Segoe UI"/>
              </w:rPr>
            </w:pPr>
          </w:p>
        </w:tc>
        <w:tc>
          <w:tcPr>
            <w:tcW w:w="1350" w:type="dxa"/>
            <w:tcBorders>
              <w:top w:val="nil"/>
              <w:bottom w:val="nil"/>
            </w:tcBorders>
          </w:tcPr>
          <w:p w14:paraId="4C17ADCA" w14:textId="77777777" w:rsidR="008C6F4E" w:rsidRPr="00F22594" w:rsidRDefault="008C6F4E" w:rsidP="008C6F4E">
            <w:pPr>
              <w:jc w:val="center"/>
              <w:rPr>
                <w:rFonts w:ascii="Segoe UI" w:hAnsi="Segoe UI" w:cs="Segoe UI"/>
              </w:rPr>
            </w:pPr>
          </w:p>
        </w:tc>
        <w:tc>
          <w:tcPr>
            <w:tcW w:w="6660" w:type="dxa"/>
            <w:tcBorders>
              <w:top w:val="single" w:sz="4" w:space="0" w:color="auto"/>
              <w:bottom w:val="single" w:sz="4" w:space="0" w:color="auto"/>
            </w:tcBorders>
          </w:tcPr>
          <w:p w14:paraId="43730722" w14:textId="27B8ADD2" w:rsidR="008C6F4E" w:rsidRPr="00420FD3" w:rsidRDefault="008C6F4E" w:rsidP="008C6F4E">
            <w:pPr>
              <w:pStyle w:val="ListParagraph"/>
              <w:numPr>
                <w:ilvl w:val="0"/>
                <w:numId w:val="60"/>
              </w:numPr>
              <w:rPr>
                <w:rFonts w:ascii="Segoe UI" w:hAnsi="Segoe UI" w:cs="Segoe UI"/>
              </w:rPr>
            </w:pPr>
            <w:r w:rsidRPr="00420FD3">
              <w:rPr>
                <w:rFonts w:ascii="Segoe UI" w:hAnsi="Segoe UI" w:cs="Segoe UI"/>
              </w:rPr>
              <w:t>Anesthesia services performed in connection with a preventive colonoscopy;</w:t>
            </w:r>
          </w:p>
        </w:tc>
        <w:tc>
          <w:tcPr>
            <w:tcW w:w="1260" w:type="dxa"/>
            <w:tcBorders>
              <w:top w:val="single" w:sz="4" w:space="0" w:color="auto"/>
              <w:bottom w:val="single" w:sz="4" w:space="0" w:color="auto"/>
            </w:tcBorders>
          </w:tcPr>
          <w:p w14:paraId="2EE57AA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49ED6DF" w14:textId="77777777" w:rsidR="008C6F4E" w:rsidRPr="00F22594" w:rsidRDefault="008C6F4E" w:rsidP="008C6F4E">
            <w:pPr>
              <w:jc w:val="center"/>
              <w:rPr>
                <w:rFonts w:ascii="Segoe UI" w:hAnsi="Segoe UI" w:cs="Segoe UI"/>
              </w:rPr>
            </w:pPr>
          </w:p>
        </w:tc>
      </w:tr>
      <w:tr w:rsidR="008C6F4E" w:rsidRPr="004A5D97" w14:paraId="461A05B1" w14:textId="77777777" w:rsidTr="008552D3">
        <w:tc>
          <w:tcPr>
            <w:tcW w:w="1800" w:type="dxa"/>
            <w:vMerge/>
          </w:tcPr>
          <w:p w14:paraId="42312541" w14:textId="77777777" w:rsidR="008C6F4E" w:rsidRPr="00F22594" w:rsidRDefault="008C6F4E" w:rsidP="008C6F4E">
            <w:pPr>
              <w:jc w:val="center"/>
              <w:rPr>
                <w:rFonts w:ascii="Segoe UI" w:hAnsi="Segoe UI" w:cs="Segoe UI"/>
                <w:b/>
              </w:rPr>
            </w:pPr>
          </w:p>
        </w:tc>
        <w:tc>
          <w:tcPr>
            <w:tcW w:w="1710" w:type="dxa"/>
            <w:vMerge/>
          </w:tcPr>
          <w:p w14:paraId="726F0860" w14:textId="77777777" w:rsidR="008C6F4E" w:rsidRPr="00F22594" w:rsidRDefault="008C6F4E" w:rsidP="008C6F4E">
            <w:pPr>
              <w:ind w:left="-108"/>
              <w:jc w:val="center"/>
              <w:rPr>
                <w:rFonts w:ascii="Segoe UI" w:hAnsi="Segoe UI" w:cs="Segoe UI"/>
              </w:rPr>
            </w:pPr>
          </w:p>
        </w:tc>
        <w:tc>
          <w:tcPr>
            <w:tcW w:w="1350" w:type="dxa"/>
            <w:tcBorders>
              <w:top w:val="nil"/>
              <w:bottom w:val="nil"/>
            </w:tcBorders>
          </w:tcPr>
          <w:p w14:paraId="28A13BF2" w14:textId="77777777" w:rsidR="008C6F4E" w:rsidRPr="00F22594" w:rsidRDefault="008C6F4E" w:rsidP="008C6F4E">
            <w:pPr>
              <w:jc w:val="center"/>
              <w:rPr>
                <w:rFonts w:ascii="Segoe UI" w:hAnsi="Segoe UI" w:cs="Segoe UI"/>
              </w:rPr>
            </w:pPr>
          </w:p>
        </w:tc>
        <w:tc>
          <w:tcPr>
            <w:tcW w:w="6660" w:type="dxa"/>
            <w:tcBorders>
              <w:top w:val="single" w:sz="4" w:space="0" w:color="auto"/>
              <w:bottom w:val="single" w:sz="4" w:space="0" w:color="auto"/>
            </w:tcBorders>
          </w:tcPr>
          <w:p w14:paraId="4C856A23" w14:textId="72F12A3A" w:rsidR="008C6F4E" w:rsidRPr="00420FD3" w:rsidRDefault="008C6F4E" w:rsidP="008C6F4E">
            <w:pPr>
              <w:pStyle w:val="ListParagraph"/>
              <w:numPr>
                <w:ilvl w:val="0"/>
                <w:numId w:val="60"/>
              </w:numPr>
              <w:rPr>
                <w:rFonts w:ascii="Segoe UI" w:hAnsi="Segoe UI" w:cs="Segoe UI"/>
              </w:rPr>
            </w:pPr>
            <w:r w:rsidRPr="00420FD3">
              <w:rPr>
                <w:rFonts w:ascii="Segoe UI" w:hAnsi="Segoe UI" w:cs="Segoe UI"/>
              </w:rPr>
              <w:t xml:space="preserve">Polyp removal performed during the screening procedure; and </w:t>
            </w:r>
          </w:p>
        </w:tc>
        <w:tc>
          <w:tcPr>
            <w:tcW w:w="1260" w:type="dxa"/>
            <w:tcBorders>
              <w:top w:val="single" w:sz="4" w:space="0" w:color="auto"/>
              <w:bottom w:val="single" w:sz="4" w:space="0" w:color="auto"/>
            </w:tcBorders>
          </w:tcPr>
          <w:p w14:paraId="3545958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98673EC" w14:textId="77777777" w:rsidR="008C6F4E" w:rsidRPr="00F22594" w:rsidRDefault="008C6F4E" w:rsidP="008C6F4E">
            <w:pPr>
              <w:jc w:val="center"/>
              <w:rPr>
                <w:rFonts w:ascii="Segoe UI" w:hAnsi="Segoe UI" w:cs="Segoe UI"/>
              </w:rPr>
            </w:pPr>
          </w:p>
        </w:tc>
      </w:tr>
      <w:tr w:rsidR="008C6F4E" w:rsidRPr="004A5D97" w14:paraId="0260DCF9" w14:textId="77777777" w:rsidTr="008552D3">
        <w:tc>
          <w:tcPr>
            <w:tcW w:w="1800" w:type="dxa"/>
            <w:vMerge/>
          </w:tcPr>
          <w:p w14:paraId="2B7F6BF1" w14:textId="77777777" w:rsidR="008C6F4E" w:rsidRPr="00F22594" w:rsidRDefault="008C6F4E" w:rsidP="008C6F4E">
            <w:pPr>
              <w:jc w:val="center"/>
              <w:rPr>
                <w:rFonts w:ascii="Segoe UI" w:hAnsi="Segoe UI" w:cs="Segoe UI"/>
                <w:b/>
              </w:rPr>
            </w:pPr>
          </w:p>
        </w:tc>
        <w:tc>
          <w:tcPr>
            <w:tcW w:w="1710" w:type="dxa"/>
            <w:vMerge/>
          </w:tcPr>
          <w:p w14:paraId="525CCE12" w14:textId="77777777" w:rsidR="008C6F4E" w:rsidRPr="00F22594" w:rsidRDefault="008C6F4E" w:rsidP="008C6F4E">
            <w:pPr>
              <w:ind w:left="-108"/>
              <w:jc w:val="center"/>
              <w:rPr>
                <w:rFonts w:ascii="Segoe UI" w:hAnsi="Segoe UI" w:cs="Segoe UI"/>
              </w:rPr>
            </w:pPr>
          </w:p>
        </w:tc>
        <w:tc>
          <w:tcPr>
            <w:tcW w:w="1350" w:type="dxa"/>
            <w:tcBorders>
              <w:top w:val="nil"/>
              <w:bottom w:val="nil"/>
            </w:tcBorders>
          </w:tcPr>
          <w:p w14:paraId="4D5A7A5B" w14:textId="77777777" w:rsidR="008C6F4E" w:rsidRPr="00F22594" w:rsidRDefault="008C6F4E" w:rsidP="008C6F4E">
            <w:pPr>
              <w:jc w:val="center"/>
              <w:rPr>
                <w:rFonts w:ascii="Segoe UI" w:hAnsi="Segoe UI" w:cs="Segoe UI"/>
              </w:rPr>
            </w:pPr>
          </w:p>
        </w:tc>
        <w:tc>
          <w:tcPr>
            <w:tcW w:w="6660" w:type="dxa"/>
            <w:tcBorders>
              <w:top w:val="single" w:sz="4" w:space="0" w:color="auto"/>
              <w:bottom w:val="single" w:sz="4" w:space="0" w:color="auto"/>
            </w:tcBorders>
          </w:tcPr>
          <w:p w14:paraId="2314CB87" w14:textId="28EDE437" w:rsidR="008C6F4E" w:rsidRPr="00420FD3" w:rsidRDefault="008C6F4E" w:rsidP="008C6F4E">
            <w:pPr>
              <w:pStyle w:val="ListParagraph"/>
              <w:numPr>
                <w:ilvl w:val="0"/>
                <w:numId w:val="60"/>
              </w:numPr>
              <w:rPr>
                <w:rFonts w:ascii="Segoe UI" w:hAnsi="Segoe UI" w:cs="Segoe UI"/>
              </w:rPr>
            </w:pPr>
            <w:r w:rsidRPr="00420FD3">
              <w:rPr>
                <w:rFonts w:ascii="Segoe UI" w:hAnsi="Segoe UI" w:cs="Segoe UI"/>
              </w:rPr>
              <w:t xml:space="preserve">Any pathology exam on a polyp biopsy performed as part of the screening procedure; or </w:t>
            </w:r>
          </w:p>
        </w:tc>
        <w:tc>
          <w:tcPr>
            <w:tcW w:w="1260" w:type="dxa"/>
            <w:tcBorders>
              <w:top w:val="single" w:sz="4" w:space="0" w:color="auto"/>
              <w:bottom w:val="single" w:sz="4" w:space="0" w:color="auto"/>
            </w:tcBorders>
          </w:tcPr>
          <w:p w14:paraId="6FD0C50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7243061" w14:textId="77777777" w:rsidR="008C6F4E" w:rsidRPr="00F22594" w:rsidRDefault="008C6F4E" w:rsidP="008C6F4E">
            <w:pPr>
              <w:jc w:val="center"/>
              <w:rPr>
                <w:rFonts w:ascii="Segoe UI" w:hAnsi="Segoe UI" w:cs="Segoe UI"/>
              </w:rPr>
            </w:pPr>
          </w:p>
        </w:tc>
      </w:tr>
      <w:tr w:rsidR="008C6F4E" w:rsidRPr="004A5D97" w14:paraId="2EF320B0" w14:textId="77777777" w:rsidTr="008552D3">
        <w:tc>
          <w:tcPr>
            <w:tcW w:w="1800" w:type="dxa"/>
            <w:vMerge/>
          </w:tcPr>
          <w:p w14:paraId="55486A61" w14:textId="77777777" w:rsidR="008C6F4E" w:rsidRPr="00F22594" w:rsidRDefault="008C6F4E" w:rsidP="008C6F4E">
            <w:pPr>
              <w:jc w:val="center"/>
              <w:rPr>
                <w:rFonts w:ascii="Segoe UI" w:hAnsi="Segoe UI" w:cs="Segoe UI"/>
                <w:b/>
              </w:rPr>
            </w:pPr>
          </w:p>
        </w:tc>
        <w:tc>
          <w:tcPr>
            <w:tcW w:w="1710" w:type="dxa"/>
            <w:vMerge/>
          </w:tcPr>
          <w:p w14:paraId="5625F4F6" w14:textId="77777777" w:rsidR="008C6F4E" w:rsidRPr="00F22594" w:rsidRDefault="008C6F4E" w:rsidP="008C6F4E">
            <w:pPr>
              <w:ind w:left="-108"/>
              <w:jc w:val="center"/>
              <w:rPr>
                <w:rFonts w:ascii="Segoe UI" w:hAnsi="Segoe UI" w:cs="Segoe UI"/>
              </w:rPr>
            </w:pPr>
          </w:p>
        </w:tc>
        <w:tc>
          <w:tcPr>
            <w:tcW w:w="1350" w:type="dxa"/>
            <w:tcBorders>
              <w:top w:val="nil"/>
              <w:bottom w:val="single" w:sz="4" w:space="0" w:color="auto"/>
            </w:tcBorders>
          </w:tcPr>
          <w:p w14:paraId="09336686" w14:textId="77777777" w:rsidR="008C6F4E" w:rsidRPr="00F22594" w:rsidRDefault="008C6F4E" w:rsidP="008C6F4E">
            <w:pPr>
              <w:jc w:val="center"/>
              <w:rPr>
                <w:rFonts w:ascii="Segoe UI" w:hAnsi="Segoe UI" w:cs="Segoe UI"/>
              </w:rPr>
            </w:pPr>
          </w:p>
        </w:tc>
        <w:tc>
          <w:tcPr>
            <w:tcW w:w="6660" w:type="dxa"/>
            <w:tcBorders>
              <w:top w:val="single" w:sz="4" w:space="0" w:color="auto"/>
              <w:bottom w:val="single" w:sz="4" w:space="0" w:color="auto"/>
            </w:tcBorders>
          </w:tcPr>
          <w:p w14:paraId="13F0DE67" w14:textId="4958D03F" w:rsidR="008C6F4E" w:rsidRPr="00420FD3" w:rsidRDefault="008C6F4E" w:rsidP="008C6F4E">
            <w:pPr>
              <w:pStyle w:val="ListParagraph"/>
              <w:numPr>
                <w:ilvl w:val="0"/>
                <w:numId w:val="60"/>
              </w:numPr>
              <w:rPr>
                <w:rFonts w:ascii="Segoe UI" w:hAnsi="Segoe UI" w:cs="Segoe UI"/>
              </w:rPr>
            </w:pPr>
            <w:r w:rsidRPr="00420FD3">
              <w:rPr>
                <w:rFonts w:ascii="Segoe UI" w:hAnsi="Segoe UI" w:cs="Segoe UI"/>
              </w:rPr>
              <w:t>A colonoscopy after a positive non-invasive stool-based screening test or direct visualization screening test is therefore required to be covered without cost sharing</w:t>
            </w:r>
          </w:p>
        </w:tc>
        <w:tc>
          <w:tcPr>
            <w:tcW w:w="1260" w:type="dxa"/>
            <w:tcBorders>
              <w:top w:val="single" w:sz="4" w:space="0" w:color="auto"/>
              <w:bottom w:val="single" w:sz="4" w:space="0" w:color="auto"/>
            </w:tcBorders>
          </w:tcPr>
          <w:p w14:paraId="1A90BFF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E21BA41" w14:textId="77777777" w:rsidR="008C6F4E" w:rsidRPr="00F22594" w:rsidRDefault="008C6F4E" w:rsidP="008C6F4E">
            <w:pPr>
              <w:jc w:val="center"/>
              <w:rPr>
                <w:rFonts w:ascii="Segoe UI" w:hAnsi="Segoe UI" w:cs="Segoe UI"/>
              </w:rPr>
            </w:pPr>
          </w:p>
        </w:tc>
      </w:tr>
      <w:tr w:rsidR="008C6F4E" w:rsidRPr="004A5D97" w14:paraId="288BA70E" w14:textId="77777777" w:rsidTr="008552D3">
        <w:tc>
          <w:tcPr>
            <w:tcW w:w="1800" w:type="dxa"/>
            <w:vMerge/>
          </w:tcPr>
          <w:p w14:paraId="69E564B4" w14:textId="77777777" w:rsidR="008C6F4E" w:rsidRPr="00F22594" w:rsidRDefault="008C6F4E" w:rsidP="008C6F4E">
            <w:pPr>
              <w:jc w:val="center"/>
              <w:rPr>
                <w:rFonts w:ascii="Segoe UI" w:hAnsi="Segoe UI" w:cs="Segoe UI"/>
                <w:b/>
              </w:rPr>
            </w:pPr>
          </w:p>
        </w:tc>
        <w:tc>
          <w:tcPr>
            <w:tcW w:w="1710" w:type="dxa"/>
            <w:vMerge/>
          </w:tcPr>
          <w:p w14:paraId="2055370B" w14:textId="77777777" w:rsidR="008C6F4E" w:rsidRPr="00F22594" w:rsidRDefault="008C6F4E" w:rsidP="008C6F4E">
            <w:pPr>
              <w:ind w:left="-108"/>
              <w:jc w:val="center"/>
              <w:rPr>
                <w:rFonts w:ascii="Segoe UI" w:hAnsi="Segoe UI" w:cs="Segoe UI"/>
              </w:rPr>
            </w:pPr>
          </w:p>
        </w:tc>
        <w:tc>
          <w:tcPr>
            <w:tcW w:w="1350" w:type="dxa"/>
            <w:tcBorders>
              <w:top w:val="single" w:sz="4" w:space="0" w:color="auto"/>
              <w:bottom w:val="single" w:sz="4" w:space="0" w:color="auto"/>
            </w:tcBorders>
          </w:tcPr>
          <w:p w14:paraId="002D58D2" w14:textId="77777777" w:rsidR="008C6F4E" w:rsidRPr="00F22594" w:rsidRDefault="008C6F4E" w:rsidP="008C6F4E">
            <w:pPr>
              <w:jc w:val="center"/>
              <w:rPr>
                <w:rFonts w:ascii="Segoe UI" w:hAnsi="Segoe UI" w:cs="Segoe UI"/>
              </w:rPr>
            </w:pPr>
            <w:r w:rsidRPr="00F22594">
              <w:rPr>
                <w:rFonts w:ascii="Segoe UI" w:hAnsi="Segoe UI" w:cs="Segoe UI"/>
              </w:rPr>
              <w:t>RCW 48.20.393</w:t>
            </w:r>
            <w:r>
              <w:rPr>
                <w:rFonts w:ascii="Segoe UI" w:hAnsi="Segoe UI" w:cs="Segoe UI"/>
              </w:rPr>
              <w:t>; RCW 48.43.078</w:t>
            </w:r>
          </w:p>
        </w:tc>
        <w:tc>
          <w:tcPr>
            <w:tcW w:w="6660" w:type="dxa"/>
            <w:tcBorders>
              <w:top w:val="single" w:sz="4" w:space="0" w:color="auto"/>
              <w:bottom w:val="single" w:sz="4" w:space="0" w:color="auto"/>
            </w:tcBorders>
          </w:tcPr>
          <w:p w14:paraId="66B53020" w14:textId="77777777" w:rsidR="008C6F4E" w:rsidRPr="00F22594" w:rsidRDefault="008C6F4E" w:rsidP="008C6F4E">
            <w:pPr>
              <w:pStyle w:val="ListParagraph"/>
              <w:numPr>
                <w:ilvl w:val="0"/>
                <w:numId w:val="1"/>
              </w:numPr>
              <w:rPr>
                <w:rFonts w:ascii="Segoe UI" w:hAnsi="Segoe UI" w:cs="Segoe UI"/>
              </w:rPr>
            </w:pPr>
            <w:r w:rsidRPr="00F22594">
              <w:rPr>
                <w:rFonts w:ascii="Segoe UI" w:hAnsi="Segoe UI" w:cs="Segoe UI"/>
              </w:rPr>
              <w:t>Mammogram services</w:t>
            </w:r>
            <w:r>
              <w:rPr>
                <w:rFonts w:ascii="Segoe UI" w:hAnsi="Segoe UI" w:cs="Segoe UI"/>
              </w:rPr>
              <w:t>, both diagnostic and screening, including</w:t>
            </w:r>
            <w:r>
              <w:t xml:space="preserve"> </w:t>
            </w:r>
            <w:r>
              <w:rPr>
                <w:rFonts w:ascii="Segoe UI" w:hAnsi="Segoe UI" w:cs="Segoe UI"/>
              </w:rPr>
              <w:t xml:space="preserve">Tomosynthesis. </w:t>
            </w:r>
            <w:r w:rsidRPr="00F22594">
              <w:rPr>
                <w:rFonts w:ascii="Segoe UI" w:hAnsi="Segoe UI" w:cs="Segoe UI"/>
              </w:rPr>
              <w:t>WAC 284-43-5642(9)(e)(ii)</w:t>
            </w:r>
          </w:p>
        </w:tc>
        <w:tc>
          <w:tcPr>
            <w:tcW w:w="1260" w:type="dxa"/>
            <w:tcBorders>
              <w:top w:val="single" w:sz="4" w:space="0" w:color="auto"/>
              <w:bottom w:val="single" w:sz="4" w:space="0" w:color="auto"/>
            </w:tcBorders>
          </w:tcPr>
          <w:p w14:paraId="5004328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C13A41C" w14:textId="77777777" w:rsidR="008C6F4E" w:rsidRPr="00F22594" w:rsidRDefault="008C6F4E" w:rsidP="008C6F4E">
            <w:pPr>
              <w:jc w:val="center"/>
              <w:rPr>
                <w:rFonts w:ascii="Segoe UI" w:hAnsi="Segoe UI" w:cs="Segoe UI"/>
              </w:rPr>
            </w:pPr>
          </w:p>
        </w:tc>
      </w:tr>
      <w:tr w:rsidR="00B90B9F" w:rsidRPr="004A5D97" w14:paraId="653B31E2" w14:textId="77777777" w:rsidTr="00690D60">
        <w:tc>
          <w:tcPr>
            <w:tcW w:w="1800" w:type="dxa"/>
            <w:vMerge/>
          </w:tcPr>
          <w:p w14:paraId="206B1C3F" w14:textId="77777777" w:rsidR="00B90B9F" w:rsidRPr="00F22594" w:rsidRDefault="00B90B9F" w:rsidP="00B90B9F">
            <w:pPr>
              <w:jc w:val="center"/>
              <w:rPr>
                <w:rFonts w:ascii="Segoe UI" w:hAnsi="Segoe UI" w:cs="Segoe UI"/>
                <w:b/>
              </w:rPr>
            </w:pPr>
          </w:p>
        </w:tc>
        <w:tc>
          <w:tcPr>
            <w:tcW w:w="1710" w:type="dxa"/>
            <w:vMerge/>
          </w:tcPr>
          <w:p w14:paraId="482766EA" w14:textId="77777777" w:rsidR="00B90B9F" w:rsidRPr="00F22594" w:rsidRDefault="00B90B9F" w:rsidP="00B90B9F">
            <w:pPr>
              <w:ind w:left="-108"/>
              <w:jc w:val="center"/>
              <w:rPr>
                <w:rFonts w:ascii="Segoe UI" w:hAnsi="Segoe UI" w:cs="Segoe UI"/>
              </w:rPr>
            </w:pPr>
          </w:p>
        </w:tc>
        <w:tc>
          <w:tcPr>
            <w:tcW w:w="1350" w:type="dxa"/>
            <w:tcBorders>
              <w:top w:val="single" w:sz="4" w:space="0" w:color="auto"/>
              <w:bottom w:val="nil"/>
            </w:tcBorders>
          </w:tcPr>
          <w:p w14:paraId="2AA40A88" w14:textId="59EC7640" w:rsidR="00B90B9F" w:rsidRPr="00F22594" w:rsidRDefault="00B90B9F" w:rsidP="00B90B9F">
            <w:pPr>
              <w:jc w:val="center"/>
              <w:rPr>
                <w:rFonts w:ascii="Segoe UI" w:hAnsi="Segoe UI" w:cs="Segoe UI"/>
              </w:rPr>
            </w:pPr>
            <w:r w:rsidRPr="007F3162">
              <w:rPr>
                <w:rFonts w:ascii="Segoe UI" w:hAnsi="Segoe UI" w:cs="Segoe UI"/>
                <w:color w:val="7030A0"/>
                <w:highlight w:val="cyan"/>
              </w:rPr>
              <w:t xml:space="preserve">RCW </w:t>
            </w:r>
            <w:r w:rsidRPr="007F3162">
              <w:rPr>
                <w:rStyle w:val="Hyperlink"/>
                <w:rFonts w:ascii="Segoe UI" w:hAnsi="Segoe UI" w:cs="Segoe UI"/>
                <w:color w:val="7030A0"/>
                <w:highlight w:val="cyan"/>
              </w:rPr>
              <w:t>48.43.076; RCW 48.20.393;</w:t>
            </w:r>
            <w:r w:rsidRPr="007F3162">
              <w:rPr>
                <w:highlight w:val="cyan"/>
              </w:rPr>
              <w:t xml:space="preserve"> </w:t>
            </w:r>
            <w:r w:rsidRPr="007F3162">
              <w:rPr>
                <w:rStyle w:val="Hyperlink"/>
                <w:rFonts w:ascii="Segoe UI" w:hAnsi="Segoe UI" w:cs="Segoe UI"/>
                <w:color w:val="7030A0"/>
                <w:highlight w:val="cyan"/>
              </w:rPr>
              <w:t>IRS Notice 2024-</w:t>
            </w:r>
            <w:proofErr w:type="gramStart"/>
            <w:r w:rsidRPr="007F3162">
              <w:rPr>
                <w:rStyle w:val="Hyperlink"/>
                <w:rFonts w:ascii="Segoe UI" w:hAnsi="Segoe UI" w:cs="Segoe UI"/>
                <w:color w:val="7030A0"/>
                <w:highlight w:val="cyan"/>
              </w:rPr>
              <w:t xml:space="preserve">75  </w:t>
            </w:r>
            <w:r w:rsidRPr="007F3162">
              <w:rPr>
                <w:rFonts w:ascii="Segoe UI" w:eastAsia="Calibri" w:hAnsi="Segoe UI" w:cs="Segoe UI"/>
                <w:color w:val="7030A0"/>
                <w:highlight w:val="cyan"/>
              </w:rPr>
              <w:t>WAC</w:t>
            </w:r>
            <w:proofErr w:type="gramEnd"/>
            <w:r w:rsidRPr="007F3162">
              <w:rPr>
                <w:rFonts w:ascii="Segoe UI" w:eastAsia="Calibri" w:hAnsi="Segoe UI" w:cs="Segoe UI"/>
                <w:color w:val="7030A0"/>
                <w:highlight w:val="cyan"/>
              </w:rPr>
              <w:t xml:space="preserve"> 284-50-270(3)</w:t>
            </w:r>
          </w:p>
        </w:tc>
        <w:tc>
          <w:tcPr>
            <w:tcW w:w="6660" w:type="dxa"/>
            <w:tcBorders>
              <w:top w:val="single" w:sz="4" w:space="0" w:color="auto"/>
              <w:bottom w:val="single" w:sz="4" w:space="0" w:color="auto"/>
            </w:tcBorders>
          </w:tcPr>
          <w:p w14:paraId="7234CFFB" w14:textId="5F815FA6" w:rsidR="00B90B9F" w:rsidRPr="00B90B9F" w:rsidRDefault="00B90B9F" w:rsidP="00B90B9F">
            <w:pPr>
              <w:rPr>
                <w:rFonts w:ascii="Segoe UI" w:hAnsi="Segoe UI" w:cs="Segoe UI"/>
              </w:rPr>
            </w:pPr>
            <w:r w:rsidRPr="00F80793">
              <w:rPr>
                <w:rFonts w:ascii="Segoe UI" w:hAnsi="Segoe UI" w:cs="Segoe UI"/>
                <w:color w:val="7030A0"/>
                <w:highlight w:val="cyan"/>
              </w:rPr>
              <w:t>For plans issued or renewed, on or after January 1, 2025, health plans that provide coverage of supplemental breast examinations and diagnostic breast examinations, health carriers may not impose cost sharing for such examinations.</w:t>
            </w:r>
            <w:r w:rsidRPr="00F80793">
              <w:rPr>
                <w:highlight w:val="cyan"/>
              </w:rPr>
              <w:t xml:space="preserve"> </w:t>
            </w:r>
            <w:r w:rsidRPr="00F80793">
              <w:rPr>
                <w:rFonts w:ascii="Segoe UI" w:hAnsi="Segoe UI" w:cs="Segoe UI"/>
                <w:color w:val="7030A0"/>
                <w:highlight w:val="cyan"/>
              </w:rPr>
              <w:t>all types of breast cancer screening for individuals who have not been diagnosed with breast cancer are treated as preventative care under section 223 of the IRS code.</w:t>
            </w:r>
          </w:p>
        </w:tc>
        <w:tc>
          <w:tcPr>
            <w:tcW w:w="1260" w:type="dxa"/>
            <w:tcBorders>
              <w:top w:val="single" w:sz="4" w:space="0" w:color="auto"/>
              <w:bottom w:val="single" w:sz="4" w:space="0" w:color="auto"/>
            </w:tcBorders>
          </w:tcPr>
          <w:p w14:paraId="6F1BC272" w14:textId="77777777" w:rsidR="00B90B9F" w:rsidRPr="00F22594" w:rsidRDefault="00B90B9F" w:rsidP="00B90B9F">
            <w:pPr>
              <w:jc w:val="center"/>
              <w:rPr>
                <w:rFonts w:ascii="Segoe UI" w:hAnsi="Segoe UI" w:cs="Segoe UI"/>
              </w:rPr>
            </w:pPr>
          </w:p>
        </w:tc>
        <w:tc>
          <w:tcPr>
            <w:tcW w:w="1620" w:type="dxa"/>
            <w:tcBorders>
              <w:top w:val="single" w:sz="4" w:space="0" w:color="auto"/>
              <w:bottom w:val="single" w:sz="4" w:space="0" w:color="auto"/>
            </w:tcBorders>
          </w:tcPr>
          <w:p w14:paraId="16FF8FC5" w14:textId="77777777" w:rsidR="00B90B9F" w:rsidRPr="00F22594" w:rsidRDefault="00B90B9F" w:rsidP="00B90B9F">
            <w:pPr>
              <w:jc w:val="center"/>
              <w:rPr>
                <w:rFonts w:ascii="Segoe UI" w:hAnsi="Segoe UI" w:cs="Segoe UI"/>
              </w:rPr>
            </w:pPr>
          </w:p>
        </w:tc>
      </w:tr>
      <w:tr w:rsidR="00B90B9F" w:rsidRPr="004A5D97" w14:paraId="5B2C188F" w14:textId="77777777" w:rsidTr="00690D60">
        <w:tc>
          <w:tcPr>
            <w:tcW w:w="1800" w:type="dxa"/>
            <w:vMerge/>
          </w:tcPr>
          <w:p w14:paraId="46C1362F" w14:textId="77777777" w:rsidR="00B90B9F" w:rsidRPr="00F22594" w:rsidRDefault="00B90B9F" w:rsidP="00B90B9F">
            <w:pPr>
              <w:jc w:val="center"/>
              <w:rPr>
                <w:rFonts w:ascii="Segoe UI" w:hAnsi="Segoe UI" w:cs="Segoe UI"/>
                <w:b/>
              </w:rPr>
            </w:pPr>
          </w:p>
        </w:tc>
        <w:tc>
          <w:tcPr>
            <w:tcW w:w="1710" w:type="dxa"/>
            <w:vMerge/>
          </w:tcPr>
          <w:p w14:paraId="7D488322" w14:textId="77777777" w:rsidR="00B90B9F" w:rsidRPr="00F22594" w:rsidRDefault="00B90B9F" w:rsidP="00B90B9F">
            <w:pPr>
              <w:ind w:left="-108"/>
              <w:jc w:val="center"/>
              <w:rPr>
                <w:rFonts w:ascii="Segoe UI" w:hAnsi="Segoe UI" w:cs="Segoe UI"/>
              </w:rPr>
            </w:pPr>
          </w:p>
        </w:tc>
        <w:tc>
          <w:tcPr>
            <w:tcW w:w="1350" w:type="dxa"/>
            <w:tcBorders>
              <w:top w:val="nil"/>
              <w:bottom w:val="single" w:sz="4" w:space="0" w:color="auto"/>
            </w:tcBorders>
          </w:tcPr>
          <w:p w14:paraId="61DBBC4A" w14:textId="77777777" w:rsidR="00B90B9F" w:rsidRPr="00F22594" w:rsidRDefault="00B90B9F" w:rsidP="00B90B9F">
            <w:pPr>
              <w:jc w:val="center"/>
              <w:rPr>
                <w:rFonts w:ascii="Segoe UI" w:hAnsi="Segoe UI" w:cs="Segoe UI"/>
              </w:rPr>
            </w:pPr>
          </w:p>
        </w:tc>
        <w:tc>
          <w:tcPr>
            <w:tcW w:w="6660" w:type="dxa"/>
            <w:tcBorders>
              <w:top w:val="single" w:sz="4" w:space="0" w:color="auto"/>
              <w:bottom w:val="single" w:sz="4" w:space="0" w:color="auto"/>
            </w:tcBorders>
          </w:tcPr>
          <w:p w14:paraId="45D35659" w14:textId="013F3A73" w:rsidR="00B90B9F" w:rsidRPr="00B90B9F" w:rsidRDefault="00B90B9F" w:rsidP="00B90B9F">
            <w:pPr>
              <w:pStyle w:val="ListParagraph"/>
              <w:numPr>
                <w:ilvl w:val="0"/>
                <w:numId w:val="1"/>
              </w:numPr>
              <w:rPr>
                <w:rFonts w:ascii="Segoe UI" w:hAnsi="Segoe UI" w:cs="Segoe UI"/>
              </w:rPr>
            </w:pPr>
            <w:r w:rsidRPr="00B90B9F">
              <w:rPr>
                <w:rFonts w:ascii="Segoe UI" w:hAnsi="Segoe UI" w:cs="Segoe UI"/>
                <w:color w:val="7030A0"/>
                <w:highlight w:val="cyan"/>
              </w:rPr>
              <w:t>This applies to a health plan that is offered as a qualifying health plan for a health savings account (HSA).  Coverage for diagnostic and supplemental breast examinations including ultrasounds, MRIs, and similar screenings are to be provided without cost-sharing and shall preserve the enrollee's ability to claim tax exempt contributions from their health savings account under internal revenue service laws and regulations.</w:t>
            </w:r>
          </w:p>
        </w:tc>
        <w:tc>
          <w:tcPr>
            <w:tcW w:w="1260" w:type="dxa"/>
            <w:tcBorders>
              <w:top w:val="single" w:sz="4" w:space="0" w:color="auto"/>
              <w:bottom w:val="single" w:sz="4" w:space="0" w:color="auto"/>
            </w:tcBorders>
          </w:tcPr>
          <w:p w14:paraId="57A46AA6" w14:textId="77777777" w:rsidR="00B90B9F" w:rsidRPr="00F22594" w:rsidRDefault="00B90B9F" w:rsidP="00B90B9F">
            <w:pPr>
              <w:jc w:val="center"/>
              <w:rPr>
                <w:rFonts w:ascii="Segoe UI" w:hAnsi="Segoe UI" w:cs="Segoe UI"/>
              </w:rPr>
            </w:pPr>
          </w:p>
        </w:tc>
        <w:tc>
          <w:tcPr>
            <w:tcW w:w="1620" w:type="dxa"/>
            <w:tcBorders>
              <w:top w:val="single" w:sz="4" w:space="0" w:color="auto"/>
              <w:bottom w:val="single" w:sz="4" w:space="0" w:color="auto"/>
            </w:tcBorders>
          </w:tcPr>
          <w:p w14:paraId="599C45BC" w14:textId="77777777" w:rsidR="00B90B9F" w:rsidRPr="00F22594" w:rsidRDefault="00B90B9F" w:rsidP="00B90B9F">
            <w:pPr>
              <w:jc w:val="center"/>
              <w:rPr>
                <w:rFonts w:ascii="Segoe UI" w:hAnsi="Segoe UI" w:cs="Segoe UI"/>
              </w:rPr>
            </w:pPr>
          </w:p>
        </w:tc>
      </w:tr>
      <w:tr w:rsidR="00B90B9F" w:rsidRPr="004A5D97" w14:paraId="507750D2" w14:textId="77777777" w:rsidTr="00690D60">
        <w:tc>
          <w:tcPr>
            <w:tcW w:w="1800" w:type="dxa"/>
            <w:vMerge/>
          </w:tcPr>
          <w:p w14:paraId="2E5BB5D1" w14:textId="77777777" w:rsidR="00B90B9F" w:rsidRPr="00F22594" w:rsidRDefault="00B90B9F" w:rsidP="00B90B9F">
            <w:pPr>
              <w:jc w:val="center"/>
              <w:rPr>
                <w:rFonts w:ascii="Segoe UI" w:hAnsi="Segoe UI" w:cs="Segoe UI"/>
                <w:b/>
              </w:rPr>
            </w:pPr>
          </w:p>
        </w:tc>
        <w:tc>
          <w:tcPr>
            <w:tcW w:w="1710" w:type="dxa"/>
            <w:vMerge/>
          </w:tcPr>
          <w:p w14:paraId="0F5AE7AC" w14:textId="77777777" w:rsidR="00B90B9F" w:rsidRPr="00F22594" w:rsidRDefault="00B90B9F" w:rsidP="00B90B9F">
            <w:pPr>
              <w:ind w:left="-108"/>
              <w:jc w:val="center"/>
              <w:rPr>
                <w:rFonts w:ascii="Segoe UI" w:hAnsi="Segoe UI" w:cs="Segoe UI"/>
              </w:rPr>
            </w:pPr>
          </w:p>
        </w:tc>
        <w:tc>
          <w:tcPr>
            <w:tcW w:w="1350" w:type="dxa"/>
            <w:tcBorders>
              <w:top w:val="single" w:sz="4" w:space="0" w:color="auto"/>
              <w:bottom w:val="nil"/>
            </w:tcBorders>
          </w:tcPr>
          <w:p w14:paraId="71B20AC4" w14:textId="77777777" w:rsidR="00B90B9F" w:rsidRPr="007F3162" w:rsidRDefault="00B90B9F" w:rsidP="00B90B9F">
            <w:pPr>
              <w:jc w:val="center"/>
              <w:rPr>
                <w:rFonts w:ascii="Segoe UI" w:eastAsia="Calibri" w:hAnsi="Segoe UI" w:cs="Segoe UI"/>
                <w:color w:val="7030A0"/>
                <w:highlight w:val="cyan"/>
              </w:rPr>
            </w:pPr>
            <w:r w:rsidRPr="007F3162">
              <w:rPr>
                <w:rFonts w:ascii="Segoe UI" w:eastAsia="Calibri" w:hAnsi="Segoe UI" w:cs="Segoe UI"/>
                <w:color w:val="7030A0"/>
                <w:highlight w:val="cyan"/>
              </w:rPr>
              <w:t>WAC 284-50-270(5)(a)</w:t>
            </w:r>
          </w:p>
          <w:p w14:paraId="2D7675AC" w14:textId="77777777" w:rsidR="00B90B9F" w:rsidRPr="007F3162" w:rsidRDefault="00B90B9F" w:rsidP="00B90B9F">
            <w:pPr>
              <w:jc w:val="center"/>
              <w:rPr>
                <w:rFonts w:ascii="Segoe UI" w:hAnsi="Segoe UI" w:cs="Segoe UI"/>
                <w:highlight w:val="cyan"/>
              </w:rPr>
            </w:pPr>
          </w:p>
        </w:tc>
        <w:tc>
          <w:tcPr>
            <w:tcW w:w="6660" w:type="dxa"/>
            <w:tcBorders>
              <w:top w:val="single" w:sz="4" w:space="0" w:color="auto"/>
              <w:bottom w:val="single" w:sz="4" w:space="0" w:color="auto"/>
            </w:tcBorders>
          </w:tcPr>
          <w:p w14:paraId="348D0633" w14:textId="5653FBDC" w:rsidR="00B90B9F" w:rsidRPr="007F3162" w:rsidRDefault="00B90B9F" w:rsidP="00B90B9F">
            <w:pPr>
              <w:rPr>
                <w:rFonts w:ascii="Segoe UI" w:hAnsi="Segoe UI" w:cs="Segoe UI"/>
                <w:highlight w:val="cyan"/>
              </w:rPr>
            </w:pPr>
            <w:r w:rsidRPr="007F3162">
              <w:rPr>
                <w:rFonts w:ascii="Segoe UI" w:hAnsi="Segoe UI" w:cs="Segoe UI"/>
                <w:color w:val="7030A0"/>
                <w:highlight w:val="cyan"/>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260" w:type="dxa"/>
            <w:tcBorders>
              <w:top w:val="single" w:sz="4" w:space="0" w:color="auto"/>
              <w:bottom w:val="single" w:sz="4" w:space="0" w:color="auto"/>
            </w:tcBorders>
          </w:tcPr>
          <w:p w14:paraId="2133ADA4" w14:textId="77777777" w:rsidR="00B90B9F" w:rsidRPr="00F22594" w:rsidRDefault="00B90B9F" w:rsidP="00B90B9F">
            <w:pPr>
              <w:jc w:val="center"/>
              <w:rPr>
                <w:rFonts w:ascii="Segoe UI" w:hAnsi="Segoe UI" w:cs="Segoe UI"/>
              </w:rPr>
            </w:pPr>
          </w:p>
        </w:tc>
        <w:tc>
          <w:tcPr>
            <w:tcW w:w="1620" w:type="dxa"/>
            <w:tcBorders>
              <w:top w:val="single" w:sz="4" w:space="0" w:color="auto"/>
              <w:bottom w:val="single" w:sz="4" w:space="0" w:color="auto"/>
            </w:tcBorders>
          </w:tcPr>
          <w:p w14:paraId="5699419F" w14:textId="77777777" w:rsidR="00B90B9F" w:rsidRPr="00F22594" w:rsidRDefault="00B90B9F" w:rsidP="00B90B9F">
            <w:pPr>
              <w:jc w:val="center"/>
              <w:rPr>
                <w:rFonts w:ascii="Segoe UI" w:hAnsi="Segoe UI" w:cs="Segoe UI"/>
              </w:rPr>
            </w:pPr>
          </w:p>
        </w:tc>
      </w:tr>
      <w:tr w:rsidR="00B90B9F" w:rsidRPr="004A5D97" w14:paraId="19A8E73B" w14:textId="77777777" w:rsidTr="00690D60">
        <w:tc>
          <w:tcPr>
            <w:tcW w:w="1800" w:type="dxa"/>
            <w:vMerge/>
          </w:tcPr>
          <w:p w14:paraId="78E92BED" w14:textId="77777777" w:rsidR="00B90B9F" w:rsidRPr="00F22594" w:rsidRDefault="00B90B9F" w:rsidP="00B90B9F">
            <w:pPr>
              <w:jc w:val="center"/>
              <w:rPr>
                <w:rFonts w:ascii="Segoe UI" w:hAnsi="Segoe UI" w:cs="Segoe UI"/>
                <w:b/>
              </w:rPr>
            </w:pPr>
          </w:p>
        </w:tc>
        <w:tc>
          <w:tcPr>
            <w:tcW w:w="1710" w:type="dxa"/>
            <w:vMerge/>
          </w:tcPr>
          <w:p w14:paraId="24470F85" w14:textId="77777777" w:rsidR="00B90B9F" w:rsidRPr="00F22594" w:rsidRDefault="00B90B9F" w:rsidP="00B90B9F">
            <w:pPr>
              <w:ind w:left="-108"/>
              <w:jc w:val="center"/>
              <w:rPr>
                <w:rFonts w:ascii="Segoe UI" w:hAnsi="Segoe UI" w:cs="Segoe UI"/>
              </w:rPr>
            </w:pPr>
          </w:p>
        </w:tc>
        <w:tc>
          <w:tcPr>
            <w:tcW w:w="1350" w:type="dxa"/>
            <w:tcBorders>
              <w:top w:val="nil"/>
              <w:bottom w:val="nil"/>
            </w:tcBorders>
          </w:tcPr>
          <w:p w14:paraId="552B34DC" w14:textId="77777777" w:rsidR="00B90B9F" w:rsidRPr="007F3162" w:rsidRDefault="00B90B9F" w:rsidP="00B90B9F">
            <w:pPr>
              <w:jc w:val="center"/>
              <w:rPr>
                <w:rFonts w:ascii="Segoe UI" w:hAnsi="Segoe UI" w:cs="Segoe UI"/>
                <w:highlight w:val="cyan"/>
              </w:rPr>
            </w:pPr>
          </w:p>
        </w:tc>
        <w:tc>
          <w:tcPr>
            <w:tcW w:w="6660" w:type="dxa"/>
            <w:tcBorders>
              <w:top w:val="single" w:sz="4" w:space="0" w:color="auto"/>
              <w:bottom w:val="single" w:sz="4" w:space="0" w:color="auto"/>
            </w:tcBorders>
          </w:tcPr>
          <w:p w14:paraId="7597CA10" w14:textId="6EF219A2" w:rsidR="00B90B9F" w:rsidRPr="007F3162" w:rsidRDefault="00B90B9F" w:rsidP="00B90B9F">
            <w:pPr>
              <w:rPr>
                <w:rFonts w:ascii="Segoe UI" w:hAnsi="Segoe UI" w:cs="Segoe UI"/>
                <w:highlight w:val="cyan"/>
              </w:rPr>
            </w:pPr>
            <w:r w:rsidRPr="007F3162">
              <w:rPr>
                <w:rFonts w:ascii="Segoe UI" w:hAnsi="Segoe UI" w:cs="Segoe UI"/>
                <w:color w:val="7030A0"/>
                <w:highlight w:val="cyan"/>
              </w:rPr>
              <w:t xml:space="preserve">Seen or suspected from a screening examination for breast cancer; </w:t>
            </w:r>
          </w:p>
        </w:tc>
        <w:tc>
          <w:tcPr>
            <w:tcW w:w="1260" w:type="dxa"/>
            <w:tcBorders>
              <w:top w:val="single" w:sz="4" w:space="0" w:color="auto"/>
              <w:bottom w:val="single" w:sz="4" w:space="0" w:color="auto"/>
            </w:tcBorders>
          </w:tcPr>
          <w:p w14:paraId="5B2FC877" w14:textId="77777777" w:rsidR="00B90B9F" w:rsidRPr="00F22594" w:rsidRDefault="00B90B9F" w:rsidP="00B90B9F">
            <w:pPr>
              <w:jc w:val="center"/>
              <w:rPr>
                <w:rFonts w:ascii="Segoe UI" w:hAnsi="Segoe UI" w:cs="Segoe UI"/>
              </w:rPr>
            </w:pPr>
          </w:p>
        </w:tc>
        <w:tc>
          <w:tcPr>
            <w:tcW w:w="1620" w:type="dxa"/>
            <w:tcBorders>
              <w:top w:val="single" w:sz="4" w:space="0" w:color="auto"/>
              <w:bottom w:val="single" w:sz="4" w:space="0" w:color="auto"/>
            </w:tcBorders>
          </w:tcPr>
          <w:p w14:paraId="532A526C" w14:textId="77777777" w:rsidR="00B90B9F" w:rsidRPr="00F22594" w:rsidRDefault="00B90B9F" w:rsidP="00B90B9F">
            <w:pPr>
              <w:jc w:val="center"/>
              <w:rPr>
                <w:rFonts w:ascii="Segoe UI" w:hAnsi="Segoe UI" w:cs="Segoe UI"/>
              </w:rPr>
            </w:pPr>
          </w:p>
        </w:tc>
      </w:tr>
      <w:tr w:rsidR="00B90B9F" w:rsidRPr="004A5D97" w14:paraId="2264B851" w14:textId="77777777" w:rsidTr="00690D60">
        <w:tc>
          <w:tcPr>
            <w:tcW w:w="1800" w:type="dxa"/>
            <w:vMerge/>
          </w:tcPr>
          <w:p w14:paraId="0F26BE05" w14:textId="77777777" w:rsidR="00B90B9F" w:rsidRPr="00F22594" w:rsidRDefault="00B90B9F" w:rsidP="00B90B9F">
            <w:pPr>
              <w:jc w:val="center"/>
              <w:rPr>
                <w:rFonts w:ascii="Segoe UI" w:hAnsi="Segoe UI" w:cs="Segoe UI"/>
                <w:b/>
              </w:rPr>
            </w:pPr>
          </w:p>
        </w:tc>
        <w:tc>
          <w:tcPr>
            <w:tcW w:w="1710" w:type="dxa"/>
            <w:vMerge/>
          </w:tcPr>
          <w:p w14:paraId="5C5488CD" w14:textId="77777777" w:rsidR="00B90B9F" w:rsidRPr="00F22594" w:rsidRDefault="00B90B9F" w:rsidP="00B90B9F">
            <w:pPr>
              <w:ind w:left="-108"/>
              <w:jc w:val="center"/>
              <w:rPr>
                <w:rFonts w:ascii="Segoe UI" w:hAnsi="Segoe UI" w:cs="Segoe UI"/>
              </w:rPr>
            </w:pPr>
          </w:p>
        </w:tc>
        <w:tc>
          <w:tcPr>
            <w:tcW w:w="1350" w:type="dxa"/>
            <w:tcBorders>
              <w:top w:val="nil"/>
              <w:bottom w:val="single" w:sz="4" w:space="0" w:color="auto"/>
            </w:tcBorders>
          </w:tcPr>
          <w:p w14:paraId="321114A6" w14:textId="77777777" w:rsidR="00B90B9F" w:rsidRPr="007F3162" w:rsidRDefault="00B90B9F" w:rsidP="00B90B9F">
            <w:pPr>
              <w:jc w:val="center"/>
              <w:rPr>
                <w:rFonts w:ascii="Segoe UI" w:hAnsi="Segoe UI" w:cs="Segoe UI"/>
                <w:highlight w:val="cyan"/>
              </w:rPr>
            </w:pPr>
          </w:p>
        </w:tc>
        <w:tc>
          <w:tcPr>
            <w:tcW w:w="6660" w:type="dxa"/>
            <w:tcBorders>
              <w:top w:val="single" w:sz="4" w:space="0" w:color="auto"/>
              <w:bottom w:val="single" w:sz="4" w:space="0" w:color="auto"/>
            </w:tcBorders>
          </w:tcPr>
          <w:p w14:paraId="54520350" w14:textId="58CE5F93" w:rsidR="00B90B9F" w:rsidRPr="007F3162" w:rsidRDefault="00B90B9F" w:rsidP="00B90B9F">
            <w:pPr>
              <w:rPr>
                <w:rFonts w:ascii="Segoe UI" w:hAnsi="Segoe UI" w:cs="Segoe UI"/>
                <w:highlight w:val="cyan"/>
              </w:rPr>
            </w:pPr>
            <w:r w:rsidRPr="007F3162">
              <w:rPr>
                <w:rFonts w:ascii="Segoe UI" w:hAnsi="Segoe UI" w:cs="Segoe UI"/>
                <w:color w:val="7030A0"/>
                <w:highlight w:val="cyan"/>
              </w:rPr>
              <w:t>Or detected by another means of examination.</w:t>
            </w:r>
          </w:p>
        </w:tc>
        <w:tc>
          <w:tcPr>
            <w:tcW w:w="1260" w:type="dxa"/>
            <w:tcBorders>
              <w:top w:val="single" w:sz="4" w:space="0" w:color="auto"/>
              <w:bottom w:val="single" w:sz="4" w:space="0" w:color="auto"/>
            </w:tcBorders>
          </w:tcPr>
          <w:p w14:paraId="6955FA30" w14:textId="77777777" w:rsidR="00B90B9F" w:rsidRPr="00F22594" w:rsidRDefault="00B90B9F" w:rsidP="00B90B9F">
            <w:pPr>
              <w:jc w:val="center"/>
              <w:rPr>
                <w:rFonts w:ascii="Segoe UI" w:hAnsi="Segoe UI" w:cs="Segoe UI"/>
              </w:rPr>
            </w:pPr>
          </w:p>
        </w:tc>
        <w:tc>
          <w:tcPr>
            <w:tcW w:w="1620" w:type="dxa"/>
            <w:tcBorders>
              <w:top w:val="single" w:sz="4" w:space="0" w:color="auto"/>
              <w:bottom w:val="single" w:sz="4" w:space="0" w:color="auto"/>
            </w:tcBorders>
          </w:tcPr>
          <w:p w14:paraId="226BF362" w14:textId="77777777" w:rsidR="00B90B9F" w:rsidRPr="00F22594" w:rsidRDefault="00B90B9F" w:rsidP="00B90B9F">
            <w:pPr>
              <w:jc w:val="center"/>
              <w:rPr>
                <w:rFonts w:ascii="Segoe UI" w:hAnsi="Segoe UI" w:cs="Segoe UI"/>
              </w:rPr>
            </w:pPr>
          </w:p>
        </w:tc>
      </w:tr>
      <w:tr w:rsidR="00B90B9F" w:rsidRPr="004A5D97" w14:paraId="61887D33" w14:textId="77777777" w:rsidTr="00690D60">
        <w:tc>
          <w:tcPr>
            <w:tcW w:w="1800" w:type="dxa"/>
            <w:vMerge/>
          </w:tcPr>
          <w:p w14:paraId="3050A470" w14:textId="77777777" w:rsidR="00B90B9F" w:rsidRPr="00F22594" w:rsidRDefault="00B90B9F" w:rsidP="00B90B9F">
            <w:pPr>
              <w:jc w:val="center"/>
              <w:rPr>
                <w:rFonts w:ascii="Segoe UI" w:hAnsi="Segoe UI" w:cs="Segoe UI"/>
                <w:b/>
              </w:rPr>
            </w:pPr>
          </w:p>
        </w:tc>
        <w:tc>
          <w:tcPr>
            <w:tcW w:w="1710" w:type="dxa"/>
            <w:vMerge/>
          </w:tcPr>
          <w:p w14:paraId="20C128BE" w14:textId="77777777" w:rsidR="00B90B9F" w:rsidRPr="00F22594" w:rsidRDefault="00B90B9F" w:rsidP="00B90B9F">
            <w:pPr>
              <w:ind w:left="-108"/>
              <w:jc w:val="center"/>
              <w:rPr>
                <w:rFonts w:ascii="Segoe UI" w:hAnsi="Segoe UI" w:cs="Segoe UI"/>
              </w:rPr>
            </w:pPr>
          </w:p>
        </w:tc>
        <w:tc>
          <w:tcPr>
            <w:tcW w:w="1350" w:type="dxa"/>
            <w:tcBorders>
              <w:top w:val="single" w:sz="4" w:space="0" w:color="auto"/>
              <w:bottom w:val="nil"/>
            </w:tcBorders>
          </w:tcPr>
          <w:p w14:paraId="003570D5" w14:textId="77777777" w:rsidR="00B90B9F" w:rsidRPr="007F3162" w:rsidRDefault="00B90B9F" w:rsidP="00B90B9F">
            <w:pPr>
              <w:jc w:val="center"/>
              <w:rPr>
                <w:rFonts w:ascii="Segoe UI" w:eastAsia="Calibri" w:hAnsi="Segoe UI" w:cs="Segoe UI"/>
                <w:color w:val="7030A0"/>
                <w:highlight w:val="cyan"/>
              </w:rPr>
            </w:pPr>
            <w:r w:rsidRPr="007F3162">
              <w:rPr>
                <w:rFonts w:ascii="Segoe UI" w:eastAsia="Calibri" w:hAnsi="Segoe UI" w:cs="Segoe UI"/>
                <w:color w:val="7030A0"/>
                <w:highlight w:val="cyan"/>
              </w:rPr>
              <w:t>WAC 284-50-270(5)(b)</w:t>
            </w:r>
          </w:p>
          <w:p w14:paraId="2D44C283" w14:textId="77777777" w:rsidR="00B90B9F" w:rsidRPr="007F3162" w:rsidRDefault="00B90B9F" w:rsidP="00B90B9F">
            <w:pPr>
              <w:jc w:val="center"/>
              <w:rPr>
                <w:rFonts w:ascii="Segoe UI" w:hAnsi="Segoe UI" w:cs="Segoe UI"/>
                <w:highlight w:val="cyan"/>
              </w:rPr>
            </w:pPr>
          </w:p>
        </w:tc>
        <w:tc>
          <w:tcPr>
            <w:tcW w:w="6660" w:type="dxa"/>
            <w:tcBorders>
              <w:top w:val="single" w:sz="4" w:space="0" w:color="auto"/>
              <w:bottom w:val="single" w:sz="4" w:space="0" w:color="auto"/>
            </w:tcBorders>
          </w:tcPr>
          <w:p w14:paraId="41E6EBFD" w14:textId="1D365A79" w:rsidR="00B90B9F" w:rsidRPr="007F3162" w:rsidRDefault="00B90B9F" w:rsidP="00B90B9F">
            <w:pPr>
              <w:rPr>
                <w:rFonts w:ascii="Segoe UI" w:hAnsi="Segoe UI" w:cs="Segoe UI"/>
                <w:highlight w:val="cyan"/>
              </w:rPr>
            </w:pPr>
            <w:r w:rsidRPr="007F3162">
              <w:rPr>
                <w:rFonts w:ascii="Segoe UI" w:hAnsi="Segoe UI" w:cs="Segoe UI"/>
                <w:color w:val="7030A0"/>
                <w:highlight w:val="cyan"/>
              </w:rPr>
              <w:t>"Supplemental breast examination" means a medically necessary and appropriate examination of the breast, including an examination using breast magnetic resonance imaging or breast ultrasound, that is:</w:t>
            </w:r>
          </w:p>
        </w:tc>
        <w:tc>
          <w:tcPr>
            <w:tcW w:w="1260" w:type="dxa"/>
            <w:tcBorders>
              <w:top w:val="single" w:sz="4" w:space="0" w:color="auto"/>
              <w:bottom w:val="single" w:sz="4" w:space="0" w:color="auto"/>
            </w:tcBorders>
          </w:tcPr>
          <w:p w14:paraId="52F81EED" w14:textId="77777777" w:rsidR="00B90B9F" w:rsidRPr="00F22594" w:rsidRDefault="00B90B9F" w:rsidP="00B90B9F">
            <w:pPr>
              <w:jc w:val="center"/>
              <w:rPr>
                <w:rFonts w:ascii="Segoe UI" w:hAnsi="Segoe UI" w:cs="Segoe UI"/>
              </w:rPr>
            </w:pPr>
          </w:p>
        </w:tc>
        <w:tc>
          <w:tcPr>
            <w:tcW w:w="1620" w:type="dxa"/>
            <w:tcBorders>
              <w:top w:val="single" w:sz="4" w:space="0" w:color="auto"/>
              <w:bottom w:val="single" w:sz="4" w:space="0" w:color="auto"/>
            </w:tcBorders>
          </w:tcPr>
          <w:p w14:paraId="13C75805" w14:textId="77777777" w:rsidR="00B90B9F" w:rsidRPr="00F22594" w:rsidRDefault="00B90B9F" w:rsidP="00B90B9F">
            <w:pPr>
              <w:jc w:val="center"/>
              <w:rPr>
                <w:rFonts w:ascii="Segoe UI" w:hAnsi="Segoe UI" w:cs="Segoe UI"/>
              </w:rPr>
            </w:pPr>
          </w:p>
        </w:tc>
      </w:tr>
      <w:tr w:rsidR="00B90B9F" w:rsidRPr="004A5D97" w14:paraId="279649B8" w14:textId="77777777" w:rsidTr="00690D60">
        <w:tc>
          <w:tcPr>
            <w:tcW w:w="1800" w:type="dxa"/>
            <w:vMerge/>
          </w:tcPr>
          <w:p w14:paraId="2F62700D" w14:textId="77777777" w:rsidR="00B90B9F" w:rsidRPr="00F22594" w:rsidRDefault="00B90B9F" w:rsidP="00B90B9F">
            <w:pPr>
              <w:jc w:val="center"/>
              <w:rPr>
                <w:rFonts w:ascii="Segoe UI" w:hAnsi="Segoe UI" w:cs="Segoe UI"/>
                <w:b/>
              </w:rPr>
            </w:pPr>
          </w:p>
        </w:tc>
        <w:tc>
          <w:tcPr>
            <w:tcW w:w="1710" w:type="dxa"/>
            <w:vMerge/>
          </w:tcPr>
          <w:p w14:paraId="6E717A29" w14:textId="77777777" w:rsidR="00B90B9F" w:rsidRPr="00F22594" w:rsidRDefault="00B90B9F" w:rsidP="00B90B9F">
            <w:pPr>
              <w:ind w:left="-108"/>
              <w:jc w:val="center"/>
              <w:rPr>
                <w:rFonts w:ascii="Segoe UI" w:hAnsi="Segoe UI" w:cs="Segoe UI"/>
              </w:rPr>
            </w:pPr>
          </w:p>
        </w:tc>
        <w:tc>
          <w:tcPr>
            <w:tcW w:w="1350" w:type="dxa"/>
            <w:tcBorders>
              <w:top w:val="nil"/>
              <w:bottom w:val="nil"/>
            </w:tcBorders>
          </w:tcPr>
          <w:p w14:paraId="12687620" w14:textId="77777777" w:rsidR="00B90B9F" w:rsidRPr="007F3162" w:rsidRDefault="00B90B9F" w:rsidP="00B90B9F">
            <w:pPr>
              <w:jc w:val="center"/>
              <w:rPr>
                <w:rFonts w:ascii="Segoe UI" w:hAnsi="Segoe UI" w:cs="Segoe UI"/>
                <w:highlight w:val="cyan"/>
              </w:rPr>
            </w:pPr>
          </w:p>
        </w:tc>
        <w:tc>
          <w:tcPr>
            <w:tcW w:w="6660" w:type="dxa"/>
            <w:tcBorders>
              <w:top w:val="single" w:sz="4" w:space="0" w:color="auto"/>
              <w:bottom w:val="single" w:sz="4" w:space="0" w:color="auto"/>
            </w:tcBorders>
          </w:tcPr>
          <w:p w14:paraId="4C886D96" w14:textId="49398530" w:rsidR="00B90B9F" w:rsidRPr="007F3162" w:rsidRDefault="00B90B9F" w:rsidP="00B90B9F">
            <w:pPr>
              <w:rPr>
                <w:rFonts w:ascii="Segoe UI" w:hAnsi="Segoe UI" w:cs="Segoe UI"/>
                <w:highlight w:val="cyan"/>
              </w:rPr>
            </w:pPr>
            <w:r w:rsidRPr="007F3162">
              <w:rPr>
                <w:rFonts w:ascii="Segoe UI" w:hAnsi="Segoe UI" w:cs="Segoe UI"/>
                <w:color w:val="7030A0"/>
                <w:highlight w:val="cyan"/>
              </w:rPr>
              <w:t>Used to screen for breast cancer when there is no abnormality seen or suspected; and</w:t>
            </w:r>
          </w:p>
        </w:tc>
        <w:tc>
          <w:tcPr>
            <w:tcW w:w="1260" w:type="dxa"/>
            <w:tcBorders>
              <w:top w:val="single" w:sz="4" w:space="0" w:color="auto"/>
              <w:bottom w:val="single" w:sz="4" w:space="0" w:color="auto"/>
            </w:tcBorders>
          </w:tcPr>
          <w:p w14:paraId="28E0E3AB" w14:textId="77777777" w:rsidR="00B90B9F" w:rsidRPr="00F22594" w:rsidRDefault="00B90B9F" w:rsidP="00B90B9F">
            <w:pPr>
              <w:jc w:val="center"/>
              <w:rPr>
                <w:rFonts w:ascii="Segoe UI" w:hAnsi="Segoe UI" w:cs="Segoe UI"/>
              </w:rPr>
            </w:pPr>
          </w:p>
        </w:tc>
        <w:tc>
          <w:tcPr>
            <w:tcW w:w="1620" w:type="dxa"/>
            <w:tcBorders>
              <w:top w:val="single" w:sz="4" w:space="0" w:color="auto"/>
              <w:bottom w:val="single" w:sz="4" w:space="0" w:color="auto"/>
            </w:tcBorders>
          </w:tcPr>
          <w:p w14:paraId="568AD83C" w14:textId="77777777" w:rsidR="00B90B9F" w:rsidRPr="00F22594" w:rsidRDefault="00B90B9F" w:rsidP="00B90B9F">
            <w:pPr>
              <w:jc w:val="center"/>
              <w:rPr>
                <w:rFonts w:ascii="Segoe UI" w:hAnsi="Segoe UI" w:cs="Segoe UI"/>
              </w:rPr>
            </w:pPr>
          </w:p>
        </w:tc>
      </w:tr>
      <w:tr w:rsidR="00B90B9F" w:rsidRPr="004A5D97" w14:paraId="08E7EC4B" w14:textId="77777777" w:rsidTr="00690D60">
        <w:tc>
          <w:tcPr>
            <w:tcW w:w="1800" w:type="dxa"/>
            <w:vMerge/>
          </w:tcPr>
          <w:p w14:paraId="41CDF60E" w14:textId="77777777" w:rsidR="00B90B9F" w:rsidRPr="00F22594" w:rsidRDefault="00B90B9F" w:rsidP="00B90B9F">
            <w:pPr>
              <w:jc w:val="center"/>
              <w:rPr>
                <w:rFonts w:ascii="Segoe UI" w:hAnsi="Segoe UI" w:cs="Segoe UI"/>
                <w:b/>
              </w:rPr>
            </w:pPr>
          </w:p>
        </w:tc>
        <w:tc>
          <w:tcPr>
            <w:tcW w:w="1710" w:type="dxa"/>
            <w:vMerge/>
          </w:tcPr>
          <w:p w14:paraId="15654F48" w14:textId="77777777" w:rsidR="00B90B9F" w:rsidRPr="00F22594" w:rsidRDefault="00B90B9F" w:rsidP="00B90B9F">
            <w:pPr>
              <w:ind w:left="-108"/>
              <w:jc w:val="center"/>
              <w:rPr>
                <w:rFonts w:ascii="Segoe UI" w:hAnsi="Segoe UI" w:cs="Segoe UI"/>
              </w:rPr>
            </w:pPr>
          </w:p>
        </w:tc>
        <w:tc>
          <w:tcPr>
            <w:tcW w:w="1350" w:type="dxa"/>
            <w:tcBorders>
              <w:top w:val="nil"/>
              <w:bottom w:val="single" w:sz="4" w:space="0" w:color="auto"/>
            </w:tcBorders>
          </w:tcPr>
          <w:p w14:paraId="6A9F289D" w14:textId="77777777" w:rsidR="00B90B9F" w:rsidRPr="007F3162" w:rsidRDefault="00B90B9F" w:rsidP="00B90B9F">
            <w:pPr>
              <w:jc w:val="center"/>
              <w:rPr>
                <w:rFonts w:ascii="Segoe UI" w:hAnsi="Segoe UI" w:cs="Segoe UI"/>
                <w:highlight w:val="cyan"/>
              </w:rPr>
            </w:pPr>
          </w:p>
        </w:tc>
        <w:tc>
          <w:tcPr>
            <w:tcW w:w="6660" w:type="dxa"/>
            <w:tcBorders>
              <w:top w:val="single" w:sz="4" w:space="0" w:color="auto"/>
              <w:bottom w:val="single" w:sz="4" w:space="0" w:color="auto"/>
            </w:tcBorders>
          </w:tcPr>
          <w:p w14:paraId="76E5F65C" w14:textId="3EB75143" w:rsidR="00B90B9F" w:rsidRPr="007F3162" w:rsidRDefault="00B90B9F" w:rsidP="00B90B9F">
            <w:pPr>
              <w:rPr>
                <w:rFonts w:ascii="Segoe UI" w:hAnsi="Segoe UI" w:cs="Segoe UI"/>
                <w:highlight w:val="cyan"/>
              </w:rPr>
            </w:pPr>
            <w:r w:rsidRPr="007F3162">
              <w:rPr>
                <w:rFonts w:ascii="Segoe UI" w:hAnsi="Segoe UI" w:cs="Segoe UI"/>
                <w:color w:val="7030A0"/>
                <w:highlight w:val="cyan"/>
              </w:rPr>
              <w:t>Based on personal or family medical history, or additional factors that may increase the individual's risk of breast cancer.</w:t>
            </w:r>
          </w:p>
        </w:tc>
        <w:tc>
          <w:tcPr>
            <w:tcW w:w="1260" w:type="dxa"/>
            <w:tcBorders>
              <w:top w:val="single" w:sz="4" w:space="0" w:color="auto"/>
              <w:bottom w:val="single" w:sz="4" w:space="0" w:color="auto"/>
            </w:tcBorders>
          </w:tcPr>
          <w:p w14:paraId="6F2913C4" w14:textId="77777777" w:rsidR="00B90B9F" w:rsidRPr="00F22594" w:rsidRDefault="00B90B9F" w:rsidP="00B90B9F">
            <w:pPr>
              <w:jc w:val="center"/>
              <w:rPr>
                <w:rFonts w:ascii="Segoe UI" w:hAnsi="Segoe UI" w:cs="Segoe UI"/>
              </w:rPr>
            </w:pPr>
          </w:p>
        </w:tc>
        <w:tc>
          <w:tcPr>
            <w:tcW w:w="1620" w:type="dxa"/>
            <w:tcBorders>
              <w:top w:val="single" w:sz="4" w:space="0" w:color="auto"/>
              <w:bottom w:val="single" w:sz="4" w:space="0" w:color="auto"/>
            </w:tcBorders>
          </w:tcPr>
          <w:p w14:paraId="15E83939" w14:textId="77777777" w:rsidR="00B90B9F" w:rsidRPr="00F22594" w:rsidRDefault="00B90B9F" w:rsidP="00B90B9F">
            <w:pPr>
              <w:jc w:val="center"/>
              <w:rPr>
                <w:rFonts w:ascii="Segoe UI" w:hAnsi="Segoe UI" w:cs="Segoe UI"/>
              </w:rPr>
            </w:pPr>
          </w:p>
        </w:tc>
      </w:tr>
      <w:tr w:rsidR="00B90B9F" w:rsidRPr="004A5D97" w14:paraId="78004F64" w14:textId="77777777" w:rsidTr="00690D60">
        <w:tc>
          <w:tcPr>
            <w:tcW w:w="1800" w:type="dxa"/>
            <w:vMerge/>
          </w:tcPr>
          <w:p w14:paraId="4DE07C56" w14:textId="77777777" w:rsidR="00B90B9F" w:rsidRPr="00F22594" w:rsidRDefault="00B90B9F" w:rsidP="00B90B9F">
            <w:pPr>
              <w:jc w:val="center"/>
              <w:rPr>
                <w:rFonts w:ascii="Segoe UI" w:hAnsi="Segoe UI" w:cs="Segoe UI"/>
                <w:b/>
              </w:rPr>
            </w:pPr>
          </w:p>
        </w:tc>
        <w:tc>
          <w:tcPr>
            <w:tcW w:w="1710" w:type="dxa"/>
            <w:vMerge/>
          </w:tcPr>
          <w:p w14:paraId="380EC795" w14:textId="77777777" w:rsidR="00B90B9F" w:rsidRPr="00F22594" w:rsidRDefault="00B90B9F" w:rsidP="00B90B9F">
            <w:pPr>
              <w:ind w:left="-108"/>
              <w:jc w:val="center"/>
              <w:rPr>
                <w:rFonts w:ascii="Segoe UI" w:hAnsi="Segoe UI" w:cs="Segoe UI"/>
              </w:rPr>
            </w:pPr>
          </w:p>
        </w:tc>
        <w:tc>
          <w:tcPr>
            <w:tcW w:w="1350" w:type="dxa"/>
            <w:tcBorders>
              <w:top w:val="nil"/>
              <w:bottom w:val="single" w:sz="4" w:space="0" w:color="auto"/>
            </w:tcBorders>
          </w:tcPr>
          <w:p w14:paraId="2A0B7EE4" w14:textId="19B5547A" w:rsidR="00B90B9F" w:rsidRPr="007F3162" w:rsidRDefault="00B90B9F" w:rsidP="00B90B9F">
            <w:pPr>
              <w:jc w:val="center"/>
              <w:rPr>
                <w:rFonts w:ascii="Segoe UI" w:hAnsi="Segoe UI" w:cs="Segoe UI"/>
                <w:highlight w:val="cyan"/>
              </w:rPr>
            </w:pPr>
            <w:r w:rsidRPr="007F3162">
              <w:rPr>
                <w:rFonts w:ascii="Segoe UI" w:eastAsia="Calibri" w:hAnsi="Segoe UI" w:cs="Segoe UI"/>
                <w:color w:val="7030A0"/>
                <w:highlight w:val="cyan"/>
              </w:rPr>
              <w:t>WAC 284-50-270(3)</w:t>
            </w:r>
          </w:p>
        </w:tc>
        <w:tc>
          <w:tcPr>
            <w:tcW w:w="6660" w:type="dxa"/>
            <w:tcBorders>
              <w:top w:val="single" w:sz="4" w:space="0" w:color="auto"/>
              <w:bottom w:val="single" w:sz="4" w:space="0" w:color="auto"/>
            </w:tcBorders>
          </w:tcPr>
          <w:p w14:paraId="160FA98D" w14:textId="5C769DB1" w:rsidR="00B90B9F" w:rsidRPr="007F3162" w:rsidRDefault="00B90B9F" w:rsidP="00B90B9F">
            <w:pPr>
              <w:rPr>
                <w:rFonts w:ascii="Segoe UI" w:hAnsi="Segoe UI" w:cs="Segoe UI"/>
                <w:highlight w:val="cyan"/>
              </w:rPr>
            </w:pPr>
            <w:r w:rsidRPr="007F3162">
              <w:rPr>
                <w:rFonts w:ascii="Segoe UI" w:eastAsia="Calibri" w:hAnsi="Segoe UI" w:cs="Segoe UI"/>
                <w:color w:val="7030A0"/>
                <w:highlight w:val="cyan"/>
              </w:rPr>
              <w:t xml:space="preserve">Coverage of mammograms may be subject to standard contract provisions, except the cost-sharing provisions prohibited by RCW 48.43.076 and IRS Notice 2024-75, which may be applicable to other diagnostic X-ray benefits. </w:t>
            </w:r>
          </w:p>
        </w:tc>
        <w:tc>
          <w:tcPr>
            <w:tcW w:w="1260" w:type="dxa"/>
            <w:tcBorders>
              <w:top w:val="single" w:sz="4" w:space="0" w:color="auto"/>
              <w:bottom w:val="single" w:sz="4" w:space="0" w:color="auto"/>
            </w:tcBorders>
          </w:tcPr>
          <w:p w14:paraId="71E84CF4" w14:textId="77777777" w:rsidR="00B90B9F" w:rsidRPr="00F22594" w:rsidRDefault="00B90B9F" w:rsidP="00B90B9F">
            <w:pPr>
              <w:jc w:val="center"/>
              <w:rPr>
                <w:rFonts w:ascii="Segoe UI" w:hAnsi="Segoe UI" w:cs="Segoe UI"/>
              </w:rPr>
            </w:pPr>
          </w:p>
        </w:tc>
        <w:tc>
          <w:tcPr>
            <w:tcW w:w="1620" w:type="dxa"/>
            <w:tcBorders>
              <w:top w:val="single" w:sz="4" w:space="0" w:color="auto"/>
              <w:bottom w:val="single" w:sz="4" w:space="0" w:color="auto"/>
            </w:tcBorders>
          </w:tcPr>
          <w:p w14:paraId="77DD1876" w14:textId="77777777" w:rsidR="00B90B9F" w:rsidRPr="00F22594" w:rsidRDefault="00B90B9F" w:rsidP="00B90B9F">
            <w:pPr>
              <w:jc w:val="center"/>
              <w:rPr>
                <w:rFonts w:ascii="Segoe UI" w:hAnsi="Segoe UI" w:cs="Segoe UI"/>
              </w:rPr>
            </w:pPr>
          </w:p>
        </w:tc>
      </w:tr>
      <w:tr w:rsidR="008C6F4E" w:rsidRPr="004A5D97" w14:paraId="30509F83" w14:textId="77777777" w:rsidTr="008552D3">
        <w:tc>
          <w:tcPr>
            <w:tcW w:w="1800" w:type="dxa"/>
            <w:vMerge/>
          </w:tcPr>
          <w:p w14:paraId="1094989C" w14:textId="77777777" w:rsidR="008C6F4E" w:rsidRPr="00F22594" w:rsidRDefault="008C6F4E" w:rsidP="008C6F4E">
            <w:pPr>
              <w:jc w:val="center"/>
              <w:rPr>
                <w:rFonts w:ascii="Segoe UI" w:hAnsi="Segoe UI" w:cs="Segoe UI"/>
                <w:b/>
              </w:rPr>
            </w:pPr>
          </w:p>
        </w:tc>
        <w:tc>
          <w:tcPr>
            <w:tcW w:w="1710" w:type="dxa"/>
            <w:vMerge/>
          </w:tcPr>
          <w:p w14:paraId="2FAF47F4" w14:textId="77777777" w:rsidR="008C6F4E" w:rsidRPr="00F22594" w:rsidRDefault="008C6F4E" w:rsidP="008C6F4E">
            <w:pPr>
              <w:ind w:left="-108"/>
              <w:jc w:val="center"/>
              <w:rPr>
                <w:rFonts w:ascii="Segoe UI" w:hAnsi="Segoe UI" w:cs="Segoe UI"/>
              </w:rPr>
            </w:pPr>
          </w:p>
        </w:tc>
        <w:tc>
          <w:tcPr>
            <w:tcW w:w="1350" w:type="dxa"/>
            <w:tcBorders>
              <w:top w:val="single" w:sz="4" w:space="0" w:color="auto"/>
              <w:bottom w:val="single" w:sz="4" w:space="0" w:color="auto"/>
            </w:tcBorders>
          </w:tcPr>
          <w:p w14:paraId="726826B7" w14:textId="77777777" w:rsidR="008C6F4E" w:rsidRPr="001F72EC" w:rsidRDefault="008C6F4E" w:rsidP="008C6F4E">
            <w:pPr>
              <w:jc w:val="center"/>
              <w:rPr>
                <w:rFonts w:ascii="Segoe UI" w:hAnsi="Segoe UI" w:cs="Segoe UI"/>
                <w:color w:val="7030A0"/>
                <w:highlight w:val="cyan"/>
              </w:rPr>
            </w:pPr>
            <w:r w:rsidRPr="001F72EC">
              <w:rPr>
                <w:rFonts w:ascii="Segoe UI" w:hAnsi="Segoe UI" w:cs="Segoe UI"/>
                <w:color w:val="7030A0"/>
                <w:highlight w:val="cyan"/>
              </w:rPr>
              <w:t xml:space="preserve">RCW </w:t>
            </w:r>
            <w:proofErr w:type="gramStart"/>
            <w:r w:rsidRPr="001F72EC">
              <w:rPr>
                <w:rFonts w:ascii="Segoe UI" w:hAnsi="Segoe UI" w:cs="Segoe UI"/>
                <w:color w:val="7030A0"/>
                <w:highlight w:val="cyan"/>
              </w:rPr>
              <w:t>48.20.393;</w:t>
            </w:r>
            <w:proofErr w:type="gramEnd"/>
          </w:p>
          <w:p w14:paraId="20A23AD6" w14:textId="77777777" w:rsidR="008C6F4E" w:rsidRPr="001F72EC" w:rsidRDefault="008C6F4E" w:rsidP="008C6F4E">
            <w:pPr>
              <w:jc w:val="center"/>
              <w:rPr>
                <w:rFonts w:ascii="Segoe UI" w:hAnsi="Segoe UI" w:cs="Segoe UI"/>
                <w:color w:val="7030A0"/>
                <w:highlight w:val="cyan"/>
              </w:rPr>
            </w:pPr>
            <w:r w:rsidRPr="001F72EC">
              <w:rPr>
                <w:rFonts w:ascii="Segoe UI" w:hAnsi="Segoe UI" w:cs="Segoe UI"/>
                <w:color w:val="7030A0"/>
                <w:highlight w:val="cyan"/>
              </w:rPr>
              <w:t>WAC 284-50-270(3)</w:t>
            </w:r>
          </w:p>
        </w:tc>
        <w:tc>
          <w:tcPr>
            <w:tcW w:w="6660" w:type="dxa"/>
            <w:tcBorders>
              <w:top w:val="single" w:sz="4" w:space="0" w:color="auto"/>
              <w:bottom w:val="single" w:sz="4" w:space="0" w:color="auto"/>
            </w:tcBorders>
          </w:tcPr>
          <w:p w14:paraId="0AB7DD11" w14:textId="70831D52" w:rsidR="008C6F4E" w:rsidRPr="001F72EC" w:rsidRDefault="008C6F4E" w:rsidP="008C6F4E">
            <w:pPr>
              <w:pStyle w:val="ListParagraph"/>
              <w:widowControl w:val="0"/>
              <w:numPr>
                <w:ilvl w:val="1"/>
                <w:numId w:val="1"/>
              </w:numPr>
              <w:spacing w:before="36"/>
              <w:ind w:left="703" w:right="-20"/>
              <w:rPr>
                <w:rFonts w:ascii="Segoe UI" w:eastAsia="Arial" w:hAnsi="Segoe UI" w:cs="Segoe UI"/>
                <w:color w:val="7030A0"/>
                <w:highlight w:val="cyan"/>
              </w:rPr>
            </w:pPr>
            <w:r w:rsidRPr="001F72EC">
              <w:rPr>
                <w:rFonts w:ascii="Segoe UI" w:eastAsia="Arial" w:hAnsi="Segoe UI" w:cs="Segoe UI"/>
                <w:color w:val="7030A0"/>
                <w:highlight w:val="cyan"/>
              </w:rPr>
              <w:t xml:space="preserve">Plan can apply standard contract provisions for </w:t>
            </w:r>
            <w:r w:rsidRPr="001F72EC">
              <w:rPr>
                <w:rFonts w:ascii="Segoe UI" w:eastAsia="Arial" w:hAnsi="Segoe UI" w:cs="Segoe UI"/>
                <w:b/>
                <w:color w:val="7030A0"/>
                <w:highlight w:val="cyan"/>
              </w:rPr>
              <w:t xml:space="preserve">diagnostic </w:t>
            </w:r>
            <w:r w:rsidRPr="001F72EC">
              <w:rPr>
                <w:rFonts w:ascii="Segoe UI" w:eastAsia="Arial" w:hAnsi="Segoe UI" w:cs="Segoe UI"/>
                <w:color w:val="7030A0"/>
                <w:highlight w:val="cyan"/>
              </w:rPr>
              <w:t>mammograms applicable to other benefits such as deductible cost sharing. E.g., may apply deductible and copay requirements</w:t>
            </w:r>
            <w:r w:rsidR="00B90B9F" w:rsidRPr="001F72EC">
              <w:rPr>
                <w:rFonts w:ascii="Segoe UI" w:eastAsia="Arial" w:hAnsi="Segoe UI" w:cs="Segoe UI"/>
                <w:color w:val="7030A0"/>
                <w:highlight w:val="cyan"/>
              </w:rPr>
              <w:t>, other than those prohibited by RCW 48.43.076 and IRS Notice 2024-75.</w:t>
            </w:r>
          </w:p>
        </w:tc>
        <w:tc>
          <w:tcPr>
            <w:tcW w:w="1260" w:type="dxa"/>
            <w:tcBorders>
              <w:top w:val="single" w:sz="4" w:space="0" w:color="auto"/>
              <w:bottom w:val="single" w:sz="4" w:space="0" w:color="auto"/>
            </w:tcBorders>
          </w:tcPr>
          <w:p w14:paraId="4AA886E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E4D2351" w14:textId="77777777" w:rsidR="008C6F4E" w:rsidRPr="00F22594" w:rsidRDefault="008C6F4E" w:rsidP="008C6F4E">
            <w:pPr>
              <w:jc w:val="center"/>
              <w:rPr>
                <w:rFonts w:ascii="Segoe UI" w:hAnsi="Segoe UI" w:cs="Segoe UI"/>
              </w:rPr>
            </w:pPr>
          </w:p>
        </w:tc>
      </w:tr>
      <w:tr w:rsidR="008C6F4E" w:rsidRPr="004A5D97" w14:paraId="0639D74A" w14:textId="77777777" w:rsidTr="008552D3">
        <w:tc>
          <w:tcPr>
            <w:tcW w:w="1800" w:type="dxa"/>
            <w:vMerge/>
          </w:tcPr>
          <w:p w14:paraId="20042A33" w14:textId="77777777" w:rsidR="008C6F4E" w:rsidRPr="00F22594" w:rsidRDefault="008C6F4E" w:rsidP="008C6F4E">
            <w:pPr>
              <w:jc w:val="center"/>
              <w:rPr>
                <w:rFonts w:ascii="Segoe UI" w:hAnsi="Segoe UI" w:cs="Segoe UI"/>
                <w:b/>
              </w:rPr>
            </w:pPr>
          </w:p>
        </w:tc>
        <w:tc>
          <w:tcPr>
            <w:tcW w:w="1710" w:type="dxa"/>
            <w:vMerge/>
          </w:tcPr>
          <w:p w14:paraId="5AD3B68D" w14:textId="77777777" w:rsidR="008C6F4E" w:rsidRPr="00F22594" w:rsidRDefault="008C6F4E" w:rsidP="008C6F4E">
            <w:pPr>
              <w:ind w:left="-108"/>
              <w:jc w:val="center"/>
              <w:rPr>
                <w:rFonts w:ascii="Segoe UI" w:hAnsi="Segoe UI" w:cs="Segoe UI"/>
              </w:rPr>
            </w:pPr>
          </w:p>
        </w:tc>
        <w:tc>
          <w:tcPr>
            <w:tcW w:w="1350" w:type="dxa"/>
            <w:tcBorders>
              <w:top w:val="single" w:sz="4" w:space="0" w:color="auto"/>
              <w:bottom w:val="single" w:sz="4" w:space="0" w:color="auto"/>
            </w:tcBorders>
          </w:tcPr>
          <w:p w14:paraId="070F18C4" w14:textId="77777777" w:rsidR="008C6F4E" w:rsidRPr="00F22594" w:rsidRDefault="008C6F4E" w:rsidP="008C6F4E">
            <w:pPr>
              <w:ind w:left="-108" w:right="-108"/>
              <w:jc w:val="center"/>
              <w:rPr>
                <w:rFonts w:ascii="Segoe UI" w:hAnsi="Segoe UI" w:cs="Segoe UI"/>
              </w:rPr>
            </w:pPr>
            <w:r w:rsidRPr="00F22594">
              <w:rPr>
                <w:rFonts w:ascii="Segoe UI" w:hAnsi="Segoe UI" w:cs="Segoe UI"/>
              </w:rPr>
              <w:t>RCW 48.20.392(1)</w:t>
            </w:r>
          </w:p>
        </w:tc>
        <w:tc>
          <w:tcPr>
            <w:tcW w:w="6660" w:type="dxa"/>
            <w:tcBorders>
              <w:top w:val="single" w:sz="4" w:space="0" w:color="auto"/>
              <w:bottom w:val="single" w:sz="4" w:space="0" w:color="auto"/>
            </w:tcBorders>
          </w:tcPr>
          <w:p w14:paraId="6935CD00" w14:textId="325D4F46"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 xml:space="preserve">Prostate cancer screening if delivered upon the recommendation of the patient’s physician, ARNP, or Physician Assistant. </w:t>
            </w:r>
          </w:p>
        </w:tc>
        <w:tc>
          <w:tcPr>
            <w:tcW w:w="1260" w:type="dxa"/>
            <w:tcBorders>
              <w:top w:val="single" w:sz="4" w:space="0" w:color="auto"/>
              <w:bottom w:val="single" w:sz="4" w:space="0" w:color="auto"/>
            </w:tcBorders>
          </w:tcPr>
          <w:p w14:paraId="500662D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00BF81B" w14:textId="77777777" w:rsidR="008C6F4E" w:rsidRPr="00F22594" w:rsidRDefault="008C6F4E" w:rsidP="008C6F4E">
            <w:pPr>
              <w:jc w:val="center"/>
              <w:rPr>
                <w:rFonts w:ascii="Segoe UI" w:hAnsi="Segoe UI" w:cs="Segoe UI"/>
              </w:rPr>
            </w:pPr>
          </w:p>
        </w:tc>
      </w:tr>
      <w:tr w:rsidR="008C6F4E" w:rsidRPr="004A5D97" w14:paraId="0D159624" w14:textId="77777777" w:rsidTr="008552D3">
        <w:tc>
          <w:tcPr>
            <w:tcW w:w="1800" w:type="dxa"/>
            <w:vMerge/>
          </w:tcPr>
          <w:p w14:paraId="7404DD30" w14:textId="77777777" w:rsidR="008C6F4E" w:rsidRPr="00F22594" w:rsidRDefault="008C6F4E" w:rsidP="008C6F4E">
            <w:pPr>
              <w:jc w:val="center"/>
              <w:rPr>
                <w:rFonts w:ascii="Segoe UI" w:hAnsi="Segoe UI" w:cs="Segoe UI"/>
                <w:b/>
              </w:rPr>
            </w:pPr>
          </w:p>
        </w:tc>
        <w:tc>
          <w:tcPr>
            <w:tcW w:w="1710" w:type="dxa"/>
            <w:vMerge/>
          </w:tcPr>
          <w:p w14:paraId="79A67A30" w14:textId="77777777" w:rsidR="008C6F4E" w:rsidRPr="00F22594" w:rsidRDefault="008C6F4E" w:rsidP="008C6F4E">
            <w:pPr>
              <w:ind w:left="-108"/>
              <w:jc w:val="center"/>
              <w:rPr>
                <w:rFonts w:ascii="Segoe UI" w:hAnsi="Segoe UI" w:cs="Segoe UI"/>
              </w:rPr>
            </w:pPr>
          </w:p>
        </w:tc>
        <w:tc>
          <w:tcPr>
            <w:tcW w:w="1350" w:type="dxa"/>
            <w:tcBorders>
              <w:top w:val="single" w:sz="4" w:space="0" w:color="auto"/>
              <w:bottom w:val="single" w:sz="4" w:space="0" w:color="auto"/>
            </w:tcBorders>
          </w:tcPr>
          <w:p w14:paraId="02AA781B" w14:textId="77777777" w:rsidR="008C6F4E" w:rsidRPr="00C74CBE" w:rsidRDefault="008C6F4E" w:rsidP="008C6F4E">
            <w:pPr>
              <w:ind w:left="-108" w:right="-108"/>
              <w:jc w:val="center"/>
              <w:rPr>
                <w:rFonts w:ascii="Segoe UI" w:hAnsi="Segoe UI" w:cs="Segoe UI"/>
              </w:rPr>
            </w:pPr>
            <w:r w:rsidRPr="00F22594">
              <w:rPr>
                <w:rFonts w:ascii="Segoe UI" w:eastAsia="Arial" w:hAnsi="Segoe UI" w:cs="Segoe UI"/>
                <w:spacing w:val="1"/>
              </w:rPr>
              <w:t>WAC 284-43-</w:t>
            </w:r>
            <w:r w:rsidRPr="00C74CBE">
              <w:rPr>
                <w:rFonts w:ascii="Segoe UI" w:eastAsia="Arial" w:hAnsi="Segoe UI" w:cs="Segoe UI"/>
                <w:spacing w:val="1"/>
              </w:rPr>
              <w:t>5642(10)</w:t>
            </w:r>
          </w:p>
          <w:p w14:paraId="60CE503D" w14:textId="77777777" w:rsidR="008C6F4E" w:rsidRPr="00C74CBE" w:rsidRDefault="008C6F4E" w:rsidP="008C6F4E">
            <w:pPr>
              <w:ind w:left="-108" w:right="-108"/>
              <w:jc w:val="center"/>
              <w:rPr>
                <w:rFonts w:ascii="Segoe UI" w:hAnsi="Segoe UI" w:cs="Segoe UI"/>
              </w:rPr>
            </w:pPr>
          </w:p>
          <w:p w14:paraId="65E92959" w14:textId="77777777" w:rsidR="008C6F4E" w:rsidRPr="00F22594" w:rsidRDefault="008C6F4E" w:rsidP="008C6F4E">
            <w:pPr>
              <w:ind w:left="-108" w:right="-108"/>
              <w:jc w:val="center"/>
              <w:rPr>
                <w:rFonts w:ascii="Segoe UI" w:hAnsi="Segoe UI" w:cs="Segoe UI"/>
              </w:rPr>
            </w:pPr>
            <w:r w:rsidRPr="00C74CBE">
              <w:rPr>
                <w:rFonts w:ascii="Segoe UI" w:hAnsi="Segoe UI" w:cs="Segoe UI"/>
              </w:rPr>
              <w:t>WAC 284-43-5642(10)(a)(</w:t>
            </w:r>
            <w:proofErr w:type="spellStart"/>
            <w:r w:rsidRPr="00C74CBE">
              <w:rPr>
                <w:rFonts w:ascii="Segoe UI" w:hAnsi="Segoe UI" w:cs="Segoe UI"/>
              </w:rPr>
              <w:t>i</w:t>
            </w:r>
            <w:proofErr w:type="spellEnd"/>
            <w:r w:rsidRPr="00C74CBE">
              <w:rPr>
                <w:rFonts w:ascii="Segoe UI" w:hAnsi="Segoe UI" w:cs="Segoe UI"/>
              </w:rPr>
              <w:t>)</w:t>
            </w:r>
          </w:p>
        </w:tc>
        <w:tc>
          <w:tcPr>
            <w:tcW w:w="6660" w:type="dxa"/>
            <w:tcBorders>
              <w:top w:val="single" w:sz="4" w:space="0" w:color="auto"/>
              <w:bottom w:val="single" w:sz="4" w:space="0" w:color="auto"/>
            </w:tcBorders>
          </w:tcPr>
          <w:p w14:paraId="3CE42F79" w14:textId="77777777" w:rsidR="008C6F4E" w:rsidRPr="00F22594" w:rsidRDefault="008C6F4E" w:rsidP="008C6F4E">
            <w:pPr>
              <w:rPr>
                <w:rFonts w:ascii="Segoe UI" w:hAnsi="Segoe UI" w:cs="Segoe UI"/>
              </w:rPr>
            </w:pPr>
            <w:r w:rsidRPr="00F22594">
              <w:rPr>
                <w:rFonts w:ascii="Segoe UI" w:hAnsi="Segoe UI" w:cs="Segoe UI"/>
              </w:rPr>
              <w:t xml:space="preserve">Some state benefit requirements are limited to those receiving pediatric </w:t>
            </w:r>
            <w:proofErr w:type="gramStart"/>
            <w:r w:rsidRPr="00F22594">
              <w:rPr>
                <w:rFonts w:ascii="Segoe UI" w:hAnsi="Segoe UI" w:cs="Segoe UI"/>
              </w:rPr>
              <w:t>services, but</w:t>
            </w:r>
            <w:proofErr w:type="gramEnd"/>
            <w:r w:rsidRPr="00F22594">
              <w:rPr>
                <w:rFonts w:ascii="Segoe UI" w:hAnsi="Segoe UI" w:cs="Segoe UI"/>
              </w:rPr>
              <w:t xml:space="preserve"> are classified to other categories for purposes of determining actuarial value. These benefits include:</w:t>
            </w:r>
          </w:p>
          <w:p w14:paraId="18FDFD44"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Neurodevelopmental therapy, consisting of physical, occupational and speech therapy and maintenance to restore or improve function based on developmental delay, which cannot be combined with rehabilitative services for the same condition. This state benefit requirement may be classified to ambulatory patient services or mental health and substance abuse disorder including behavioral health categories; and</w:t>
            </w:r>
          </w:p>
        </w:tc>
        <w:tc>
          <w:tcPr>
            <w:tcW w:w="1260" w:type="dxa"/>
            <w:tcBorders>
              <w:top w:val="single" w:sz="4" w:space="0" w:color="auto"/>
              <w:bottom w:val="single" w:sz="4" w:space="0" w:color="auto"/>
            </w:tcBorders>
          </w:tcPr>
          <w:p w14:paraId="62E9D80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011FCA1" w14:textId="77777777" w:rsidR="008C6F4E" w:rsidRPr="00F22594" w:rsidRDefault="008C6F4E" w:rsidP="008C6F4E">
            <w:pPr>
              <w:jc w:val="center"/>
              <w:rPr>
                <w:rFonts w:ascii="Segoe UI" w:hAnsi="Segoe UI" w:cs="Segoe UI"/>
              </w:rPr>
            </w:pPr>
          </w:p>
        </w:tc>
      </w:tr>
      <w:tr w:rsidR="008C6F4E" w:rsidRPr="004A5D97" w14:paraId="0D13A513" w14:textId="77777777" w:rsidTr="009931FB">
        <w:tc>
          <w:tcPr>
            <w:tcW w:w="1800" w:type="dxa"/>
            <w:vMerge/>
            <w:tcBorders>
              <w:bottom w:val="nil"/>
            </w:tcBorders>
          </w:tcPr>
          <w:p w14:paraId="102D9AE7" w14:textId="77777777" w:rsidR="008C6F4E" w:rsidRPr="00F22594" w:rsidRDefault="008C6F4E" w:rsidP="008C6F4E">
            <w:pPr>
              <w:jc w:val="center"/>
              <w:rPr>
                <w:rFonts w:ascii="Segoe UI" w:hAnsi="Segoe UI" w:cs="Segoe UI"/>
                <w:b/>
              </w:rPr>
            </w:pPr>
          </w:p>
        </w:tc>
        <w:tc>
          <w:tcPr>
            <w:tcW w:w="1710" w:type="dxa"/>
            <w:vMerge/>
            <w:tcBorders>
              <w:bottom w:val="nil"/>
            </w:tcBorders>
          </w:tcPr>
          <w:p w14:paraId="409C4FC2" w14:textId="77777777" w:rsidR="008C6F4E" w:rsidRPr="00F22594" w:rsidRDefault="008C6F4E" w:rsidP="008C6F4E">
            <w:pPr>
              <w:ind w:left="-108"/>
              <w:jc w:val="center"/>
              <w:rPr>
                <w:rFonts w:ascii="Segoe UI" w:hAnsi="Segoe UI" w:cs="Segoe UI"/>
              </w:rPr>
            </w:pPr>
          </w:p>
        </w:tc>
        <w:tc>
          <w:tcPr>
            <w:tcW w:w="1350" w:type="dxa"/>
            <w:tcBorders>
              <w:top w:val="single" w:sz="4" w:space="0" w:color="auto"/>
            </w:tcBorders>
          </w:tcPr>
          <w:p w14:paraId="47AC9606" w14:textId="77777777" w:rsidR="008C6F4E" w:rsidRPr="00F22594" w:rsidRDefault="008C6F4E" w:rsidP="008C6F4E">
            <w:pPr>
              <w:ind w:left="-108" w:right="-108"/>
              <w:jc w:val="center"/>
              <w:rPr>
                <w:rFonts w:ascii="Segoe UI" w:hAnsi="Segoe UI" w:cs="Segoe UI"/>
              </w:rPr>
            </w:pPr>
            <w:r w:rsidRPr="00F22594">
              <w:rPr>
                <w:rFonts w:ascii="Segoe UI" w:hAnsi="Segoe UI" w:cs="Segoe UI"/>
              </w:rPr>
              <w:t>RCW 48.20.430</w:t>
            </w:r>
            <w:proofErr w:type="gramStart"/>
            <w:r w:rsidRPr="00F22594">
              <w:rPr>
                <w:rFonts w:ascii="Segoe UI" w:hAnsi="Segoe UI" w:cs="Segoe UI"/>
              </w:rPr>
              <w:t>;  WAC</w:t>
            </w:r>
            <w:proofErr w:type="gramEnd"/>
            <w:r w:rsidRPr="00F22594">
              <w:rPr>
                <w:rFonts w:ascii="Segoe UI" w:hAnsi="Segoe UI" w:cs="Segoe UI"/>
              </w:rPr>
              <w:t xml:space="preserve"> 284-43-5642(10)(a)(ii)</w:t>
            </w:r>
          </w:p>
        </w:tc>
        <w:tc>
          <w:tcPr>
            <w:tcW w:w="6660" w:type="dxa"/>
            <w:tcBorders>
              <w:top w:val="single" w:sz="4" w:space="0" w:color="auto"/>
            </w:tcBorders>
          </w:tcPr>
          <w:p w14:paraId="43044822" w14:textId="0B9894BE" w:rsidR="008C6F4E" w:rsidRPr="002E6702" w:rsidRDefault="008C6F4E" w:rsidP="009931FB">
            <w:pPr>
              <w:pStyle w:val="ListParagraph"/>
              <w:numPr>
                <w:ilvl w:val="0"/>
                <w:numId w:val="1"/>
              </w:numPr>
              <w:ind w:left="221" w:hanging="221"/>
              <w:rPr>
                <w:rFonts w:ascii="Segoe UI" w:hAnsi="Segoe UI" w:cs="Segoe UI"/>
              </w:rPr>
            </w:pPr>
            <w:r w:rsidRPr="009931FB">
              <w:rPr>
                <w:rFonts w:ascii="Segoe UI" w:hAnsi="Segoe UI" w:cs="Segoe UI"/>
              </w:rPr>
              <w:t>Treatment of congenital anomalies in newborn and dependent children. This state benefit requirement may be classified to hospitalization, ambulatory patient services or maternity and newborn categories.</w:t>
            </w:r>
          </w:p>
        </w:tc>
        <w:tc>
          <w:tcPr>
            <w:tcW w:w="1260" w:type="dxa"/>
            <w:tcBorders>
              <w:top w:val="single" w:sz="4" w:space="0" w:color="auto"/>
            </w:tcBorders>
          </w:tcPr>
          <w:p w14:paraId="16502608" w14:textId="77777777" w:rsidR="008C6F4E" w:rsidRPr="00F22594" w:rsidRDefault="008C6F4E" w:rsidP="008C6F4E">
            <w:pPr>
              <w:jc w:val="center"/>
              <w:rPr>
                <w:rFonts w:ascii="Segoe UI" w:hAnsi="Segoe UI" w:cs="Segoe UI"/>
              </w:rPr>
            </w:pPr>
          </w:p>
        </w:tc>
        <w:tc>
          <w:tcPr>
            <w:tcW w:w="1620" w:type="dxa"/>
            <w:tcBorders>
              <w:top w:val="single" w:sz="4" w:space="0" w:color="auto"/>
            </w:tcBorders>
          </w:tcPr>
          <w:p w14:paraId="1BCFC70B" w14:textId="77777777" w:rsidR="008C6F4E" w:rsidRPr="00F22594" w:rsidRDefault="008C6F4E" w:rsidP="008C6F4E">
            <w:pPr>
              <w:jc w:val="center"/>
              <w:rPr>
                <w:rFonts w:ascii="Segoe UI" w:hAnsi="Segoe UI" w:cs="Segoe UI"/>
              </w:rPr>
            </w:pPr>
          </w:p>
        </w:tc>
      </w:tr>
      <w:tr w:rsidR="009931FB" w:rsidRPr="004A5D97" w14:paraId="5A9B6FB7" w14:textId="77777777" w:rsidTr="009931FB">
        <w:tc>
          <w:tcPr>
            <w:tcW w:w="1800" w:type="dxa"/>
            <w:tcBorders>
              <w:top w:val="nil"/>
              <w:bottom w:val="nil"/>
            </w:tcBorders>
          </w:tcPr>
          <w:p w14:paraId="508E31FB" w14:textId="77777777" w:rsidR="009931FB" w:rsidRPr="00F22594" w:rsidRDefault="009931FB" w:rsidP="008C6F4E">
            <w:pPr>
              <w:jc w:val="center"/>
              <w:rPr>
                <w:rFonts w:ascii="Segoe UI" w:hAnsi="Segoe UI" w:cs="Segoe UI"/>
                <w:b/>
              </w:rPr>
            </w:pPr>
          </w:p>
        </w:tc>
        <w:tc>
          <w:tcPr>
            <w:tcW w:w="1710" w:type="dxa"/>
            <w:tcBorders>
              <w:top w:val="nil"/>
              <w:bottom w:val="nil"/>
            </w:tcBorders>
          </w:tcPr>
          <w:p w14:paraId="7A203DA7" w14:textId="77777777" w:rsidR="009931FB" w:rsidRPr="00F22594" w:rsidRDefault="009931FB" w:rsidP="008C6F4E">
            <w:pPr>
              <w:ind w:left="-108"/>
              <w:jc w:val="center"/>
              <w:rPr>
                <w:rFonts w:ascii="Segoe UI" w:hAnsi="Segoe UI" w:cs="Segoe UI"/>
              </w:rPr>
            </w:pPr>
          </w:p>
        </w:tc>
        <w:tc>
          <w:tcPr>
            <w:tcW w:w="1350" w:type="dxa"/>
            <w:tcBorders>
              <w:top w:val="single" w:sz="4" w:space="0" w:color="auto"/>
            </w:tcBorders>
          </w:tcPr>
          <w:p w14:paraId="41EA16D8" w14:textId="0D733C2B" w:rsidR="009931FB" w:rsidRPr="009931FB" w:rsidRDefault="009931FB" w:rsidP="008C6F4E">
            <w:pPr>
              <w:ind w:left="-108" w:right="-108"/>
              <w:jc w:val="center"/>
              <w:rPr>
                <w:rFonts w:ascii="Segoe UI" w:hAnsi="Segoe UI" w:cs="Segoe UI"/>
                <w:color w:val="7030A0"/>
                <w:highlight w:val="cyan"/>
              </w:rPr>
            </w:pPr>
            <w:r w:rsidRPr="009931FB">
              <w:rPr>
                <w:rFonts w:ascii="Segoe UI" w:hAnsi="Segoe UI" w:cs="Segoe UI"/>
                <w:color w:val="7030A0"/>
                <w:highlight w:val="cyan"/>
              </w:rPr>
              <w:t>RCW 48.43.047 (5)</w:t>
            </w:r>
          </w:p>
        </w:tc>
        <w:tc>
          <w:tcPr>
            <w:tcW w:w="6660" w:type="dxa"/>
            <w:tcBorders>
              <w:top w:val="single" w:sz="4" w:space="0" w:color="auto"/>
            </w:tcBorders>
          </w:tcPr>
          <w:p w14:paraId="4C7B3AF4" w14:textId="3B63A5AE" w:rsidR="009931FB" w:rsidRPr="009931FB" w:rsidRDefault="009931FB" w:rsidP="009931FB">
            <w:pPr>
              <w:rPr>
                <w:rFonts w:ascii="Segoe UI" w:hAnsi="Segoe UI" w:cs="Segoe UI"/>
              </w:rPr>
            </w:pPr>
            <w:r w:rsidRPr="00280A99">
              <w:rPr>
                <w:rFonts w:ascii="Segoe UI" w:hAnsi="Segoe UI" w:cs="Segoe UI"/>
                <w:color w:val="7030A0"/>
                <w:highlight w:val="cyan"/>
              </w:rPr>
              <w:t xml:space="preserve">Annually, a health carrier shall determine whether any additional items or services must be covered without cost-sharing requirements or whether any items or services are no longer required to be covered. The </w:t>
            </w:r>
            <w:proofErr w:type="spellStart"/>
            <w:r w:rsidRPr="00280A99">
              <w:rPr>
                <w:rFonts w:ascii="Segoe UI" w:hAnsi="Segoe UI" w:cs="Segoe UI"/>
                <w:color w:val="7030A0"/>
                <w:highlight w:val="cyan"/>
              </w:rPr>
              <w:t>carris</w:t>
            </w:r>
            <w:proofErr w:type="spellEnd"/>
            <w:r w:rsidRPr="00280A99">
              <w:rPr>
                <w:rFonts w:ascii="Segoe UI" w:hAnsi="Segoe UI" w:cs="Segoe UI"/>
                <w:color w:val="7030A0"/>
                <w:highlight w:val="cyan"/>
              </w:rPr>
              <w:t xml:space="preserve"> determination must be included in its health plan filings submitted to the commissioner.</w:t>
            </w:r>
          </w:p>
        </w:tc>
        <w:tc>
          <w:tcPr>
            <w:tcW w:w="1260" w:type="dxa"/>
            <w:tcBorders>
              <w:top w:val="single" w:sz="4" w:space="0" w:color="auto"/>
            </w:tcBorders>
          </w:tcPr>
          <w:p w14:paraId="2E917E5B" w14:textId="77777777" w:rsidR="009931FB" w:rsidRPr="00F22594" w:rsidRDefault="009931FB" w:rsidP="008C6F4E">
            <w:pPr>
              <w:jc w:val="center"/>
              <w:rPr>
                <w:rFonts w:ascii="Segoe UI" w:hAnsi="Segoe UI" w:cs="Segoe UI"/>
              </w:rPr>
            </w:pPr>
          </w:p>
        </w:tc>
        <w:tc>
          <w:tcPr>
            <w:tcW w:w="1620" w:type="dxa"/>
            <w:tcBorders>
              <w:top w:val="single" w:sz="4" w:space="0" w:color="auto"/>
            </w:tcBorders>
          </w:tcPr>
          <w:p w14:paraId="1EA92920" w14:textId="77777777" w:rsidR="009931FB" w:rsidRPr="00F22594" w:rsidRDefault="009931FB" w:rsidP="008C6F4E">
            <w:pPr>
              <w:jc w:val="center"/>
              <w:rPr>
                <w:rFonts w:ascii="Segoe UI" w:hAnsi="Segoe UI" w:cs="Segoe UI"/>
              </w:rPr>
            </w:pPr>
          </w:p>
        </w:tc>
      </w:tr>
      <w:tr w:rsidR="009931FB" w:rsidRPr="004A5D97" w14:paraId="66A82B35" w14:textId="77777777" w:rsidTr="009931FB">
        <w:tc>
          <w:tcPr>
            <w:tcW w:w="1800" w:type="dxa"/>
            <w:tcBorders>
              <w:top w:val="nil"/>
              <w:bottom w:val="nil"/>
            </w:tcBorders>
          </w:tcPr>
          <w:p w14:paraId="412F8641" w14:textId="77777777" w:rsidR="009931FB" w:rsidRPr="00F22594" w:rsidRDefault="009931FB" w:rsidP="008C6F4E">
            <w:pPr>
              <w:jc w:val="center"/>
              <w:rPr>
                <w:rFonts w:ascii="Segoe UI" w:hAnsi="Segoe UI" w:cs="Segoe UI"/>
                <w:b/>
              </w:rPr>
            </w:pPr>
          </w:p>
        </w:tc>
        <w:tc>
          <w:tcPr>
            <w:tcW w:w="1710" w:type="dxa"/>
            <w:tcBorders>
              <w:top w:val="nil"/>
              <w:bottom w:val="nil"/>
            </w:tcBorders>
          </w:tcPr>
          <w:p w14:paraId="573E4899" w14:textId="77777777" w:rsidR="009931FB" w:rsidRPr="00F22594" w:rsidRDefault="009931FB" w:rsidP="008C6F4E">
            <w:pPr>
              <w:ind w:left="-108"/>
              <w:jc w:val="center"/>
              <w:rPr>
                <w:rFonts w:ascii="Segoe UI" w:hAnsi="Segoe UI" w:cs="Segoe UI"/>
              </w:rPr>
            </w:pPr>
          </w:p>
        </w:tc>
        <w:tc>
          <w:tcPr>
            <w:tcW w:w="1350" w:type="dxa"/>
            <w:tcBorders>
              <w:top w:val="single" w:sz="4" w:space="0" w:color="auto"/>
            </w:tcBorders>
          </w:tcPr>
          <w:p w14:paraId="0B73FF62" w14:textId="2AD3A646" w:rsidR="009931FB" w:rsidRPr="00F22594" w:rsidRDefault="009931FB" w:rsidP="008C6F4E">
            <w:pPr>
              <w:ind w:left="-108" w:right="-108"/>
              <w:jc w:val="center"/>
              <w:rPr>
                <w:rFonts w:ascii="Segoe UI" w:hAnsi="Segoe UI" w:cs="Segoe UI"/>
              </w:rPr>
            </w:pPr>
            <w:r w:rsidRPr="009931FB">
              <w:rPr>
                <w:rFonts w:ascii="Segoe UI" w:hAnsi="Segoe UI" w:cs="Segoe UI"/>
                <w:color w:val="7030A0"/>
                <w:highlight w:val="cyan"/>
              </w:rPr>
              <w:t>RCW 48.43.047 (</w:t>
            </w:r>
            <w:r>
              <w:rPr>
                <w:rFonts w:ascii="Segoe UI" w:hAnsi="Segoe UI" w:cs="Segoe UI"/>
                <w:color w:val="7030A0"/>
                <w:highlight w:val="cyan"/>
              </w:rPr>
              <w:t>6</w:t>
            </w:r>
            <w:r w:rsidRPr="009931FB">
              <w:rPr>
                <w:rFonts w:ascii="Segoe UI" w:hAnsi="Segoe UI" w:cs="Segoe UI"/>
                <w:color w:val="7030A0"/>
                <w:highlight w:val="cyan"/>
              </w:rPr>
              <w:t>)</w:t>
            </w:r>
          </w:p>
        </w:tc>
        <w:tc>
          <w:tcPr>
            <w:tcW w:w="6660" w:type="dxa"/>
            <w:tcBorders>
              <w:top w:val="single" w:sz="4" w:space="0" w:color="auto"/>
            </w:tcBorders>
          </w:tcPr>
          <w:p w14:paraId="7C19185B" w14:textId="5C8E6AD7" w:rsidR="009931FB" w:rsidRPr="00280A99" w:rsidRDefault="009931FB" w:rsidP="009931FB">
            <w:pPr>
              <w:rPr>
                <w:rFonts w:ascii="Segoe UI" w:hAnsi="Segoe UI" w:cs="Segoe UI"/>
                <w:color w:val="7030A0"/>
                <w:highlight w:val="cyan"/>
              </w:rPr>
            </w:pPr>
            <w:r w:rsidRPr="00280A99">
              <w:rPr>
                <w:rFonts w:ascii="Segoe UI" w:eastAsia="Calibri" w:hAnsi="Segoe UI" w:cs="Segoe UI"/>
                <w:color w:val="7030A0"/>
                <w:kern w:val="2"/>
                <w:highlight w:val="cyan"/>
                <w14:ligatures w14:val="standardContextual"/>
              </w:rPr>
              <w:t>The health plan may not impose cost-sharing requirements for the preventive services required to be covered under existing law when the services are provided by an in-network provider. If a plan does not have in its network a provider who can provide such an item or service as described under existing law, the plan must cover the item or service when performed by an out-of-network provider and may not impose cost sharing with respect to the item or service.</w:t>
            </w:r>
          </w:p>
        </w:tc>
        <w:tc>
          <w:tcPr>
            <w:tcW w:w="1260" w:type="dxa"/>
            <w:tcBorders>
              <w:top w:val="single" w:sz="4" w:space="0" w:color="auto"/>
            </w:tcBorders>
          </w:tcPr>
          <w:p w14:paraId="69C85F61" w14:textId="77777777" w:rsidR="009931FB" w:rsidRPr="00F22594" w:rsidRDefault="009931FB" w:rsidP="008C6F4E">
            <w:pPr>
              <w:jc w:val="center"/>
              <w:rPr>
                <w:rFonts w:ascii="Segoe UI" w:hAnsi="Segoe UI" w:cs="Segoe UI"/>
              </w:rPr>
            </w:pPr>
          </w:p>
        </w:tc>
        <w:tc>
          <w:tcPr>
            <w:tcW w:w="1620" w:type="dxa"/>
            <w:tcBorders>
              <w:top w:val="single" w:sz="4" w:space="0" w:color="auto"/>
            </w:tcBorders>
          </w:tcPr>
          <w:p w14:paraId="4700040C" w14:textId="77777777" w:rsidR="009931FB" w:rsidRPr="00F22594" w:rsidRDefault="009931FB" w:rsidP="008C6F4E">
            <w:pPr>
              <w:jc w:val="center"/>
              <w:rPr>
                <w:rFonts w:ascii="Segoe UI" w:hAnsi="Segoe UI" w:cs="Segoe UI"/>
              </w:rPr>
            </w:pPr>
          </w:p>
        </w:tc>
      </w:tr>
      <w:tr w:rsidR="009931FB" w:rsidRPr="004A5D97" w14:paraId="0B124D8A" w14:textId="77777777" w:rsidTr="009931FB">
        <w:tc>
          <w:tcPr>
            <w:tcW w:w="1800" w:type="dxa"/>
            <w:tcBorders>
              <w:top w:val="nil"/>
            </w:tcBorders>
          </w:tcPr>
          <w:p w14:paraId="0F96CAB7" w14:textId="77777777" w:rsidR="009931FB" w:rsidRPr="00F22594" w:rsidRDefault="009931FB" w:rsidP="008C6F4E">
            <w:pPr>
              <w:jc w:val="center"/>
              <w:rPr>
                <w:rFonts w:ascii="Segoe UI" w:hAnsi="Segoe UI" w:cs="Segoe UI"/>
                <w:b/>
              </w:rPr>
            </w:pPr>
          </w:p>
        </w:tc>
        <w:tc>
          <w:tcPr>
            <w:tcW w:w="1710" w:type="dxa"/>
            <w:tcBorders>
              <w:top w:val="nil"/>
            </w:tcBorders>
          </w:tcPr>
          <w:p w14:paraId="26EB8C99" w14:textId="77777777" w:rsidR="009931FB" w:rsidRPr="00F22594" w:rsidRDefault="009931FB" w:rsidP="008C6F4E">
            <w:pPr>
              <w:ind w:left="-108"/>
              <w:jc w:val="center"/>
              <w:rPr>
                <w:rFonts w:ascii="Segoe UI" w:hAnsi="Segoe UI" w:cs="Segoe UI"/>
              </w:rPr>
            </w:pPr>
          </w:p>
        </w:tc>
        <w:tc>
          <w:tcPr>
            <w:tcW w:w="1350" w:type="dxa"/>
            <w:tcBorders>
              <w:top w:val="single" w:sz="4" w:space="0" w:color="auto"/>
            </w:tcBorders>
          </w:tcPr>
          <w:p w14:paraId="357D9350" w14:textId="6A8A8632" w:rsidR="009931FB" w:rsidRPr="009931FB" w:rsidRDefault="009931FB" w:rsidP="008C6F4E">
            <w:pPr>
              <w:ind w:left="-108" w:right="-108"/>
              <w:jc w:val="center"/>
              <w:rPr>
                <w:rFonts w:ascii="Segoe UI" w:hAnsi="Segoe UI" w:cs="Segoe UI"/>
                <w:color w:val="7030A0"/>
                <w:highlight w:val="cyan"/>
              </w:rPr>
            </w:pPr>
            <w:r w:rsidRPr="009931FB">
              <w:rPr>
                <w:rFonts w:ascii="Segoe UI" w:hAnsi="Segoe UI" w:cs="Segoe UI"/>
                <w:color w:val="7030A0"/>
                <w:highlight w:val="cyan"/>
              </w:rPr>
              <w:t>RCW 48.43.047 (</w:t>
            </w:r>
            <w:r>
              <w:rPr>
                <w:rFonts w:ascii="Segoe UI" w:hAnsi="Segoe UI" w:cs="Segoe UI"/>
                <w:color w:val="7030A0"/>
                <w:highlight w:val="cyan"/>
              </w:rPr>
              <w:t>7</w:t>
            </w:r>
            <w:r w:rsidRPr="009931FB">
              <w:rPr>
                <w:rFonts w:ascii="Segoe UI" w:hAnsi="Segoe UI" w:cs="Segoe UI"/>
                <w:color w:val="7030A0"/>
                <w:highlight w:val="cyan"/>
              </w:rPr>
              <w:t>)</w:t>
            </w:r>
          </w:p>
        </w:tc>
        <w:tc>
          <w:tcPr>
            <w:tcW w:w="6660" w:type="dxa"/>
            <w:tcBorders>
              <w:top w:val="single" w:sz="4" w:space="0" w:color="auto"/>
            </w:tcBorders>
          </w:tcPr>
          <w:p w14:paraId="2D8933B6" w14:textId="5BA7498D" w:rsidR="009931FB" w:rsidRPr="00280A99" w:rsidRDefault="009931FB" w:rsidP="009931FB">
            <w:pPr>
              <w:rPr>
                <w:rFonts w:ascii="Segoe UI" w:eastAsia="Calibri" w:hAnsi="Segoe UI" w:cs="Segoe UI"/>
                <w:color w:val="7030A0"/>
                <w:kern w:val="2"/>
                <w:highlight w:val="cyan"/>
                <w14:ligatures w14:val="standardContextual"/>
              </w:rPr>
            </w:pPr>
            <w:r w:rsidRPr="00280A99">
              <w:rPr>
                <w:rFonts w:ascii="Segoe UI" w:eastAsia="Calibri" w:hAnsi="Segoe UI" w:cs="Segoe UI"/>
                <w:color w:val="7030A0"/>
                <w:kern w:val="2"/>
                <w:highlight w:val="cyan"/>
                <w14:ligatures w14:val="standardContextual"/>
              </w:rPr>
              <w:t xml:space="preserve">A carrier may use reasonable medical management techniques to determine the frequency, method, treatment, or setting for an item or service described in </w:t>
            </w:r>
            <w:r>
              <w:rPr>
                <w:rFonts w:ascii="Segoe UI" w:eastAsia="Calibri" w:hAnsi="Segoe UI" w:cs="Segoe UI"/>
                <w:color w:val="7030A0"/>
                <w:kern w:val="2"/>
                <w:highlight w:val="cyan"/>
                <w14:ligatures w14:val="standardContextual"/>
              </w:rPr>
              <w:t xml:space="preserve">RCW 48.43.047 (1) </w:t>
            </w:r>
            <w:r w:rsidRPr="00280A99">
              <w:rPr>
                <w:rFonts w:ascii="Segoe UI" w:eastAsia="Calibri" w:hAnsi="Segoe UI" w:cs="Segoe UI"/>
                <w:color w:val="7030A0"/>
                <w:kern w:val="2"/>
                <w:highlight w:val="cyan"/>
                <w14:ligatures w14:val="standardContextual"/>
              </w:rPr>
              <w:t>Section 1</w:t>
            </w:r>
            <w:r>
              <w:rPr>
                <w:rFonts w:ascii="Segoe UI" w:eastAsia="Calibri" w:hAnsi="Segoe UI" w:cs="Segoe UI"/>
                <w:color w:val="7030A0"/>
                <w:kern w:val="2"/>
                <w:highlight w:val="cyan"/>
                <w14:ligatures w14:val="standardContextual"/>
              </w:rPr>
              <w:t xml:space="preserve"> </w:t>
            </w:r>
            <w:r w:rsidRPr="00280A99">
              <w:rPr>
                <w:rFonts w:ascii="Segoe UI" w:eastAsia="Calibri" w:hAnsi="Segoe UI" w:cs="Segoe UI"/>
                <w:color w:val="7030A0"/>
                <w:kern w:val="2"/>
                <w:highlight w:val="cyan"/>
                <w14:ligatures w14:val="standardContextual"/>
              </w:rPr>
              <w:t>to the extent not specified in the relevant recommendation or guideline, federal rules and guidance related to the coverage of preventive services in effect on January 8, 2024, and any rules adopted by the insurance commissioner.</w:t>
            </w:r>
          </w:p>
        </w:tc>
        <w:tc>
          <w:tcPr>
            <w:tcW w:w="1260" w:type="dxa"/>
            <w:tcBorders>
              <w:top w:val="single" w:sz="4" w:space="0" w:color="auto"/>
            </w:tcBorders>
          </w:tcPr>
          <w:p w14:paraId="0391AA2F" w14:textId="77777777" w:rsidR="009931FB" w:rsidRPr="00F22594" w:rsidRDefault="009931FB" w:rsidP="008C6F4E">
            <w:pPr>
              <w:jc w:val="center"/>
              <w:rPr>
                <w:rFonts w:ascii="Segoe UI" w:hAnsi="Segoe UI" w:cs="Segoe UI"/>
              </w:rPr>
            </w:pPr>
          </w:p>
        </w:tc>
        <w:tc>
          <w:tcPr>
            <w:tcW w:w="1620" w:type="dxa"/>
            <w:tcBorders>
              <w:top w:val="single" w:sz="4" w:space="0" w:color="auto"/>
            </w:tcBorders>
          </w:tcPr>
          <w:p w14:paraId="063A711E" w14:textId="77777777" w:rsidR="009931FB" w:rsidRPr="00F22594" w:rsidRDefault="009931FB" w:rsidP="008C6F4E">
            <w:pPr>
              <w:jc w:val="center"/>
              <w:rPr>
                <w:rFonts w:ascii="Segoe UI" w:hAnsi="Segoe UI" w:cs="Segoe UI"/>
              </w:rPr>
            </w:pPr>
          </w:p>
        </w:tc>
      </w:tr>
      <w:tr w:rsidR="008C6F4E" w:rsidRPr="004A5D97" w14:paraId="724B69B7" w14:textId="77777777" w:rsidTr="008552D3">
        <w:tc>
          <w:tcPr>
            <w:tcW w:w="1800" w:type="dxa"/>
            <w:tcBorders>
              <w:bottom w:val="single" w:sz="4" w:space="0" w:color="auto"/>
            </w:tcBorders>
            <w:shd w:val="clear" w:color="auto" w:fill="000000" w:themeFill="text1"/>
          </w:tcPr>
          <w:p w14:paraId="45B08698"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shd w:val="clear" w:color="auto" w:fill="000000" w:themeFill="text1"/>
          </w:tcPr>
          <w:p w14:paraId="20285401" w14:textId="77777777" w:rsidR="008C6F4E" w:rsidRPr="00F22594" w:rsidRDefault="008C6F4E" w:rsidP="008C6F4E">
            <w:pPr>
              <w:ind w:left="-108"/>
              <w:jc w:val="center"/>
              <w:rPr>
                <w:rFonts w:ascii="Segoe UI" w:hAnsi="Segoe UI" w:cs="Segoe UI"/>
              </w:rPr>
            </w:pPr>
          </w:p>
        </w:tc>
        <w:tc>
          <w:tcPr>
            <w:tcW w:w="1350" w:type="dxa"/>
            <w:tcBorders>
              <w:bottom w:val="single" w:sz="4" w:space="0" w:color="auto"/>
            </w:tcBorders>
            <w:shd w:val="clear" w:color="auto" w:fill="000000" w:themeFill="text1"/>
          </w:tcPr>
          <w:p w14:paraId="462B7B96" w14:textId="77777777" w:rsidR="008C6F4E" w:rsidRPr="00F22594" w:rsidRDefault="008C6F4E" w:rsidP="008C6F4E">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0D30FF70" w14:textId="77777777" w:rsidR="008C6F4E" w:rsidRPr="00F22594" w:rsidRDefault="008C6F4E" w:rsidP="008C6F4E">
            <w:pPr>
              <w:rPr>
                <w:rFonts w:ascii="Segoe UI" w:eastAsia="Times New Roman" w:hAnsi="Segoe UI" w:cs="Segoe UI"/>
              </w:rPr>
            </w:pPr>
          </w:p>
        </w:tc>
        <w:tc>
          <w:tcPr>
            <w:tcW w:w="1260" w:type="dxa"/>
            <w:tcBorders>
              <w:bottom w:val="single" w:sz="4" w:space="0" w:color="auto"/>
            </w:tcBorders>
            <w:shd w:val="clear" w:color="auto" w:fill="000000" w:themeFill="text1"/>
          </w:tcPr>
          <w:p w14:paraId="2BC42C47" w14:textId="77777777" w:rsidR="008C6F4E" w:rsidRPr="00F22594" w:rsidRDefault="008C6F4E" w:rsidP="008C6F4E">
            <w:pPr>
              <w:jc w:val="center"/>
              <w:rPr>
                <w:rFonts w:ascii="Segoe UI" w:hAnsi="Segoe UI" w:cs="Segoe UI"/>
              </w:rPr>
            </w:pPr>
          </w:p>
        </w:tc>
        <w:tc>
          <w:tcPr>
            <w:tcW w:w="1620" w:type="dxa"/>
            <w:tcBorders>
              <w:bottom w:val="single" w:sz="4" w:space="0" w:color="auto"/>
            </w:tcBorders>
            <w:shd w:val="clear" w:color="auto" w:fill="000000" w:themeFill="text1"/>
          </w:tcPr>
          <w:p w14:paraId="1FE3694D" w14:textId="77777777" w:rsidR="008C6F4E" w:rsidRPr="00F22594" w:rsidRDefault="008C6F4E" w:rsidP="008C6F4E">
            <w:pPr>
              <w:jc w:val="center"/>
              <w:rPr>
                <w:rFonts w:ascii="Segoe UI" w:hAnsi="Segoe UI" w:cs="Segoe UI"/>
              </w:rPr>
            </w:pPr>
          </w:p>
        </w:tc>
      </w:tr>
      <w:tr w:rsidR="008C6F4E" w:rsidRPr="004A5D97" w14:paraId="45AA4839" w14:textId="77777777" w:rsidTr="008552D3">
        <w:tc>
          <w:tcPr>
            <w:tcW w:w="1800" w:type="dxa"/>
            <w:vMerge w:val="restart"/>
            <w:tcBorders>
              <w:top w:val="nil"/>
            </w:tcBorders>
          </w:tcPr>
          <w:p w14:paraId="52237AE7" w14:textId="77777777" w:rsidR="008C6F4E" w:rsidRDefault="008C6F4E" w:rsidP="008C6F4E">
            <w:pPr>
              <w:jc w:val="center"/>
              <w:rPr>
                <w:rFonts w:ascii="Segoe UI" w:hAnsi="Segoe UI" w:cs="Segoe UI"/>
                <w:b/>
              </w:rPr>
            </w:pPr>
            <w:r w:rsidRPr="00F22594">
              <w:rPr>
                <w:rFonts w:ascii="Segoe UI" w:hAnsi="Segoe UI" w:cs="Segoe UI"/>
                <w:b/>
              </w:rPr>
              <w:t>Prior Authorization</w:t>
            </w:r>
            <w:r>
              <w:rPr>
                <w:rFonts w:ascii="Segoe UI" w:hAnsi="Segoe UI" w:cs="Segoe UI"/>
                <w:b/>
              </w:rPr>
              <w:t xml:space="preserve"> </w:t>
            </w:r>
          </w:p>
          <w:p w14:paraId="362EDFA3" w14:textId="77777777" w:rsidR="008C6F4E" w:rsidRDefault="008C6F4E" w:rsidP="008C6F4E">
            <w:pPr>
              <w:jc w:val="center"/>
              <w:rPr>
                <w:rFonts w:ascii="Segoe UI" w:hAnsi="Segoe UI" w:cs="Segoe UI"/>
                <w:b/>
              </w:rPr>
            </w:pPr>
          </w:p>
          <w:p w14:paraId="3F464363" w14:textId="77777777" w:rsidR="008C6F4E" w:rsidRDefault="008C6F4E" w:rsidP="008C6F4E">
            <w:pPr>
              <w:jc w:val="center"/>
              <w:rPr>
                <w:rFonts w:ascii="Segoe UI" w:hAnsi="Segoe UI" w:cs="Segoe UI"/>
                <w:b/>
              </w:rPr>
            </w:pPr>
          </w:p>
          <w:p w14:paraId="0593F846" w14:textId="77777777" w:rsidR="008C6F4E" w:rsidRDefault="008C6F4E" w:rsidP="008C6F4E">
            <w:pPr>
              <w:jc w:val="center"/>
              <w:rPr>
                <w:rFonts w:ascii="Segoe UI" w:hAnsi="Segoe UI" w:cs="Segoe UI"/>
                <w:b/>
              </w:rPr>
            </w:pPr>
          </w:p>
          <w:p w14:paraId="18A8379A" w14:textId="77777777" w:rsidR="008C6F4E" w:rsidRDefault="008C6F4E" w:rsidP="008C6F4E">
            <w:pPr>
              <w:jc w:val="center"/>
              <w:rPr>
                <w:rFonts w:ascii="Segoe UI" w:hAnsi="Segoe UI" w:cs="Segoe UI"/>
                <w:b/>
              </w:rPr>
            </w:pPr>
          </w:p>
          <w:p w14:paraId="0869BBD5" w14:textId="77777777" w:rsidR="008C6F4E" w:rsidRDefault="008C6F4E" w:rsidP="008C6F4E">
            <w:pPr>
              <w:jc w:val="center"/>
              <w:rPr>
                <w:rFonts w:ascii="Segoe UI" w:hAnsi="Segoe UI" w:cs="Segoe UI"/>
                <w:b/>
              </w:rPr>
            </w:pPr>
          </w:p>
          <w:p w14:paraId="5B578649" w14:textId="77777777" w:rsidR="008C6F4E" w:rsidRDefault="008C6F4E" w:rsidP="008C6F4E">
            <w:pPr>
              <w:jc w:val="center"/>
              <w:rPr>
                <w:rFonts w:ascii="Segoe UI" w:hAnsi="Segoe UI" w:cs="Segoe UI"/>
                <w:b/>
              </w:rPr>
            </w:pPr>
          </w:p>
          <w:p w14:paraId="47C7894B" w14:textId="77777777" w:rsidR="008C6F4E" w:rsidRDefault="008C6F4E" w:rsidP="008C6F4E">
            <w:pPr>
              <w:jc w:val="center"/>
              <w:rPr>
                <w:rFonts w:ascii="Segoe UI" w:hAnsi="Segoe UI" w:cs="Segoe UI"/>
                <w:b/>
              </w:rPr>
            </w:pPr>
          </w:p>
          <w:p w14:paraId="4CEAD5DE" w14:textId="77777777" w:rsidR="008C6F4E" w:rsidRDefault="008C6F4E" w:rsidP="008C6F4E">
            <w:pPr>
              <w:jc w:val="center"/>
              <w:rPr>
                <w:rFonts w:ascii="Segoe UI" w:hAnsi="Segoe UI" w:cs="Segoe UI"/>
                <w:b/>
              </w:rPr>
            </w:pPr>
          </w:p>
          <w:p w14:paraId="681B7465" w14:textId="77777777" w:rsidR="008C6F4E" w:rsidRDefault="008C6F4E" w:rsidP="008C6F4E">
            <w:pPr>
              <w:jc w:val="center"/>
              <w:rPr>
                <w:rFonts w:ascii="Segoe UI" w:hAnsi="Segoe UI" w:cs="Segoe UI"/>
                <w:b/>
              </w:rPr>
            </w:pPr>
          </w:p>
          <w:p w14:paraId="004D433A" w14:textId="77777777" w:rsidR="008C6F4E" w:rsidRDefault="008C6F4E" w:rsidP="008C6F4E">
            <w:pPr>
              <w:jc w:val="center"/>
              <w:rPr>
                <w:rFonts w:ascii="Segoe UI" w:hAnsi="Segoe UI" w:cs="Segoe UI"/>
                <w:b/>
              </w:rPr>
            </w:pPr>
          </w:p>
          <w:p w14:paraId="2F18B734" w14:textId="77777777" w:rsidR="008C6F4E" w:rsidRDefault="008C6F4E" w:rsidP="008C6F4E">
            <w:pPr>
              <w:jc w:val="center"/>
              <w:rPr>
                <w:rFonts w:ascii="Segoe UI" w:hAnsi="Segoe UI" w:cs="Segoe UI"/>
                <w:b/>
              </w:rPr>
            </w:pPr>
          </w:p>
          <w:p w14:paraId="62390308" w14:textId="77777777" w:rsidR="008C6F4E" w:rsidRDefault="008C6F4E" w:rsidP="008C6F4E">
            <w:pPr>
              <w:jc w:val="center"/>
              <w:rPr>
                <w:rFonts w:ascii="Segoe UI" w:hAnsi="Segoe UI" w:cs="Segoe UI"/>
                <w:b/>
              </w:rPr>
            </w:pPr>
          </w:p>
          <w:p w14:paraId="40363A86" w14:textId="77777777" w:rsidR="008C6F4E" w:rsidRDefault="008C6F4E" w:rsidP="008C6F4E">
            <w:pPr>
              <w:jc w:val="center"/>
              <w:rPr>
                <w:rFonts w:ascii="Segoe UI" w:hAnsi="Segoe UI" w:cs="Segoe UI"/>
                <w:b/>
              </w:rPr>
            </w:pPr>
          </w:p>
          <w:p w14:paraId="7B7000BD" w14:textId="77777777" w:rsidR="008C6F4E" w:rsidRPr="00F22594" w:rsidRDefault="008C6F4E" w:rsidP="008C6F4E">
            <w:pPr>
              <w:jc w:val="center"/>
              <w:rPr>
                <w:rFonts w:ascii="Segoe UI" w:hAnsi="Segoe UI" w:cs="Segoe UI"/>
                <w:b/>
              </w:rPr>
            </w:pPr>
          </w:p>
        </w:tc>
        <w:tc>
          <w:tcPr>
            <w:tcW w:w="1710" w:type="dxa"/>
            <w:vMerge w:val="restart"/>
            <w:tcBorders>
              <w:top w:val="single" w:sz="4" w:space="0" w:color="auto"/>
            </w:tcBorders>
          </w:tcPr>
          <w:p w14:paraId="12D95F9A" w14:textId="77777777" w:rsidR="008C6F4E" w:rsidRDefault="008C6F4E" w:rsidP="008C6F4E">
            <w:pPr>
              <w:jc w:val="center"/>
              <w:rPr>
                <w:rFonts w:ascii="Segoe UI" w:hAnsi="Segoe UI" w:cs="Segoe UI"/>
              </w:rPr>
            </w:pPr>
          </w:p>
          <w:p w14:paraId="3835640C" w14:textId="77777777" w:rsidR="008C6F4E" w:rsidRDefault="008C6F4E" w:rsidP="008C6F4E">
            <w:pPr>
              <w:jc w:val="center"/>
              <w:rPr>
                <w:rFonts w:ascii="Segoe UI" w:hAnsi="Segoe UI" w:cs="Segoe UI"/>
              </w:rPr>
            </w:pPr>
          </w:p>
          <w:p w14:paraId="734BF6AD" w14:textId="77777777" w:rsidR="008C6F4E" w:rsidRDefault="008C6F4E" w:rsidP="008C6F4E">
            <w:pPr>
              <w:jc w:val="center"/>
              <w:rPr>
                <w:rFonts w:ascii="Segoe UI" w:hAnsi="Segoe UI" w:cs="Segoe UI"/>
              </w:rPr>
            </w:pPr>
          </w:p>
          <w:p w14:paraId="44432E47" w14:textId="77777777" w:rsidR="008C6F4E" w:rsidRDefault="008C6F4E" w:rsidP="008C6F4E">
            <w:pPr>
              <w:jc w:val="center"/>
              <w:rPr>
                <w:rFonts w:ascii="Segoe UI" w:hAnsi="Segoe UI" w:cs="Segoe UI"/>
              </w:rPr>
            </w:pPr>
          </w:p>
          <w:p w14:paraId="60533521" w14:textId="77777777" w:rsidR="008C6F4E" w:rsidRDefault="008C6F4E" w:rsidP="008C6F4E">
            <w:pPr>
              <w:jc w:val="center"/>
              <w:rPr>
                <w:rFonts w:ascii="Segoe UI" w:hAnsi="Segoe UI" w:cs="Segoe UI"/>
              </w:rPr>
            </w:pPr>
          </w:p>
          <w:p w14:paraId="732A1CEF" w14:textId="77777777" w:rsidR="008C6F4E" w:rsidRDefault="008C6F4E" w:rsidP="008C6F4E">
            <w:pPr>
              <w:jc w:val="center"/>
              <w:rPr>
                <w:rFonts w:ascii="Segoe UI" w:hAnsi="Segoe UI" w:cs="Segoe UI"/>
              </w:rPr>
            </w:pPr>
          </w:p>
          <w:p w14:paraId="31A4F6E2" w14:textId="77777777" w:rsidR="008C6F4E" w:rsidRDefault="008C6F4E" w:rsidP="008C6F4E">
            <w:pPr>
              <w:jc w:val="center"/>
              <w:rPr>
                <w:rFonts w:ascii="Segoe UI" w:hAnsi="Segoe UI" w:cs="Segoe UI"/>
              </w:rPr>
            </w:pPr>
          </w:p>
          <w:p w14:paraId="20A011E6"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7DB5735" w14:textId="77777777" w:rsidR="008C6F4E" w:rsidRPr="00F22594" w:rsidRDefault="008C6F4E" w:rsidP="008C6F4E">
            <w:pPr>
              <w:pStyle w:val="Default"/>
              <w:ind w:left="-108" w:right="-108"/>
              <w:jc w:val="center"/>
              <w:rPr>
                <w:rFonts w:ascii="Segoe UI" w:hAnsi="Segoe UI" w:cs="Segoe UI"/>
                <w:sz w:val="22"/>
                <w:szCs w:val="22"/>
              </w:rPr>
            </w:pPr>
            <w:r>
              <w:rPr>
                <w:rFonts w:ascii="Segoe UI" w:hAnsi="Segoe UI" w:cs="Segoe UI"/>
                <w:sz w:val="22"/>
                <w:szCs w:val="22"/>
              </w:rPr>
              <w:t>WAC 284-43-2050(2)</w:t>
            </w:r>
          </w:p>
        </w:tc>
        <w:tc>
          <w:tcPr>
            <w:tcW w:w="6660" w:type="dxa"/>
            <w:tcBorders>
              <w:top w:val="single" w:sz="4" w:space="0" w:color="auto"/>
              <w:bottom w:val="nil"/>
            </w:tcBorders>
          </w:tcPr>
          <w:p w14:paraId="74AD5DFF" w14:textId="77777777" w:rsidR="008C6F4E" w:rsidRPr="002D48EB" w:rsidRDefault="008C6F4E" w:rsidP="008C6F4E">
            <w:pPr>
              <w:numPr>
                <w:ilvl w:val="0"/>
                <w:numId w:val="19"/>
              </w:numPr>
              <w:spacing w:after="160" w:line="259" w:lineRule="auto"/>
              <w:ind w:left="253" w:hanging="270"/>
              <w:contextualSpacing/>
            </w:pPr>
            <w:r w:rsidRPr="00397E8B">
              <w:rPr>
                <w:rFonts w:ascii="Segoe UI" w:hAnsi="Segoe UI" w:cs="Segoe UI"/>
              </w:rPr>
              <w:t xml:space="preserve">A carrier or its designated or contracted representative must maintain a documented prior authorization program description and use evidence-based clinical review criteria as outlined in </w:t>
            </w:r>
            <w:hyperlink r:id="rId64" w:history="1">
              <w:r w:rsidRPr="00397E8B">
                <w:rPr>
                  <w:rFonts w:ascii="Segoe UI" w:hAnsi="Segoe UI" w:cs="Segoe UI"/>
                  <w:color w:val="2B674D"/>
                  <w:u w:val="single"/>
                </w:rPr>
                <w:t>WAC 284-43-2050</w:t>
              </w:r>
            </w:hyperlink>
            <w:r w:rsidRPr="00397E8B">
              <w:rPr>
                <w:rFonts w:ascii="Segoe UI" w:hAnsi="Segoe UI" w:cs="Segoe UI"/>
              </w:rPr>
              <w:t xml:space="preserve">, which includes a method for reviewing and updating clinical review criteria. </w:t>
            </w:r>
          </w:p>
          <w:p w14:paraId="39FC065C" w14:textId="77777777" w:rsidR="008C6F4E" w:rsidRPr="002D48EB" w:rsidRDefault="008C6F4E" w:rsidP="008C6F4E">
            <w:pPr>
              <w:numPr>
                <w:ilvl w:val="0"/>
                <w:numId w:val="19"/>
              </w:numPr>
              <w:spacing w:after="160" w:line="259" w:lineRule="auto"/>
              <w:ind w:left="253" w:hanging="270"/>
              <w:contextualSpacing/>
            </w:pPr>
            <w:r w:rsidRPr="00397E8B">
              <w:rPr>
                <w:rFonts w:ascii="Segoe UI" w:hAnsi="Segoe UI" w:cs="Segoe UI"/>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260" w:type="dxa"/>
            <w:tcBorders>
              <w:top w:val="single" w:sz="4" w:space="0" w:color="auto"/>
              <w:bottom w:val="nil"/>
            </w:tcBorders>
          </w:tcPr>
          <w:p w14:paraId="148CC1AE"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76EEE3E9" w14:textId="77777777" w:rsidR="008C6F4E" w:rsidRPr="00F22594" w:rsidRDefault="008C6F4E" w:rsidP="008C6F4E">
            <w:pPr>
              <w:jc w:val="center"/>
              <w:rPr>
                <w:rFonts w:ascii="Segoe UI" w:hAnsi="Segoe UI" w:cs="Segoe UI"/>
              </w:rPr>
            </w:pPr>
          </w:p>
        </w:tc>
      </w:tr>
      <w:tr w:rsidR="008C6F4E" w:rsidRPr="004A5D97" w14:paraId="0B2713F7" w14:textId="77777777" w:rsidTr="008552D3">
        <w:tc>
          <w:tcPr>
            <w:tcW w:w="1800" w:type="dxa"/>
            <w:vMerge/>
            <w:tcBorders>
              <w:bottom w:val="nil"/>
            </w:tcBorders>
          </w:tcPr>
          <w:p w14:paraId="30A17FCF" w14:textId="77777777" w:rsidR="008C6F4E" w:rsidRPr="00F22594" w:rsidRDefault="008C6F4E" w:rsidP="008C6F4E">
            <w:pPr>
              <w:jc w:val="center"/>
              <w:rPr>
                <w:rFonts w:ascii="Segoe UI" w:hAnsi="Segoe UI" w:cs="Segoe UI"/>
                <w:b/>
              </w:rPr>
            </w:pPr>
          </w:p>
        </w:tc>
        <w:tc>
          <w:tcPr>
            <w:tcW w:w="1710" w:type="dxa"/>
            <w:vMerge/>
            <w:tcBorders>
              <w:bottom w:val="single" w:sz="4" w:space="0" w:color="auto"/>
            </w:tcBorders>
          </w:tcPr>
          <w:p w14:paraId="3EB0FE84"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720F163" w14:textId="77777777" w:rsidR="008C6F4E" w:rsidRPr="00F22594" w:rsidRDefault="008C6F4E" w:rsidP="008C6F4E">
            <w:pPr>
              <w:pStyle w:val="Default"/>
              <w:ind w:left="-108" w:right="-108"/>
              <w:jc w:val="center"/>
              <w:rPr>
                <w:rFonts w:ascii="Segoe UI" w:hAnsi="Segoe UI" w:cs="Segoe UI"/>
                <w:sz w:val="22"/>
                <w:szCs w:val="22"/>
              </w:rPr>
            </w:pPr>
            <w:r>
              <w:rPr>
                <w:rFonts w:ascii="Segoe UI" w:hAnsi="Segoe UI" w:cs="Segoe UI"/>
                <w:sz w:val="22"/>
                <w:szCs w:val="22"/>
              </w:rPr>
              <w:t>WAC 284-43-2050(3)</w:t>
            </w:r>
          </w:p>
        </w:tc>
        <w:tc>
          <w:tcPr>
            <w:tcW w:w="6660" w:type="dxa"/>
            <w:tcBorders>
              <w:top w:val="single" w:sz="4" w:space="0" w:color="auto"/>
              <w:bottom w:val="nil"/>
            </w:tcBorders>
          </w:tcPr>
          <w:p w14:paraId="35D917DD" w14:textId="77777777" w:rsidR="008C6F4E" w:rsidRDefault="008C6F4E" w:rsidP="008C6F4E">
            <w:pPr>
              <w:numPr>
                <w:ilvl w:val="0"/>
                <w:numId w:val="19"/>
              </w:numPr>
              <w:spacing w:after="160" w:line="259" w:lineRule="auto"/>
              <w:ind w:left="253" w:hanging="270"/>
              <w:contextualSpacing/>
              <w:rPr>
                <w:rFonts w:ascii="Segoe UI" w:hAnsi="Segoe UI" w:cs="Segoe UI"/>
              </w:rPr>
            </w:pPr>
            <w:r w:rsidRPr="00397E8B">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65" w:history="1">
              <w:r w:rsidRPr="00397E8B">
                <w:rPr>
                  <w:rFonts w:ascii="Segoe UI" w:hAnsi="Segoe UI" w:cs="Segoe UI"/>
                  <w:color w:val="2B674D"/>
                  <w:u w:val="single"/>
                </w:rPr>
                <w:t>WAC 284-43-2050</w:t>
              </w:r>
            </w:hyperlink>
            <w:r w:rsidRPr="00397E8B">
              <w:rPr>
                <w:rFonts w:ascii="Segoe UI" w:hAnsi="Segoe UI" w:cs="Segoe UI"/>
              </w:rPr>
              <w:t xml:space="preserve"> and </w:t>
            </w:r>
            <w:hyperlink r:id="rId66" w:history="1">
              <w:r w:rsidRPr="00397E8B">
                <w:rPr>
                  <w:rFonts w:ascii="Segoe UI" w:hAnsi="Segoe UI" w:cs="Segoe UI"/>
                  <w:color w:val="2B674D"/>
                  <w:u w:val="single"/>
                </w:rPr>
                <w:t>WAC 284-43-2060</w:t>
              </w:r>
            </w:hyperlink>
            <w:r w:rsidRPr="00397E8B">
              <w:rPr>
                <w:rFonts w:ascii="Segoe UI" w:hAnsi="Segoe UI" w:cs="Segoe UI"/>
              </w:rPr>
              <w:t xml:space="preserve">. </w:t>
            </w:r>
          </w:p>
          <w:p w14:paraId="64755C43" w14:textId="77777777" w:rsidR="008C6F4E" w:rsidRPr="00F22594" w:rsidRDefault="008C6F4E" w:rsidP="008C6F4E">
            <w:pPr>
              <w:numPr>
                <w:ilvl w:val="0"/>
                <w:numId w:val="19"/>
              </w:numPr>
              <w:spacing w:after="160" w:line="259" w:lineRule="auto"/>
              <w:ind w:left="253" w:hanging="270"/>
              <w:contextualSpacing/>
              <w:rPr>
                <w:rFonts w:ascii="Segoe UI" w:hAnsi="Segoe UI" w:cs="Segoe UI"/>
              </w:rPr>
            </w:pPr>
            <w:r w:rsidRPr="00397E8B">
              <w:rPr>
                <w:rFonts w:ascii="Segoe UI" w:hAnsi="Segoe UI" w:cs="Segoe UI"/>
              </w:rPr>
              <w:t>A prior authorization program must have staff who are properly qualified, trained, supervised, and supported by explicit written, current clinical review criteria and review procedures.</w:t>
            </w:r>
          </w:p>
        </w:tc>
        <w:tc>
          <w:tcPr>
            <w:tcW w:w="1260" w:type="dxa"/>
            <w:tcBorders>
              <w:top w:val="single" w:sz="4" w:space="0" w:color="auto"/>
              <w:bottom w:val="nil"/>
            </w:tcBorders>
          </w:tcPr>
          <w:p w14:paraId="05617486"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06BFE7AA" w14:textId="77777777" w:rsidR="008C6F4E" w:rsidRPr="00F22594" w:rsidRDefault="008C6F4E" w:rsidP="008C6F4E">
            <w:pPr>
              <w:jc w:val="center"/>
              <w:rPr>
                <w:rFonts w:ascii="Segoe UI" w:hAnsi="Segoe UI" w:cs="Segoe UI"/>
              </w:rPr>
            </w:pPr>
          </w:p>
        </w:tc>
      </w:tr>
      <w:tr w:rsidR="008C6F4E" w:rsidRPr="004A5D97" w14:paraId="7D824F67" w14:textId="77777777" w:rsidTr="008552D3">
        <w:tc>
          <w:tcPr>
            <w:tcW w:w="1800" w:type="dxa"/>
            <w:vMerge w:val="restart"/>
            <w:tcBorders>
              <w:top w:val="nil"/>
            </w:tcBorders>
          </w:tcPr>
          <w:p w14:paraId="2655B937" w14:textId="77777777" w:rsidR="008C6F4E" w:rsidRDefault="008C6F4E" w:rsidP="008C6F4E">
            <w:pPr>
              <w:jc w:val="center"/>
              <w:rPr>
                <w:rFonts w:ascii="Segoe UI" w:hAnsi="Segoe UI" w:cs="Segoe UI"/>
                <w:b/>
              </w:rPr>
            </w:pPr>
          </w:p>
          <w:p w14:paraId="41AF47A6" w14:textId="77777777" w:rsidR="008C6F4E" w:rsidRDefault="008C6F4E" w:rsidP="008C6F4E">
            <w:pPr>
              <w:jc w:val="center"/>
              <w:rPr>
                <w:rFonts w:ascii="Segoe UI" w:hAnsi="Segoe UI" w:cs="Segoe UI"/>
                <w:b/>
              </w:rPr>
            </w:pPr>
          </w:p>
          <w:p w14:paraId="7C5C8EE2" w14:textId="77777777" w:rsidR="008C6F4E" w:rsidRDefault="008C6F4E" w:rsidP="008C6F4E">
            <w:pPr>
              <w:jc w:val="center"/>
              <w:rPr>
                <w:rFonts w:ascii="Segoe UI" w:hAnsi="Segoe UI" w:cs="Segoe UI"/>
                <w:b/>
              </w:rPr>
            </w:pPr>
          </w:p>
          <w:p w14:paraId="05E25D4E" w14:textId="77777777" w:rsidR="008C6F4E" w:rsidRPr="00F22594" w:rsidRDefault="008C6F4E" w:rsidP="008C6F4E">
            <w:pPr>
              <w:jc w:val="center"/>
              <w:rPr>
                <w:rFonts w:ascii="Segoe UI" w:hAnsi="Segoe UI" w:cs="Segoe UI"/>
                <w:b/>
              </w:rPr>
            </w:pPr>
          </w:p>
          <w:p w14:paraId="58222DB6" w14:textId="77777777" w:rsidR="008C6F4E" w:rsidRDefault="008C6F4E" w:rsidP="008C6F4E">
            <w:pPr>
              <w:jc w:val="center"/>
              <w:rPr>
                <w:rFonts w:ascii="Segoe UI" w:hAnsi="Segoe UI" w:cs="Segoe UI"/>
                <w:b/>
              </w:rPr>
            </w:pPr>
          </w:p>
          <w:p w14:paraId="511D6D78" w14:textId="77777777" w:rsidR="007F3162" w:rsidRDefault="007F3162" w:rsidP="007F3162">
            <w:pPr>
              <w:jc w:val="center"/>
              <w:rPr>
                <w:rFonts w:ascii="Segoe UI" w:hAnsi="Segoe UI" w:cs="Segoe UI"/>
                <w:b/>
              </w:rPr>
            </w:pPr>
            <w:r w:rsidRPr="00F22594">
              <w:rPr>
                <w:rFonts w:ascii="Segoe UI" w:hAnsi="Segoe UI" w:cs="Segoe UI"/>
                <w:b/>
              </w:rPr>
              <w:t>Prior Authorization (Cont’d)</w:t>
            </w:r>
          </w:p>
          <w:p w14:paraId="70FD8236" w14:textId="77777777" w:rsidR="007F3162" w:rsidRPr="00F22594" w:rsidRDefault="007F3162" w:rsidP="007F3162">
            <w:pPr>
              <w:jc w:val="center"/>
              <w:rPr>
                <w:rFonts w:ascii="Segoe UI" w:hAnsi="Segoe UI" w:cs="Segoe UI"/>
                <w:b/>
              </w:rPr>
            </w:pPr>
          </w:p>
          <w:p w14:paraId="324077AF" w14:textId="77777777" w:rsidR="008C6F4E" w:rsidRDefault="008C6F4E" w:rsidP="008C6F4E">
            <w:pPr>
              <w:jc w:val="center"/>
              <w:rPr>
                <w:rFonts w:ascii="Segoe UI" w:hAnsi="Segoe UI" w:cs="Segoe UI"/>
                <w:b/>
              </w:rPr>
            </w:pPr>
          </w:p>
          <w:p w14:paraId="6E3C42DF" w14:textId="77777777" w:rsidR="008C6F4E" w:rsidRDefault="008C6F4E" w:rsidP="008C6F4E">
            <w:pPr>
              <w:jc w:val="center"/>
              <w:rPr>
                <w:rFonts w:ascii="Segoe UI" w:hAnsi="Segoe UI" w:cs="Segoe UI"/>
                <w:b/>
              </w:rPr>
            </w:pPr>
          </w:p>
          <w:p w14:paraId="18DE5E19" w14:textId="77777777" w:rsidR="008C6F4E" w:rsidRDefault="008C6F4E" w:rsidP="008C6F4E">
            <w:pPr>
              <w:jc w:val="center"/>
              <w:rPr>
                <w:rFonts w:ascii="Segoe UI" w:hAnsi="Segoe UI" w:cs="Segoe UI"/>
                <w:b/>
              </w:rPr>
            </w:pPr>
          </w:p>
          <w:p w14:paraId="25CCACF1" w14:textId="77777777" w:rsidR="008C6F4E" w:rsidRDefault="008C6F4E" w:rsidP="008C6F4E">
            <w:pPr>
              <w:jc w:val="center"/>
              <w:rPr>
                <w:rFonts w:ascii="Segoe UI" w:hAnsi="Segoe UI" w:cs="Segoe UI"/>
                <w:b/>
              </w:rPr>
            </w:pPr>
          </w:p>
          <w:p w14:paraId="38135472" w14:textId="77777777" w:rsidR="008C6F4E" w:rsidRDefault="008C6F4E" w:rsidP="008C6F4E">
            <w:pPr>
              <w:jc w:val="center"/>
              <w:rPr>
                <w:rFonts w:ascii="Segoe UI" w:hAnsi="Segoe UI" w:cs="Segoe UI"/>
                <w:b/>
              </w:rPr>
            </w:pPr>
          </w:p>
          <w:p w14:paraId="589B6A69" w14:textId="77777777" w:rsidR="008C6F4E" w:rsidRDefault="008C6F4E" w:rsidP="008C6F4E">
            <w:pPr>
              <w:jc w:val="center"/>
              <w:rPr>
                <w:rFonts w:ascii="Segoe UI" w:hAnsi="Segoe UI" w:cs="Segoe UI"/>
                <w:b/>
              </w:rPr>
            </w:pPr>
          </w:p>
          <w:p w14:paraId="5D4E258B" w14:textId="77777777" w:rsidR="008C6F4E" w:rsidRDefault="008C6F4E" w:rsidP="008C6F4E">
            <w:pPr>
              <w:jc w:val="center"/>
              <w:rPr>
                <w:rFonts w:ascii="Segoe UI" w:hAnsi="Segoe UI" w:cs="Segoe UI"/>
                <w:b/>
              </w:rPr>
            </w:pPr>
          </w:p>
          <w:p w14:paraId="1A0338D0" w14:textId="77777777" w:rsidR="008C6F4E" w:rsidRDefault="008C6F4E" w:rsidP="008C6F4E">
            <w:pPr>
              <w:jc w:val="center"/>
              <w:rPr>
                <w:rFonts w:ascii="Segoe UI" w:hAnsi="Segoe UI" w:cs="Segoe UI"/>
                <w:b/>
              </w:rPr>
            </w:pPr>
          </w:p>
          <w:p w14:paraId="08A74BF2" w14:textId="77777777" w:rsidR="008C6F4E" w:rsidRDefault="008C6F4E" w:rsidP="008C6F4E">
            <w:pPr>
              <w:jc w:val="center"/>
              <w:rPr>
                <w:rFonts w:ascii="Segoe UI" w:hAnsi="Segoe UI" w:cs="Segoe UI"/>
                <w:b/>
              </w:rPr>
            </w:pPr>
          </w:p>
          <w:p w14:paraId="1519483A" w14:textId="77777777" w:rsidR="008C6F4E" w:rsidRDefault="008C6F4E" w:rsidP="008C6F4E">
            <w:pPr>
              <w:jc w:val="center"/>
              <w:rPr>
                <w:rFonts w:ascii="Segoe UI" w:hAnsi="Segoe UI" w:cs="Segoe UI"/>
                <w:b/>
              </w:rPr>
            </w:pPr>
          </w:p>
          <w:p w14:paraId="05F48D39" w14:textId="77777777" w:rsidR="008C6F4E" w:rsidRDefault="008C6F4E" w:rsidP="008C6F4E">
            <w:pPr>
              <w:jc w:val="center"/>
              <w:rPr>
                <w:rFonts w:ascii="Segoe UI" w:hAnsi="Segoe UI" w:cs="Segoe UI"/>
                <w:b/>
              </w:rPr>
            </w:pPr>
          </w:p>
          <w:p w14:paraId="11DA875F" w14:textId="77777777" w:rsidR="008C6F4E" w:rsidRDefault="008C6F4E" w:rsidP="008C6F4E">
            <w:pPr>
              <w:jc w:val="center"/>
              <w:rPr>
                <w:rFonts w:ascii="Segoe UI" w:hAnsi="Segoe UI" w:cs="Segoe UI"/>
                <w:b/>
              </w:rPr>
            </w:pPr>
          </w:p>
          <w:p w14:paraId="0787FBD1" w14:textId="77777777" w:rsidR="008C6F4E" w:rsidRDefault="008C6F4E" w:rsidP="008C6F4E">
            <w:pPr>
              <w:jc w:val="center"/>
              <w:rPr>
                <w:rFonts w:ascii="Segoe UI" w:hAnsi="Segoe UI" w:cs="Segoe UI"/>
                <w:b/>
              </w:rPr>
            </w:pPr>
          </w:p>
          <w:p w14:paraId="06D42C2A" w14:textId="77777777" w:rsidR="008C6F4E" w:rsidRDefault="008C6F4E" w:rsidP="008C6F4E">
            <w:pPr>
              <w:jc w:val="center"/>
              <w:rPr>
                <w:rFonts w:ascii="Segoe UI" w:hAnsi="Segoe UI" w:cs="Segoe UI"/>
                <w:b/>
              </w:rPr>
            </w:pPr>
          </w:p>
          <w:p w14:paraId="14AEF352" w14:textId="77777777" w:rsidR="008C6F4E" w:rsidRDefault="008C6F4E" w:rsidP="008C6F4E">
            <w:pPr>
              <w:jc w:val="center"/>
              <w:rPr>
                <w:rFonts w:ascii="Segoe UI" w:hAnsi="Segoe UI" w:cs="Segoe UI"/>
                <w:b/>
              </w:rPr>
            </w:pPr>
          </w:p>
          <w:p w14:paraId="2AFAF85A" w14:textId="77777777" w:rsidR="008C6F4E" w:rsidRDefault="008C6F4E" w:rsidP="008C6F4E">
            <w:pPr>
              <w:jc w:val="center"/>
              <w:rPr>
                <w:rFonts w:ascii="Segoe UI" w:hAnsi="Segoe UI" w:cs="Segoe UI"/>
                <w:b/>
              </w:rPr>
            </w:pPr>
          </w:p>
          <w:p w14:paraId="76750DA9" w14:textId="77777777" w:rsidR="008C6F4E" w:rsidRDefault="008C6F4E" w:rsidP="008C6F4E">
            <w:pPr>
              <w:jc w:val="center"/>
              <w:rPr>
                <w:rFonts w:ascii="Segoe UI" w:hAnsi="Segoe UI" w:cs="Segoe UI"/>
                <w:b/>
              </w:rPr>
            </w:pPr>
          </w:p>
          <w:p w14:paraId="492CAC88" w14:textId="77777777" w:rsidR="007F3162" w:rsidRDefault="007F3162" w:rsidP="008C6F4E">
            <w:pPr>
              <w:jc w:val="center"/>
              <w:rPr>
                <w:rFonts w:ascii="Segoe UI" w:hAnsi="Segoe UI" w:cs="Segoe UI"/>
                <w:b/>
              </w:rPr>
            </w:pPr>
          </w:p>
          <w:p w14:paraId="27F6DDB1" w14:textId="77777777" w:rsidR="007F3162" w:rsidRDefault="007F3162" w:rsidP="008C6F4E">
            <w:pPr>
              <w:jc w:val="center"/>
              <w:rPr>
                <w:rFonts w:ascii="Segoe UI" w:hAnsi="Segoe UI" w:cs="Segoe UI"/>
                <w:b/>
              </w:rPr>
            </w:pPr>
          </w:p>
          <w:p w14:paraId="5069B7A1" w14:textId="77777777" w:rsidR="007F3162" w:rsidRDefault="007F3162" w:rsidP="008C6F4E">
            <w:pPr>
              <w:jc w:val="center"/>
              <w:rPr>
                <w:rFonts w:ascii="Segoe UI" w:hAnsi="Segoe UI" w:cs="Segoe UI"/>
                <w:b/>
              </w:rPr>
            </w:pPr>
          </w:p>
          <w:p w14:paraId="2B2A9B6D" w14:textId="77777777" w:rsidR="007F3162" w:rsidRDefault="007F3162" w:rsidP="008C6F4E">
            <w:pPr>
              <w:jc w:val="center"/>
              <w:rPr>
                <w:rFonts w:ascii="Segoe UI" w:hAnsi="Segoe UI" w:cs="Segoe UI"/>
                <w:b/>
              </w:rPr>
            </w:pPr>
          </w:p>
          <w:p w14:paraId="429B10A7" w14:textId="77777777" w:rsidR="007F3162" w:rsidRDefault="007F3162" w:rsidP="008C6F4E">
            <w:pPr>
              <w:jc w:val="center"/>
              <w:rPr>
                <w:rFonts w:ascii="Segoe UI" w:hAnsi="Segoe UI" w:cs="Segoe UI"/>
                <w:b/>
              </w:rPr>
            </w:pPr>
          </w:p>
          <w:p w14:paraId="4FA66665" w14:textId="77777777" w:rsidR="007F3162" w:rsidRDefault="007F3162" w:rsidP="008C6F4E">
            <w:pPr>
              <w:jc w:val="center"/>
              <w:rPr>
                <w:rFonts w:ascii="Segoe UI" w:hAnsi="Segoe UI" w:cs="Segoe UI"/>
                <w:b/>
              </w:rPr>
            </w:pPr>
          </w:p>
          <w:p w14:paraId="1A5CC16C" w14:textId="73751908" w:rsidR="007F3162" w:rsidRDefault="007F3162" w:rsidP="008C6F4E">
            <w:pPr>
              <w:jc w:val="center"/>
              <w:rPr>
                <w:rFonts w:ascii="Segoe UI" w:hAnsi="Segoe UI" w:cs="Segoe UI"/>
                <w:b/>
              </w:rPr>
            </w:pPr>
            <w:r w:rsidRPr="00F22594">
              <w:rPr>
                <w:rFonts w:ascii="Segoe UI" w:hAnsi="Segoe UI" w:cs="Segoe UI"/>
                <w:b/>
              </w:rPr>
              <w:t>Prior Authorization (Cont’d)</w:t>
            </w:r>
          </w:p>
          <w:p w14:paraId="16B93CC6" w14:textId="6FC6684F" w:rsidR="007F3162" w:rsidRPr="00F22594" w:rsidRDefault="007F3162" w:rsidP="008C6F4E">
            <w:pPr>
              <w:jc w:val="center"/>
              <w:rPr>
                <w:rFonts w:ascii="Segoe UI" w:hAnsi="Segoe UI" w:cs="Segoe UI"/>
                <w:b/>
              </w:rPr>
            </w:pPr>
          </w:p>
        </w:tc>
        <w:tc>
          <w:tcPr>
            <w:tcW w:w="1710" w:type="dxa"/>
            <w:tcBorders>
              <w:top w:val="single" w:sz="4" w:space="0" w:color="auto"/>
              <w:bottom w:val="nil"/>
            </w:tcBorders>
          </w:tcPr>
          <w:p w14:paraId="5B5D434E" w14:textId="77777777" w:rsidR="008C6F4E" w:rsidRPr="00F22594" w:rsidRDefault="008C6F4E" w:rsidP="008C6F4E">
            <w:pPr>
              <w:jc w:val="center"/>
              <w:rPr>
                <w:rFonts w:ascii="Segoe UI" w:hAnsi="Segoe UI" w:cs="Segoe UI"/>
              </w:rPr>
            </w:pPr>
            <w:r>
              <w:rPr>
                <w:rFonts w:ascii="Segoe UI" w:hAnsi="Segoe UI" w:cs="Segoe UI"/>
              </w:rPr>
              <w:t>Transparency of Standards and Criteria</w:t>
            </w:r>
          </w:p>
          <w:p w14:paraId="23EBFD33"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F5D5CA7" w14:textId="77777777" w:rsidR="008C6F4E" w:rsidRPr="0019025A" w:rsidRDefault="008C6F4E" w:rsidP="008C6F4E">
            <w:pPr>
              <w:pStyle w:val="Default"/>
              <w:ind w:left="-108" w:right="-108"/>
              <w:jc w:val="center"/>
              <w:rPr>
                <w:rFonts w:ascii="Segoe UI" w:hAnsi="Segoe UI" w:cs="Segoe UI"/>
                <w:color w:val="auto"/>
                <w:sz w:val="22"/>
                <w:szCs w:val="22"/>
              </w:rPr>
            </w:pPr>
            <w:r w:rsidRPr="0019025A">
              <w:rPr>
                <w:rFonts w:ascii="Segoe UI" w:hAnsi="Segoe UI" w:cs="Segoe UI"/>
                <w:color w:val="auto"/>
                <w:sz w:val="22"/>
                <w:szCs w:val="22"/>
              </w:rPr>
              <w:t>RCW 48.43.016(1)</w:t>
            </w:r>
          </w:p>
          <w:p w14:paraId="2BB84551" w14:textId="77777777" w:rsidR="008C6F4E" w:rsidRPr="0019025A" w:rsidRDefault="008C6F4E" w:rsidP="008C6F4E">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5747F550" w14:textId="77777777" w:rsidR="008C6F4E" w:rsidRPr="00F22594" w:rsidRDefault="008C6F4E" w:rsidP="008C6F4E">
            <w:pPr>
              <w:pStyle w:val="ListParagraph"/>
              <w:numPr>
                <w:ilvl w:val="0"/>
                <w:numId w:val="19"/>
              </w:numPr>
              <w:ind w:left="253" w:hanging="270"/>
              <w:rPr>
                <w:rFonts w:ascii="Segoe UI" w:eastAsia="Times New Roman" w:hAnsi="Segoe UI" w:cs="Segoe UI"/>
              </w:rPr>
            </w:pPr>
            <w:r w:rsidRPr="00F22594">
              <w:rPr>
                <w:rFonts w:ascii="Segoe UI" w:hAnsi="Segoe UI" w:cs="Segoe UI"/>
              </w:rPr>
              <w:t xml:space="preserve">If the plan </w:t>
            </w:r>
            <w:r>
              <w:rPr>
                <w:rFonts w:ascii="Segoe UI" w:hAnsi="Segoe UI" w:cs="Segoe UI"/>
              </w:rPr>
              <w:t xml:space="preserve">or its contracted entity </w:t>
            </w:r>
            <w:r w:rsidRPr="00F22594">
              <w:rPr>
                <w:rFonts w:ascii="Segoe UI" w:hAnsi="Segoe UI" w:cs="Segoe UI"/>
              </w:rPr>
              <w:t>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0" w:type="dxa"/>
            <w:tcBorders>
              <w:top w:val="single" w:sz="4" w:space="0" w:color="auto"/>
              <w:bottom w:val="single" w:sz="4" w:space="0" w:color="auto"/>
            </w:tcBorders>
          </w:tcPr>
          <w:p w14:paraId="7E9AE37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71436AD" w14:textId="77777777" w:rsidR="008C6F4E" w:rsidRPr="00F22594" w:rsidRDefault="008C6F4E" w:rsidP="008C6F4E">
            <w:pPr>
              <w:jc w:val="center"/>
              <w:rPr>
                <w:rFonts w:ascii="Segoe UI" w:hAnsi="Segoe UI" w:cs="Segoe UI"/>
              </w:rPr>
            </w:pPr>
          </w:p>
        </w:tc>
      </w:tr>
      <w:tr w:rsidR="008C6F4E" w:rsidRPr="004A5D97" w14:paraId="224B28FD" w14:textId="77777777" w:rsidTr="008552D3">
        <w:tc>
          <w:tcPr>
            <w:tcW w:w="1800" w:type="dxa"/>
            <w:vMerge/>
            <w:tcBorders>
              <w:top w:val="nil"/>
            </w:tcBorders>
          </w:tcPr>
          <w:p w14:paraId="0B2D2A57" w14:textId="77777777" w:rsidR="008C6F4E" w:rsidRDefault="008C6F4E" w:rsidP="008C6F4E">
            <w:pPr>
              <w:jc w:val="center"/>
              <w:rPr>
                <w:rFonts w:ascii="Segoe UI" w:hAnsi="Segoe UI" w:cs="Segoe UI"/>
                <w:b/>
              </w:rPr>
            </w:pPr>
          </w:p>
        </w:tc>
        <w:tc>
          <w:tcPr>
            <w:tcW w:w="1710" w:type="dxa"/>
            <w:tcBorders>
              <w:top w:val="single" w:sz="4" w:space="0" w:color="auto"/>
              <w:bottom w:val="nil"/>
            </w:tcBorders>
          </w:tcPr>
          <w:p w14:paraId="5EBE1243" w14:textId="77777777" w:rsidR="008C6F4E" w:rsidRDefault="008C6F4E" w:rsidP="008C6F4E">
            <w:pPr>
              <w:jc w:val="center"/>
              <w:rPr>
                <w:rFonts w:ascii="Segoe UI" w:hAnsi="Segoe UI" w:cs="Segoe UI"/>
              </w:rPr>
            </w:pPr>
            <w:r>
              <w:rPr>
                <w:rFonts w:ascii="Segoe UI" w:hAnsi="Segoe UI" w:cs="Segoe UI"/>
              </w:rPr>
              <w:t>Prohibited Practices</w:t>
            </w:r>
          </w:p>
        </w:tc>
        <w:tc>
          <w:tcPr>
            <w:tcW w:w="1350" w:type="dxa"/>
            <w:tcBorders>
              <w:top w:val="single" w:sz="4" w:space="0" w:color="auto"/>
              <w:bottom w:val="nil"/>
            </w:tcBorders>
          </w:tcPr>
          <w:p w14:paraId="3CCF7932" w14:textId="77777777" w:rsidR="008C6F4E" w:rsidRPr="0019025A" w:rsidRDefault="008C6F4E" w:rsidP="008C6F4E">
            <w:pPr>
              <w:pStyle w:val="Default"/>
              <w:ind w:left="-108" w:right="-108"/>
              <w:jc w:val="center"/>
              <w:rPr>
                <w:rFonts w:ascii="Segoe UI" w:hAnsi="Segoe UI" w:cs="Segoe UI"/>
                <w:color w:val="auto"/>
                <w:sz w:val="22"/>
                <w:szCs w:val="22"/>
              </w:rPr>
            </w:pPr>
            <w:r w:rsidRPr="0019025A">
              <w:rPr>
                <w:rFonts w:ascii="Segoe UI" w:hAnsi="Segoe UI" w:cs="Segoe UI"/>
                <w:color w:val="auto"/>
                <w:sz w:val="22"/>
                <w:szCs w:val="22"/>
              </w:rPr>
              <w:t>RCW 48.43.016</w:t>
            </w:r>
          </w:p>
          <w:p w14:paraId="7E69395E" w14:textId="77777777" w:rsidR="008C6F4E" w:rsidRPr="0019025A" w:rsidRDefault="008C6F4E" w:rsidP="008C6F4E">
            <w:pPr>
              <w:pStyle w:val="Default"/>
              <w:ind w:left="-108" w:right="-108"/>
              <w:jc w:val="center"/>
              <w:rPr>
                <w:rFonts w:ascii="Segoe UI" w:hAnsi="Segoe UI" w:cs="Segoe UI"/>
                <w:color w:val="auto"/>
                <w:sz w:val="22"/>
                <w:szCs w:val="22"/>
              </w:rPr>
            </w:pPr>
            <w:r w:rsidRPr="0019025A">
              <w:rPr>
                <w:rFonts w:ascii="Segoe UI" w:hAnsi="Segoe UI" w:cs="Segoe UI"/>
                <w:color w:val="auto"/>
                <w:sz w:val="22"/>
                <w:szCs w:val="22"/>
              </w:rPr>
              <w:t>(2)(a)</w:t>
            </w:r>
          </w:p>
        </w:tc>
        <w:tc>
          <w:tcPr>
            <w:tcW w:w="6660" w:type="dxa"/>
            <w:tcBorders>
              <w:top w:val="single" w:sz="4" w:space="0" w:color="auto"/>
              <w:bottom w:val="nil"/>
            </w:tcBorders>
          </w:tcPr>
          <w:p w14:paraId="25CAD2EC" w14:textId="77777777" w:rsidR="008C6F4E" w:rsidRPr="00B2615C" w:rsidRDefault="008C6F4E" w:rsidP="008C6F4E">
            <w:pPr>
              <w:rPr>
                <w:rFonts w:ascii="Segoe UI" w:hAnsi="Segoe UI" w:cs="Segoe UI"/>
              </w:rPr>
            </w:pPr>
            <w:r w:rsidRPr="00B2615C">
              <w:rPr>
                <w:rFonts w:ascii="Segoe UI" w:hAnsi="Segoe UI" w:cs="Segoe UI"/>
              </w:rPr>
              <w:t xml:space="preserve">A health carrier or its contracted entity may not require utilization management or review of any kind including, but not limited to, prior, concurrent or </w:t>
            </w:r>
            <w:proofErr w:type="spellStart"/>
            <w:r w:rsidRPr="00B2615C">
              <w:rPr>
                <w:rFonts w:ascii="Segoe UI" w:hAnsi="Segoe UI" w:cs="Segoe UI"/>
              </w:rPr>
              <w:t>postservice</w:t>
            </w:r>
            <w:proofErr w:type="spellEnd"/>
            <w:r w:rsidRPr="00B2615C">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260" w:type="dxa"/>
            <w:tcBorders>
              <w:top w:val="single" w:sz="4" w:space="0" w:color="auto"/>
              <w:bottom w:val="single" w:sz="4" w:space="0" w:color="auto"/>
            </w:tcBorders>
          </w:tcPr>
          <w:p w14:paraId="710A604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61D6F7F" w14:textId="77777777" w:rsidR="008C6F4E" w:rsidRPr="00F22594" w:rsidRDefault="008C6F4E" w:rsidP="008C6F4E">
            <w:pPr>
              <w:jc w:val="center"/>
              <w:rPr>
                <w:rFonts w:ascii="Segoe UI" w:hAnsi="Segoe UI" w:cs="Segoe UI"/>
              </w:rPr>
            </w:pPr>
          </w:p>
        </w:tc>
      </w:tr>
      <w:tr w:rsidR="008C6F4E" w:rsidRPr="004A5D97" w14:paraId="6AE465FF" w14:textId="77777777" w:rsidTr="002D7290">
        <w:tc>
          <w:tcPr>
            <w:tcW w:w="1800" w:type="dxa"/>
            <w:vMerge/>
            <w:tcBorders>
              <w:top w:val="nil"/>
            </w:tcBorders>
          </w:tcPr>
          <w:p w14:paraId="3870412F" w14:textId="77777777" w:rsidR="008C6F4E" w:rsidRDefault="008C6F4E" w:rsidP="008C6F4E">
            <w:pPr>
              <w:jc w:val="center"/>
              <w:rPr>
                <w:rFonts w:ascii="Segoe UI" w:hAnsi="Segoe UI" w:cs="Segoe UI"/>
                <w:b/>
              </w:rPr>
            </w:pPr>
          </w:p>
        </w:tc>
        <w:tc>
          <w:tcPr>
            <w:tcW w:w="1710" w:type="dxa"/>
            <w:tcBorders>
              <w:top w:val="nil"/>
              <w:bottom w:val="nil"/>
            </w:tcBorders>
          </w:tcPr>
          <w:p w14:paraId="458188A8" w14:textId="77777777" w:rsidR="008C6F4E" w:rsidRDefault="008C6F4E" w:rsidP="008C6F4E">
            <w:pPr>
              <w:jc w:val="center"/>
              <w:rPr>
                <w:rFonts w:ascii="Segoe UI" w:hAnsi="Segoe UI" w:cs="Segoe UI"/>
              </w:rPr>
            </w:pPr>
          </w:p>
        </w:tc>
        <w:tc>
          <w:tcPr>
            <w:tcW w:w="1350" w:type="dxa"/>
            <w:tcBorders>
              <w:top w:val="nil"/>
              <w:bottom w:val="single" w:sz="4" w:space="0" w:color="auto"/>
            </w:tcBorders>
          </w:tcPr>
          <w:p w14:paraId="1564740B" w14:textId="77777777" w:rsidR="008C6F4E" w:rsidRPr="0019025A" w:rsidRDefault="008C6F4E" w:rsidP="008C6F4E">
            <w:pPr>
              <w:pStyle w:val="Default"/>
              <w:ind w:left="-108" w:right="-108"/>
              <w:jc w:val="center"/>
              <w:rPr>
                <w:rFonts w:ascii="Segoe UI" w:hAnsi="Segoe UI" w:cs="Segoe UI"/>
                <w:color w:val="auto"/>
                <w:sz w:val="22"/>
                <w:szCs w:val="22"/>
              </w:rPr>
            </w:pPr>
          </w:p>
        </w:tc>
        <w:tc>
          <w:tcPr>
            <w:tcW w:w="6660" w:type="dxa"/>
            <w:tcBorders>
              <w:top w:val="nil"/>
              <w:bottom w:val="single" w:sz="4" w:space="0" w:color="auto"/>
            </w:tcBorders>
          </w:tcPr>
          <w:p w14:paraId="49C489C3" w14:textId="77777777" w:rsidR="008C6F4E" w:rsidRPr="00FC60B2" w:rsidRDefault="008C6F4E" w:rsidP="008C6F4E">
            <w:pPr>
              <w:pStyle w:val="ListParagraph"/>
              <w:numPr>
                <w:ilvl w:val="0"/>
                <w:numId w:val="1"/>
              </w:numPr>
              <w:rPr>
                <w:rFonts w:ascii="Segoe UI" w:hAnsi="Segoe UI" w:cs="Segoe UI"/>
              </w:rPr>
            </w:pPr>
            <w:r w:rsidRPr="00FC60B2">
              <w:rPr>
                <w:rFonts w:ascii="Segoe UI" w:hAnsi="Segoe UI" w:cs="Segoe UI"/>
              </w:rPr>
              <w:t>Plan may require a referral or prescription for these therapies, other than chiropractic. RCW 48.43.515(5).</w:t>
            </w:r>
          </w:p>
          <w:p w14:paraId="13E5C76C" w14:textId="77777777" w:rsidR="008C6F4E" w:rsidRPr="001C0BC3" w:rsidRDefault="008C6F4E" w:rsidP="008C6F4E">
            <w:pPr>
              <w:rPr>
                <w:rFonts w:ascii="Segoe UI" w:hAnsi="Segoe UI" w:cs="Segoe UI"/>
              </w:rPr>
            </w:pPr>
          </w:p>
        </w:tc>
        <w:tc>
          <w:tcPr>
            <w:tcW w:w="1260" w:type="dxa"/>
            <w:tcBorders>
              <w:top w:val="single" w:sz="4" w:space="0" w:color="auto"/>
              <w:bottom w:val="single" w:sz="4" w:space="0" w:color="auto"/>
            </w:tcBorders>
          </w:tcPr>
          <w:p w14:paraId="71203BF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CA89837" w14:textId="77777777" w:rsidR="008C6F4E" w:rsidRPr="00F22594" w:rsidRDefault="008C6F4E" w:rsidP="008C6F4E">
            <w:pPr>
              <w:jc w:val="center"/>
              <w:rPr>
                <w:rFonts w:ascii="Segoe UI" w:hAnsi="Segoe UI" w:cs="Segoe UI"/>
              </w:rPr>
            </w:pPr>
          </w:p>
        </w:tc>
      </w:tr>
      <w:tr w:rsidR="008C6F4E" w:rsidRPr="004A5D97" w14:paraId="3285DC14" w14:textId="77777777" w:rsidTr="002D7290">
        <w:tc>
          <w:tcPr>
            <w:tcW w:w="1800" w:type="dxa"/>
            <w:vMerge/>
            <w:tcBorders>
              <w:top w:val="nil"/>
            </w:tcBorders>
          </w:tcPr>
          <w:p w14:paraId="5729D6C1" w14:textId="77777777" w:rsidR="008C6F4E" w:rsidRDefault="008C6F4E" w:rsidP="008C6F4E">
            <w:pPr>
              <w:jc w:val="center"/>
              <w:rPr>
                <w:rFonts w:ascii="Segoe UI" w:hAnsi="Segoe UI" w:cs="Segoe UI"/>
                <w:b/>
              </w:rPr>
            </w:pPr>
          </w:p>
        </w:tc>
        <w:tc>
          <w:tcPr>
            <w:tcW w:w="1710" w:type="dxa"/>
            <w:tcBorders>
              <w:top w:val="nil"/>
              <w:bottom w:val="nil"/>
            </w:tcBorders>
          </w:tcPr>
          <w:p w14:paraId="7B209256" w14:textId="55F94C8C" w:rsidR="008C6F4E" w:rsidRPr="00B2615C" w:rsidRDefault="008C6F4E" w:rsidP="008C6F4E">
            <w:pPr>
              <w:jc w:val="center"/>
              <w:rPr>
                <w:rFonts w:ascii="Segoe UI" w:hAnsi="Segoe UI" w:cs="Segoe UI"/>
              </w:rPr>
            </w:pPr>
          </w:p>
        </w:tc>
        <w:tc>
          <w:tcPr>
            <w:tcW w:w="1350" w:type="dxa"/>
            <w:tcBorders>
              <w:top w:val="nil"/>
              <w:bottom w:val="single" w:sz="4" w:space="0" w:color="auto"/>
            </w:tcBorders>
          </w:tcPr>
          <w:p w14:paraId="2B9AE07C" w14:textId="77777777" w:rsidR="008C6F4E" w:rsidRPr="0019025A" w:rsidRDefault="008C6F4E" w:rsidP="008C6F4E">
            <w:pPr>
              <w:pStyle w:val="Default"/>
              <w:ind w:left="-108" w:right="-108"/>
              <w:jc w:val="center"/>
              <w:rPr>
                <w:rFonts w:ascii="Segoe UI" w:hAnsi="Segoe UI" w:cs="Segoe UI"/>
                <w:color w:val="auto"/>
                <w:sz w:val="22"/>
                <w:szCs w:val="22"/>
              </w:rPr>
            </w:pPr>
            <w:r w:rsidRPr="0019025A">
              <w:rPr>
                <w:rFonts w:ascii="Segoe UI" w:hAnsi="Segoe UI" w:cs="Segoe UI"/>
                <w:color w:val="auto"/>
                <w:sz w:val="22"/>
                <w:szCs w:val="22"/>
              </w:rPr>
              <w:t>RCW 48.43.016 (2)(b)</w:t>
            </w:r>
          </w:p>
        </w:tc>
        <w:tc>
          <w:tcPr>
            <w:tcW w:w="6660" w:type="dxa"/>
            <w:tcBorders>
              <w:top w:val="nil"/>
              <w:bottom w:val="single" w:sz="4" w:space="0" w:color="auto"/>
            </w:tcBorders>
          </w:tcPr>
          <w:p w14:paraId="6FA2B69B" w14:textId="77777777" w:rsidR="008C6F4E" w:rsidRPr="00F22594" w:rsidRDefault="008C6F4E" w:rsidP="008C6F4E">
            <w:pPr>
              <w:pStyle w:val="ListParagraph"/>
              <w:numPr>
                <w:ilvl w:val="0"/>
                <w:numId w:val="19"/>
              </w:numPr>
              <w:ind w:left="253" w:hanging="270"/>
              <w:rPr>
                <w:rFonts w:ascii="Segoe UI" w:hAnsi="Segoe UI" w:cs="Segoe UI"/>
              </w:rPr>
            </w:pPr>
            <w:r w:rsidRPr="00880F3A">
              <w:rPr>
                <w:rFonts w:ascii="Segoe UI" w:hAnsi="Segoe UI" w:cs="Segoe UI"/>
                <w:color w:val="000000"/>
              </w:rPr>
              <w:t>For visits for which utilization management or review is prohibited under this section, a health carrier or its contracted entity may not:</w:t>
            </w:r>
          </w:p>
        </w:tc>
        <w:tc>
          <w:tcPr>
            <w:tcW w:w="1260" w:type="dxa"/>
            <w:tcBorders>
              <w:top w:val="single" w:sz="4" w:space="0" w:color="auto"/>
              <w:bottom w:val="single" w:sz="4" w:space="0" w:color="auto"/>
            </w:tcBorders>
          </w:tcPr>
          <w:p w14:paraId="5044560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8A58FAD" w14:textId="77777777" w:rsidR="008C6F4E" w:rsidRPr="00F22594" w:rsidRDefault="008C6F4E" w:rsidP="008C6F4E">
            <w:pPr>
              <w:jc w:val="center"/>
              <w:rPr>
                <w:rFonts w:ascii="Segoe UI" w:hAnsi="Segoe UI" w:cs="Segoe UI"/>
              </w:rPr>
            </w:pPr>
          </w:p>
        </w:tc>
      </w:tr>
      <w:tr w:rsidR="008C6F4E" w:rsidRPr="004A5D97" w14:paraId="670F8D0C" w14:textId="77777777" w:rsidTr="008552D3">
        <w:tc>
          <w:tcPr>
            <w:tcW w:w="1800" w:type="dxa"/>
            <w:vMerge/>
            <w:tcBorders>
              <w:top w:val="nil"/>
            </w:tcBorders>
          </w:tcPr>
          <w:p w14:paraId="5458CB3F" w14:textId="77777777" w:rsidR="008C6F4E" w:rsidRDefault="008C6F4E" w:rsidP="008C6F4E">
            <w:pPr>
              <w:jc w:val="center"/>
              <w:rPr>
                <w:rFonts w:ascii="Segoe UI" w:hAnsi="Segoe UI" w:cs="Segoe UI"/>
                <w:b/>
              </w:rPr>
            </w:pPr>
          </w:p>
        </w:tc>
        <w:tc>
          <w:tcPr>
            <w:tcW w:w="1710" w:type="dxa"/>
            <w:tcBorders>
              <w:top w:val="nil"/>
              <w:bottom w:val="nil"/>
            </w:tcBorders>
          </w:tcPr>
          <w:p w14:paraId="6D7A23E0" w14:textId="77777777" w:rsidR="008C6F4E" w:rsidRPr="00B2615C" w:rsidRDefault="008C6F4E" w:rsidP="008C6F4E">
            <w:pPr>
              <w:jc w:val="center"/>
              <w:rPr>
                <w:rFonts w:ascii="Segoe UI" w:hAnsi="Segoe UI" w:cs="Segoe UI"/>
              </w:rPr>
            </w:pPr>
          </w:p>
        </w:tc>
        <w:tc>
          <w:tcPr>
            <w:tcW w:w="1350" w:type="dxa"/>
            <w:tcBorders>
              <w:top w:val="nil"/>
              <w:bottom w:val="single" w:sz="4" w:space="0" w:color="auto"/>
            </w:tcBorders>
          </w:tcPr>
          <w:p w14:paraId="01BF291D" w14:textId="77777777" w:rsidR="008C6F4E" w:rsidRPr="0019025A" w:rsidRDefault="008C6F4E" w:rsidP="008C6F4E">
            <w:pPr>
              <w:pStyle w:val="Default"/>
              <w:ind w:left="-108" w:right="-108"/>
              <w:jc w:val="center"/>
              <w:rPr>
                <w:rFonts w:ascii="Segoe UI" w:hAnsi="Segoe UI" w:cs="Segoe UI"/>
                <w:color w:val="auto"/>
                <w:sz w:val="22"/>
                <w:szCs w:val="22"/>
              </w:rPr>
            </w:pPr>
            <w:r w:rsidRPr="0019025A">
              <w:rPr>
                <w:rFonts w:ascii="Segoe UI" w:hAnsi="Segoe UI" w:cs="Segoe UI"/>
                <w:color w:val="auto"/>
                <w:sz w:val="22"/>
                <w:szCs w:val="22"/>
              </w:rPr>
              <w:t>(2)(b)(</w:t>
            </w:r>
            <w:proofErr w:type="spellStart"/>
            <w:r w:rsidRPr="0019025A">
              <w:rPr>
                <w:rFonts w:ascii="Segoe UI" w:hAnsi="Segoe UI" w:cs="Segoe UI"/>
                <w:color w:val="auto"/>
                <w:sz w:val="22"/>
                <w:szCs w:val="22"/>
              </w:rPr>
              <w:t>i</w:t>
            </w:r>
            <w:proofErr w:type="spellEnd"/>
            <w:r w:rsidRPr="0019025A">
              <w:rPr>
                <w:rFonts w:ascii="Segoe UI" w:hAnsi="Segoe UI" w:cs="Segoe UI"/>
                <w:color w:val="auto"/>
                <w:sz w:val="22"/>
                <w:szCs w:val="22"/>
              </w:rPr>
              <w:t>)</w:t>
            </w:r>
          </w:p>
        </w:tc>
        <w:tc>
          <w:tcPr>
            <w:tcW w:w="6660" w:type="dxa"/>
            <w:tcBorders>
              <w:top w:val="nil"/>
              <w:bottom w:val="single" w:sz="4" w:space="0" w:color="auto"/>
            </w:tcBorders>
          </w:tcPr>
          <w:p w14:paraId="1D98DDD5" w14:textId="77777777" w:rsidR="008C6F4E" w:rsidRPr="00F16C4C" w:rsidRDefault="008C6F4E" w:rsidP="008C6F4E">
            <w:pPr>
              <w:pStyle w:val="ListParagraph"/>
              <w:numPr>
                <w:ilvl w:val="0"/>
                <w:numId w:val="1"/>
              </w:numPr>
              <w:autoSpaceDE w:val="0"/>
              <w:autoSpaceDN w:val="0"/>
              <w:adjustRightInd w:val="0"/>
              <w:rPr>
                <w:rFonts w:ascii="Segoe UI" w:hAnsi="Segoe UI" w:cs="Segoe UI"/>
                <w:color w:val="000000"/>
              </w:rPr>
            </w:pPr>
            <w:r w:rsidRPr="00F16C4C">
              <w:rPr>
                <w:rFonts w:ascii="Segoe UI" w:hAnsi="Segoe UI" w:cs="Segoe UI"/>
                <w:color w:val="000000"/>
              </w:rPr>
              <w:t xml:space="preserve">Deny or limit coverage </w:t>
            </w:r>
            <w:proofErr w:type="gramStart"/>
            <w:r w:rsidRPr="00F16C4C">
              <w:rPr>
                <w:rFonts w:ascii="Segoe UI" w:hAnsi="Segoe UI" w:cs="Segoe UI"/>
                <w:color w:val="000000"/>
              </w:rPr>
              <w:t>on the basis of</w:t>
            </w:r>
            <w:proofErr w:type="gramEnd"/>
            <w:r w:rsidRPr="00F16C4C">
              <w:rPr>
                <w:rFonts w:ascii="Segoe UI" w:hAnsi="Segoe UI" w:cs="Segoe UI"/>
                <w:color w:val="000000"/>
              </w:rPr>
              <w:t xml:space="preserve"> medical necessity or appropriateness; or</w:t>
            </w:r>
          </w:p>
        </w:tc>
        <w:tc>
          <w:tcPr>
            <w:tcW w:w="1260" w:type="dxa"/>
            <w:tcBorders>
              <w:top w:val="single" w:sz="4" w:space="0" w:color="auto"/>
              <w:bottom w:val="single" w:sz="4" w:space="0" w:color="auto"/>
            </w:tcBorders>
          </w:tcPr>
          <w:p w14:paraId="0C82F2E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6AC323A" w14:textId="77777777" w:rsidR="008C6F4E" w:rsidRPr="00F22594" w:rsidRDefault="008C6F4E" w:rsidP="008C6F4E">
            <w:pPr>
              <w:jc w:val="center"/>
              <w:rPr>
                <w:rFonts w:ascii="Segoe UI" w:hAnsi="Segoe UI" w:cs="Segoe UI"/>
              </w:rPr>
            </w:pPr>
          </w:p>
        </w:tc>
      </w:tr>
      <w:tr w:rsidR="008C6F4E" w:rsidRPr="004A5D97" w14:paraId="6FFA9080" w14:textId="77777777" w:rsidTr="008552D3">
        <w:tc>
          <w:tcPr>
            <w:tcW w:w="1800" w:type="dxa"/>
            <w:vMerge/>
            <w:tcBorders>
              <w:top w:val="nil"/>
            </w:tcBorders>
          </w:tcPr>
          <w:p w14:paraId="5AA2E51E" w14:textId="77777777" w:rsidR="008C6F4E" w:rsidRDefault="008C6F4E" w:rsidP="008C6F4E">
            <w:pPr>
              <w:jc w:val="center"/>
              <w:rPr>
                <w:rFonts w:ascii="Segoe UI" w:hAnsi="Segoe UI" w:cs="Segoe UI"/>
                <w:b/>
              </w:rPr>
            </w:pPr>
          </w:p>
        </w:tc>
        <w:tc>
          <w:tcPr>
            <w:tcW w:w="1710" w:type="dxa"/>
            <w:tcBorders>
              <w:top w:val="nil"/>
              <w:bottom w:val="nil"/>
            </w:tcBorders>
          </w:tcPr>
          <w:p w14:paraId="363C8EFC" w14:textId="77777777" w:rsidR="008C6F4E" w:rsidRDefault="008C6F4E" w:rsidP="008C6F4E">
            <w:pPr>
              <w:jc w:val="center"/>
              <w:rPr>
                <w:rFonts w:ascii="Segoe UI" w:hAnsi="Segoe UI" w:cs="Segoe UI"/>
              </w:rPr>
            </w:pPr>
          </w:p>
        </w:tc>
        <w:tc>
          <w:tcPr>
            <w:tcW w:w="1350" w:type="dxa"/>
            <w:tcBorders>
              <w:top w:val="nil"/>
              <w:bottom w:val="single" w:sz="4" w:space="0" w:color="auto"/>
            </w:tcBorders>
          </w:tcPr>
          <w:p w14:paraId="4C462047" w14:textId="77777777" w:rsidR="008C6F4E" w:rsidRPr="0019025A" w:rsidRDefault="008C6F4E" w:rsidP="008C6F4E">
            <w:pPr>
              <w:pStyle w:val="Default"/>
              <w:ind w:left="-108" w:right="-108"/>
              <w:jc w:val="center"/>
              <w:rPr>
                <w:rFonts w:ascii="Segoe UI" w:hAnsi="Segoe UI" w:cs="Segoe UI"/>
                <w:color w:val="auto"/>
                <w:sz w:val="22"/>
                <w:szCs w:val="22"/>
              </w:rPr>
            </w:pPr>
            <w:r w:rsidRPr="0019025A">
              <w:rPr>
                <w:rFonts w:ascii="Segoe UI" w:hAnsi="Segoe UI" w:cs="Segoe UI"/>
                <w:color w:val="auto"/>
                <w:sz w:val="22"/>
                <w:szCs w:val="22"/>
              </w:rPr>
              <w:t>(2)(b)(ii)</w:t>
            </w:r>
          </w:p>
        </w:tc>
        <w:tc>
          <w:tcPr>
            <w:tcW w:w="6660" w:type="dxa"/>
            <w:tcBorders>
              <w:top w:val="nil"/>
              <w:bottom w:val="single" w:sz="4" w:space="0" w:color="auto"/>
            </w:tcBorders>
          </w:tcPr>
          <w:p w14:paraId="39512F9E" w14:textId="77777777" w:rsidR="008C6F4E" w:rsidRPr="00F16C4C" w:rsidRDefault="008C6F4E" w:rsidP="008C6F4E">
            <w:pPr>
              <w:pStyle w:val="ListParagraph"/>
              <w:numPr>
                <w:ilvl w:val="0"/>
                <w:numId w:val="1"/>
              </w:numPr>
              <w:autoSpaceDE w:val="0"/>
              <w:autoSpaceDN w:val="0"/>
              <w:adjustRightInd w:val="0"/>
              <w:rPr>
                <w:rFonts w:ascii="Segoe UI" w:hAnsi="Segoe UI" w:cs="Segoe UI"/>
                <w:color w:val="000000"/>
              </w:rPr>
            </w:pPr>
            <w:r w:rsidRPr="00F16C4C">
              <w:rPr>
                <w:rFonts w:ascii="Segoe UI" w:hAnsi="Segoe UI" w:cs="Segoe UI"/>
                <w:color w:val="000000"/>
              </w:rPr>
              <w:t>Retroactively deny care or refuse payment for the visits.</w:t>
            </w:r>
          </w:p>
        </w:tc>
        <w:tc>
          <w:tcPr>
            <w:tcW w:w="1260" w:type="dxa"/>
            <w:tcBorders>
              <w:top w:val="single" w:sz="4" w:space="0" w:color="auto"/>
              <w:bottom w:val="single" w:sz="4" w:space="0" w:color="auto"/>
            </w:tcBorders>
          </w:tcPr>
          <w:p w14:paraId="7A9C827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146B0D4" w14:textId="77777777" w:rsidR="008C6F4E" w:rsidRPr="00F22594" w:rsidRDefault="008C6F4E" w:rsidP="008C6F4E">
            <w:pPr>
              <w:jc w:val="center"/>
              <w:rPr>
                <w:rFonts w:ascii="Segoe UI" w:hAnsi="Segoe UI" w:cs="Segoe UI"/>
              </w:rPr>
            </w:pPr>
          </w:p>
        </w:tc>
      </w:tr>
      <w:tr w:rsidR="008C6F4E" w:rsidRPr="004A5D97" w14:paraId="52AC669D" w14:textId="77777777" w:rsidTr="008552D3">
        <w:tc>
          <w:tcPr>
            <w:tcW w:w="1800" w:type="dxa"/>
            <w:vMerge/>
            <w:tcBorders>
              <w:top w:val="nil"/>
            </w:tcBorders>
          </w:tcPr>
          <w:p w14:paraId="7A867662"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13787F6C"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0BD026B" w14:textId="77777777" w:rsidR="008C6F4E" w:rsidRPr="0019025A" w:rsidRDefault="008C6F4E" w:rsidP="008C6F4E">
            <w:pPr>
              <w:pStyle w:val="Default"/>
              <w:ind w:left="-108" w:right="-108"/>
              <w:jc w:val="center"/>
              <w:rPr>
                <w:rFonts w:ascii="Segoe UI" w:hAnsi="Segoe UI" w:cs="Segoe UI"/>
                <w:color w:val="auto"/>
                <w:sz w:val="22"/>
                <w:szCs w:val="22"/>
              </w:rPr>
            </w:pPr>
            <w:r w:rsidRPr="0019025A">
              <w:rPr>
                <w:rFonts w:ascii="Segoe UI" w:hAnsi="Segoe UI" w:cs="Segoe UI"/>
                <w:color w:val="auto"/>
                <w:sz w:val="22"/>
                <w:szCs w:val="22"/>
              </w:rPr>
              <w:t>RCW 48.43.016(3)</w:t>
            </w:r>
          </w:p>
          <w:p w14:paraId="3E126E7B" w14:textId="77777777" w:rsidR="008C6F4E" w:rsidRPr="0019025A" w:rsidRDefault="008C6F4E" w:rsidP="008C6F4E">
            <w:pPr>
              <w:pStyle w:val="Default"/>
              <w:ind w:left="-108" w:right="-108"/>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64253395" w14:textId="77777777" w:rsidR="008C6F4E" w:rsidRPr="00F22594" w:rsidRDefault="008C6F4E" w:rsidP="008C6F4E">
            <w:pPr>
              <w:pStyle w:val="ListParagraph"/>
              <w:numPr>
                <w:ilvl w:val="0"/>
                <w:numId w:val="19"/>
              </w:numPr>
              <w:ind w:left="253" w:hanging="253"/>
              <w:rPr>
                <w:rFonts w:ascii="Segoe UI" w:hAnsi="Segoe UI" w:cs="Segoe UI"/>
              </w:rPr>
            </w:pPr>
            <w:r w:rsidRPr="00F22594">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260" w:type="dxa"/>
            <w:tcBorders>
              <w:top w:val="single" w:sz="4" w:space="0" w:color="auto"/>
              <w:bottom w:val="single" w:sz="4" w:space="0" w:color="auto"/>
            </w:tcBorders>
          </w:tcPr>
          <w:p w14:paraId="0238BF3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60D2E0C" w14:textId="77777777" w:rsidR="008C6F4E" w:rsidRPr="00F22594" w:rsidRDefault="008C6F4E" w:rsidP="008C6F4E">
            <w:pPr>
              <w:jc w:val="center"/>
              <w:rPr>
                <w:rFonts w:ascii="Segoe UI" w:hAnsi="Segoe UI" w:cs="Segoe UI"/>
              </w:rPr>
            </w:pPr>
          </w:p>
        </w:tc>
      </w:tr>
      <w:tr w:rsidR="008C6F4E" w:rsidRPr="004A5D97" w14:paraId="5333EDF0" w14:textId="77777777" w:rsidTr="008552D3">
        <w:tc>
          <w:tcPr>
            <w:tcW w:w="1800" w:type="dxa"/>
            <w:vMerge/>
          </w:tcPr>
          <w:p w14:paraId="3AE9873A" w14:textId="77777777" w:rsidR="008C6F4E" w:rsidRPr="00F22594" w:rsidRDefault="008C6F4E" w:rsidP="008C6F4E">
            <w:pPr>
              <w:jc w:val="center"/>
              <w:rPr>
                <w:rFonts w:ascii="Segoe UI" w:hAnsi="Segoe UI" w:cs="Segoe UI"/>
              </w:rPr>
            </w:pPr>
          </w:p>
        </w:tc>
        <w:tc>
          <w:tcPr>
            <w:tcW w:w="1710" w:type="dxa"/>
            <w:tcBorders>
              <w:top w:val="nil"/>
              <w:bottom w:val="single" w:sz="4" w:space="0" w:color="auto"/>
            </w:tcBorders>
          </w:tcPr>
          <w:p w14:paraId="2BF58F04"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67C6938" w14:textId="77777777" w:rsidR="008C6F4E" w:rsidRPr="00BB4910" w:rsidRDefault="008C6F4E" w:rsidP="008C6F4E">
            <w:pPr>
              <w:pStyle w:val="Default"/>
              <w:jc w:val="center"/>
              <w:rPr>
                <w:rFonts w:ascii="Segoe UI" w:hAnsi="Segoe UI" w:cs="Segoe UI"/>
                <w:color w:val="auto"/>
                <w:sz w:val="22"/>
                <w:szCs w:val="22"/>
              </w:rPr>
            </w:pPr>
            <w:r w:rsidRPr="00BB4910">
              <w:rPr>
                <w:rFonts w:ascii="Segoe UI" w:hAnsi="Segoe UI" w:cs="Segoe UI"/>
                <w:color w:val="auto"/>
                <w:sz w:val="22"/>
                <w:szCs w:val="22"/>
              </w:rPr>
              <w:t>RCW 48.43.016</w:t>
            </w:r>
          </w:p>
          <w:p w14:paraId="6DDD37DF" w14:textId="77777777" w:rsidR="008C6F4E" w:rsidRPr="00F22594" w:rsidRDefault="008C6F4E" w:rsidP="008C6F4E">
            <w:pPr>
              <w:pStyle w:val="Default"/>
              <w:jc w:val="center"/>
              <w:rPr>
                <w:rFonts w:ascii="Segoe UI" w:hAnsi="Segoe UI" w:cs="Segoe UI"/>
                <w:sz w:val="22"/>
                <w:szCs w:val="22"/>
              </w:rPr>
            </w:pPr>
            <w:r w:rsidRPr="00BB4910">
              <w:rPr>
                <w:rFonts w:ascii="Segoe UI" w:hAnsi="Segoe UI" w:cs="Segoe UI"/>
                <w:color w:val="auto"/>
                <w:sz w:val="22"/>
                <w:szCs w:val="22"/>
              </w:rPr>
              <w:t>(7)(a)</w:t>
            </w:r>
          </w:p>
        </w:tc>
        <w:tc>
          <w:tcPr>
            <w:tcW w:w="6660" w:type="dxa"/>
            <w:tcBorders>
              <w:top w:val="single" w:sz="4" w:space="0" w:color="auto"/>
              <w:bottom w:val="single" w:sz="4" w:space="0" w:color="auto"/>
            </w:tcBorders>
          </w:tcPr>
          <w:p w14:paraId="5AB55E7F" w14:textId="77777777" w:rsidR="008C6F4E" w:rsidRPr="00F22594" w:rsidRDefault="008C6F4E" w:rsidP="008C6F4E">
            <w:pPr>
              <w:pStyle w:val="ListParagraph"/>
              <w:numPr>
                <w:ilvl w:val="1"/>
                <w:numId w:val="19"/>
              </w:numPr>
              <w:ind w:left="613"/>
              <w:rPr>
                <w:rFonts w:ascii="Segoe UI" w:hAnsi="Segoe UI" w:cs="Segoe UI"/>
              </w:rPr>
            </w:pPr>
            <w:r w:rsidRPr="00F22594">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260" w:type="dxa"/>
            <w:tcBorders>
              <w:top w:val="single" w:sz="4" w:space="0" w:color="auto"/>
              <w:bottom w:val="single" w:sz="4" w:space="0" w:color="auto"/>
            </w:tcBorders>
          </w:tcPr>
          <w:p w14:paraId="7AF70AF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26CCE51" w14:textId="77777777" w:rsidR="008C6F4E" w:rsidRPr="00F22594" w:rsidRDefault="008C6F4E" w:rsidP="008C6F4E">
            <w:pPr>
              <w:jc w:val="center"/>
              <w:rPr>
                <w:rFonts w:ascii="Segoe UI" w:hAnsi="Segoe UI" w:cs="Segoe UI"/>
              </w:rPr>
            </w:pPr>
          </w:p>
        </w:tc>
      </w:tr>
      <w:tr w:rsidR="008C6F4E" w:rsidRPr="004A5D97" w14:paraId="56C73F24" w14:textId="77777777" w:rsidTr="008552D3">
        <w:tc>
          <w:tcPr>
            <w:tcW w:w="1800" w:type="dxa"/>
            <w:vMerge/>
          </w:tcPr>
          <w:p w14:paraId="0A3BFB6A" w14:textId="77777777" w:rsidR="008C6F4E" w:rsidRPr="00F22594" w:rsidRDefault="008C6F4E" w:rsidP="008C6F4E">
            <w:pPr>
              <w:jc w:val="center"/>
              <w:rPr>
                <w:rFonts w:ascii="Segoe UI" w:hAnsi="Segoe UI" w:cs="Segoe UI"/>
              </w:rPr>
            </w:pPr>
          </w:p>
        </w:tc>
        <w:tc>
          <w:tcPr>
            <w:tcW w:w="1710" w:type="dxa"/>
            <w:tcBorders>
              <w:top w:val="single" w:sz="4" w:space="0" w:color="auto"/>
            </w:tcBorders>
          </w:tcPr>
          <w:p w14:paraId="3A28C236" w14:textId="77777777" w:rsidR="008C6F4E" w:rsidRPr="00F22594" w:rsidRDefault="008C6F4E" w:rsidP="008C6F4E">
            <w:pPr>
              <w:jc w:val="center"/>
              <w:rPr>
                <w:rFonts w:ascii="Segoe UI" w:hAnsi="Segoe UI" w:cs="Segoe UI"/>
              </w:rPr>
            </w:pPr>
            <w:r>
              <w:rPr>
                <w:rFonts w:ascii="Segoe UI" w:hAnsi="Segoe UI" w:cs="Segoe UI"/>
              </w:rPr>
              <w:t>Issuer must Consult with Licensed Provider in Field Being Reviewed</w:t>
            </w:r>
          </w:p>
        </w:tc>
        <w:tc>
          <w:tcPr>
            <w:tcW w:w="1350" w:type="dxa"/>
            <w:tcBorders>
              <w:top w:val="single" w:sz="4" w:space="0" w:color="auto"/>
              <w:bottom w:val="single" w:sz="4" w:space="0" w:color="auto"/>
            </w:tcBorders>
          </w:tcPr>
          <w:p w14:paraId="48AF6E01"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RCW 48.43.016(4)</w:t>
            </w:r>
          </w:p>
          <w:p w14:paraId="0D1BF4C8" w14:textId="77777777" w:rsidR="008C6F4E" w:rsidRPr="00F22594" w:rsidRDefault="008C6F4E" w:rsidP="008C6F4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48A5D06" w14:textId="77777777" w:rsidR="008C6F4E" w:rsidRPr="00F22594" w:rsidRDefault="008C6F4E" w:rsidP="008C6F4E">
            <w:pPr>
              <w:pStyle w:val="ListParagraph"/>
              <w:numPr>
                <w:ilvl w:val="0"/>
                <w:numId w:val="19"/>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260" w:type="dxa"/>
            <w:tcBorders>
              <w:top w:val="single" w:sz="4" w:space="0" w:color="auto"/>
              <w:bottom w:val="single" w:sz="4" w:space="0" w:color="auto"/>
            </w:tcBorders>
          </w:tcPr>
          <w:p w14:paraId="4B1F63C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E43B6C4" w14:textId="77777777" w:rsidR="008C6F4E" w:rsidRPr="00F22594" w:rsidRDefault="008C6F4E" w:rsidP="008C6F4E">
            <w:pPr>
              <w:jc w:val="center"/>
              <w:rPr>
                <w:rFonts w:ascii="Segoe UI" w:hAnsi="Segoe UI" w:cs="Segoe UI"/>
              </w:rPr>
            </w:pPr>
          </w:p>
        </w:tc>
      </w:tr>
      <w:tr w:rsidR="008C6F4E" w:rsidRPr="004A5D97" w14:paraId="32F79164" w14:textId="77777777" w:rsidTr="008552D3">
        <w:tc>
          <w:tcPr>
            <w:tcW w:w="1800" w:type="dxa"/>
            <w:vMerge/>
          </w:tcPr>
          <w:p w14:paraId="34CE1BED" w14:textId="77777777" w:rsidR="008C6F4E" w:rsidRPr="00F22594" w:rsidRDefault="008C6F4E" w:rsidP="008C6F4E">
            <w:pPr>
              <w:jc w:val="center"/>
              <w:rPr>
                <w:rFonts w:ascii="Segoe UI" w:hAnsi="Segoe UI" w:cs="Segoe UI"/>
                <w:b/>
              </w:rPr>
            </w:pPr>
          </w:p>
        </w:tc>
        <w:tc>
          <w:tcPr>
            <w:tcW w:w="1710" w:type="dxa"/>
          </w:tcPr>
          <w:p w14:paraId="62121063" w14:textId="77777777" w:rsidR="008C6F4E" w:rsidRDefault="008C6F4E" w:rsidP="008C6F4E">
            <w:pPr>
              <w:jc w:val="center"/>
              <w:rPr>
                <w:rFonts w:ascii="Segoe UI" w:hAnsi="Segoe UI" w:cs="Segoe UI"/>
              </w:rPr>
            </w:pPr>
            <w:r>
              <w:rPr>
                <w:rFonts w:ascii="Segoe UI" w:hAnsi="Segoe UI" w:cs="Segoe UI"/>
              </w:rPr>
              <w:t>No Required Discounts</w:t>
            </w:r>
          </w:p>
          <w:p w14:paraId="6A0B9621" w14:textId="77777777" w:rsidR="008C6F4E" w:rsidRPr="00F22594" w:rsidRDefault="008C6F4E" w:rsidP="008C6F4E">
            <w:pPr>
              <w:jc w:val="center"/>
              <w:rPr>
                <w:rFonts w:ascii="Segoe UI" w:hAnsi="Segoe UI" w:cs="Segoe UI"/>
              </w:rPr>
            </w:pPr>
          </w:p>
        </w:tc>
        <w:tc>
          <w:tcPr>
            <w:tcW w:w="1350" w:type="dxa"/>
            <w:tcBorders>
              <w:top w:val="single" w:sz="4" w:space="0" w:color="auto"/>
            </w:tcBorders>
          </w:tcPr>
          <w:p w14:paraId="598B6CF8"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RCW 48.43.016(5)</w:t>
            </w:r>
          </w:p>
          <w:p w14:paraId="54E03F08" w14:textId="77777777" w:rsidR="008C6F4E" w:rsidRPr="00F22594" w:rsidRDefault="008C6F4E" w:rsidP="008C6F4E">
            <w:pPr>
              <w:pStyle w:val="Default"/>
              <w:jc w:val="center"/>
              <w:rPr>
                <w:rFonts w:ascii="Segoe UI" w:hAnsi="Segoe UI" w:cs="Segoe UI"/>
                <w:sz w:val="22"/>
                <w:szCs w:val="22"/>
              </w:rPr>
            </w:pPr>
          </w:p>
        </w:tc>
        <w:tc>
          <w:tcPr>
            <w:tcW w:w="6660" w:type="dxa"/>
            <w:tcBorders>
              <w:top w:val="single" w:sz="4" w:space="0" w:color="auto"/>
            </w:tcBorders>
          </w:tcPr>
          <w:p w14:paraId="39DF070C" w14:textId="77777777" w:rsidR="008C6F4E" w:rsidRPr="00FB13D9" w:rsidRDefault="008C6F4E" w:rsidP="008C6F4E">
            <w:pPr>
              <w:pStyle w:val="ListParagraph"/>
              <w:numPr>
                <w:ilvl w:val="0"/>
                <w:numId w:val="19"/>
              </w:numPr>
              <w:ind w:left="253" w:hanging="253"/>
              <w:rPr>
                <w:rFonts w:ascii="Segoe UI" w:hAnsi="Segoe UI" w:cs="Segoe UI"/>
              </w:rPr>
            </w:pPr>
            <w:r w:rsidRPr="00F22594">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260" w:type="dxa"/>
            <w:tcBorders>
              <w:top w:val="single" w:sz="4" w:space="0" w:color="auto"/>
            </w:tcBorders>
          </w:tcPr>
          <w:p w14:paraId="3C1E3BD7" w14:textId="77777777" w:rsidR="008C6F4E" w:rsidRPr="00F22594" w:rsidRDefault="008C6F4E" w:rsidP="008C6F4E">
            <w:pPr>
              <w:jc w:val="center"/>
              <w:rPr>
                <w:rFonts w:ascii="Segoe UI" w:hAnsi="Segoe UI" w:cs="Segoe UI"/>
              </w:rPr>
            </w:pPr>
          </w:p>
        </w:tc>
        <w:tc>
          <w:tcPr>
            <w:tcW w:w="1620" w:type="dxa"/>
            <w:tcBorders>
              <w:top w:val="single" w:sz="4" w:space="0" w:color="auto"/>
            </w:tcBorders>
          </w:tcPr>
          <w:p w14:paraId="6EEA70D5" w14:textId="77777777" w:rsidR="008C6F4E" w:rsidRPr="00F22594" w:rsidRDefault="008C6F4E" w:rsidP="008C6F4E">
            <w:pPr>
              <w:jc w:val="center"/>
              <w:rPr>
                <w:rFonts w:ascii="Segoe UI" w:hAnsi="Segoe UI" w:cs="Segoe UI"/>
              </w:rPr>
            </w:pPr>
          </w:p>
        </w:tc>
      </w:tr>
      <w:tr w:rsidR="008C6F4E" w:rsidRPr="004A5D97" w14:paraId="3383CE3E" w14:textId="77777777" w:rsidTr="008552D3">
        <w:tc>
          <w:tcPr>
            <w:tcW w:w="1800" w:type="dxa"/>
            <w:tcBorders>
              <w:bottom w:val="single" w:sz="4" w:space="0" w:color="auto"/>
            </w:tcBorders>
            <w:shd w:val="clear" w:color="auto" w:fill="000000" w:themeFill="text1"/>
          </w:tcPr>
          <w:p w14:paraId="5E918676"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shd w:val="clear" w:color="auto" w:fill="000000" w:themeFill="text1"/>
          </w:tcPr>
          <w:p w14:paraId="0FE0549B"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shd w:val="clear" w:color="auto" w:fill="000000" w:themeFill="text1"/>
          </w:tcPr>
          <w:p w14:paraId="2C1A7BD4" w14:textId="77777777" w:rsidR="008C6F4E" w:rsidRPr="00F22594" w:rsidRDefault="008C6F4E" w:rsidP="008C6F4E">
            <w:pPr>
              <w:pStyle w:val="Default"/>
              <w:jc w:val="center"/>
              <w:rPr>
                <w:rFonts w:ascii="Segoe UI" w:hAnsi="Segoe UI" w:cs="Segoe UI"/>
                <w:sz w:val="22"/>
                <w:szCs w:val="22"/>
              </w:rPr>
            </w:pPr>
          </w:p>
        </w:tc>
        <w:tc>
          <w:tcPr>
            <w:tcW w:w="6660" w:type="dxa"/>
            <w:tcBorders>
              <w:top w:val="nil"/>
              <w:bottom w:val="single" w:sz="4" w:space="0" w:color="auto"/>
            </w:tcBorders>
            <w:shd w:val="clear" w:color="auto" w:fill="000000" w:themeFill="text1"/>
          </w:tcPr>
          <w:p w14:paraId="0F0D2C5D" w14:textId="77777777" w:rsidR="008C6F4E" w:rsidRPr="00F22594" w:rsidRDefault="008C6F4E" w:rsidP="008C6F4E">
            <w:pPr>
              <w:pStyle w:val="ListParagraph"/>
              <w:ind w:left="253"/>
              <w:rPr>
                <w:rFonts w:ascii="Segoe UI" w:hAnsi="Segoe UI" w:cs="Segoe UI"/>
              </w:rPr>
            </w:pPr>
          </w:p>
        </w:tc>
        <w:tc>
          <w:tcPr>
            <w:tcW w:w="1260" w:type="dxa"/>
            <w:tcBorders>
              <w:top w:val="nil"/>
              <w:bottom w:val="single" w:sz="4" w:space="0" w:color="auto"/>
            </w:tcBorders>
            <w:shd w:val="clear" w:color="auto" w:fill="000000" w:themeFill="text1"/>
          </w:tcPr>
          <w:p w14:paraId="076BB60B"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shd w:val="clear" w:color="auto" w:fill="000000" w:themeFill="text1"/>
          </w:tcPr>
          <w:p w14:paraId="4A3377B2" w14:textId="77777777" w:rsidR="008C6F4E" w:rsidRPr="00F22594" w:rsidRDefault="008C6F4E" w:rsidP="008C6F4E">
            <w:pPr>
              <w:jc w:val="center"/>
              <w:rPr>
                <w:rFonts w:ascii="Segoe UI" w:hAnsi="Segoe UI" w:cs="Segoe UI"/>
              </w:rPr>
            </w:pPr>
          </w:p>
        </w:tc>
      </w:tr>
      <w:tr w:rsidR="008C6F4E" w:rsidRPr="004A5D97" w14:paraId="62BC26A5" w14:textId="77777777" w:rsidTr="008552D3">
        <w:tc>
          <w:tcPr>
            <w:tcW w:w="1800" w:type="dxa"/>
            <w:vMerge w:val="restart"/>
            <w:tcBorders>
              <w:bottom w:val="nil"/>
            </w:tcBorders>
          </w:tcPr>
          <w:p w14:paraId="628BED8C" w14:textId="77777777" w:rsidR="008C6F4E" w:rsidRPr="00F22594" w:rsidRDefault="008C6F4E" w:rsidP="008C6F4E">
            <w:pPr>
              <w:jc w:val="center"/>
              <w:rPr>
                <w:rFonts w:ascii="Segoe UI" w:hAnsi="Segoe UI" w:cs="Segoe UI"/>
                <w:b/>
              </w:rPr>
            </w:pPr>
            <w:r w:rsidRPr="00F22594">
              <w:rPr>
                <w:rFonts w:ascii="Segoe UI" w:hAnsi="Segoe UI" w:cs="Segoe UI"/>
                <w:b/>
              </w:rPr>
              <w:t>Provider Requirements</w:t>
            </w:r>
          </w:p>
          <w:p w14:paraId="2D250993" w14:textId="77777777" w:rsidR="008C6F4E" w:rsidRPr="00F22594" w:rsidRDefault="008C6F4E" w:rsidP="008C6F4E">
            <w:pPr>
              <w:jc w:val="center"/>
              <w:rPr>
                <w:rFonts w:ascii="Segoe UI" w:hAnsi="Segoe UI" w:cs="Segoe UI"/>
                <w:b/>
              </w:rPr>
            </w:pPr>
          </w:p>
          <w:p w14:paraId="00ED0D98" w14:textId="77777777" w:rsidR="008C6F4E" w:rsidRDefault="008C6F4E" w:rsidP="008C6F4E">
            <w:pPr>
              <w:jc w:val="center"/>
              <w:rPr>
                <w:rFonts w:ascii="Segoe UI" w:hAnsi="Segoe UI" w:cs="Segoe UI"/>
                <w:b/>
              </w:rPr>
            </w:pPr>
          </w:p>
          <w:p w14:paraId="212F34BF" w14:textId="77777777" w:rsidR="008C6F4E" w:rsidRDefault="008C6F4E" w:rsidP="008C6F4E">
            <w:pPr>
              <w:jc w:val="center"/>
              <w:rPr>
                <w:rFonts w:ascii="Segoe UI" w:hAnsi="Segoe UI" w:cs="Segoe UI"/>
                <w:b/>
              </w:rPr>
            </w:pPr>
          </w:p>
          <w:p w14:paraId="2B074387" w14:textId="77777777" w:rsidR="008C6F4E" w:rsidRDefault="008C6F4E" w:rsidP="008C6F4E">
            <w:pPr>
              <w:jc w:val="center"/>
              <w:rPr>
                <w:rFonts w:ascii="Segoe UI" w:hAnsi="Segoe UI" w:cs="Segoe UI"/>
                <w:b/>
              </w:rPr>
            </w:pPr>
          </w:p>
          <w:p w14:paraId="50B6639A" w14:textId="77777777" w:rsidR="008C6F4E" w:rsidRDefault="008C6F4E" w:rsidP="008C6F4E">
            <w:pPr>
              <w:jc w:val="center"/>
              <w:rPr>
                <w:rFonts w:ascii="Segoe UI" w:hAnsi="Segoe UI" w:cs="Segoe UI"/>
                <w:b/>
              </w:rPr>
            </w:pPr>
          </w:p>
          <w:p w14:paraId="4D3C7FD1" w14:textId="77777777" w:rsidR="007F3162" w:rsidRDefault="007F3162" w:rsidP="008C6F4E">
            <w:pPr>
              <w:jc w:val="center"/>
              <w:rPr>
                <w:rFonts w:ascii="Segoe UI" w:hAnsi="Segoe UI" w:cs="Segoe UI"/>
                <w:b/>
              </w:rPr>
            </w:pPr>
          </w:p>
          <w:p w14:paraId="17DA86E1" w14:textId="77777777" w:rsidR="007F3162" w:rsidRDefault="007F3162" w:rsidP="008C6F4E">
            <w:pPr>
              <w:jc w:val="center"/>
              <w:rPr>
                <w:rFonts w:ascii="Segoe UI" w:hAnsi="Segoe UI" w:cs="Segoe UI"/>
                <w:b/>
              </w:rPr>
            </w:pPr>
          </w:p>
          <w:p w14:paraId="6843E56D" w14:textId="77777777" w:rsidR="007F3162" w:rsidRDefault="007F3162" w:rsidP="008C6F4E">
            <w:pPr>
              <w:jc w:val="center"/>
              <w:rPr>
                <w:rFonts w:ascii="Segoe UI" w:hAnsi="Segoe UI" w:cs="Segoe UI"/>
                <w:b/>
              </w:rPr>
            </w:pPr>
          </w:p>
          <w:p w14:paraId="25B4D076" w14:textId="77777777" w:rsidR="007F3162" w:rsidRDefault="007F3162" w:rsidP="008C6F4E">
            <w:pPr>
              <w:jc w:val="center"/>
              <w:rPr>
                <w:rFonts w:ascii="Segoe UI" w:hAnsi="Segoe UI" w:cs="Segoe UI"/>
                <w:b/>
              </w:rPr>
            </w:pPr>
          </w:p>
          <w:p w14:paraId="41451F7C" w14:textId="77777777" w:rsidR="007F3162" w:rsidRDefault="007F3162" w:rsidP="008C6F4E">
            <w:pPr>
              <w:jc w:val="center"/>
              <w:rPr>
                <w:rFonts w:ascii="Segoe UI" w:hAnsi="Segoe UI" w:cs="Segoe UI"/>
                <w:b/>
              </w:rPr>
            </w:pPr>
          </w:p>
          <w:p w14:paraId="0017ED11" w14:textId="24ADF963" w:rsidR="008C6F4E" w:rsidRPr="00F22594" w:rsidRDefault="008C6F4E" w:rsidP="008C6F4E">
            <w:pPr>
              <w:jc w:val="center"/>
              <w:rPr>
                <w:rFonts w:ascii="Segoe UI" w:hAnsi="Segoe UI" w:cs="Segoe UI"/>
                <w:b/>
              </w:rPr>
            </w:pPr>
            <w:r>
              <w:rPr>
                <w:rFonts w:ascii="Segoe UI" w:hAnsi="Segoe UI" w:cs="Segoe UI"/>
                <w:b/>
              </w:rPr>
              <w:t xml:space="preserve">Provider Requirements (Cont’d) </w:t>
            </w:r>
          </w:p>
          <w:p w14:paraId="30EE665D" w14:textId="77777777" w:rsidR="008C6F4E" w:rsidRPr="00F22594" w:rsidRDefault="008C6F4E" w:rsidP="008C6F4E">
            <w:pPr>
              <w:jc w:val="center"/>
              <w:rPr>
                <w:rFonts w:ascii="Segoe UI" w:hAnsi="Segoe UI" w:cs="Segoe UI"/>
                <w:b/>
              </w:rPr>
            </w:pPr>
          </w:p>
          <w:p w14:paraId="44D9D8AD" w14:textId="77777777" w:rsidR="008C6F4E" w:rsidRPr="00F22594" w:rsidRDefault="008C6F4E" w:rsidP="008C6F4E">
            <w:pPr>
              <w:jc w:val="center"/>
              <w:rPr>
                <w:rFonts w:ascii="Segoe UI" w:hAnsi="Segoe UI" w:cs="Segoe UI"/>
                <w:b/>
              </w:rPr>
            </w:pPr>
          </w:p>
          <w:p w14:paraId="745A329F" w14:textId="77777777" w:rsidR="008C6F4E" w:rsidRPr="00F22594" w:rsidRDefault="008C6F4E" w:rsidP="008C6F4E">
            <w:pPr>
              <w:jc w:val="center"/>
              <w:rPr>
                <w:rFonts w:ascii="Segoe UI" w:hAnsi="Segoe UI" w:cs="Segoe UI"/>
                <w:b/>
              </w:rPr>
            </w:pPr>
          </w:p>
          <w:p w14:paraId="4354EC6E" w14:textId="77777777" w:rsidR="008C6F4E" w:rsidRPr="00F22594" w:rsidRDefault="008C6F4E" w:rsidP="008C6F4E">
            <w:pPr>
              <w:jc w:val="center"/>
              <w:rPr>
                <w:rFonts w:ascii="Segoe UI" w:hAnsi="Segoe UI" w:cs="Segoe UI"/>
                <w:b/>
              </w:rPr>
            </w:pPr>
          </w:p>
          <w:p w14:paraId="2BFF1CBE" w14:textId="77777777" w:rsidR="008C6F4E" w:rsidRDefault="008C6F4E" w:rsidP="008C6F4E">
            <w:pPr>
              <w:rPr>
                <w:rFonts w:ascii="Segoe UI" w:hAnsi="Segoe UI" w:cs="Segoe UI"/>
                <w:b/>
              </w:rPr>
            </w:pPr>
          </w:p>
          <w:p w14:paraId="74FE6443" w14:textId="77777777" w:rsidR="008C6F4E" w:rsidRDefault="008C6F4E" w:rsidP="008C6F4E">
            <w:pPr>
              <w:rPr>
                <w:rFonts w:ascii="Segoe UI" w:hAnsi="Segoe UI" w:cs="Segoe UI"/>
                <w:b/>
              </w:rPr>
            </w:pPr>
          </w:p>
          <w:p w14:paraId="5E5943DE" w14:textId="77777777" w:rsidR="008C6F4E" w:rsidRDefault="008C6F4E" w:rsidP="008C6F4E">
            <w:pPr>
              <w:rPr>
                <w:rFonts w:ascii="Segoe UI" w:hAnsi="Segoe UI" w:cs="Segoe UI"/>
                <w:b/>
              </w:rPr>
            </w:pPr>
          </w:p>
          <w:p w14:paraId="218D7A49" w14:textId="77777777" w:rsidR="008C6F4E" w:rsidRDefault="008C6F4E" w:rsidP="008C6F4E">
            <w:pPr>
              <w:rPr>
                <w:rFonts w:ascii="Segoe UI" w:hAnsi="Segoe UI" w:cs="Segoe UI"/>
                <w:b/>
              </w:rPr>
            </w:pPr>
          </w:p>
          <w:p w14:paraId="4B9905CE" w14:textId="77777777" w:rsidR="008C6F4E" w:rsidRDefault="008C6F4E" w:rsidP="008C6F4E">
            <w:pPr>
              <w:rPr>
                <w:rFonts w:ascii="Segoe UI" w:hAnsi="Segoe UI" w:cs="Segoe UI"/>
                <w:b/>
              </w:rPr>
            </w:pPr>
          </w:p>
          <w:p w14:paraId="48808E05" w14:textId="77777777" w:rsidR="008C6F4E" w:rsidRDefault="008C6F4E" w:rsidP="008C6F4E">
            <w:pPr>
              <w:rPr>
                <w:rFonts w:ascii="Segoe UI" w:hAnsi="Segoe UI" w:cs="Segoe UI"/>
                <w:b/>
              </w:rPr>
            </w:pPr>
          </w:p>
          <w:p w14:paraId="06D53C06" w14:textId="77777777" w:rsidR="008C6F4E" w:rsidRDefault="008C6F4E" w:rsidP="008C6F4E">
            <w:pPr>
              <w:rPr>
                <w:rFonts w:ascii="Segoe UI" w:hAnsi="Segoe UI" w:cs="Segoe UI"/>
                <w:b/>
              </w:rPr>
            </w:pPr>
          </w:p>
          <w:p w14:paraId="3D6C5C5D" w14:textId="77777777" w:rsidR="008C6F4E" w:rsidRDefault="008C6F4E" w:rsidP="008C6F4E">
            <w:pPr>
              <w:rPr>
                <w:rFonts w:ascii="Segoe UI" w:hAnsi="Segoe UI" w:cs="Segoe UI"/>
                <w:b/>
              </w:rPr>
            </w:pPr>
          </w:p>
          <w:p w14:paraId="01203FBE" w14:textId="77777777" w:rsidR="008C6F4E" w:rsidRDefault="008C6F4E" w:rsidP="008C6F4E">
            <w:pPr>
              <w:rPr>
                <w:rFonts w:ascii="Segoe UI" w:hAnsi="Segoe UI" w:cs="Segoe UI"/>
                <w:b/>
              </w:rPr>
            </w:pPr>
          </w:p>
          <w:p w14:paraId="4D3A1B56" w14:textId="77777777" w:rsidR="008C6F4E" w:rsidRDefault="008C6F4E" w:rsidP="008C6F4E">
            <w:pPr>
              <w:rPr>
                <w:rFonts w:ascii="Segoe UI" w:hAnsi="Segoe UI" w:cs="Segoe UI"/>
                <w:b/>
              </w:rPr>
            </w:pPr>
          </w:p>
          <w:p w14:paraId="49379EBD" w14:textId="77777777" w:rsidR="008C6F4E" w:rsidRDefault="008C6F4E" w:rsidP="008C6F4E">
            <w:pPr>
              <w:rPr>
                <w:rFonts w:ascii="Segoe UI" w:hAnsi="Segoe UI" w:cs="Segoe UI"/>
                <w:b/>
              </w:rPr>
            </w:pPr>
          </w:p>
          <w:p w14:paraId="75D19E8F" w14:textId="77777777" w:rsidR="008C6F4E" w:rsidRDefault="008C6F4E" w:rsidP="008C6F4E">
            <w:pPr>
              <w:rPr>
                <w:rFonts w:ascii="Segoe UI" w:hAnsi="Segoe UI" w:cs="Segoe UI"/>
                <w:b/>
              </w:rPr>
            </w:pPr>
          </w:p>
          <w:p w14:paraId="05BCD55B" w14:textId="77777777" w:rsidR="008C6F4E" w:rsidRDefault="008C6F4E" w:rsidP="008C6F4E">
            <w:pPr>
              <w:rPr>
                <w:rFonts w:ascii="Segoe UI" w:hAnsi="Segoe UI" w:cs="Segoe UI"/>
                <w:b/>
              </w:rPr>
            </w:pPr>
          </w:p>
          <w:p w14:paraId="6D98B581" w14:textId="77777777" w:rsidR="008C6F4E" w:rsidRDefault="008C6F4E" w:rsidP="008C6F4E">
            <w:pPr>
              <w:rPr>
                <w:rFonts w:ascii="Segoe UI" w:hAnsi="Segoe UI" w:cs="Segoe UI"/>
                <w:b/>
              </w:rPr>
            </w:pPr>
          </w:p>
          <w:p w14:paraId="16780C7A" w14:textId="77777777" w:rsidR="008C6F4E" w:rsidRDefault="008C6F4E" w:rsidP="008C6F4E">
            <w:pPr>
              <w:rPr>
                <w:rFonts w:ascii="Segoe UI" w:hAnsi="Segoe UI" w:cs="Segoe UI"/>
                <w:b/>
              </w:rPr>
            </w:pPr>
          </w:p>
          <w:p w14:paraId="4AE55B16" w14:textId="77777777" w:rsidR="008C6F4E" w:rsidRPr="00F22594" w:rsidRDefault="008C6F4E" w:rsidP="008C6F4E">
            <w:pPr>
              <w:jc w:val="center"/>
              <w:rPr>
                <w:rFonts w:ascii="Segoe UI" w:hAnsi="Segoe UI" w:cs="Segoe UI"/>
                <w:b/>
              </w:rPr>
            </w:pPr>
          </w:p>
        </w:tc>
        <w:tc>
          <w:tcPr>
            <w:tcW w:w="1710" w:type="dxa"/>
            <w:vMerge w:val="restart"/>
            <w:tcBorders>
              <w:top w:val="single" w:sz="4" w:space="0" w:color="auto"/>
              <w:bottom w:val="nil"/>
            </w:tcBorders>
          </w:tcPr>
          <w:p w14:paraId="5BE441DE" w14:textId="77777777" w:rsidR="008C6F4E" w:rsidRDefault="008C6F4E" w:rsidP="008C6F4E">
            <w:pPr>
              <w:jc w:val="center"/>
              <w:rPr>
                <w:rFonts w:ascii="Segoe UI" w:hAnsi="Segoe UI" w:cs="Segoe UI"/>
              </w:rPr>
            </w:pPr>
            <w:r w:rsidRPr="00F22594">
              <w:rPr>
                <w:rFonts w:ascii="Segoe UI" w:hAnsi="Segoe UI" w:cs="Segoe UI"/>
              </w:rPr>
              <w:t>Access to Primary Care Providers</w:t>
            </w:r>
          </w:p>
          <w:p w14:paraId="5EBFCA8C" w14:textId="77777777" w:rsidR="008C6F4E" w:rsidRDefault="008C6F4E" w:rsidP="008C6F4E">
            <w:pPr>
              <w:jc w:val="center"/>
              <w:rPr>
                <w:rFonts w:ascii="Segoe UI" w:hAnsi="Segoe UI" w:cs="Segoe UI"/>
              </w:rPr>
            </w:pPr>
          </w:p>
          <w:p w14:paraId="7ECA4216"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tcPr>
          <w:p w14:paraId="30562F0B" w14:textId="77777777" w:rsidR="008C6F4E" w:rsidRPr="00F22594" w:rsidRDefault="008C6F4E" w:rsidP="008C6F4E">
            <w:pPr>
              <w:pStyle w:val="Default"/>
              <w:ind w:left="-108" w:right="-108"/>
              <w:jc w:val="center"/>
              <w:rPr>
                <w:rFonts w:ascii="Segoe UI" w:hAnsi="Segoe UI" w:cs="Segoe UI"/>
                <w:sz w:val="22"/>
                <w:szCs w:val="22"/>
              </w:rPr>
            </w:pPr>
            <w:r>
              <w:rPr>
                <w:rFonts w:ascii="Segoe UI" w:hAnsi="Segoe UI" w:cs="Segoe UI"/>
                <w:sz w:val="22"/>
                <w:szCs w:val="22"/>
              </w:rPr>
              <w:t>RCW 48.43.515(2)</w:t>
            </w:r>
          </w:p>
        </w:tc>
        <w:tc>
          <w:tcPr>
            <w:tcW w:w="6660" w:type="dxa"/>
            <w:tcBorders>
              <w:top w:val="single" w:sz="4" w:space="0" w:color="auto"/>
              <w:bottom w:val="nil"/>
            </w:tcBorders>
          </w:tcPr>
          <w:p w14:paraId="755785F2" w14:textId="77777777" w:rsidR="008C6F4E" w:rsidRPr="00F22594" w:rsidRDefault="008C6F4E" w:rsidP="008C6F4E">
            <w:pPr>
              <w:pStyle w:val="Heading4"/>
              <w:numPr>
                <w:ilvl w:val="0"/>
                <w:numId w:val="19"/>
              </w:numPr>
              <w:ind w:left="197" w:hanging="197"/>
              <w:rPr>
                <w:rFonts w:ascii="Segoe UI" w:hAnsi="Segoe UI" w:cs="Segoe UI"/>
                <w:i w:val="0"/>
              </w:rPr>
            </w:pPr>
            <w:r w:rsidRPr="00F22594">
              <w:rPr>
                <w:rFonts w:ascii="Segoe UI" w:hAnsi="Segoe UI" w:cs="Segoe UI"/>
                <w:i w:val="0"/>
                <w:color w:val="auto"/>
              </w:rPr>
              <w:t>Plan must allow enrollee to choose a primary care provider who is accepting new enrollees from a list of participating providers. WAC 284-170-360(1)</w:t>
            </w:r>
          </w:p>
        </w:tc>
        <w:tc>
          <w:tcPr>
            <w:tcW w:w="1260" w:type="dxa"/>
            <w:tcBorders>
              <w:top w:val="single" w:sz="4" w:space="0" w:color="auto"/>
              <w:bottom w:val="nil"/>
            </w:tcBorders>
          </w:tcPr>
          <w:p w14:paraId="39BA83A9"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4359AFDA" w14:textId="77777777" w:rsidR="008C6F4E" w:rsidRPr="00F22594" w:rsidRDefault="008C6F4E" w:rsidP="008C6F4E">
            <w:pPr>
              <w:jc w:val="center"/>
              <w:rPr>
                <w:rFonts w:ascii="Segoe UI" w:hAnsi="Segoe UI" w:cs="Segoe UI"/>
              </w:rPr>
            </w:pPr>
          </w:p>
        </w:tc>
      </w:tr>
      <w:tr w:rsidR="008C6F4E" w:rsidRPr="004A5D97" w14:paraId="7DC678ED" w14:textId="77777777" w:rsidTr="008552D3">
        <w:tc>
          <w:tcPr>
            <w:tcW w:w="1800" w:type="dxa"/>
            <w:vMerge/>
            <w:tcBorders>
              <w:bottom w:val="nil"/>
            </w:tcBorders>
          </w:tcPr>
          <w:p w14:paraId="672369B9" w14:textId="77777777" w:rsidR="008C6F4E" w:rsidRPr="00F22594" w:rsidRDefault="008C6F4E" w:rsidP="008C6F4E">
            <w:pPr>
              <w:jc w:val="center"/>
              <w:rPr>
                <w:rFonts w:ascii="Segoe UI" w:hAnsi="Segoe UI" w:cs="Segoe UI"/>
                <w:b/>
              </w:rPr>
            </w:pPr>
          </w:p>
        </w:tc>
        <w:tc>
          <w:tcPr>
            <w:tcW w:w="1710" w:type="dxa"/>
            <w:vMerge/>
            <w:tcBorders>
              <w:top w:val="nil"/>
              <w:bottom w:val="nil"/>
            </w:tcBorders>
          </w:tcPr>
          <w:p w14:paraId="549BB99E"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752CD350" w14:textId="77777777" w:rsidR="008C6F4E" w:rsidRPr="00F22594" w:rsidRDefault="008C6F4E" w:rsidP="008C6F4E">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53B39A00" w14:textId="77777777" w:rsidR="008C6F4E" w:rsidRPr="00F22594" w:rsidRDefault="008C6F4E" w:rsidP="008C6F4E">
            <w:pPr>
              <w:pStyle w:val="Heading4"/>
              <w:numPr>
                <w:ilvl w:val="0"/>
                <w:numId w:val="19"/>
              </w:numPr>
              <w:ind w:left="197" w:hanging="197"/>
              <w:rPr>
                <w:rFonts w:ascii="Segoe UI" w:hAnsi="Segoe UI" w:cs="Segoe UI"/>
                <w:i w:val="0"/>
              </w:rPr>
            </w:pPr>
            <w:r w:rsidRPr="00F22594">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w:t>
            </w:r>
            <w:r>
              <w:rPr>
                <w:rFonts w:ascii="Segoe UI" w:hAnsi="Segoe UI" w:cs="Segoe UI"/>
                <w:i w:val="0"/>
                <w:color w:val="auto"/>
              </w:rPr>
              <w:t>. W</w:t>
            </w:r>
            <w:r w:rsidRPr="00F22594">
              <w:rPr>
                <w:rFonts w:ascii="Segoe UI" w:hAnsi="Segoe UI" w:cs="Segoe UI"/>
                <w:i w:val="0"/>
                <w:color w:val="auto"/>
              </w:rPr>
              <w:t>AC 284-170-360(1)(a)</w:t>
            </w:r>
          </w:p>
        </w:tc>
        <w:tc>
          <w:tcPr>
            <w:tcW w:w="1260" w:type="dxa"/>
            <w:tcBorders>
              <w:top w:val="nil"/>
              <w:bottom w:val="single" w:sz="4" w:space="0" w:color="auto"/>
            </w:tcBorders>
          </w:tcPr>
          <w:p w14:paraId="2C27C83E"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0D39CEFD" w14:textId="77777777" w:rsidR="008C6F4E" w:rsidRPr="00F22594" w:rsidRDefault="008C6F4E" w:rsidP="008C6F4E">
            <w:pPr>
              <w:jc w:val="center"/>
              <w:rPr>
                <w:rFonts w:ascii="Segoe UI" w:hAnsi="Segoe UI" w:cs="Segoe UI"/>
              </w:rPr>
            </w:pPr>
          </w:p>
        </w:tc>
      </w:tr>
      <w:tr w:rsidR="008C6F4E" w:rsidRPr="004A5D97" w14:paraId="297E3851" w14:textId="77777777" w:rsidTr="008552D3">
        <w:tc>
          <w:tcPr>
            <w:tcW w:w="1800" w:type="dxa"/>
            <w:vMerge/>
            <w:tcBorders>
              <w:bottom w:val="nil"/>
            </w:tcBorders>
          </w:tcPr>
          <w:p w14:paraId="421A2511" w14:textId="77777777" w:rsidR="008C6F4E" w:rsidRPr="00F22594" w:rsidRDefault="008C6F4E" w:rsidP="008C6F4E">
            <w:pPr>
              <w:jc w:val="center"/>
              <w:rPr>
                <w:rFonts w:ascii="Segoe UI" w:hAnsi="Segoe UI" w:cs="Segoe UI"/>
                <w:b/>
              </w:rPr>
            </w:pPr>
          </w:p>
        </w:tc>
        <w:tc>
          <w:tcPr>
            <w:tcW w:w="1710" w:type="dxa"/>
            <w:vMerge/>
            <w:tcBorders>
              <w:top w:val="nil"/>
              <w:bottom w:val="nil"/>
            </w:tcBorders>
          </w:tcPr>
          <w:p w14:paraId="000CD885"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7DB038B"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WAC 284-170-360(2)</w:t>
            </w:r>
          </w:p>
        </w:tc>
        <w:tc>
          <w:tcPr>
            <w:tcW w:w="6660" w:type="dxa"/>
            <w:tcBorders>
              <w:top w:val="single" w:sz="4" w:space="0" w:color="auto"/>
              <w:bottom w:val="single" w:sz="4" w:space="0" w:color="auto"/>
            </w:tcBorders>
          </w:tcPr>
          <w:p w14:paraId="782398D3" w14:textId="77777777" w:rsidR="008C6F4E" w:rsidRPr="00F22594" w:rsidRDefault="008C6F4E" w:rsidP="008C6F4E">
            <w:pPr>
              <w:pStyle w:val="ListParagraph"/>
              <w:numPr>
                <w:ilvl w:val="0"/>
                <w:numId w:val="19"/>
              </w:numPr>
              <w:ind w:left="197" w:hanging="180"/>
              <w:rPr>
                <w:rFonts w:ascii="Segoe UI" w:hAnsi="Segoe UI" w:cs="Segoe UI"/>
              </w:rPr>
            </w:pPr>
            <w:r w:rsidRPr="00F22594">
              <w:rPr>
                <w:rFonts w:ascii="Segoe UI" w:hAnsi="Segoe UI" w:cs="Segoe UI"/>
              </w:rPr>
              <w:t>Plan must allow an enrolled child direct access to a pediatrician from a list of in-network pediatricians who are accepting new patients.</w:t>
            </w:r>
          </w:p>
        </w:tc>
        <w:tc>
          <w:tcPr>
            <w:tcW w:w="1260" w:type="dxa"/>
            <w:tcBorders>
              <w:top w:val="single" w:sz="4" w:space="0" w:color="auto"/>
              <w:bottom w:val="single" w:sz="4" w:space="0" w:color="auto"/>
            </w:tcBorders>
          </w:tcPr>
          <w:p w14:paraId="08AAE06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E6F28D5" w14:textId="77777777" w:rsidR="008C6F4E" w:rsidRPr="00F22594" w:rsidRDefault="008C6F4E" w:rsidP="008C6F4E">
            <w:pPr>
              <w:jc w:val="center"/>
              <w:rPr>
                <w:rFonts w:ascii="Segoe UI" w:hAnsi="Segoe UI" w:cs="Segoe UI"/>
              </w:rPr>
            </w:pPr>
          </w:p>
        </w:tc>
      </w:tr>
      <w:tr w:rsidR="008C6F4E" w:rsidRPr="004A5D97" w14:paraId="010B5575" w14:textId="77777777" w:rsidTr="008552D3">
        <w:tc>
          <w:tcPr>
            <w:tcW w:w="1800" w:type="dxa"/>
            <w:vMerge/>
            <w:tcBorders>
              <w:bottom w:val="nil"/>
            </w:tcBorders>
          </w:tcPr>
          <w:p w14:paraId="6A433318" w14:textId="77777777" w:rsidR="008C6F4E" w:rsidRPr="00F22594" w:rsidRDefault="008C6F4E" w:rsidP="008C6F4E">
            <w:pPr>
              <w:jc w:val="center"/>
              <w:rPr>
                <w:rFonts w:ascii="Segoe UI" w:hAnsi="Segoe UI" w:cs="Segoe UI"/>
                <w:b/>
              </w:rPr>
            </w:pPr>
          </w:p>
        </w:tc>
        <w:tc>
          <w:tcPr>
            <w:tcW w:w="1710" w:type="dxa"/>
            <w:vMerge/>
            <w:tcBorders>
              <w:top w:val="nil"/>
              <w:bottom w:val="nil"/>
            </w:tcBorders>
          </w:tcPr>
          <w:p w14:paraId="2F0C1E5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EF5151E"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WAC 284-170-360(2)(a)</w:t>
            </w:r>
          </w:p>
        </w:tc>
        <w:tc>
          <w:tcPr>
            <w:tcW w:w="6660" w:type="dxa"/>
            <w:tcBorders>
              <w:top w:val="single" w:sz="4" w:space="0" w:color="auto"/>
              <w:bottom w:val="single" w:sz="4" w:space="0" w:color="auto"/>
            </w:tcBorders>
          </w:tcPr>
          <w:p w14:paraId="1B382978" w14:textId="77777777" w:rsidR="008C6F4E" w:rsidRPr="00F22594" w:rsidRDefault="008C6F4E" w:rsidP="008C6F4E">
            <w:pPr>
              <w:pStyle w:val="ListParagraph"/>
              <w:numPr>
                <w:ilvl w:val="0"/>
                <w:numId w:val="19"/>
              </w:numPr>
              <w:ind w:left="197" w:hanging="180"/>
              <w:rPr>
                <w:rFonts w:ascii="Segoe UI" w:hAnsi="Segoe UI" w:cs="Segoe UI"/>
              </w:rPr>
            </w:pPr>
            <w:r w:rsidRPr="00F22594">
              <w:rPr>
                <w:rFonts w:ascii="Segoe UI" w:hAnsi="Segoe UI" w:cs="Segoe UI"/>
              </w:rPr>
              <w:t>Plan must allow enrollees to change pediatricians at any time, with the change becoming effective not later than the beginning of the month following the enrollee's request for the change.</w:t>
            </w:r>
          </w:p>
        </w:tc>
        <w:tc>
          <w:tcPr>
            <w:tcW w:w="1260" w:type="dxa"/>
            <w:tcBorders>
              <w:top w:val="single" w:sz="4" w:space="0" w:color="auto"/>
              <w:bottom w:val="single" w:sz="4" w:space="0" w:color="auto"/>
            </w:tcBorders>
          </w:tcPr>
          <w:p w14:paraId="549BA6F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260A79E" w14:textId="77777777" w:rsidR="008C6F4E" w:rsidRPr="00F22594" w:rsidRDefault="008C6F4E" w:rsidP="008C6F4E">
            <w:pPr>
              <w:jc w:val="center"/>
              <w:rPr>
                <w:rFonts w:ascii="Segoe UI" w:hAnsi="Segoe UI" w:cs="Segoe UI"/>
              </w:rPr>
            </w:pPr>
          </w:p>
        </w:tc>
      </w:tr>
      <w:tr w:rsidR="008C6F4E" w:rsidRPr="004A5D97" w14:paraId="5406479E" w14:textId="77777777" w:rsidTr="008552D3">
        <w:tc>
          <w:tcPr>
            <w:tcW w:w="1800" w:type="dxa"/>
            <w:vMerge/>
            <w:tcBorders>
              <w:bottom w:val="nil"/>
            </w:tcBorders>
          </w:tcPr>
          <w:p w14:paraId="2ADA2320" w14:textId="77777777" w:rsidR="008C6F4E" w:rsidRPr="00F22594" w:rsidRDefault="008C6F4E" w:rsidP="008C6F4E">
            <w:pPr>
              <w:jc w:val="center"/>
              <w:rPr>
                <w:rFonts w:ascii="Segoe UI" w:hAnsi="Segoe UI" w:cs="Segoe UI"/>
                <w:b/>
              </w:rPr>
            </w:pPr>
          </w:p>
        </w:tc>
        <w:tc>
          <w:tcPr>
            <w:tcW w:w="1710" w:type="dxa"/>
            <w:tcBorders>
              <w:top w:val="nil"/>
              <w:bottom w:val="single" w:sz="4" w:space="0" w:color="auto"/>
            </w:tcBorders>
          </w:tcPr>
          <w:p w14:paraId="0D825041"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B4D937C"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RCW 48.43.515(7)</w:t>
            </w:r>
          </w:p>
        </w:tc>
        <w:tc>
          <w:tcPr>
            <w:tcW w:w="6660" w:type="dxa"/>
            <w:tcBorders>
              <w:top w:val="single" w:sz="4" w:space="0" w:color="auto"/>
              <w:bottom w:val="single" w:sz="4" w:space="0" w:color="auto"/>
            </w:tcBorders>
          </w:tcPr>
          <w:p w14:paraId="4A1FD147" w14:textId="77777777" w:rsidR="008C6F4E" w:rsidRPr="00F22594" w:rsidRDefault="008C6F4E" w:rsidP="008C6F4E">
            <w:pPr>
              <w:pStyle w:val="ListParagraph"/>
              <w:numPr>
                <w:ilvl w:val="0"/>
                <w:numId w:val="19"/>
              </w:numPr>
              <w:ind w:left="197" w:hanging="180"/>
              <w:rPr>
                <w:rFonts w:ascii="Segoe UI" w:hAnsi="Segoe UI" w:cs="Segoe UI"/>
                <w:i/>
              </w:rPr>
            </w:pPr>
            <w:r w:rsidRPr="00F22594">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260" w:type="dxa"/>
            <w:tcBorders>
              <w:top w:val="single" w:sz="4" w:space="0" w:color="auto"/>
              <w:bottom w:val="single" w:sz="4" w:space="0" w:color="auto"/>
            </w:tcBorders>
          </w:tcPr>
          <w:p w14:paraId="41AC6F0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F2D32E5" w14:textId="77777777" w:rsidR="008C6F4E" w:rsidRPr="00F22594" w:rsidRDefault="008C6F4E" w:rsidP="008C6F4E">
            <w:pPr>
              <w:jc w:val="center"/>
              <w:rPr>
                <w:rFonts w:ascii="Segoe UI" w:hAnsi="Segoe UI" w:cs="Segoe UI"/>
              </w:rPr>
            </w:pPr>
          </w:p>
        </w:tc>
      </w:tr>
      <w:tr w:rsidR="008C6F4E" w:rsidRPr="004A5D97" w14:paraId="06090609" w14:textId="77777777" w:rsidTr="008552D3">
        <w:tc>
          <w:tcPr>
            <w:tcW w:w="1800" w:type="dxa"/>
            <w:vMerge/>
            <w:tcBorders>
              <w:bottom w:val="nil"/>
            </w:tcBorders>
          </w:tcPr>
          <w:p w14:paraId="0FF65CBB" w14:textId="77777777" w:rsidR="008C6F4E" w:rsidRPr="00F22594" w:rsidRDefault="008C6F4E" w:rsidP="008C6F4E">
            <w:pPr>
              <w:jc w:val="center"/>
              <w:rPr>
                <w:rFonts w:ascii="Segoe UI" w:hAnsi="Segoe UI" w:cs="Segoe UI"/>
                <w:b/>
              </w:rPr>
            </w:pPr>
          </w:p>
        </w:tc>
        <w:tc>
          <w:tcPr>
            <w:tcW w:w="1710" w:type="dxa"/>
            <w:tcBorders>
              <w:top w:val="single" w:sz="4" w:space="0" w:color="auto"/>
              <w:bottom w:val="nil"/>
            </w:tcBorders>
          </w:tcPr>
          <w:p w14:paraId="79502DB9" w14:textId="77777777" w:rsidR="008C6F4E" w:rsidRPr="00F22594" w:rsidRDefault="008C6F4E" w:rsidP="008C6F4E">
            <w:pPr>
              <w:jc w:val="center"/>
              <w:rPr>
                <w:rFonts w:ascii="Segoe UI" w:hAnsi="Segoe UI" w:cs="Segoe UI"/>
              </w:rPr>
            </w:pPr>
            <w:r w:rsidRPr="00F22594">
              <w:rPr>
                <w:rFonts w:ascii="Segoe UI" w:hAnsi="Segoe UI" w:cs="Segoe UI"/>
              </w:rPr>
              <w:t>Access to Specialists</w:t>
            </w:r>
          </w:p>
        </w:tc>
        <w:tc>
          <w:tcPr>
            <w:tcW w:w="1350" w:type="dxa"/>
            <w:tcBorders>
              <w:top w:val="single" w:sz="4" w:space="0" w:color="auto"/>
              <w:bottom w:val="single" w:sz="4" w:space="0" w:color="auto"/>
            </w:tcBorders>
          </w:tcPr>
          <w:p w14:paraId="13F71077" w14:textId="77777777" w:rsidR="008C6F4E" w:rsidRPr="00F22594" w:rsidRDefault="008C6F4E" w:rsidP="008C6F4E">
            <w:pPr>
              <w:pStyle w:val="Default"/>
              <w:ind w:left="-108" w:right="-108"/>
              <w:jc w:val="center"/>
              <w:rPr>
                <w:rFonts w:ascii="Segoe UI" w:hAnsi="Segoe UI" w:cs="Segoe UI"/>
                <w:sz w:val="22"/>
                <w:szCs w:val="22"/>
              </w:rPr>
            </w:pPr>
            <w:r>
              <w:rPr>
                <w:rFonts w:ascii="Segoe UI" w:hAnsi="Segoe UI" w:cs="Segoe UI"/>
                <w:sz w:val="22"/>
                <w:szCs w:val="22"/>
              </w:rPr>
              <w:t>RCW 48.43.515(3)</w:t>
            </w:r>
          </w:p>
        </w:tc>
        <w:tc>
          <w:tcPr>
            <w:tcW w:w="6660" w:type="dxa"/>
            <w:tcBorders>
              <w:top w:val="single" w:sz="4" w:space="0" w:color="auto"/>
              <w:bottom w:val="single" w:sz="4" w:space="0" w:color="auto"/>
            </w:tcBorders>
          </w:tcPr>
          <w:p w14:paraId="083F5B42" w14:textId="77777777" w:rsidR="008C6F4E" w:rsidRPr="00F22594" w:rsidRDefault="008C6F4E" w:rsidP="008C6F4E">
            <w:pPr>
              <w:pStyle w:val="Heading4"/>
              <w:numPr>
                <w:ilvl w:val="0"/>
                <w:numId w:val="19"/>
              </w:numPr>
              <w:ind w:left="197" w:hanging="197"/>
              <w:rPr>
                <w:rFonts w:ascii="Segoe UI" w:hAnsi="Segoe UI" w:cs="Segoe UI"/>
                <w:i w:val="0"/>
                <w:color w:val="auto"/>
              </w:rPr>
            </w:pPr>
            <w:r w:rsidRPr="00F22594">
              <w:rPr>
                <w:rFonts w:ascii="Segoe UI" w:hAnsi="Segoe UI" w:cs="Segoe UI"/>
                <w:i w:val="0"/>
                <w:color w:val="auto"/>
              </w:rPr>
              <w:t xml:space="preserve">Issuer must have a process whereby an enrollee with a complex or serious medical or psychiatric condition may receive a standing referral to a participating specialist for an extended </w:t>
            </w:r>
            <w:proofErr w:type="gramStart"/>
            <w:r w:rsidRPr="00F22594">
              <w:rPr>
                <w:rFonts w:ascii="Segoe UI" w:hAnsi="Segoe UI" w:cs="Segoe UI"/>
                <w:i w:val="0"/>
                <w:color w:val="auto"/>
              </w:rPr>
              <w:t>period of time</w:t>
            </w:r>
            <w:proofErr w:type="gramEnd"/>
            <w:r w:rsidRPr="00F22594">
              <w:rPr>
                <w:rFonts w:ascii="Segoe UI" w:hAnsi="Segoe UI" w:cs="Segoe UI"/>
                <w:i w:val="0"/>
                <w:color w:val="auto"/>
              </w:rPr>
              <w:t>.</w:t>
            </w:r>
            <w:r w:rsidRPr="00F22594">
              <w:rPr>
                <w:rFonts w:ascii="Segoe UI" w:hAnsi="Segoe UI" w:cs="Segoe UI"/>
              </w:rPr>
              <w:t xml:space="preserve"> </w:t>
            </w:r>
            <w:r w:rsidRPr="00F22594">
              <w:rPr>
                <w:rFonts w:ascii="Segoe UI" w:hAnsi="Segoe UI" w:cs="Segoe UI"/>
                <w:i w:val="0"/>
                <w:color w:val="auto"/>
              </w:rPr>
              <w:t>WAC 284-170-360(3)</w:t>
            </w:r>
          </w:p>
        </w:tc>
        <w:tc>
          <w:tcPr>
            <w:tcW w:w="1260" w:type="dxa"/>
            <w:tcBorders>
              <w:top w:val="single" w:sz="4" w:space="0" w:color="auto"/>
              <w:bottom w:val="single" w:sz="4" w:space="0" w:color="auto"/>
            </w:tcBorders>
          </w:tcPr>
          <w:p w14:paraId="019CA50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173E444" w14:textId="77777777" w:rsidR="008C6F4E" w:rsidRPr="00F22594" w:rsidRDefault="008C6F4E" w:rsidP="008C6F4E">
            <w:pPr>
              <w:jc w:val="center"/>
              <w:rPr>
                <w:rFonts w:ascii="Segoe UI" w:hAnsi="Segoe UI" w:cs="Segoe UI"/>
              </w:rPr>
            </w:pPr>
          </w:p>
        </w:tc>
      </w:tr>
      <w:tr w:rsidR="008C6F4E" w:rsidRPr="004A5D97" w14:paraId="2D97E612" w14:textId="77777777" w:rsidTr="008552D3">
        <w:tc>
          <w:tcPr>
            <w:tcW w:w="1800" w:type="dxa"/>
            <w:vMerge/>
            <w:tcBorders>
              <w:bottom w:val="nil"/>
            </w:tcBorders>
          </w:tcPr>
          <w:p w14:paraId="2339338E" w14:textId="77777777" w:rsidR="008C6F4E" w:rsidRPr="00F22594" w:rsidRDefault="008C6F4E" w:rsidP="008C6F4E">
            <w:pPr>
              <w:jc w:val="center"/>
              <w:rPr>
                <w:rFonts w:ascii="Segoe UI" w:hAnsi="Segoe UI" w:cs="Segoe UI"/>
                <w:b/>
              </w:rPr>
            </w:pPr>
          </w:p>
        </w:tc>
        <w:tc>
          <w:tcPr>
            <w:tcW w:w="1710" w:type="dxa"/>
            <w:tcBorders>
              <w:top w:val="nil"/>
              <w:bottom w:val="single" w:sz="4" w:space="0" w:color="auto"/>
            </w:tcBorders>
          </w:tcPr>
          <w:p w14:paraId="647B8F7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33BFA55"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 xml:space="preserve">RCW 48.43.515(4); WAC </w:t>
            </w:r>
            <w:r>
              <w:rPr>
                <w:rFonts w:ascii="Segoe UI" w:hAnsi="Segoe UI" w:cs="Segoe UI"/>
                <w:sz w:val="22"/>
                <w:szCs w:val="22"/>
              </w:rPr>
              <w:t>284-</w:t>
            </w:r>
            <w:r w:rsidRPr="00AF37DD">
              <w:rPr>
                <w:rFonts w:ascii="Segoe UI" w:hAnsi="Segoe UI" w:cs="Segoe UI"/>
                <w:sz w:val="22"/>
                <w:szCs w:val="22"/>
              </w:rPr>
              <w:t>170-200(5)</w:t>
            </w:r>
          </w:p>
        </w:tc>
        <w:tc>
          <w:tcPr>
            <w:tcW w:w="6660" w:type="dxa"/>
            <w:tcBorders>
              <w:top w:val="single" w:sz="4" w:space="0" w:color="auto"/>
              <w:bottom w:val="single" w:sz="4" w:space="0" w:color="auto"/>
            </w:tcBorders>
          </w:tcPr>
          <w:p w14:paraId="5EFF85DD" w14:textId="77777777" w:rsidR="008C6F4E" w:rsidRPr="00F22594" w:rsidRDefault="008C6F4E" w:rsidP="008C6F4E">
            <w:pPr>
              <w:pStyle w:val="ListParagraph"/>
              <w:numPr>
                <w:ilvl w:val="0"/>
                <w:numId w:val="19"/>
              </w:numPr>
              <w:ind w:left="197" w:hanging="197"/>
              <w:rPr>
                <w:rFonts w:ascii="Segoe UI" w:hAnsi="Segoe UI" w:cs="Segoe UI"/>
              </w:rPr>
            </w:pPr>
            <w:r w:rsidRPr="00F22594">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260" w:type="dxa"/>
            <w:tcBorders>
              <w:top w:val="single" w:sz="4" w:space="0" w:color="auto"/>
              <w:bottom w:val="single" w:sz="4" w:space="0" w:color="auto"/>
            </w:tcBorders>
          </w:tcPr>
          <w:p w14:paraId="0BBF5A3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6F484CF" w14:textId="77777777" w:rsidR="008C6F4E" w:rsidRPr="00F22594" w:rsidRDefault="008C6F4E" w:rsidP="008C6F4E">
            <w:pPr>
              <w:jc w:val="center"/>
              <w:rPr>
                <w:rFonts w:ascii="Segoe UI" w:hAnsi="Segoe UI" w:cs="Segoe UI"/>
              </w:rPr>
            </w:pPr>
          </w:p>
        </w:tc>
      </w:tr>
      <w:tr w:rsidR="008C6F4E" w:rsidRPr="004A5D97" w14:paraId="0A1225B3" w14:textId="77777777" w:rsidTr="008552D3">
        <w:tc>
          <w:tcPr>
            <w:tcW w:w="1800" w:type="dxa"/>
            <w:vMerge/>
            <w:tcBorders>
              <w:bottom w:val="nil"/>
            </w:tcBorders>
          </w:tcPr>
          <w:p w14:paraId="37621775" w14:textId="77777777" w:rsidR="008C6F4E" w:rsidRPr="00F22594" w:rsidRDefault="008C6F4E" w:rsidP="008C6F4E">
            <w:pPr>
              <w:jc w:val="center"/>
              <w:rPr>
                <w:rFonts w:ascii="Segoe UI" w:hAnsi="Segoe UI" w:cs="Segoe UI"/>
                <w:b/>
              </w:rPr>
            </w:pPr>
          </w:p>
        </w:tc>
        <w:tc>
          <w:tcPr>
            <w:tcW w:w="1710" w:type="dxa"/>
            <w:tcBorders>
              <w:top w:val="single" w:sz="4" w:space="0" w:color="auto"/>
              <w:bottom w:val="nil"/>
            </w:tcBorders>
          </w:tcPr>
          <w:p w14:paraId="492AB1F4" w14:textId="77777777" w:rsidR="008C6F4E" w:rsidRPr="00F22594" w:rsidRDefault="008C6F4E" w:rsidP="008C6F4E">
            <w:pPr>
              <w:jc w:val="center"/>
              <w:rPr>
                <w:rFonts w:ascii="Segoe UI" w:hAnsi="Segoe UI" w:cs="Segoe UI"/>
              </w:rPr>
            </w:pPr>
            <w:r w:rsidRPr="00F22594">
              <w:rPr>
                <w:rFonts w:ascii="Segoe UI" w:hAnsi="Segoe UI" w:cs="Segoe UI"/>
              </w:rPr>
              <w:t>Direct Access to Chiropractors</w:t>
            </w:r>
          </w:p>
        </w:tc>
        <w:tc>
          <w:tcPr>
            <w:tcW w:w="1350" w:type="dxa"/>
            <w:tcBorders>
              <w:top w:val="single" w:sz="4" w:space="0" w:color="auto"/>
              <w:bottom w:val="nil"/>
            </w:tcBorders>
          </w:tcPr>
          <w:p w14:paraId="05F9BE4D"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RCW 48.43.515(5)</w:t>
            </w:r>
          </w:p>
        </w:tc>
        <w:tc>
          <w:tcPr>
            <w:tcW w:w="6660" w:type="dxa"/>
            <w:tcBorders>
              <w:top w:val="single" w:sz="4" w:space="0" w:color="auto"/>
              <w:bottom w:val="nil"/>
            </w:tcBorders>
          </w:tcPr>
          <w:p w14:paraId="59064F96" w14:textId="77777777" w:rsidR="008C6F4E" w:rsidRPr="00F22594" w:rsidRDefault="008C6F4E" w:rsidP="008C6F4E">
            <w:pPr>
              <w:pStyle w:val="ListParagraph"/>
              <w:numPr>
                <w:ilvl w:val="0"/>
                <w:numId w:val="19"/>
              </w:numPr>
              <w:ind w:left="287" w:hanging="287"/>
              <w:rPr>
                <w:rFonts w:ascii="Segoe UI" w:hAnsi="Segoe UI" w:cs="Segoe UI"/>
              </w:rPr>
            </w:pPr>
            <w:r w:rsidRPr="00F22594">
              <w:rPr>
                <w:rFonts w:ascii="Segoe UI" w:hAnsi="Segoe UI" w:cs="Segoe UI"/>
              </w:rPr>
              <w:t>Plan must provide enrollees with direct access to the participating chiropractor of the enrollee's choice for covered chiropractic care without prior referral.</w:t>
            </w:r>
          </w:p>
        </w:tc>
        <w:tc>
          <w:tcPr>
            <w:tcW w:w="1260" w:type="dxa"/>
            <w:tcBorders>
              <w:top w:val="single" w:sz="4" w:space="0" w:color="auto"/>
              <w:bottom w:val="nil"/>
            </w:tcBorders>
          </w:tcPr>
          <w:p w14:paraId="62280F7F"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35E76B75" w14:textId="77777777" w:rsidR="008C6F4E" w:rsidRPr="00F22594" w:rsidRDefault="008C6F4E" w:rsidP="008C6F4E">
            <w:pPr>
              <w:jc w:val="center"/>
              <w:rPr>
                <w:rFonts w:ascii="Segoe UI" w:hAnsi="Segoe UI" w:cs="Segoe UI"/>
              </w:rPr>
            </w:pPr>
          </w:p>
        </w:tc>
      </w:tr>
      <w:tr w:rsidR="008C6F4E" w:rsidRPr="004A5D97" w14:paraId="620170FF" w14:textId="77777777" w:rsidTr="008552D3">
        <w:tc>
          <w:tcPr>
            <w:tcW w:w="1800" w:type="dxa"/>
            <w:vMerge/>
            <w:tcBorders>
              <w:bottom w:val="nil"/>
            </w:tcBorders>
          </w:tcPr>
          <w:p w14:paraId="753CEE5C" w14:textId="77777777" w:rsidR="008C6F4E" w:rsidRPr="00F22594" w:rsidRDefault="008C6F4E" w:rsidP="008C6F4E">
            <w:pPr>
              <w:jc w:val="center"/>
              <w:rPr>
                <w:rFonts w:ascii="Segoe UI" w:hAnsi="Segoe UI" w:cs="Segoe UI"/>
                <w:b/>
              </w:rPr>
            </w:pPr>
          </w:p>
        </w:tc>
        <w:tc>
          <w:tcPr>
            <w:tcW w:w="1710" w:type="dxa"/>
            <w:tcBorders>
              <w:top w:val="nil"/>
              <w:bottom w:val="single" w:sz="4" w:space="0" w:color="auto"/>
            </w:tcBorders>
          </w:tcPr>
          <w:p w14:paraId="3D913150"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061DA780" w14:textId="77777777" w:rsidR="008C6F4E" w:rsidRPr="00F22594" w:rsidRDefault="008C6F4E" w:rsidP="008C6F4E">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3AAFA062" w14:textId="77777777" w:rsidR="008C6F4E" w:rsidRPr="00F22594" w:rsidRDefault="008C6F4E" w:rsidP="008C6F4E">
            <w:pPr>
              <w:pStyle w:val="ListParagraph"/>
              <w:numPr>
                <w:ilvl w:val="1"/>
                <w:numId w:val="19"/>
              </w:numPr>
              <w:ind w:left="647"/>
              <w:rPr>
                <w:rFonts w:ascii="Segoe UI" w:hAnsi="Segoe UI" w:cs="Segoe UI"/>
              </w:rPr>
            </w:pPr>
            <w:r w:rsidRPr="00F22594">
              <w:rPr>
                <w:rFonts w:ascii="Segoe UI" w:hAnsi="Segoe UI" w:cs="Segoe UI"/>
              </w:rPr>
              <w:t>Plan can restrict coverage to in-network chiropractors and utilize managed care and cost containment techniques and processes.</w:t>
            </w:r>
          </w:p>
        </w:tc>
        <w:tc>
          <w:tcPr>
            <w:tcW w:w="1260" w:type="dxa"/>
            <w:tcBorders>
              <w:top w:val="nil"/>
              <w:bottom w:val="single" w:sz="4" w:space="0" w:color="auto"/>
            </w:tcBorders>
          </w:tcPr>
          <w:p w14:paraId="7EA8A2FE"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2681F0D9" w14:textId="77777777" w:rsidR="008C6F4E" w:rsidRPr="00F22594" w:rsidRDefault="008C6F4E" w:rsidP="008C6F4E">
            <w:pPr>
              <w:jc w:val="center"/>
              <w:rPr>
                <w:rFonts w:ascii="Segoe UI" w:hAnsi="Segoe UI" w:cs="Segoe UI"/>
              </w:rPr>
            </w:pPr>
          </w:p>
        </w:tc>
      </w:tr>
      <w:tr w:rsidR="008C6F4E" w:rsidRPr="004A5D97" w14:paraId="2B794F56" w14:textId="77777777" w:rsidTr="008552D3">
        <w:tc>
          <w:tcPr>
            <w:tcW w:w="1800" w:type="dxa"/>
            <w:vMerge/>
            <w:tcBorders>
              <w:bottom w:val="nil"/>
            </w:tcBorders>
          </w:tcPr>
          <w:p w14:paraId="6C58E15E" w14:textId="77777777" w:rsidR="008C6F4E" w:rsidRPr="00F22594" w:rsidRDefault="008C6F4E" w:rsidP="008C6F4E">
            <w:pPr>
              <w:jc w:val="center"/>
              <w:rPr>
                <w:rFonts w:ascii="Segoe UI" w:hAnsi="Segoe UI" w:cs="Segoe UI"/>
                <w:b/>
              </w:rPr>
            </w:pPr>
          </w:p>
        </w:tc>
        <w:tc>
          <w:tcPr>
            <w:tcW w:w="1710" w:type="dxa"/>
            <w:tcBorders>
              <w:top w:val="single" w:sz="4" w:space="0" w:color="auto"/>
              <w:bottom w:val="nil"/>
            </w:tcBorders>
          </w:tcPr>
          <w:p w14:paraId="28CAC138" w14:textId="77777777" w:rsidR="008C6F4E" w:rsidRPr="00F22594" w:rsidRDefault="008C6F4E" w:rsidP="008C6F4E">
            <w:pPr>
              <w:jc w:val="center"/>
              <w:rPr>
                <w:rFonts w:ascii="Segoe UI" w:hAnsi="Segoe UI" w:cs="Segoe UI"/>
              </w:rPr>
            </w:pPr>
            <w:r w:rsidRPr="00F22594">
              <w:rPr>
                <w:rFonts w:ascii="Segoe UI" w:hAnsi="Segoe UI" w:cs="Segoe UI"/>
              </w:rPr>
              <w:t>Second Opinion</w:t>
            </w:r>
          </w:p>
        </w:tc>
        <w:tc>
          <w:tcPr>
            <w:tcW w:w="1350" w:type="dxa"/>
            <w:tcBorders>
              <w:top w:val="single" w:sz="4" w:space="0" w:color="auto"/>
              <w:bottom w:val="single" w:sz="4" w:space="0" w:color="auto"/>
            </w:tcBorders>
          </w:tcPr>
          <w:p w14:paraId="056354BE" w14:textId="77777777" w:rsidR="008C6F4E" w:rsidRPr="00F22594" w:rsidRDefault="008C6F4E" w:rsidP="008C6F4E">
            <w:pPr>
              <w:pStyle w:val="Default"/>
              <w:ind w:left="-108" w:right="-108"/>
              <w:jc w:val="center"/>
              <w:rPr>
                <w:rFonts w:ascii="Segoe UI" w:hAnsi="Segoe UI" w:cs="Segoe UI"/>
                <w:sz w:val="22"/>
                <w:szCs w:val="22"/>
              </w:rPr>
            </w:pPr>
            <w:r>
              <w:rPr>
                <w:rFonts w:ascii="Segoe UI" w:hAnsi="Segoe UI" w:cs="Segoe UI"/>
                <w:sz w:val="22"/>
                <w:szCs w:val="22"/>
              </w:rPr>
              <w:t>RCW 48.43.515(6)</w:t>
            </w:r>
          </w:p>
        </w:tc>
        <w:tc>
          <w:tcPr>
            <w:tcW w:w="6660" w:type="dxa"/>
            <w:tcBorders>
              <w:top w:val="single" w:sz="4" w:space="0" w:color="auto"/>
              <w:bottom w:val="single" w:sz="4" w:space="0" w:color="auto"/>
            </w:tcBorders>
          </w:tcPr>
          <w:p w14:paraId="4EB6B6DE" w14:textId="77777777" w:rsidR="008C6F4E" w:rsidRPr="00F22594" w:rsidRDefault="008C6F4E" w:rsidP="008C6F4E">
            <w:pPr>
              <w:pStyle w:val="ListParagraph"/>
              <w:numPr>
                <w:ilvl w:val="0"/>
                <w:numId w:val="19"/>
              </w:numPr>
              <w:ind w:left="287" w:hanging="287"/>
              <w:rPr>
                <w:rFonts w:ascii="Segoe UI" w:hAnsi="Segoe UI" w:cs="Segoe UI"/>
              </w:rPr>
            </w:pPr>
            <w:r w:rsidRPr="00F22594">
              <w:rPr>
                <w:rFonts w:ascii="Segoe UI" w:hAnsi="Segoe UI" w:cs="Segoe UI"/>
              </w:rPr>
              <w:t>Contract must explain how to obtain a second opinion consultation.  WAC 284-170-360(5)</w:t>
            </w:r>
          </w:p>
        </w:tc>
        <w:tc>
          <w:tcPr>
            <w:tcW w:w="1260" w:type="dxa"/>
            <w:tcBorders>
              <w:top w:val="single" w:sz="4" w:space="0" w:color="auto"/>
              <w:bottom w:val="single" w:sz="4" w:space="0" w:color="auto"/>
            </w:tcBorders>
          </w:tcPr>
          <w:p w14:paraId="5292452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074CA14" w14:textId="77777777" w:rsidR="008C6F4E" w:rsidRPr="00F22594" w:rsidRDefault="008C6F4E" w:rsidP="008C6F4E">
            <w:pPr>
              <w:jc w:val="center"/>
              <w:rPr>
                <w:rFonts w:ascii="Segoe UI" w:hAnsi="Segoe UI" w:cs="Segoe UI"/>
              </w:rPr>
            </w:pPr>
          </w:p>
        </w:tc>
      </w:tr>
      <w:tr w:rsidR="008C6F4E" w:rsidRPr="004A5D97" w14:paraId="5F27BCDB" w14:textId="77777777" w:rsidTr="008552D3">
        <w:tc>
          <w:tcPr>
            <w:tcW w:w="1800" w:type="dxa"/>
            <w:vMerge/>
            <w:tcBorders>
              <w:bottom w:val="nil"/>
            </w:tcBorders>
          </w:tcPr>
          <w:p w14:paraId="67E5698F"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670F928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B7611E0"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WAC 284-170-360(5)</w:t>
            </w:r>
          </w:p>
        </w:tc>
        <w:tc>
          <w:tcPr>
            <w:tcW w:w="6660" w:type="dxa"/>
            <w:tcBorders>
              <w:top w:val="single" w:sz="4" w:space="0" w:color="auto"/>
              <w:bottom w:val="single" w:sz="4" w:space="0" w:color="auto"/>
            </w:tcBorders>
          </w:tcPr>
          <w:p w14:paraId="5B98925E" w14:textId="77777777" w:rsidR="008C6F4E" w:rsidRPr="00F22594" w:rsidRDefault="008C6F4E" w:rsidP="008C6F4E">
            <w:pPr>
              <w:pStyle w:val="ListParagraph"/>
              <w:numPr>
                <w:ilvl w:val="1"/>
                <w:numId w:val="19"/>
              </w:numPr>
              <w:ind w:left="647"/>
              <w:rPr>
                <w:rFonts w:ascii="Segoe UI" w:hAnsi="Segoe UI" w:cs="Segoe UI"/>
              </w:rPr>
            </w:pPr>
            <w:r w:rsidRPr="00F22594">
              <w:rPr>
                <w:rFonts w:ascii="Segoe UI" w:hAnsi="Segoe UI" w:cs="Segoe UI"/>
              </w:rPr>
              <w:t>Enrollee may seek a second opinion regarding any medical diagnosis or treatment plan from a qualified participating provider of the enrollee's choice.</w:t>
            </w:r>
            <w:r>
              <w:rPr>
                <w:rFonts w:ascii="Segoe UI" w:hAnsi="Segoe UI" w:cs="Segoe UI"/>
              </w:rPr>
              <w:t xml:space="preserve"> </w:t>
            </w:r>
          </w:p>
        </w:tc>
        <w:tc>
          <w:tcPr>
            <w:tcW w:w="1260" w:type="dxa"/>
            <w:tcBorders>
              <w:top w:val="single" w:sz="4" w:space="0" w:color="auto"/>
              <w:bottom w:val="single" w:sz="4" w:space="0" w:color="auto"/>
            </w:tcBorders>
          </w:tcPr>
          <w:p w14:paraId="073411B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3996795" w14:textId="77777777" w:rsidR="008C6F4E" w:rsidRPr="00F22594" w:rsidRDefault="008C6F4E" w:rsidP="008C6F4E">
            <w:pPr>
              <w:jc w:val="center"/>
              <w:rPr>
                <w:rFonts w:ascii="Segoe UI" w:hAnsi="Segoe UI" w:cs="Segoe UI"/>
              </w:rPr>
            </w:pPr>
          </w:p>
        </w:tc>
      </w:tr>
      <w:tr w:rsidR="008C6F4E" w:rsidRPr="004A5D97" w14:paraId="7CE2505F" w14:textId="77777777" w:rsidTr="008552D3">
        <w:tc>
          <w:tcPr>
            <w:tcW w:w="1800" w:type="dxa"/>
            <w:vMerge/>
            <w:tcBorders>
              <w:bottom w:val="nil"/>
            </w:tcBorders>
          </w:tcPr>
          <w:p w14:paraId="128515F9" w14:textId="77777777" w:rsidR="008C6F4E" w:rsidRPr="00F22594" w:rsidRDefault="008C6F4E" w:rsidP="008C6F4E">
            <w:pPr>
              <w:jc w:val="center"/>
              <w:rPr>
                <w:rFonts w:ascii="Segoe UI" w:hAnsi="Segoe UI" w:cs="Segoe UI"/>
                <w:b/>
              </w:rPr>
            </w:pPr>
          </w:p>
        </w:tc>
        <w:tc>
          <w:tcPr>
            <w:tcW w:w="1710" w:type="dxa"/>
          </w:tcPr>
          <w:p w14:paraId="16A8A0F7" w14:textId="77777777" w:rsidR="008C6F4E" w:rsidRPr="00F22594" w:rsidRDefault="008C6F4E" w:rsidP="008C6F4E">
            <w:pPr>
              <w:jc w:val="center"/>
              <w:rPr>
                <w:rFonts w:ascii="Segoe UI" w:hAnsi="Segoe UI" w:cs="Segoe UI"/>
              </w:rPr>
            </w:pPr>
            <w:r>
              <w:rPr>
                <w:rFonts w:ascii="Segoe UI" w:hAnsi="Segoe UI" w:cs="Segoe UI"/>
              </w:rPr>
              <w:t>Participating Provider – Hold Harmless</w:t>
            </w:r>
          </w:p>
        </w:tc>
        <w:tc>
          <w:tcPr>
            <w:tcW w:w="1350" w:type="dxa"/>
            <w:tcBorders>
              <w:top w:val="single" w:sz="4" w:space="0" w:color="auto"/>
            </w:tcBorders>
          </w:tcPr>
          <w:p w14:paraId="5E33DD59"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WAC 284-</w:t>
            </w:r>
            <w:r w:rsidRPr="00AF37DD">
              <w:rPr>
                <w:rFonts w:ascii="Segoe UI" w:hAnsi="Segoe UI" w:cs="Segoe UI"/>
                <w:sz w:val="22"/>
                <w:szCs w:val="22"/>
              </w:rPr>
              <w:t>170-421</w:t>
            </w:r>
          </w:p>
        </w:tc>
        <w:tc>
          <w:tcPr>
            <w:tcW w:w="6660" w:type="dxa"/>
            <w:tcBorders>
              <w:top w:val="single" w:sz="4" w:space="0" w:color="auto"/>
            </w:tcBorders>
          </w:tcPr>
          <w:p w14:paraId="06BF9353" w14:textId="77777777" w:rsidR="008C6F4E" w:rsidRPr="003374C4" w:rsidRDefault="008C6F4E" w:rsidP="008C6F4E">
            <w:pPr>
              <w:pStyle w:val="ListParagraph"/>
              <w:numPr>
                <w:ilvl w:val="0"/>
                <w:numId w:val="19"/>
              </w:numPr>
              <w:ind w:left="287" w:hanging="287"/>
              <w:rPr>
                <w:rFonts w:ascii="Segoe UI" w:hAnsi="Segoe UI" w:cs="Segoe UI"/>
              </w:rPr>
            </w:pPr>
            <w:r w:rsidRPr="00F22594">
              <w:rPr>
                <w:rFonts w:ascii="Segoe UI" w:hAnsi="Segoe UI" w:cs="Segoe UI"/>
              </w:rPr>
              <w:t>The plan cannot contain language that conflicts with Provider Agreement requirements, including, provider may not bill enrollee for covered services except for deductible, copayment, or coinsurance.</w:t>
            </w:r>
            <w:r w:rsidRPr="003374C4">
              <w:rPr>
                <w:rFonts w:ascii="Segoe UI" w:hAnsi="Segoe UI" w:cs="Segoe UI"/>
              </w:rPr>
              <w:t xml:space="preserve"> </w:t>
            </w:r>
          </w:p>
        </w:tc>
        <w:tc>
          <w:tcPr>
            <w:tcW w:w="1260" w:type="dxa"/>
            <w:tcBorders>
              <w:top w:val="single" w:sz="4" w:space="0" w:color="auto"/>
            </w:tcBorders>
          </w:tcPr>
          <w:p w14:paraId="7E839185" w14:textId="77777777" w:rsidR="008C6F4E" w:rsidRPr="00F22594" w:rsidRDefault="008C6F4E" w:rsidP="008C6F4E">
            <w:pPr>
              <w:jc w:val="center"/>
              <w:rPr>
                <w:rFonts w:ascii="Segoe UI" w:hAnsi="Segoe UI" w:cs="Segoe UI"/>
              </w:rPr>
            </w:pPr>
          </w:p>
        </w:tc>
        <w:tc>
          <w:tcPr>
            <w:tcW w:w="1620" w:type="dxa"/>
            <w:tcBorders>
              <w:top w:val="single" w:sz="4" w:space="0" w:color="auto"/>
            </w:tcBorders>
          </w:tcPr>
          <w:p w14:paraId="18728844" w14:textId="77777777" w:rsidR="008C6F4E" w:rsidRPr="00F22594" w:rsidRDefault="008C6F4E" w:rsidP="008C6F4E">
            <w:pPr>
              <w:jc w:val="center"/>
              <w:rPr>
                <w:rFonts w:ascii="Segoe UI" w:hAnsi="Segoe UI" w:cs="Segoe UI"/>
              </w:rPr>
            </w:pPr>
          </w:p>
        </w:tc>
      </w:tr>
      <w:tr w:rsidR="008C6F4E" w:rsidRPr="004A5D97" w14:paraId="5F3CF8C2" w14:textId="77777777" w:rsidTr="008552D3">
        <w:tc>
          <w:tcPr>
            <w:tcW w:w="1800" w:type="dxa"/>
            <w:tcBorders>
              <w:top w:val="nil"/>
            </w:tcBorders>
          </w:tcPr>
          <w:p w14:paraId="7289FF07" w14:textId="77777777" w:rsidR="008C6F4E" w:rsidRPr="00F22594" w:rsidRDefault="008C6F4E" w:rsidP="008C6F4E">
            <w:pPr>
              <w:jc w:val="center"/>
              <w:rPr>
                <w:rFonts w:ascii="Segoe UI" w:hAnsi="Segoe UI" w:cs="Segoe UI"/>
                <w:b/>
              </w:rPr>
            </w:pPr>
            <w:r>
              <w:rPr>
                <w:rFonts w:ascii="Segoe UI" w:hAnsi="Segoe UI" w:cs="Segoe UI"/>
                <w:b/>
              </w:rPr>
              <w:t xml:space="preserve">Provider Requirements (Cont’d) </w:t>
            </w:r>
          </w:p>
          <w:p w14:paraId="11324B25" w14:textId="77777777" w:rsidR="008C6F4E" w:rsidRPr="00F22594" w:rsidRDefault="008C6F4E" w:rsidP="008C6F4E">
            <w:pPr>
              <w:jc w:val="center"/>
              <w:rPr>
                <w:rFonts w:ascii="Segoe UI" w:hAnsi="Segoe UI" w:cs="Segoe UI"/>
                <w:b/>
              </w:rPr>
            </w:pPr>
          </w:p>
        </w:tc>
        <w:tc>
          <w:tcPr>
            <w:tcW w:w="1710" w:type="dxa"/>
          </w:tcPr>
          <w:p w14:paraId="51797D04" w14:textId="77777777" w:rsidR="008C6F4E" w:rsidRPr="00AF37DD" w:rsidRDefault="008C6F4E" w:rsidP="008C6F4E">
            <w:pPr>
              <w:jc w:val="center"/>
              <w:rPr>
                <w:rFonts w:ascii="Segoe UI" w:hAnsi="Segoe UI" w:cs="Segoe UI"/>
              </w:rPr>
            </w:pPr>
            <w:proofErr w:type="spellStart"/>
            <w:r w:rsidRPr="00AF37DD">
              <w:rPr>
                <w:rFonts w:ascii="Segoe UI" w:hAnsi="Segoe UI" w:cs="Segoe UI"/>
              </w:rPr>
              <w:t>Definiton</w:t>
            </w:r>
            <w:proofErr w:type="spellEnd"/>
            <w:r w:rsidRPr="00AF37DD">
              <w:rPr>
                <w:rFonts w:ascii="Segoe UI" w:hAnsi="Segoe UI" w:cs="Segoe UI"/>
              </w:rPr>
              <w:t xml:space="preserve"> of Participating Provider </w:t>
            </w:r>
          </w:p>
        </w:tc>
        <w:tc>
          <w:tcPr>
            <w:tcW w:w="1350" w:type="dxa"/>
            <w:tcBorders>
              <w:top w:val="nil"/>
            </w:tcBorders>
          </w:tcPr>
          <w:p w14:paraId="3CBDF398" w14:textId="77777777" w:rsidR="008C6F4E" w:rsidRPr="00AF37DD" w:rsidRDefault="008C6F4E" w:rsidP="008C6F4E">
            <w:pPr>
              <w:pStyle w:val="Default"/>
              <w:jc w:val="center"/>
              <w:rPr>
                <w:rFonts w:ascii="Segoe UI" w:hAnsi="Segoe UI" w:cs="Segoe UI"/>
                <w:sz w:val="22"/>
                <w:szCs w:val="22"/>
              </w:rPr>
            </w:pPr>
            <w:r w:rsidRPr="00AF37DD">
              <w:rPr>
                <w:rFonts w:ascii="Segoe UI" w:hAnsi="Segoe UI" w:cs="Segoe UI"/>
                <w:sz w:val="22"/>
                <w:szCs w:val="22"/>
              </w:rPr>
              <w:t>WAC 284-43-016</w:t>
            </w:r>
            <w:r>
              <w:rPr>
                <w:rFonts w:ascii="Segoe UI" w:hAnsi="Segoe UI" w:cs="Segoe UI"/>
                <w:sz w:val="22"/>
                <w:szCs w:val="22"/>
              </w:rPr>
              <w:t>0</w:t>
            </w:r>
            <w:r w:rsidRPr="00AF37DD">
              <w:rPr>
                <w:rFonts w:ascii="Segoe UI" w:hAnsi="Segoe UI" w:cs="Segoe UI"/>
                <w:sz w:val="22"/>
                <w:szCs w:val="22"/>
              </w:rPr>
              <w:t>(2</w:t>
            </w:r>
            <w:r>
              <w:rPr>
                <w:rFonts w:ascii="Segoe UI" w:hAnsi="Segoe UI" w:cs="Segoe UI"/>
                <w:sz w:val="22"/>
                <w:szCs w:val="22"/>
              </w:rPr>
              <w:t>6</w:t>
            </w:r>
            <w:r w:rsidRPr="00AF37DD">
              <w:rPr>
                <w:rFonts w:ascii="Segoe UI" w:hAnsi="Segoe UI" w:cs="Segoe UI"/>
                <w:sz w:val="22"/>
                <w:szCs w:val="22"/>
              </w:rPr>
              <w:t>)</w:t>
            </w:r>
          </w:p>
        </w:tc>
        <w:tc>
          <w:tcPr>
            <w:tcW w:w="6660" w:type="dxa"/>
            <w:tcBorders>
              <w:top w:val="nil"/>
            </w:tcBorders>
          </w:tcPr>
          <w:p w14:paraId="5E36F2B2" w14:textId="77777777" w:rsidR="008C6F4E" w:rsidRPr="00AF37DD" w:rsidRDefault="008C6F4E" w:rsidP="008C6F4E">
            <w:pPr>
              <w:pStyle w:val="ListParagraph"/>
              <w:numPr>
                <w:ilvl w:val="0"/>
                <w:numId w:val="19"/>
              </w:numPr>
              <w:ind w:left="287" w:hanging="287"/>
              <w:rPr>
                <w:rFonts w:ascii="Segoe UI" w:hAnsi="Segoe UI" w:cs="Segoe UI"/>
              </w:rPr>
            </w:pPr>
            <w:r w:rsidRPr="00AF37DD">
              <w:rPr>
                <w:rFonts w:ascii="Segoe UI" w:hAnsi="Segoe UI" w:cs="Segoe UI"/>
              </w:rPr>
              <w:t>Plan must define “Participating Provider” consistent with WAC 284-43-0160(2</w:t>
            </w:r>
            <w:r>
              <w:rPr>
                <w:rFonts w:ascii="Segoe UI" w:hAnsi="Segoe UI" w:cs="Segoe UI"/>
              </w:rPr>
              <w:t>6</w:t>
            </w:r>
            <w:r w:rsidRPr="00AF37DD">
              <w:rPr>
                <w:rFonts w:ascii="Segoe UI" w:hAnsi="Segoe UI" w:cs="Segoe UI"/>
              </w:rPr>
              <w:t>):  "’Participating provider’ means a provider,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p>
        </w:tc>
        <w:tc>
          <w:tcPr>
            <w:tcW w:w="1260" w:type="dxa"/>
            <w:tcBorders>
              <w:top w:val="nil"/>
            </w:tcBorders>
          </w:tcPr>
          <w:p w14:paraId="7D0986C1" w14:textId="77777777" w:rsidR="008C6F4E" w:rsidRPr="00F22594" w:rsidRDefault="008C6F4E" w:rsidP="008C6F4E">
            <w:pPr>
              <w:jc w:val="center"/>
              <w:rPr>
                <w:rFonts w:ascii="Segoe UI" w:hAnsi="Segoe UI" w:cs="Segoe UI"/>
              </w:rPr>
            </w:pPr>
          </w:p>
        </w:tc>
        <w:tc>
          <w:tcPr>
            <w:tcW w:w="1620" w:type="dxa"/>
            <w:tcBorders>
              <w:top w:val="nil"/>
            </w:tcBorders>
          </w:tcPr>
          <w:p w14:paraId="7183901F" w14:textId="77777777" w:rsidR="008C6F4E" w:rsidRPr="00F22594" w:rsidRDefault="008C6F4E" w:rsidP="008C6F4E">
            <w:pPr>
              <w:jc w:val="center"/>
              <w:rPr>
                <w:rFonts w:ascii="Segoe UI" w:hAnsi="Segoe UI" w:cs="Segoe UI"/>
              </w:rPr>
            </w:pPr>
          </w:p>
        </w:tc>
      </w:tr>
      <w:tr w:rsidR="008C6F4E" w:rsidRPr="004A5D97" w14:paraId="25F681F1" w14:textId="77777777" w:rsidTr="008552D3">
        <w:tc>
          <w:tcPr>
            <w:tcW w:w="1800" w:type="dxa"/>
            <w:shd w:val="clear" w:color="auto" w:fill="000000" w:themeFill="text1"/>
          </w:tcPr>
          <w:p w14:paraId="4120224A" w14:textId="77777777" w:rsidR="008C6F4E" w:rsidRPr="00F22594" w:rsidRDefault="008C6F4E" w:rsidP="008C6F4E">
            <w:pPr>
              <w:jc w:val="center"/>
              <w:rPr>
                <w:rFonts w:ascii="Segoe UI" w:hAnsi="Segoe UI" w:cs="Segoe UI"/>
                <w:b/>
              </w:rPr>
            </w:pPr>
          </w:p>
        </w:tc>
        <w:tc>
          <w:tcPr>
            <w:tcW w:w="1710" w:type="dxa"/>
            <w:shd w:val="clear" w:color="auto" w:fill="000000" w:themeFill="text1"/>
          </w:tcPr>
          <w:p w14:paraId="08D0355F" w14:textId="77777777" w:rsidR="008C6F4E" w:rsidRPr="00F22594" w:rsidRDefault="008C6F4E" w:rsidP="008C6F4E">
            <w:pPr>
              <w:jc w:val="center"/>
              <w:rPr>
                <w:rFonts w:ascii="Segoe UI" w:hAnsi="Segoe UI" w:cs="Segoe UI"/>
              </w:rPr>
            </w:pPr>
          </w:p>
        </w:tc>
        <w:tc>
          <w:tcPr>
            <w:tcW w:w="1350" w:type="dxa"/>
            <w:shd w:val="clear" w:color="auto" w:fill="000000" w:themeFill="text1"/>
          </w:tcPr>
          <w:p w14:paraId="369C31BD" w14:textId="77777777" w:rsidR="008C6F4E" w:rsidRPr="00F22594" w:rsidRDefault="008C6F4E" w:rsidP="008C6F4E">
            <w:pPr>
              <w:jc w:val="center"/>
              <w:rPr>
                <w:rFonts w:ascii="Segoe UI" w:hAnsi="Segoe UI" w:cs="Segoe UI"/>
                <w:highlight w:val="yellow"/>
              </w:rPr>
            </w:pPr>
          </w:p>
        </w:tc>
        <w:tc>
          <w:tcPr>
            <w:tcW w:w="6660" w:type="dxa"/>
            <w:shd w:val="clear" w:color="auto" w:fill="000000" w:themeFill="text1"/>
          </w:tcPr>
          <w:p w14:paraId="212CEA4A" w14:textId="77777777" w:rsidR="008C6F4E" w:rsidRPr="00F22594" w:rsidRDefault="008C6F4E" w:rsidP="008C6F4E">
            <w:pPr>
              <w:rPr>
                <w:rFonts w:ascii="Segoe UI" w:eastAsia="Times New Roman" w:hAnsi="Segoe UI" w:cs="Segoe UI"/>
              </w:rPr>
            </w:pPr>
          </w:p>
        </w:tc>
        <w:tc>
          <w:tcPr>
            <w:tcW w:w="1260" w:type="dxa"/>
            <w:shd w:val="clear" w:color="auto" w:fill="000000" w:themeFill="text1"/>
          </w:tcPr>
          <w:p w14:paraId="5324EF6D" w14:textId="77777777" w:rsidR="008C6F4E" w:rsidRPr="00F22594" w:rsidRDefault="008C6F4E" w:rsidP="008C6F4E">
            <w:pPr>
              <w:jc w:val="center"/>
              <w:rPr>
                <w:rFonts w:ascii="Segoe UI" w:hAnsi="Segoe UI" w:cs="Segoe UI"/>
              </w:rPr>
            </w:pPr>
          </w:p>
        </w:tc>
        <w:tc>
          <w:tcPr>
            <w:tcW w:w="1620" w:type="dxa"/>
            <w:shd w:val="clear" w:color="auto" w:fill="000000" w:themeFill="text1"/>
          </w:tcPr>
          <w:p w14:paraId="4B01FA92" w14:textId="77777777" w:rsidR="008C6F4E" w:rsidRPr="00F22594" w:rsidRDefault="008C6F4E" w:rsidP="008C6F4E">
            <w:pPr>
              <w:jc w:val="center"/>
              <w:rPr>
                <w:rFonts w:ascii="Segoe UI" w:hAnsi="Segoe UI" w:cs="Segoe UI"/>
              </w:rPr>
            </w:pPr>
          </w:p>
        </w:tc>
      </w:tr>
      <w:tr w:rsidR="008C6F4E" w:rsidRPr="004A5D97" w14:paraId="1B47B8A5" w14:textId="77777777" w:rsidTr="008552D3">
        <w:tc>
          <w:tcPr>
            <w:tcW w:w="1800" w:type="dxa"/>
            <w:vMerge w:val="restart"/>
          </w:tcPr>
          <w:p w14:paraId="7CE3B84A" w14:textId="77777777" w:rsidR="008C6F4E" w:rsidRDefault="008C6F4E" w:rsidP="008C6F4E">
            <w:pPr>
              <w:jc w:val="center"/>
              <w:rPr>
                <w:rFonts w:ascii="Segoe UI" w:hAnsi="Segoe UI" w:cs="Segoe UI"/>
                <w:b/>
              </w:rPr>
            </w:pPr>
            <w:r w:rsidRPr="00F22594">
              <w:rPr>
                <w:rFonts w:ascii="Segoe UI" w:hAnsi="Segoe UI" w:cs="Segoe UI"/>
                <w:b/>
              </w:rPr>
              <w:t xml:space="preserve">Rehabilitative </w:t>
            </w:r>
            <w:r>
              <w:rPr>
                <w:rFonts w:ascii="Segoe UI" w:hAnsi="Segoe UI" w:cs="Segoe UI"/>
                <w:b/>
              </w:rPr>
              <w:t xml:space="preserve">and </w:t>
            </w:r>
            <w:r w:rsidRPr="00F22594">
              <w:rPr>
                <w:rFonts w:ascii="Segoe UI" w:hAnsi="Segoe UI" w:cs="Segoe UI"/>
                <w:b/>
              </w:rPr>
              <w:t>Habilitative Services (EHB)</w:t>
            </w:r>
          </w:p>
          <w:p w14:paraId="4721E27F" w14:textId="77777777" w:rsidR="008C6F4E" w:rsidRPr="00F22594" w:rsidRDefault="008C6F4E" w:rsidP="008C6F4E">
            <w:pPr>
              <w:jc w:val="center"/>
              <w:rPr>
                <w:rFonts w:ascii="Segoe UI" w:hAnsi="Segoe UI" w:cs="Segoe UI"/>
                <w:b/>
              </w:rPr>
            </w:pPr>
          </w:p>
          <w:p w14:paraId="79FB0676" w14:textId="77777777" w:rsidR="008C6F4E" w:rsidRPr="00F22594" w:rsidRDefault="008C6F4E" w:rsidP="008C6F4E">
            <w:pPr>
              <w:jc w:val="center"/>
              <w:rPr>
                <w:rFonts w:ascii="Segoe UI" w:hAnsi="Segoe UI" w:cs="Segoe UI"/>
                <w:b/>
              </w:rPr>
            </w:pPr>
          </w:p>
          <w:p w14:paraId="2E33E563" w14:textId="77777777" w:rsidR="008C6F4E" w:rsidRPr="00F22594" w:rsidRDefault="008C6F4E" w:rsidP="008C6F4E">
            <w:pPr>
              <w:jc w:val="center"/>
              <w:rPr>
                <w:rFonts w:ascii="Segoe UI" w:hAnsi="Segoe UI" w:cs="Segoe UI"/>
                <w:b/>
              </w:rPr>
            </w:pPr>
          </w:p>
          <w:p w14:paraId="17F3DF02" w14:textId="77777777" w:rsidR="008C6F4E" w:rsidRPr="00F22594" w:rsidRDefault="008C6F4E" w:rsidP="008C6F4E">
            <w:pPr>
              <w:jc w:val="center"/>
              <w:rPr>
                <w:rFonts w:ascii="Segoe UI" w:hAnsi="Segoe UI" w:cs="Segoe UI"/>
                <w:b/>
              </w:rPr>
            </w:pPr>
          </w:p>
          <w:p w14:paraId="01BF139E" w14:textId="77777777" w:rsidR="008C6F4E" w:rsidRPr="00F22594" w:rsidRDefault="008C6F4E" w:rsidP="008C6F4E">
            <w:pPr>
              <w:jc w:val="center"/>
              <w:rPr>
                <w:rFonts w:ascii="Segoe UI" w:hAnsi="Segoe UI" w:cs="Segoe UI"/>
                <w:b/>
              </w:rPr>
            </w:pPr>
          </w:p>
          <w:p w14:paraId="1A60373E" w14:textId="77777777" w:rsidR="008C6F4E" w:rsidRPr="00F22594" w:rsidRDefault="008C6F4E" w:rsidP="008C6F4E">
            <w:pPr>
              <w:jc w:val="center"/>
              <w:rPr>
                <w:rFonts w:ascii="Segoe UI" w:hAnsi="Segoe UI" w:cs="Segoe UI"/>
                <w:b/>
              </w:rPr>
            </w:pPr>
          </w:p>
          <w:p w14:paraId="78340AC2" w14:textId="77777777" w:rsidR="008C6F4E" w:rsidRPr="00F22594" w:rsidRDefault="008C6F4E" w:rsidP="008C6F4E">
            <w:pPr>
              <w:jc w:val="center"/>
              <w:rPr>
                <w:rFonts w:ascii="Segoe UI" w:hAnsi="Segoe UI" w:cs="Segoe UI"/>
                <w:b/>
              </w:rPr>
            </w:pPr>
          </w:p>
          <w:p w14:paraId="3FECDC20" w14:textId="77777777" w:rsidR="008C6F4E" w:rsidRDefault="008C6F4E" w:rsidP="008C6F4E">
            <w:pPr>
              <w:jc w:val="center"/>
              <w:rPr>
                <w:rFonts w:ascii="Segoe UI" w:hAnsi="Segoe UI" w:cs="Segoe UI"/>
                <w:b/>
              </w:rPr>
            </w:pPr>
          </w:p>
          <w:p w14:paraId="7CC59B47" w14:textId="77777777" w:rsidR="008C6F4E" w:rsidRDefault="008C6F4E" w:rsidP="008C6F4E">
            <w:pPr>
              <w:jc w:val="center"/>
              <w:rPr>
                <w:rFonts w:ascii="Segoe UI" w:hAnsi="Segoe UI" w:cs="Segoe UI"/>
                <w:b/>
              </w:rPr>
            </w:pPr>
          </w:p>
          <w:p w14:paraId="43E2E2F6" w14:textId="77777777" w:rsidR="008C6F4E" w:rsidRDefault="008C6F4E" w:rsidP="008C6F4E">
            <w:pPr>
              <w:jc w:val="center"/>
              <w:rPr>
                <w:rFonts w:ascii="Segoe UI" w:hAnsi="Segoe UI" w:cs="Segoe UI"/>
                <w:b/>
              </w:rPr>
            </w:pPr>
          </w:p>
          <w:p w14:paraId="7229CE0E" w14:textId="77777777" w:rsidR="008C6F4E" w:rsidRDefault="008C6F4E" w:rsidP="008C6F4E">
            <w:pPr>
              <w:jc w:val="center"/>
              <w:rPr>
                <w:rFonts w:ascii="Segoe UI" w:hAnsi="Segoe UI" w:cs="Segoe UI"/>
                <w:b/>
              </w:rPr>
            </w:pPr>
          </w:p>
          <w:p w14:paraId="48D2F55B" w14:textId="77777777" w:rsidR="008C6F4E" w:rsidRDefault="008C6F4E" w:rsidP="008C6F4E">
            <w:pPr>
              <w:jc w:val="center"/>
              <w:rPr>
                <w:rFonts w:ascii="Segoe UI" w:hAnsi="Segoe UI" w:cs="Segoe UI"/>
                <w:b/>
              </w:rPr>
            </w:pPr>
          </w:p>
          <w:p w14:paraId="601B9114" w14:textId="77777777" w:rsidR="008C6F4E" w:rsidRDefault="008C6F4E" w:rsidP="008C6F4E">
            <w:pPr>
              <w:jc w:val="center"/>
              <w:rPr>
                <w:rFonts w:ascii="Segoe UI" w:hAnsi="Segoe UI" w:cs="Segoe UI"/>
                <w:b/>
              </w:rPr>
            </w:pPr>
          </w:p>
          <w:p w14:paraId="1C99911F" w14:textId="77777777" w:rsidR="008C6F4E" w:rsidRPr="00F22594" w:rsidRDefault="008C6F4E" w:rsidP="008C6F4E">
            <w:pPr>
              <w:jc w:val="center"/>
              <w:rPr>
                <w:rFonts w:ascii="Segoe UI" w:hAnsi="Segoe UI" w:cs="Segoe UI"/>
                <w:b/>
              </w:rPr>
            </w:pPr>
          </w:p>
          <w:p w14:paraId="7A5EE14E" w14:textId="77777777" w:rsidR="008C6F4E" w:rsidRDefault="008C6F4E" w:rsidP="008C6F4E">
            <w:pPr>
              <w:jc w:val="center"/>
              <w:rPr>
                <w:rFonts w:ascii="Segoe UI" w:hAnsi="Segoe UI" w:cs="Segoe UI"/>
                <w:b/>
              </w:rPr>
            </w:pPr>
            <w:r>
              <w:rPr>
                <w:rFonts w:ascii="Segoe UI" w:hAnsi="Segoe UI" w:cs="Segoe UI"/>
                <w:b/>
              </w:rPr>
              <w:t xml:space="preserve">Rehabilitative and </w:t>
            </w:r>
            <w:r w:rsidRPr="00F22594">
              <w:rPr>
                <w:rFonts w:ascii="Segoe UI" w:hAnsi="Segoe UI" w:cs="Segoe UI"/>
                <w:b/>
              </w:rPr>
              <w:t>Habilitative Services (EHB)</w:t>
            </w:r>
          </w:p>
          <w:p w14:paraId="24F67136" w14:textId="77777777" w:rsidR="008C6F4E" w:rsidRPr="00F22594" w:rsidRDefault="008C6F4E" w:rsidP="008C6F4E">
            <w:pPr>
              <w:jc w:val="center"/>
              <w:rPr>
                <w:rFonts w:ascii="Segoe UI" w:hAnsi="Segoe UI" w:cs="Segoe UI"/>
                <w:b/>
              </w:rPr>
            </w:pPr>
            <w:r>
              <w:rPr>
                <w:rFonts w:ascii="Segoe UI" w:hAnsi="Segoe UI" w:cs="Segoe UI"/>
                <w:b/>
              </w:rPr>
              <w:t>(Cont’d)</w:t>
            </w:r>
          </w:p>
          <w:p w14:paraId="1D61F278" w14:textId="77777777" w:rsidR="008C6F4E" w:rsidRPr="00F22594" w:rsidRDefault="008C6F4E" w:rsidP="008C6F4E">
            <w:pPr>
              <w:jc w:val="center"/>
              <w:rPr>
                <w:rFonts w:ascii="Segoe UI" w:hAnsi="Segoe UI" w:cs="Segoe UI"/>
                <w:b/>
              </w:rPr>
            </w:pPr>
          </w:p>
          <w:p w14:paraId="4A611878" w14:textId="77777777" w:rsidR="008C6F4E" w:rsidRPr="00F22594" w:rsidRDefault="008C6F4E" w:rsidP="008C6F4E">
            <w:pPr>
              <w:jc w:val="center"/>
              <w:rPr>
                <w:rFonts w:ascii="Segoe UI" w:hAnsi="Segoe UI" w:cs="Segoe UI"/>
                <w:b/>
              </w:rPr>
            </w:pPr>
          </w:p>
          <w:p w14:paraId="09F49501" w14:textId="77777777" w:rsidR="008C6F4E" w:rsidRPr="00F22594" w:rsidRDefault="008C6F4E" w:rsidP="008C6F4E">
            <w:pPr>
              <w:jc w:val="center"/>
              <w:rPr>
                <w:rFonts w:ascii="Segoe UI" w:hAnsi="Segoe UI" w:cs="Segoe UI"/>
                <w:b/>
              </w:rPr>
            </w:pPr>
          </w:p>
          <w:p w14:paraId="0704FFF0" w14:textId="77777777" w:rsidR="008C6F4E" w:rsidRDefault="008C6F4E" w:rsidP="008C6F4E">
            <w:pPr>
              <w:jc w:val="center"/>
              <w:rPr>
                <w:rFonts w:ascii="Segoe UI" w:hAnsi="Segoe UI" w:cs="Segoe UI"/>
                <w:b/>
              </w:rPr>
            </w:pPr>
          </w:p>
          <w:p w14:paraId="65DB52FB" w14:textId="77777777" w:rsidR="008C6F4E" w:rsidRDefault="008C6F4E" w:rsidP="008C6F4E">
            <w:pPr>
              <w:jc w:val="center"/>
              <w:rPr>
                <w:rFonts w:ascii="Segoe UI" w:hAnsi="Segoe UI" w:cs="Segoe UI"/>
                <w:b/>
              </w:rPr>
            </w:pPr>
          </w:p>
          <w:p w14:paraId="2A0B5B40" w14:textId="77777777" w:rsidR="008C6F4E" w:rsidRDefault="008C6F4E" w:rsidP="008C6F4E">
            <w:pPr>
              <w:jc w:val="center"/>
              <w:rPr>
                <w:rFonts w:ascii="Segoe UI" w:hAnsi="Segoe UI" w:cs="Segoe UI"/>
                <w:b/>
              </w:rPr>
            </w:pPr>
          </w:p>
          <w:p w14:paraId="10B86797" w14:textId="77777777" w:rsidR="008C6F4E" w:rsidRDefault="008C6F4E" w:rsidP="008C6F4E">
            <w:pPr>
              <w:jc w:val="center"/>
              <w:rPr>
                <w:rFonts w:ascii="Segoe UI" w:hAnsi="Segoe UI" w:cs="Segoe UI"/>
                <w:b/>
              </w:rPr>
            </w:pPr>
          </w:p>
          <w:p w14:paraId="0D6ACE52" w14:textId="77777777" w:rsidR="008C6F4E" w:rsidRDefault="008C6F4E" w:rsidP="008C6F4E">
            <w:pPr>
              <w:jc w:val="center"/>
              <w:rPr>
                <w:rFonts w:ascii="Segoe UI" w:hAnsi="Segoe UI" w:cs="Segoe UI"/>
                <w:b/>
              </w:rPr>
            </w:pPr>
          </w:p>
          <w:p w14:paraId="5579D7AF" w14:textId="77777777" w:rsidR="008C6F4E" w:rsidRDefault="008C6F4E" w:rsidP="008C6F4E">
            <w:pPr>
              <w:jc w:val="center"/>
              <w:rPr>
                <w:rFonts w:ascii="Segoe UI" w:hAnsi="Segoe UI" w:cs="Segoe UI"/>
                <w:b/>
              </w:rPr>
            </w:pPr>
          </w:p>
          <w:p w14:paraId="3E5441BF" w14:textId="77777777" w:rsidR="008C6F4E" w:rsidRDefault="008C6F4E" w:rsidP="008C6F4E">
            <w:pPr>
              <w:jc w:val="center"/>
              <w:rPr>
                <w:rFonts w:ascii="Segoe UI" w:hAnsi="Segoe UI" w:cs="Segoe UI"/>
                <w:b/>
              </w:rPr>
            </w:pPr>
          </w:p>
          <w:p w14:paraId="416B08D0" w14:textId="77777777" w:rsidR="008C6F4E" w:rsidRDefault="008C6F4E" w:rsidP="008C6F4E">
            <w:pPr>
              <w:jc w:val="center"/>
              <w:rPr>
                <w:rFonts w:ascii="Segoe UI" w:hAnsi="Segoe UI" w:cs="Segoe UI"/>
                <w:b/>
              </w:rPr>
            </w:pPr>
          </w:p>
          <w:p w14:paraId="423DF7E4" w14:textId="77777777" w:rsidR="008C6F4E" w:rsidRDefault="008C6F4E" w:rsidP="008C6F4E">
            <w:pPr>
              <w:jc w:val="center"/>
              <w:rPr>
                <w:rFonts w:ascii="Segoe UI" w:hAnsi="Segoe UI" w:cs="Segoe UI"/>
                <w:b/>
              </w:rPr>
            </w:pPr>
          </w:p>
          <w:p w14:paraId="5E5BC7FC" w14:textId="77777777" w:rsidR="008C6F4E" w:rsidRDefault="008C6F4E" w:rsidP="008C6F4E">
            <w:pPr>
              <w:jc w:val="center"/>
              <w:rPr>
                <w:rFonts w:ascii="Segoe UI" w:hAnsi="Segoe UI" w:cs="Segoe UI"/>
                <w:b/>
              </w:rPr>
            </w:pPr>
          </w:p>
          <w:p w14:paraId="0213E671" w14:textId="77777777" w:rsidR="008C6F4E" w:rsidRDefault="008C6F4E" w:rsidP="008C6F4E">
            <w:pPr>
              <w:jc w:val="center"/>
              <w:rPr>
                <w:rFonts w:ascii="Segoe UI" w:hAnsi="Segoe UI" w:cs="Segoe UI"/>
                <w:b/>
              </w:rPr>
            </w:pPr>
          </w:p>
          <w:p w14:paraId="47BD5873" w14:textId="674F842D" w:rsidR="008C6F4E" w:rsidRDefault="008C6F4E" w:rsidP="008C6F4E">
            <w:pPr>
              <w:jc w:val="center"/>
              <w:rPr>
                <w:rFonts w:ascii="Segoe UI" w:hAnsi="Segoe UI" w:cs="Segoe UI"/>
                <w:b/>
              </w:rPr>
            </w:pPr>
          </w:p>
          <w:p w14:paraId="708EA24A" w14:textId="2AF4D8F6" w:rsidR="008C6F4E" w:rsidRDefault="008C6F4E" w:rsidP="008C6F4E">
            <w:pPr>
              <w:jc w:val="center"/>
              <w:rPr>
                <w:rFonts w:ascii="Segoe UI" w:hAnsi="Segoe UI" w:cs="Segoe UI"/>
                <w:b/>
              </w:rPr>
            </w:pPr>
          </w:p>
          <w:p w14:paraId="0E341463" w14:textId="7EFEC439" w:rsidR="008C6F4E" w:rsidRDefault="008C6F4E" w:rsidP="008C6F4E">
            <w:pPr>
              <w:jc w:val="center"/>
              <w:rPr>
                <w:rFonts w:ascii="Segoe UI" w:hAnsi="Segoe UI" w:cs="Segoe UI"/>
                <w:b/>
              </w:rPr>
            </w:pPr>
          </w:p>
          <w:p w14:paraId="0EBAA9A2" w14:textId="2A0A671F" w:rsidR="008C6F4E" w:rsidRDefault="008C6F4E" w:rsidP="008C6F4E">
            <w:pPr>
              <w:jc w:val="center"/>
              <w:rPr>
                <w:rFonts w:ascii="Segoe UI" w:hAnsi="Segoe UI" w:cs="Segoe UI"/>
                <w:b/>
              </w:rPr>
            </w:pPr>
          </w:p>
          <w:p w14:paraId="6C22DDBC" w14:textId="77777777" w:rsidR="008C6F4E" w:rsidRPr="00F22594" w:rsidRDefault="008C6F4E" w:rsidP="008C6F4E">
            <w:pPr>
              <w:jc w:val="center"/>
              <w:rPr>
                <w:rFonts w:ascii="Segoe UI" w:hAnsi="Segoe UI" w:cs="Segoe UI"/>
                <w:b/>
              </w:rPr>
            </w:pPr>
          </w:p>
          <w:p w14:paraId="45F70F44" w14:textId="77777777" w:rsidR="008C6F4E" w:rsidRPr="00F22594" w:rsidRDefault="008C6F4E" w:rsidP="008C6F4E">
            <w:pPr>
              <w:jc w:val="center"/>
              <w:rPr>
                <w:rFonts w:ascii="Segoe UI" w:hAnsi="Segoe UI" w:cs="Segoe UI"/>
                <w:b/>
              </w:rPr>
            </w:pPr>
          </w:p>
          <w:p w14:paraId="3211753A" w14:textId="77777777" w:rsidR="008C6F4E" w:rsidRPr="00F22594" w:rsidRDefault="008C6F4E" w:rsidP="008C6F4E">
            <w:pPr>
              <w:jc w:val="center"/>
              <w:rPr>
                <w:rFonts w:ascii="Segoe UI" w:hAnsi="Segoe UI" w:cs="Segoe UI"/>
                <w:b/>
              </w:rPr>
            </w:pPr>
          </w:p>
          <w:p w14:paraId="1E9F7B72" w14:textId="77777777" w:rsidR="008C6F4E" w:rsidRPr="00F22594" w:rsidRDefault="008C6F4E" w:rsidP="008C6F4E">
            <w:pPr>
              <w:jc w:val="center"/>
              <w:rPr>
                <w:rFonts w:ascii="Segoe UI" w:hAnsi="Segoe UI" w:cs="Segoe UI"/>
                <w:b/>
              </w:rPr>
            </w:pPr>
            <w:r w:rsidRPr="00F22594">
              <w:rPr>
                <w:rFonts w:ascii="Segoe UI" w:hAnsi="Segoe UI" w:cs="Segoe UI"/>
                <w:b/>
              </w:rPr>
              <w:t>Rehabilitative and Habilitative Services (EHB) (Cont’d)</w:t>
            </w:r>
          </w:p>
          <w:p w14:paraId="62CAFD85" w14:textId="77777777" w:rsidR="008C6F4E" w:rsidRPr="00F22594" w:rsidRDefault="008C6F4E" w:rsidP="008C6F4E">
            <w:pPr>
              <w:jc w:val="center"/>
              <w:rPr>
                <w:rFonts w:ascii="Segoe UI" w:hAnsi="Segoe UI" w:cs="Segoe UI"/>
                <w:b/>
              </w:rPr>
            </w:pPr>
          </w:p>
          <w:p w14:paraId="206CD426" w14:textId="77777777" w:rsidR="008C6F4E" w:rsidRPr="00F22594" w:rsidRDefault="008C6F4E" w:rsidP="008C6F4E">
            <w:pPr>
              <w:jc w:val="center"/>
              <w:rPr>
                <w:rFonts w:ascii="Segoe UI" w:hAnsi="Segoe UI" w:cs="Segoe UI"/>
                <w:b/>
              </w:rPr>
            </w:pPr>
          </w:p>
          <w:p w14:paraId="0A1380D0" w14:textId="77777777" w:rsidR="008C6F4E" w:rsidRPr="00F22594" w:rsidRDefault="008C6F4E" w:rsidP="008C6F4E">
            <w:pPr>
              <w:jc w:val="center"/>
              <w:rPr>
                <w:rFonts w:ascii="Segoe UI" w:hAnsi="Segoe UI" w:cs="Segoe UI"/>
                <w:b/>
              </w:rPr>
            </w:pPr>
          </w:p>
          <w:p w14:paraId="29415839" w14:textId="77777777" w:rsidR="008C6F4E" w:rsidRPr="00F22594" w:rsidRDefault="008C6F4E" w:rsidP="008C6F4E">
            <w:pPr>
              <w:jc w:val="center"/>
              <w:rPr>
                <w:rFonts w:ascii="Segoe UI" w:hAnsi="Segoe UI" w:cs="Segoe UI"/>
                <w:b/>
              </w:rPr>
            </w:pPr>
          </w:p>
          <w:p w14:paraId="4AE24013" w14:textId="77777777" w:rsidR="008C6F4E" w:rsidRPr="00F22594" w:rsidRDefault="008C6F4E" w:rsidP="008C6F4E">
            <w:pPr>
              <w:jc w:val="center"/>
              <w:rPr>
                <w:rFonts w:ascii="Segoe UI" w:hAnsi="Segoe UI" w:cs="Segoe UI"/>
                <w:b/>
              </w:rPr>
            </w:pPr>
          </w:p>
          <w:p w14:paraId="64C0E9AC" w14:textId="77777777" w:rsidR="008C6F4E" w:rsidRPr="00F22594" w:rsidRDefault="008C6F4E" w:rsidP="008C6F4E">
            <w:pPr>
              <w:jc w:val="center"/>
              <w:rPr>
                <w:rFonts w:ascii="Segoe UI" w:hAnsi="Segoe UI" w:cs="Segoe UI"/>
                <w:b/>
              </w:rPr>
            </w:pPr>
          </w:p>
          <w:p w14:paraId="57D16458" w14:textId="77777777" w:rsidR="008C6F4E" w:rsidRDefault="008C6F4E" w:rsidP="008C6F4E">
            <w:pPr>
              <w:jc w:val="center"/>
              <w:rPr>
                <w:rFonts w:ascii="Segoe UI" w:hAnsi="Segoe UI" w:cs="Segoe UI"/>
                <w:b/>
              </w:rPr>
            </w:pPr>
          </w:p>
          <w:p w14:paraId="17035D49" w14:textId="77777777" w:rsidR="008C6F4E" w:rsidRPr="00F22594" w:rsidRDefault="008C6F4E" w:rsidP="008C6F4E">
            <w:pPr>
              <w:jc w:val="center"/>
              <w:rPr>
                <w:rFonts w:ascii="Segoe UI" w:hAnsi="Segoe UI" w:cs="Segoe UI"/>
                <w:b/>
              </w:rPr>
            </w:pPr>
          </w:p>
          <w:p w14:paraId="771E80C6" w14:textId="77777777" w:rsidR="008C6F4E" w:rsidRPr="00F22594" w:rsidRDefault="008C6F4E" w:rsidP="008C6F4E">
            <w:pPr>
              <w:jc w:val="center"/>
              <w:rPr>
                <w:rFonts w:ascii="Segoe UI" w:hAnsi="Segoe UI" w:cs="Segoe UI"/>
                <w:b/>
              </w:rPr>
            </w:pPr>
          </w:p>
          <w:p w14:paraId="683F222A" w14:textId="77777777" w:rsidR="008C6F4E" w:rsidRPr="00F22594" w:rsidRDefault="008C6F4E" w:rsidP="008C6F4E">
            <w:pPr>
              <w:jc w:val="center"/>
              <w:rPr>
                <w:rFonts w:ascii="Segoe UI" w:hAnsi="Segoe UI" w:cs="Segoe UI"/>
                <w:b/>
              </w:rPr>
            </w:pPr>
          </w:p>
          <w:p w14:paraId="590E975F" w14:textId="77777777" w:rsidR="008C6F4E" w:rsidRPr="00F22594" w:rsidRDefault="008C6F4E" w:rsidP="008C6F4E">
            <w:pPr>
              <w:rPr>
                <w:rFonts w:ascii="Segoe UI" w:hAnsi="Segoe UI" w:cs="Segoe UI"/>
                <w:b/>
              </w:rPr>
            </w:pPr>
          </w:p>
          <w:p w14:paraId="1FD209DB" w14:textId="77777777" w:rsidR="008C6F4E" w:rsidRPr="00F22594" w:rsidRDefault="008C6F4E" w:rsidP="008C6F4E">
            <w:pPr>
              <w:jc w:val="center"/>
              <w:rPr>
                <w:rFonts w:ascii="Segoe UI" w:hAnsi="Segoe UI" w:cs="Segoe UI"/>
                <w:b/>
              </w:rPr>
            </w:pPr>
          </w:p>
          <w:p w14:paraId="57D0D114" w14:textId="77777777" w:rsidR="008C6F4E" w:rsidRPr="00F22594" w:rsidRDefault="008C6F4E" w:rsidP="008C6F4E">
            <w:pPr>
              <w:jc w:val="center"/>
              <w:rPr>
                <w:rFonts w:ascii="Segoe UI" w:hAnsi="Segoe UI" w:cs="Segoe UI"/>
                <w:b/>
              </w:rPr>
            </w:pPr>
          </w:p>
          <w:p w14:paraId="00F1C0CA" w14:textId="77777777" w:rsidR="008C6F4E" w:rsidRPr="00F22594" w:rsidRDefault="008C6F4E" w:rsidP="008C6F4E">
            <w:pPr>
              <w:jc w:val="center"/>
              <w:rPr>
                <w:rFonts w:ascii="Segoe UI" w:hAnsi="Segoe UI" w:cs="Segoe UI"/>
                <w:b/>
              </w:rPr>
            </w:pPr>
          </w:p>
          <w:p w14:paraId="557DB4A9" w14:textId="77777777" w:rsidR="008C6F4E" w:rsidRDefault="008C6F4E" w:rsidP="008C6F4E">
            <w:pPr>
              <w:jc w:val="center"/>
              <w:rPr>
                <w:rFonts w:ascii="Segoe UI" w:hAnsi="Segoe UI" w:cs="Segoe UI"/>
                <w:b/>
              </w:rPr>
            </w:pPr>
          </w:p>
          <w:p w14:paraId="5288A8D6" w14:textId="77777777" w:rsidR="008C6F4E" w:rsidRDefault="008C6F4E" w:rsidP="008C6F4E">
            <w:pPr>
              <w:jc w:val="center"/>
              <w:rPr>
                <w:rFonts w:ascii="Segoe UI" w:hAnsi="Segoe UI" w:cs="Segoe UI"/>
                <w:b/>
              </w:rPr>
            </w:pPr>
          </w:p>
          <w:p w14:paraId="5FC1FF32" w14:textId="77777777" w:rsidR="008C6F4E" w:rsidRDefault="008C6F4E" w:rsidP="008C6F4E">
            <w:pPr>
              <w:jc w:val="center"/>
              <w:rPr>
                <w:rFonts w:ascii="Segoe UI" w:hAnsi="Segoe UI" w:cs="Segoe UI"/>
                <w:b/>
              </w:rPr>
            </w:pPr>
          </w:p>
          <w:p w14:paraId="3067F8C2" w14:textId="10A16E76" w:rsidR="008C6F4E" w:rsidRDefault="008C6F4E" w:rsidP="008C6F4E">
            <w:pPr>
              <w:jc w:val="center"/>
              <w:rPr>
                <w:rFonts w:ascii="Segoe UI" w:hAnsi="Segoe UI" w:cs="Segoe UI"/>
                <w:b/>
              </w:rPr>
            </w:pPr>
          </w:p>
          <w:p w14:paraId="1C174D68" w14:textId="45014C86" w:rsidR="008C6F4E" w:rsidRDefault="008C6F4E" w:rsidP="008C6F4E">
            <w:pPr>
              <w:jc w:val="center"/>
              <w:rPr>
                <w:rFonts w:ascii="Segoe UI" w:hAnsi="Segoe UI" w:cs="Segoe UI"/>
                <w:b/>
              </w:rPr>
            </w:pPr>
          </w:p>
          <w:p w14:paraId="5DE17DEE" w14:textId="77777777" w:rsidR="008C6F4E" w:rsidRPr="00F22594" w:rsidRDefault="008C6F4E" w:rsidP="008C6F4E">
            <w:pPr>
              <w:jc w:val="center"/>
              <w:rPr>
                <w:rFonts w:ascii="Segoe UI" w:hAnsi="Segoe UI" w:cs="Segoe UI"/>
                <w:b/>
              </w:rPr>
            </w:pPr>
          </w:p>
          <w:p w14:paraId="01013DE6" w14:textId="77777777" w:rsidR="007F3162" w:rsidRDefault="007F3162" w:rsidP="008C6F4E">
            <w:pPr>
              <w:jc w:val="center"/>
              <w:rPr>
                <w:rFonts w:ascii="Segoe UI" w:hAnsi="Segoe UI" w:cs="Segoe UI"/>
                <w:b/>
              </w:rPr>
            </w:pPr>
          </w:p>
          <w:p w14:paraId="1FBEEAEB" w14:textId="361FE782" w:rsidR="008C6F4E" w:rsidRPr="00F22594" w:rsidRDefault="008C6F4E" w:rsidP="008C6F4E">
            <w:pPr>
              <w:jc w:val="center"/>
              <w:rPr>
                <w:rFonts w:ascii="Segoe UI" w:hAnsi="Segoe UI" w:cs="Segoe UI"/>
                <w:b/>
              </w:rPr>
            </w:pPr>
            <w:r w:rsidRPr="00F22594">
              <w:rPr>
                <w:rFonts w:ascii="Segoe UI" w:hAnsi="Segoe UI" w:cs="Segoe UI"/>
                <w:b/>
              </w:rPr>
              <w:t>Rehabilitative and Habilitative Services (EHB) (Cont’d)</w:t>
            </w:r>
          </w:p>
          <w:p w14:paraId="7A46F4F0" w14:textId="77777777" w:rsidR="008C6F4E" w:rsidRDefault="008C6F4E" w:rsidP="008C6F4E">
            <w:pPr>
              <w:jc w:val="center"/>
              <w:rPr>
                <w:rFonts w:ascii="Segoe UI" w:hAnsi="Segoe UI" w:cs="Segoe UI"/>
                <w:b/>
              </w:rPr>
            </w:pPr>
          </w:p>
          <w:p w14:paraId="0F2F848A" w14:textId="77777777" w:rsidR="008C6F4E" w:rsidRDefault="008C6F4E" w:rsidP="008C6F4E">
            <w:pPr>
              <w:jc w:val="center"/>
              <w:rPr>
                <w:rFonts w:ascii="Segoe UI" w:hAnsi="Segoe UI" w:cs="Segoe UI"/>
                <w:b/>
              </w:rPr>
            </w:pPr>
          </w:p>
          <w:p w14:paraId="2CFC6498" w14:textId="77777777" w:rsidR="008C6F4E" w:rsidRDefault="008C6F4E" w:rsidP="008C6F4E">
            <w:pPr>
              <w:jc w:val="center"/>
              <w:rPr>
                <w:rFonts w:ascii="Segoe UI" w:hAnsi="Segoe UI" w:cs="Segoe UI"/>
                <w:b/>
              </w:rPr>
            </w:pPr>
          </w:p>
          <w:p w14:paraId="69ABF97A" w14:textId="77777777" w:rsidR="008C6F4E" w:rsidRDefault="008C6F4E" w:rsidP="008C6F4E">
            <w:pPr>
              <w:jc w:val="center"/>
              <w:rPr>
                <w:rFonts w:ascii="Segoe UI" w:hAnsi="Segoe UI" w:cs="Segoe UI"/>
                <w:b/>
              </w:rPr>
            </w:pPr>
          </w:p>
          <w:p w14:paraId="058EAA7F" w14:textId="77777777" w:rsidR="008C6F4E" w:rsidRDefault="008C6F4E" w:rsidP="008C6F4E">
            <w:pPr>
              <w:jc w:val="center"/>
              <w:rPr>
                <w:rFonts w:ascii="Segoe UI" w:hAnsi="Segoe UI" w:cs="Segoe UI"/>
                <w:b/>
              </w:rPr>
            </w:pPr>
          </w:p>
          <w:p w14:paraId="4D2F7033" w14:textId="77777777" w:rsidR="008C6F4E" w:rsidRDefault="008C6F4E" w:rsidP="008C6F4E">
            <w:pPr>
              <w:jc w:val="center"/>
              <w:rPr>
                <w:rFonts w:ascii="Segoe UI" w:hAnsi="Segoe UI" w:cs="Segoe UI"/>
                <w:b/>
              </w:rPr>
            </w:pPr>
          </w:p>
          <w:p w14:paraId="2FF038DC" w14:textId="77777777" w:rsidR="008C6F4E" w:rsidRDefault="008C6F4E" w:rsidP="008C6F4E">
            <w:pPr>
              <w:jc w:val="center"/>
              <w:rPr>
                <w:rFonts w:ascii="Segoe UI" w:hAnsi="Segoe UI" w:cs="Segoe UI"/>
                <w:b/>
              </w:rPr>
            </w:pPr>
          </w:p>
          <w:p w14:paraId="2DC20BB7" w14:textId="77777777" w:rsidR="008C6F4E" w:rsidRDefault="008C6F4E" w:rsidP="008C6F4E">
            <w:pPr>
              <w:jc w:val="center"/>
              <w:rPr>
                <w:rFonts w:ascii="Segoe UI" w:hAnsi="Segoe UI" w:cs="Segoe UI"/>
                <w:b/>
              </w:rPr>
            </w:pPr>
          </w:p>
          <w:p w14:paraId="08484360" w14:textId="77777777" w:rsidR="008C6F4E" w:rsidRDefault="008C6F4E" w:rsidP="008C6F4E">
            <w:pPr>
              <w:jc w:val="center"/>
              <w:rPr>
                <w:rFonts w:ascii="Segoe UI" w:hAnsi="Segoe UI" w:cs="Segoe UI"/>
                <w:b/>
              </w:rPr>
            </w:pPr>
          </w:p>
          <w:p w14:paraId="574D6FD3" w14:textId="77777777" w:rsidR="008C6F4E" w:rsidRDefault="008C6F4E" w:rsidP="008C6F4E">
            <w:pPr>
              <w:jc w:val="center"/>
              <w:rPr>
                <w:rFonts w:ascii="Segoe UI" w:hAnsi="Segoe UI" w:cs="Segoe UI"/>
                <w:b/>
              </w:rPr>
            </w:pPr>
          </w:p>
          <w:p w14:paraId="50C7C319" w14:textId="77777777" w:rsidR="008C6F4E" w:rsidRDefault="008C6F4E" w:rsidP="008C6F4E">
            <w:pPr>
              <w:jc w:val="center"/>
              <w:rPr>
                <w:rFonts w:ascii="Segoe UI" w:hAnsi="Segoe UI" w:cs="Segoe UI"/>
                <w:b/>
              </w:rPr>
            </w:pPr>
          </w:p>
          <w:p w14:paraId="1A9480EF" w14:textId="77777777" w:rsidR="008C6F4E" w:rsidRDefault="008C6F4E" w:rsidP="008C6F4E">
            <w:pPr>
              <w:jc w:val="center"/>
              <w:rPr>
                <w:rFonts w:ascii="Segoe UI" w:hAnsi="Segoe UI" w:cs="Segoe UI"/>
                <w:b/>
              </w:rPr>
            </w:pPr>
          </w:p>
          <w:p w14:paraId="4E23050C" w14:textId="77777777" w:rsidR="008C6F4E" w:rsidRDefault="008C6F4E" w:rsidP="008C6F4E">
            <w:pPr>
              <w:jc w:val="center"/>
              <w:rPr>
                <w:rFonts w:ascii="Segoe UI" w:hAnsi="Segoe UI" w:cs="Segoe UI"/>
                <w:b/>
              </w:rPr>
            </w:pPr>
          </w:p>
          <w:p w14:paraId="30858E5A" w14:textId="77777777" w:rsidR="008C6F4E" w:rsidRDefault="008C6F4E" w:rsidP="008C6F4E">
            <w:pPr>
              <w:jc w:val="center"/>
              <w:rPr>
                <w:rFonts w:ascii="Segoe UI" w:hAnsi="Segoe UI" w:cs="Segoe UI"/>
                <w:b/>
              </w:rPr>
            </w:pPr>
          </w:p>
          <w:p w14:paraId="0EB2E93E" w14:textId="77777777" w:rsidR="008C6F4E" w:rsidRDefault="008C6F4E" w:rsidP="008C6F4E">
            <w:pPr>
              <w:jc w:val="center"/>
              <w:rPr>
                <w:rFonts w:ascii="Segoe UI" w:hAnsi="Segoe UI" w:cs="Segoe UI"/>
                <w:b/>
              </w:rPr>
            </w:pPr>
          </w:p>
          <w:p w14:paraId="00AA9B23" w14:textId="77777777" w:rsidR="008C6F4E" w:rsidRDefault="008C6F4E" w:rsidP="008C6F4E">
            <w:pPr>
              <w:jc w:val="center"/>
              <w:rPr>
                <w:rFonts w:ascii="Segoe UI" w:hAnsi="Segoe UI" w:cs="Segoe UI"/>
                <w:b/>
              </w:rPr>
            </w:pPr>
          </w:p>
          <w:p w14:paraId="2C0E3641" w14:textId="77777777" w:rsidR="008C6F4E" w:rsidRDefault="008C6F4E" w:rsidP="008C6F4E">
            <w:pPr>
              <w:jc w:val="center"/>
              <w:rPr>
                <w:rFonts w:ascii="Segoe UI" w:hAnsi="Segoe UI" w:cs="Segoe UI"/>
                <w:b/>
              </w:rPr>
            </w:pPr>
          </w:p>
          <w:p w14:paraId="3844195B" w14:textId="77777777" w:rsidR="008C6F4E" w:rsidRDefault="008C6F4E" w:rsidP="008C6F4E">
            <w:pPr>
              <w:jc w:val="center"/>
              <w:rPr>
                <w:rFonts w:ascii="Segoe UI" w:hAnsi="Segoe UI" w:cs="Segoe UI"/>
                <w:b/>
              </w:rPr>
            </w:pPr>
          </w:p>
          <w:p w14:paraId="278D90D0" w14:textId="77777777" w:rsidR="008C6F4E" w:rsidRDefault="008C6F4E" w:rsidP="008C6F4E">
            <w:pPr>
              <w:jc w:val="center"/>
              <w:rPr>
                <w:rFonts w:ascii="Segoe UI" w:hAnsi="Segoe UI" w:cs="Segoe UI"/>
                <w:b/>
              </w:rPr>
            </w:pPr>
          </w:p>
          <w:p w14:paraId="7CF94823" w14:textId="77777777" w:rsidR="008C6F4E" w:rsidRDefault="008C6F4E" w:rsidP="008C6F4E">
            <w:pPr>
              <w:jc w:val="center"/>
              <w:rPr>
                <w:rFonts w:ascii="Segoe UI" w:hAnsi="Segoe UI" w:cs="Segoe UI"/>
                <w:b/>
              </w:rPr>
            </w:pPr>
          </w:p>
          <w:p w14:paraId="025158FC" w14:textId="77777777" w:rsidR="008C6F4E" w:rsidRDefault="008C6F4E" w:rsidP="008C6F4E">
            <w:pPr>
              <w:jc w:val="center"/>
              <w:rPr>
                <w:rFonts w:ascii="Segoe UI" w:hAnsi="Segoe UI" w:cs="Segoe UI"/>
                <w:b/>
              </w:rPr>
            </w:pPr>
          </w:p>
          <w:p w14:paraId="5AB1115C" w14:textId="55D13DC8" w:rsidR="008C6F4E" w:rsidRPr="00F22594" w:rsidRDefault="008C6F4E" w:rsidP="008C6F4E">
            <w:pPr>
              <w:jc w:val="center"/>
              <w:rPr>
                <w:rFonts w:ascii="Segoe UI" w:hAnsi="Segoe UI" w:cs="Segoe UI"/>
                <w:b/>
              </w:rPr>
            </w:pPr>
            <w:r w:rsidRPr="00F22594">
              <w:rPr>
                <w:rFonts w:ascii="Segoe UI" w:hAnsi="Segoe UI" w:cs="Segoe UI"/>
                <w:b/>
              </w:rPr>
              <w:t>Rehabilitative and Habilitative Services (EHB) (Cont’d)</w:t>
            </w:r>
          </w:p>
        </w:tc>
        <w:tc>
          <w:tcPr>
            <w:tcW w:w="1710" w:type="dxa"/>
            <w:vMerge w:val="restart"/>
          </w:tcPr>
          <w:p w14:paraId="55F3D370" w14:textId="77777777" w:rsidR="008C6F4E" w:rsidRDefault="008C6F4E" w:rsidP="008C6F4E">
            <w:pPr>
              <w:ind w:left="-18"/>
              <w:jc w:val="center"/>
              <w:rPr>
                <w:rFonts w:ascii="Segoe UI" w:hAnsi="Segoe UI" w:cs="Segoe UI"/>
              </w:rPr>
            </w:pPr>
            <w:r w:rsidRPr="00F22594">
              <w:rPr>
                <w:rFonts w:ascii="Segoe UI" w:hAnsi="Segoe UI" w:cs="Segoe UI"/>
              </w:rPr>
              <w:t xml:space="preserve">Required </w:t>
            </w:r>
          </w:p>
          <w:p w14:paraId="0603518C" w14:textId="77777777" w:rsidR="008C6F4E" w:rsidRDefault="008C6F4E" w:rsidP="008C6F4E">
            <w:pPr>
              <w:ind w:left="-18"/>
              <w:jc w:val="center"/>
              <w:rPr>
                <w:rFonts w:ascii="Segoe UI" w:hAnsi="Segoe UI" w:cs="Segoe UI"/>
              </w:rPr>
            </w:pPr>
            <w:r>
              <w:rPr>
                <w:rFonts w:ascii="Segoe UI" w:hAnsi="Segoe UI" w:cs="Segoe UI"/>
              </w:rPr>
              <w:t xml:space="preserve">Services </w:t>
            </w:r>
          </w:p>
          <w:p w14:paraId="485C23E0" w14:textId="77777777" w:rsidR="008C6F4E" w:rsidRDefault="008C6F4E" w:rsidP="008C6F4E">
            <w:pPr>
              <w:ind w:left="-18"/>
              <w:jc w:val="center"/>
              <w:rPr>
                <w:rFonts w:ascii="Segoe UI" w:hAnsi="Segoe UI" w:cs="Segoe UI"/>
              </w:rPr>
            </w:pPr>
          </w:p>
          <w:p w14:paraId="11D9352D" w14:textId="77777777" w:rsidR="008C6F4E" w:rsidRDefault="008C6F4E" w:rsidP="008C6F4E">
            <w:pPr>
              <w:ind w:left="-18"/>
              <w:jc w:val="center"/>
              <w:rPr>
                <w:rFonts w:ascii="Segoe UI" w:hAnsi="Segoe UI" w:cs="Segoe UI"/>
              </w:rPr>
            </w:pPr>
          </w:p>
          <w:p w14:paraId="54D9A8EF" w14:textId="77777777" w:rsidR="008C6F4E" w:rsidRDefault="008C6F4E" w:rsidP="008C6F4E">
            <w:pPr>
              <w:ind w:left="-18"/>
              <w:jc w:val="center"/>
              <w:rPr>
                <w:rFonts w:ascii="Segoe UI" w:hAnsi="Segoe UI" w:cs="Segoe UI"/>
              </w:rPr>
            </w:pPr>
          </w:p>
          <w:p w14:paraId="3D32AB65" w14:textId="77777777" w:rsidR="008C6F4E" w:rsidRDefault="008C6F4E" w:rsidP="008C6F4E">
            <w:pPr>
              <w:ind w:left="-18"/>
              <w:jc w:val="center"/>
              <w:rPr>
                <w:rFonts w:ascii="Segoe UI" w:hAnsi="Segoe UI" w:cs="Segoe UI"/>
              </w:rPr>
            </w:pPr>
          </w:p>
          <w:p w14:paraId="5BE621F9" w14:textId="77777777" w:rsidR="008C6F4E" w:rsidRDefault="008C6F4E" w:rsidP="008C6F4E">
            <w:pPr>
              <w:ind w:left="-18"/>
              <w:jc w:val="center"/>
              <w:rPr>
                <w:rFonts w:ascii="Segoe UI" w:hAnsi="Segoe UI" w:cs="Segoe UI"/>
              </w:rPr>
            </w:pPr>
          </w:p>
          <w:p w14:paraId="26B236F5" w14:textId="77777777" w:rsidR="008C6F4E" w:rsidRDefault="008C6F4E" w:rsidP="008C6F4E">
            <w:pPr>
              <w:ind w:left="-18"/>
              <w:jc w:val="center"/>
              <w:rPr>
                <w:rFonts w:ascii="Segoe UI" w:hAnsi="Segoe UI" w:cs="Segoe UI"/>
              </w:rPr>
            </w:pPr>
          </w:p>
          <w:p w14:paraId="1DF32541" w14:textId="77777777" w:rsidR="008C6F4E" w:rsidRDefault="008C6F4E" w:rsidP="008C6F4E">
            <w:pPr>
              <w:rPr>
                <w:rFonts w:ascii="Segoe UI" w:hAnsi="Segoe UI" w:cs="Segoe UI"/>
              </w:rPr>
            </w:pPr>
          </w:p>
          <w:p w14:paraId="13E8F6B3" w14:textId="77777777" w:rsidR="008C6F4E" w:rsidRDefault="008C6F4E" w:rsidP="008C6F4E">
            <w:pPr>
              <w:rPr>
                <w:rFonts w:ascii="Segoe UI" w:hAnsi="Segoe UI" w:cs="Segoe UI"/>
              </w:rPr>
            </w:pPr>
          </w:p>
          <w:p w14:paraId="6B4CDA76" w14:textId="77777777" w:rsidR="008C6F4E" w:rsidRDefault="008C6F4E" w:rsidP="008C6F4E">
            <w:pPr>
              <w:rPr>
                <w:rFonts w:ascii="Segoe UI" w:hAnsi="Segoe UI" w:cs="Segoe UI"/>
              </w:rPr>
            </w:pPr>
          </w:p>
          <w:p w14:paraId="224AC5D0" w14:textId="77777777" w:rsidR="008C6F4E" w:rsidRPr="00F22594" w:rsidRDefault="008C6F4E" w:rsidP="008C6F4E">
            <w:pPr>
              <w:ind w:left="-18"/>
              <w:jc w:val="center"/>
              <w:rPr>
                <w:rFonts w:ascii="Segoe UI" w:hAnsi="Segoe UI" w:cs="Segoe UI"/>
              </w:rPr>
            </w:pPr>
          </w:p>
        </w:tc>
        <w:tc>
          <w:tcPr>
            <w:tcW w:w="1350" w:type="dxa"/>
            <w:vMerge w:val="restart"/>
          </w:tcPr>
          <w:p w14:paraId="29937F07" w14:textId="77777777" w:rsidR="008C6F4E" w:rsidRDefault="008C6F4E" w:rsidP="008C6F4E">
            <w:pPr>
              <w:ind w:left="-108" w:right="-108"/>
              <w:jc w:val="center"/>
              <w:rPr>
                <w:rFonts w:ascii="Segoe UI" w:hAnsi="Segoe UI" w:cs="Segoe UI"/>
              </w:rPr>
            </w:pPr>
            <w:r w:rsidRPr="00F22594">
              <w:rPr>
                <w:rFonts w:ascii="Segoe UI" w:hAnsi="Segoe UI" w:cs="Segoe UI"/>
              </w:rPr>
              <w:t>42 USC §18021</w:t>
            </w:r>
          </w:p>
          <w:p w14:paraId="1A7CE771" w14:textId="77777777" w:rsidR="008C6F4E" w:rsidRPr="00F22594" w:rsidRDefault="008C6F4E" w:rsidP="008C6F4E">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44C7A0DC" w14:textId="77777777" w:rsidR="008C6F4E" w:rsidRDefault="008C6F4E" w:rsidP="008C6F4E">
            <w:pPr>
              <w:ind w:left="-108" w:right="-108"/>
              <w:jc w:val="center"/>
              <w:rPr>
                <w:rFonts w:ascii="Segoe UI" w:hAnsi="Segoe UI" w:cs="Segoe UI"/>
              </w:rPr>
            </w:pPr>
            <w:r w:rsidRPr="00F22594">
              <w:rPr>
                <w:rFonts w:ascii="Segoe UI" w:hAnsi="Segoe UI" w:cs="Segoe UI"/>
              </w:rPr>
              <w:t>42 USC 18022</w:t>
            </w:r>
          </w:p>
          <w:p w14:paraId="3972E459" w14:textId="7159C787" w:rsidR="008C6F4E" w:rsidRPr="00E14BC2" w:rsidRDefault="008C6F4E" w:rsidP="008C6F4E">
            <w:pPr>
              <w:ind w:left="-108" w:right="-108"/>
              <w:jc w:val="center"/>
              <w:rPr>
                <w:rFonts w:ascii="Segoe UI" w:hAnsi="Segoe UI" w:cs="Segoe UI"/>
                <w:color w:val="7030A0"/>
              </w:rPr>
            </w:pPr>
            <w:r w:rsidRPr="00F22594">
              <w:rPr>
                <w:rFonts w:ascii="Segoe UI" w:hAnsi="Segoe UI" w:cs="Segoe UI"/>
              </w:rPr>
              <w:t>(b)(1)(G)</w:t>
            </w:r>
            <w:r>
              <w:rPr>
                <w:rFonts w:ascii="Segoe UI" w:hAnsi="Segoe UI" w:cs="Segoe UI"/>
              </w:rPr>
              <w:t>;</w:t>
            </w:r>
            <w:r w:rsidR="00E14BC2">
              <w:rPr>
                <w:rFonts w:ascii="Segoe UI" w:hAnsi="Segoe UI" w:cs="Segoe UI"/>
              </w:rPr>
              <w:t xml:space="preserve"> </w:t>
            </w:r>
            <w:r w:rsidR="00E14BC2" w:rsidRPr="00E14BC2">
              <w:rPr>
                <w:rFonts w:ascii="Segoe UI" w:hAnsi="Segoe UI" w:cs="Segoe UI"/>
                <w:color w:val="7030A0"/>
                <w:highlight w:val="cyan"/>
              </w:rPr>
              <w:t>RCW</w:t>
            </w:r>
            <w:r w:rsidR="00E14BC2" w:rsidRPr="00E14BC2">
              <w:rPr>
                <w:rFonts w:ascii="Segoe UI" w:hAnsi="Segoe UI" w:cs="Segoe UI"/>
                <w:color w:val="7030A0"/>
              </w:rPr>
              <w:t xml:space="preserve"> </w:t>
            </w:r>
            <w:r w:rsidR="00E14BC2" w:rsidRPr="00E14BC2">
              <w:rPr>
                <w:rFonts w:ascii="Segoe UI" w:hAnsi="Segoe UI" w:cs="Segoe UI"/>
                <w:color w:val="7030A0"/>
                <w:highlight w:val="cyan"/>
              </w:rPr>
              <w:t>48.21.310; Benchmark Plan</w:t>
            </w:r>
          </w:p>
          <w:p w14:paraId="07AF0EAA" w14:textId="77777777" w:rsidR="008C6F4E" w:rsidRPr="00F22594" w:rsidRDefault="008C6F4E" w:rsidP="008C6F4E">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(7)(a)</w:t>
            </w:r>
          </w:p>
        </w:tc>
        <w:tc>
          <w:tcPr>
            <w:tcW w:w="6660" w:type="dxa"/>
            <w:vMerge w:val="restart"/>
          </w:tcPr>
          <w:p w14:paraId="61D24B8D" w14:textId="77777777" w:rsidR="008C6F4E" w:rsidRPr="00F22594" w:rsidRDefault="008C6F4E" w:rsidP="008C6F4E">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Plan must cover "rehabilitative and habilitative services" in a manner substantially equal to the base-benchmark plan.</w:t>
            </w:r>
          </w:p>
          <w:p w14:paraId="5BA9381D" w14:textId="77777777" w:rsidR="008C6F4E" w:rsidRPr="00F22594" w:rsidRDefault="008C6F4E" w:rsidP="008C6F4E">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260" w:type="dxa"/>
            <w:tcBorders>
              <w:bottom w:val="nil"/>
            </w:tcBorders>
          </w:tcPr>
          <w:p w14:paraId="05DA8CDA" w14:textId="77777777" w:rsidR="008C6F4E" w:rsidRPr="00F22594" w:rsidRDefault="008C6F4E" w:rsidP="008C6F4E">
            <w:pPr>
              <w:jc w:val="center"/>
              <w:rPr>
                <w:rFonts w:ascii="Segoe UI" w:hAnsi="Segoe UI" w:cs="Segoe UI"/>
              </w:rPr>
            </w:pPr>
          </w:p>
        </w:tc>
        <w:tc>
          <w:tcPr>
            <w:tcW w:w="1620" w:type="dxa"/>
            <w:tcBorders>
              <w:bottom w:val="nil"/>
            </w:tcBorders>
          </w:tcPr>
          <w:p w14:paraId="2C5A3248" w14:textId="77777777" w:rsidR="008C6F4E" w:rsidRPr="00F22594" w:rsidRDefault="008C6F4E" w:rsidP="008C6F4E">
            <w:pPr>
              <w:jc w:val="center"/>
              <w:rPr>
                <w:rFonts w:ascii="Segoe UI" w:hAnsi="Segoe UI" w:cs="Segoe UI"/>
              </w:rPr>
            </w:pPr>
          </w:p>
        </w:tc>
      </w:tr>
      <w:tr w:rsidR="008C6F4E" w:rsidRPr="004A5D97" w14:paraId="0572413F" w14:textId="77777777" w:rsidTr="008552D3">
        <w:tc>
          <w:tcPr>
            <w:tcW w:w="1800" w:type="dxa"/>
            <w:vMerge/>
          </w:tcPr>
          <w:p w14:paraId="2983462B" w14:textId="77777777" w:rsidR="008C6F4E" w:rsidRPr="00F22594" w:rsidRDefault="008C6F4E" w:rsidP="008C6F4E">
            <w:pPr>
              <w:jc w:val="center"/>
              <w:rPr>
                <w:rFonts w:ascii="Segoe UI" w:hAnsi="Segoe UI" w:cs="Segoe UI"/>
              </w:rPr>
            </w:pPr>
          </w:p>
        </w:tc>
        <w:tc>
          <w:tcPr>
            <w:tcW w:w="1710" w:type="dxa"/>
            <w:vMerge/>
          </w:tcPr>
          <w:p w14:paraId="2C27AA40" w14:textId="77777777" w:rsidR="008C6F4E" w:rsidRPr="00F22594" w:rsidRDefault="008C6F4E" w:rsidP="008C6F4E">
            <w:pPr>
              <w:jc w:val="center"/>
              <w:rPr>
                <w:rFonts w:ascii="Segoe UI" w:hAnsi="Segoe UI" w:cs="Segoe UI"/>
              </w:rPr>
            </w:pPr>
          </w:p>
        </w:tc>
        <w:tc>
          <w:tcPr>
            <w:tcW w:w="1350" w:type="dxa"/>
            <w:vMerge/>
            <w:tcBorders>
              <w:bottom w:val="single" w:sz="4" w:space="0" w:color="auto"/>
            </w:tcBorders>
          </w:tcPr>
          <w:p w14:paraId="08BB2FCC" w14:textId="77777777" w:rsidR="008C6F4E" w:rsidRPr="00F22594" w:rsidRDefault="008C6F4E" w:rsidP="008C6F4E">
            <w:pPr>
              <w:ind w:left="-108" w:right="-108"/>
              <w:jc w:val="center"/>
              <w:rPr>
                <w:rFonts w:ascii="Segoe UI" w:hAnsi="Segoe UI" w:cs="Segoe UI"/>
              </w:rPr>
            </w:pPr>
          </w:p>
        </w:tc>
        <w:tc>
          <w:tcPr>
            <w:tcW w:w="6660" w:type="dxa"/>
            <w:vMerge/>
            <w:tcBorders>
              <w:bottom w:val="single" w:sz="4" w:space="0" w:color="auto"/>
            </w:tcBorders>
          </w:tcPr>
          <w:p w14:paraId="102550B9" w14:textId="77777777" w:rsidR="008C6F4E" w:rsidRPr="00F22594" w:rsidRDefault="008C6F4E" w:rsidP="008C6F4E">
            <w:pPr>
              <w:rPr>
                <w:rFonts w:ascii="Segoe UI" w:eastAsia="Times New Roman" w:hAnsi="Segoe UI" w:cs="Segoe UI"/>
              </w:rPr>
            </w:pPr>
          </w:p>
        </w:tc>
        <w:tc>
          <w:tcPr>
            <w:tcW w:w="1260" w:type="dxa"/>
            <w:tcBorders>
              <w:top w:val="nil"/>
              <w:bottom w:val="single" w:sz="4" w:space="0" w:color="auto"/>
            </w:tcBorders>
          </w:tcPr>
          <w:p w14:paraId="029671BF"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60966A20" w14:textId="77777777" w:rsidR="008C6F4E" w:rsidRPr="00F22594" w:rsidRDefault="008C6F4E" w:rsidP="008C6F4E">
            <w:pPr>
              <w:jc w:val="center"/>
              <w:rPr>
                <w:rFonts w:ascii="Segoe UI" w:hAnsi="Segoe UI" w:cs="Segoe UI"/>
              </w:rPr>
            </w:pPr>
          </w:p>
        </w:tc>
      </w:tr>
      <w:tr w:rsidR="008C6F4E" w:rsidRPr="004A5D97" w14:paraId="52DC118D" w14:textId="77777777" w:rsidTr="008552D3">
        <w:tc>
          <w:tcPr>
            <w:tcW w:w="1800" w:type="dxa"/>
            <w:vMerge/>
          </w:tcPr>
          <w:p w14:paraId="0B3DBC6C" w14:textId="77777777" w:rsidR="008C6F4E" w:rsidRPr="00F22594" w:rsidRDefault="008C6F4E" w:rsidP="008C6F4E">
            <w:pPr>
              <w:jc w:val="center"/>
              <w:rPr>
                <w:rFonts w:ascii="Segoe UI" w:hAnsi="Segoe UI" w:cs="Segoe UI"/>
              </w:rPr>
            </w:pPr>
          </w:p>
        </w:tc>
        <w:tc>
          <w:tcPr>
            <w:tcW w:w="1710" w:type="dxa"/>
            <w:vMerge/>
          </w:tcPr>
          <w:p w14:paraId="5A7226FE" w14:textId="77777777" w:rsidR="008C6F4E" w:rsidRPr="00F22594" w:rsidRDefault="008C6F4E" w:rsidP="008C6F4E">
            <w:pPr>
              <w:jc w:val="center"/>
              <w:rPr>
                <w:rFonts w:ascii="Segoe UI" w:hAnsi="Segoe UI" w:cs="Segoe UI"/>
              </w:rPr>
            </w:pPr>
          </w:p>
        </w:tc>
        <w:tc>
          <w:tcPr>
            <w:tcW w:w="1350" w:type="dxa"/>
            <w:tcBorders>
              <w:bottom w:val="single" w:sz="4" w:space="0" w:color="auto"/>
            </w:tcBorders>
          </w:tcPr>
          <w:p w14:paraId="684EBB1C" w14:textId="77777777" w:rsidR="008C6F4E" w:rsidRDefault="008C6F4E" w:rsidP="008C6F4E">
            <w:pPr>
              <w:ind w:left="-108" w:right="-108"/>
              <w:jc w:val="center"/>
              <w:rPr>
                <w:rFonts w:ascii="Segoe UI" w:hAnsi="Segoe UI" w:cs="Segoe UI"/>
              </w:rPr>
            </w:pPr>
            <w:r w:rsidRPr="00F22594">
              <w:rPr>
                <w:rFonts w:ascii="Segoe UI" w:hAnsi="Segoe UI" w:cs="Segoe UI"/>
              </w:rPr>
              <w:t>WAC 284-43-5642</w:t>
            </w:r>
          </w:p>
          <w:p w14:paraId="2F6CFD09" w14:textId="77777777" w:rsidR="008C6F4E" w:rsidRPr="00F22594" w:rsidRDefault="008C6F4E" w:rsidP="008C6F4E">
            <w:pPr>
              <w:ind w:left="-108" w:right="-108"/>
              <w:jc w:val="center"/>
              <w:rPr>
                <w:rFonts w:ascii="Segoe UI" w:hAnsi="Segoe UI" w:cs="Segoe UI"/>
              </w:rPr>
            </w:pPr>
            <w:r w:rsidRPr="00F22594">
              <w:rPr>
                <w:rFonts w:ascii="Segoe UI" w:hAnsi="Segoe UI" w:cs="Segoe UI"/>
              </w:rPr>
              <w:t>(7)(b)(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03341046" w14:textId="77777777" w:rsidR="008C6F4E" w:rsidRPr="00F22594" w:rsidRDefault="008C6F4E" w:rsidP="008C6F4E">
            <w:pPr>
              <w:rPr>
                <w:rFonts w:ascii="Segoe UI" w:eastAsia="Times New Roman" w:hAnsi="Segoe UI" w:cs="Segoe UI"/>
              </w:rPr>
            </w:pPr>
            <w:r w:rsidRPr="00F22594">
              <w:rPr>
                <w:rFonts w:ascii="Segoe UI" w:eastAsia="Times New Roman" w:hAnsi="Segoe UI" w:cs="Segoe UI"/>
              </w:rPr>
              <w:t>Plan must include the following services and classify them as rehabilitative services:</w:t>
            </w:r>
          </w:p>
          <w:p w14:paraId="7F610446"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Cochlear implants;</w:t>
            </w:r>
          </w:p>
        </w:tc>
        <w:tc>
          <w:tcPr>
            <w:tcW w:w="1260" w:type="dxa"/>
            <w:tcBorders>
              <w:bottom w:val="single" w:sz="4" w:space="0" w:color="auto"/>
            </w:tcBorders>
          </w:tcPr>
          <w:p w14:paraId="47EDF023"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0E223F1E" w14:textId="77777777" w:rsidR="008C6F4E" w:rsidRPr="00F22594" w:rsidRDefault="008C6F4E" w:rsidP="008C6F4E">
            <w:pPr>
              <w:jc w:val="center"/>
              <w:rPr>
                <w:rFonts w:ascii="Segoe UI" w:hAnsi="Segoe UI" w:cs="Segoe UI"/>
              </w:rPr>
            </w:pPr>
          </w:p>
        </w:tc>
      </w:tr>
      <w:tr w:rsidR="008C6F4E" w:rsidRPr="004A5D97" w14:paraId="2C771B34" w14:textId="77777777" w:rsidTr="008552D3">
        <w:tc>
          <w:tcPr>
            <w:tcW w:w="1800" w:type="dxa"/>
            <w:vMerge/>
          </w:tcPr>
          <w:p w14:paraId="5F9A3C24" w14:textId="77777777" w:rsidR="008C6F4E" w:rsidRPr="00F22594" w:rsidRDefault="008C6F4E" w:rsidP="008C6F4E">
            <w:pPr>
              <w:jc w:val="center"/>
              <w:rPr>
                <w:rFonts w:ascii="Segoe UI" w:hAnsi="Segoe UI" w:cs="Segoe UI"/>
              </w:rPr>
            </w:pPr>
          </w:p>
        </w:tc>
        <w:tc>
          <w:tcPr>
            <w:tcW w:w="1710" w:type="dxa"/>
            <w:vMerge/>
          </w:tcPr>
          <w:p w14:paraId="3B021CD3"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B18AC22" w14:textId="77777777" w:rsidR="008C6F4E" w:rsidRPr="00F22594" w:rsidRDefault="008C6F4E" w:rsidP="008C6F4E">
            <w:pPr>
              <w:ind w:left="-108" w:right="-108"/>
              <w:jc w:val="center"/>
              <w:rPr>
                <w:rFonts w:ascii="Segoe UI" w:hAnsi="Segoe UI" w:cs="Segoe UI"/>
              </w:rPr>
            </w:pPr>
            <w:r w:rsidRPr="00F22594">
              <w:rPr>
                <w:rFonts w:ascii="Segoe UI" w:hAnsi="Segoe UI" w:cs="Segoe UI"/>
              </w:rPr>
              <w:t>(7)(b)(ii)</w:t>
            </w:r>
          </w:p>
        </w:tc>
        <w:tc>
          <w:tcPr>
            <w:tcW w:w="6660" w:type="dxa"/>
            <w:tcBorders>
              <w:top w:val="single" w:sz="4" w:space="0" w:color="auto"/>
              <w:bottom w:val="single" w:sz="4" w:space="0" w:color="auto"/>
            </w:tcBorders>
          </w:tcPr>
          <w:p w14:paraId="5C907A41"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Inpatient rehabilitation facilities and professional services delivered in those facilities;</w:t>
            </w:r>
          </w:p>
        </w:tc>
        <w:tc>
          <w:tcPr>
            <w:tcW w:w="1260" w:type="dxa"/>
            <w:tcBorders>
              <w:top w:val="single" w:sz="4" w:space="0" w:color="auto"/>
              <w:bottom w:val="single" w:sz="4" w:space="0" w:color="auto"/>
            </w:tcBorders>
          </w:tcPr>
          <w:p w14:paraId="2DAEEAA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A6CD6BF" w14:textId="77777777" w:rsidR="008C6F4E" w:rsidRPr="00F22594" w:rsidRDefault="008C6F4E" w:rsidP="008C6F4E">
            <w:pPr>
              <w:jc w:val="center"/>
              <w:rPr>
                <w:rFonts w:ascii="Segoe UI" w:hAnsi="Segoe UI" w:cs="Segoe UI"/>
              </w:rPr>
            </w:pPr>
          </w:p>
        </w:tc>
      </w:tr>
      <w:tr w:rsidR="008C6F4E" w:rsidRPr="004A5D97" w14:paraId="11C92180" w14:textId="77777777" w:rsidTr="008552D3">
        <w:tc>
          <w:tcPr>
            <w:tcW w:w="1800" w:type="dxa"/>
            <w:vMerge/>
          </w:tcPr>
          <w:p w14:paraId="705B6E1B" w14:textId="77777777" w:rsidR="008C6F4E" w:rsidRPr="00F22594" w:rsidRDefault="008C6F4E" w:rsidP="008C6F4E">
            <w:pPr>
              <w:jc w:val="center"/>
              <w:rPr>
                <w:rFonts w:ascii="Segoe UI" w:hAnsi="Segoe UI" w:cs="Segoe UI"/>
              </w:rPr>
            </w:pPr>
          </w:p>
        </w:tc>
        <w:tc>
          <w:tcPr>
            <w:tcW w:w="1710" w:type="dxa"/>
            <w:vMerge/>
          </w:tcPr>
          <w:p w14:paraId="7E9C084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2F773F9" w14:textId="77777777" w:rsidR="008C6F4E" w:rsidRPr="00F22594" w:rsidRDefault="008C6F4E" w:rsidP="008C6F4E">
            <w:pPr>
              <w:ind w:left="-108" w:right="-108"/>
              <w:jc w:val="center"/>
              <w:rPr>
                <w:rFonts w:ascii="Segoe UI" w:hAnsi="Segoe UI" w:cs="Segoe UI"/>
              </w:rPr>
            </w:pPr>
            <w:r w:rsidRPr="00F22594">
              <w:rPr>
                <w:rFonts w:ascii="Segoe UI" w:hAnsi="Segoe UI" w:cs="Segoe UI"/>
              </w:rPr>
              <w:t>WAC 284-43-5642(7)(b)(iii)</w:t>
            </w:r>
          </w:p>
        </w:tc>
        <w:tc>
          <w:tcPr>
            <w:tcW w:w="6660" w:type="dxa"/>
            <w:tcBorders>
              <w:top w:val="single" w:sz="4" w:space="0" w:color="auto"/>
              <w:bottom w:val="single" w:sz="4" w:space="0" w:color="auto"/>
            </w:tcBorders>
          </w:tcPr>
          <w:p w14:paraId="2A28F6FE"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Outpatient physical therapy, occupational therapy and speech therapy for rehabilitative purposes;</w:t>
            </w:r>
          </w:p>
        </w:tc>
        <w:tc>
          <w:tcPr>
            <w:tcW w:w="1260" w:type="dxa"/>
            <w:tcBorders>
              <w:top w:val="single" w:sz="4" w:space="0" w:color="auto"/>
              <w:bottom w:val="single" w:sz="4" w:space="0" w:color="auto"/>
            </w:tcBorders>
          </w:tcPr>
          <w:p w14:paraId="0098387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ABA8D3C" w14:textId="77777777" w:rsidR="008C6F4E" w:rsidRPr="00F22594" w:rsidRDefault="008C6F4E" w:rsidP="008C6F4E">
            <w:pPr>
              <w:jc w:val="center"/>
              <w:rPr>
                <w:rFonts w:ascii="Segoe UI" w:hAnsi="Segoe UI" w:cs="Segoe UI"/>
              </w:rPr>
            </w:pPr>
          </w:p>
        </w:tc>
      </w:tr>
      <w:tr w:rsidR="008C6F4E" w:rsidRPr="004A5D97" w14:paraId="336C5642" w14:textId="77777777" w:rsidTr="008552D3">
        <w:tc>
          <w:tcPr>
            <w:tcW w:w="1800" w:type="dxa"/>
            <w:vMerge/>
          </w:tcPr>
          <w:p w14:paraId="6C16DD40" w14:textId="77777777" w:rsidR="008C6F4E" w:rsidRPr="00F22594" w:rsidRDefault="008C6F4E" w:rsidP="008C6F4E">
            <w:pPr>
              <w:jc w:val="center"/>
              <w:rPr>
                <w:rFonts w:ascii="Segoe UI" w:hAnsi="Segoe UI" w:cs="Segoe UI"/>
              </w:rPr>
            </w:pPr>
          </w:p>
        </w:tc>
        <w:tc>
          <w:tcPr>
            <w:tcW w:w="1710" w:type="dxa"/>
            <w:vMerge/>
          </w:tcPr>
          <w:p w14:paraId="4432D177"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C9AADC0" w14:textId="77777777" w:rsidR="008C6F4E" w:rsidRPr="00F22594" w:rsidRDefault="008C6F4E" w:rsidP="008C6F4E">
            <w:pPr>
              <w:ind w:left="-108" w:right="-108"/>
              <w:jc w:val="center"/>
              <w:rPr>
                <w:rFonts w:ascii="Segoe UI" w:hAnsi="Segoe UI" w:cs="Segoe UI"/>
              </w:rPr>
            </w:pPr>
            <w:r w:rsidRPr="00F22594">
              <w:rPr>
                <w:rFonts w:ascii="Segoe UI" w:hAnsi="Segoe UI" w:cs="Segoe UI"/>
              </w:rPr>
              <w:t>WAC 284-43-5642(7)(b)(iv)</w:t>
            </w:r>
          </w:p>
        </w:tc>
        <w:tc>
          <w:tcPr>
            <w:tcW w:w="6660" w:type="dxa"/>
            <w:tcBorders>
              <w:top w:val="single" w:sz="4" w:space="0" w:color="auto"/>
              <w:bottom w:val="single" w:sz="4" w:space="0" w:color="auto"/>
            </w:tcBorders>
          </w:tcPr>
          <w:p w14:paraId="050891B2"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Braces, splints, prostheses, orthopedic appliances and orthotic devices, supplies or apparatus used to support, align or correct deformities or to improve the function of moving parts; and</w:t>
            </w:r>
          </w:p>
        </w:tc>
        <w:tc>
          <w:tcPr>
            <w:tcW w:w="1260" w:type="dxa"/>
            <w:tcBorders>
              <w:top w:val="single" w:sz="4" w:space="0" w:color="auto"/>
              <w:bottom w:val="single" w:sz="4" w:space="0" w:color="auto"/>
            </w:tcBorders>
          </w:tcPr>
          <w:p w14:paraId="34C9FF5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456078C" w14:textId="77777777" w:rsidR="008C6F4E" w:rsidRPr="00F22594" w:rsidRDefault="008C6F4E" w:rsidP="008C6F4E">
            <w:pPr>
              <w:jc w:val="center"/>
              <w:rPr>
                <w:rFonts w:ascii="Segoe UI" w:hAnsi="Segoe UI" w:cs="Segoe UI"/>
              </w:rPr>
            </w:pPr>
          </w:p>
        </w:tc>
      </w:tr>
      <w:tr w:rsidR="008C6F4E" w:rsidRPr="004A5D97" w14:paraId="162527DB" w14:textId="77777777" w:rsidTr="008552D3">
        <w:tc>
          <w:tcPr>
            <w:tcW w:w="1800" w:type="dxa"/>
            <w:vMerge/>
          </w:tcPr>
          <w:p w14:paraId="5E35F7FE" w14:textId="77777777" w:rsidR="008C6F4E" w:rsidRPr="00F22594" w:rsidRDefault="008C6F4E" w:rsidP="008C6F4E">
            <w:pPr>
              <w:jc w:val="center"/>
              <w:rPr>
                <w:rFonts w:ascii="Segoe UI" w:hAnsi="Segoe UI" w:cs="Segoe UI"/>
              </w:rPr>
            </w:pPr>
          </w:p>
        </w:tc>
        <w:tc>
          <w:tcPr>
            <w:tcW w:w="1710" w:type="dxa"/>
            <w:vMerge/>
          </w:tcPr>
          <w:p w14:paraId="5777B931"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708788D" w14:textId="77777777" w:rsidR="008C6F4E" w:rsidRPr="00F22594" w:rsidRDefault="008C6F4E" w:rsidP="008C6F4E">
            <w:pPr>
              <w:ind w:left="-108" w:right="-108"/>
              <w:jc w:val="center"/>
              <w:rPr>
                <w:rFonts w:ascii="Segoe UI" w:hAnsi="Segoe UI" w:cs="Segoe UI"/>
              </w:rPr>
            </w:pPr>
            <w:r w:rsidRPr="00F22594">
              <w:rPr>
                <w:rFonts w:ascii="Segoe UI" w:hAnsi="Segoe UI" w:cs="Segoe UI"/>
              </w:rPr>
              <w:t>WAC 284-43-5642(7)(b)(v)</w:t>
            </w:r>
          </w:p>
        </w:tc>
        <w:tc>
          <w:tcPr>
            <w:tcW w:w="6660" w:type="dxa"/>
            <w:tcBorders>
              <w:top w:val="single" w:sz="4" w:space="0" w:color="auto"/>
              <w:bottom w:val="single" w:sz="4" w:space="0" w:color="auto"/>
            </w:tcBorders>
          </w:tcPr>
          <w:p w14:paraId="0B057458"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Durable medical equipment and mobility enhancing equipment used to serve a medical purpose, including sales tax.</w:t>
            </w:r>
          </w:p>
        </w:tc>
        <w:tc>
          <w:tcPr>
            <w:tcW w:w="1260" w:type="dxa"/>
            <w:tcBorders>
              <w:top w:val="single" w:sz="4" w:space="0" w:color="auto"/>
              <w:bottom w:val="single" w:sz="4" w:space="0" w:color="auto"/>
            </w:tcBorders>
          </w:tcPr>
          <w:p w14:paraId="6B4D138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6F23D45" w14:textId="77777777" w:rsidR="008C6F4E" w:rsidRPr="00F22594" w:rsidRDefault="008C6F4E" w:rsidP="008C6F4E">
            <w:pPr>
              <w:jc w:val="center"/>
              <w:rPr>
                <w:rFonts w:ascii="Segoe UI" w:hAnsi="Segoe UI" w:cs="Segoe UI"/>
              </w:rPr>
            </w:pPr>
          </w:p>
        </w:tc>
      </w:tr>
      <w:tr w:rsidR="008C6F4E" w:rsidRPr="004A5D97" w14:paraId="06E08906" w14:textId="77777777" w:rsidTr="008552D3">
        <w:tc>
          <w:tcPr>
            <w:tcW w:w="1800" w:type="dxa"/>
            <w:vMerge/>
          </w:tcPr>
          <w:p w14:paraId="77D85EA4" w14:textId="77777777" w:rsidR="008C6F4E" w:rsidRPr="00F22594" w:rsidRDefault="008C6F4E" w:rsidP="008C6F4E">
            <w:pPr>
              <w:jc w:val="center"/>
              <w:rPr>
                <w:rFonts w:ascii="Segoe UI" w:hAnsi="Segoe UI" w:cs="Segoe UI"/>
              </w:rPr>
            </w:pPr>
          </w:p>
        </w:tc>
        <w:tc>
          <w:tcPr>
            <w:tcW w:w="1710" w:type="dxa"/>
            <w:vMerge/>
          </w:tcPr>
          <w:p w14:paraId="42B3B1EA" w14:textId="77777777" w:rsidR="008C6F4E" w:rsidRPr="00F22594" w:rsidRDefault="008C6F4E" w:rsidP="008C6F4E">
            <w:pPr>
              <w:ind w:right="-108"/>
              <w:rPr>
                <w:rFonts w:ascii="Segoe UI" w:hAnsi="Segoe UI" w:cs="Segoe UI"/>
              </w:rPr>
            </w:pPr>
          </w:p>
        </w:tc>
        <w:tc>
          <w:tcPr>
            <w:tcW w:w="1350" w:type="dxa"/>
            <w:tcBorders>
              <w:top w:val="single" w:sz="4" w:space="0" w:color="auto"/>
              <w:bottom w:val="single" w:sz="4" w:space="0" w:color="auto"/>
            </w:tcBorders>
          </w:tcPr>
          <w:p w14:paraId="02BD2D10" w14:textId="77777777" w:rsidR="008C6F4E" w:rsidRPr="00F22594" w:rsidRDefault="008C6F4E" w:rsidP="008C6F4E">
            <w:pPr>
              <w:ind w:left="-108" w:right="-108"/>
              <w:jc w:val="center"/>
              <w:rPr>
                <w:rFonts w:ascii="Segoe UI" w:hAnsi="Segoe UI" w:cs="Segoe UI"/>
              </w:rPr>
            </w:pPr>
            <w:r w:rsidRPr="00F22594">
              <w:rPr>
                <w:rFonts w:ascii="Segoe UI" w:hAnsi="Segoe UI" w:cs="Segoe UI"/>
              </w:rPr>
              <w:t>(7)(c)(iii)</w:t>
            </w:r>
          </w:p>
        </w:tc>
        <w:tc>
          <w:tcPr>
            <w:tcW w:w="6660" w:type="dxa"/>
            <w:tcBorders>
              <w:top w:val="single" w:sz="4" w:space="0" w:color="auto"/>
              <w:bottom w:val="single" w:sz="4" w:space="0" w:color="auto"/>
            </w:tcBorders>
          </w:tcPr>
          <w:p w14:paraId="2E766421"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Durable medical equipment that serves solely as a comfort or convenience item; and</w:t>
            </w:r>
          </w:p>
        </w:tc>
        <w:tc>
          <w:tcPr>
            <w:tcW w:w="1260" w:type="dxa"/>
            <w:tcBorders>
              <w:top w:val="single" w:sz="4" w:space="0" w:color="auto"/>
              <w:bottom w:val="single" w:sz="4" w:space="0" w:color="auto"/>
            </w:tcBorders>
          </w:tcPr>
          <w:p w14:paraId="0EEC0B0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06ED4A5" w14:textId="77777777" w:rsidR="008C6F4E" w:rsidRPr="00F22594" w:rsidRDefault="008C6F4E" w:rsidP="008C6F4E">
            <w:pPr>
              <w:jc w:val="center"/>
              <w:rPr>
                <w:rFonts w:ascii="Segoe UI" w:hAnsi="Segoe UI" w:cs="Segoe UI"/>
              </w:rPr>
            </w:pPr>
          </w:p>
        </w:tc>
      </w:tr>
      <w:tr w:rsidR="008C6F4E" w:rsidRPr="004A5D97" w14:paraId="038CE496" w14:textId="77777777" w:rsidTr="008552D3">
        <w:tc>
          <w:tcPr>
            <w:tcW w:w="1800" w:type="dxa"/>
            <w:vMerge/>
          </w:tcPr>
          <w:p w14:paraId="7E662308" w14:textId="77777777" w:rsidR="008C6F4E" w:rsidRPr="00F22594" w:rsidRDefault="008C6F4E" w:rsidP="008C6F4E">
            <w:pPr>
              <w:jc w:val="center"/>
              <w:rPr>
                <w:rFonts w:ascii="Segoe UI" w:hAnsi="Segoe UI" w:cs="Segoe UI"/>
              </w:rPr>
            </w:pPr>
          </w:p>
        </w:tc>
        <w:tc>
          <w:tcPr>
            <w:tcW w:w="1710" w:type="dxa"/>
          </w:tcPr>
          <w:p w14:paraId="2F5AD7AD" w14:textId="77777777" w:rsidR="008C6F4E" w:rsidRDefault="008C6F4E" w:rsidP="008C6F4E">
            <w:pPr>
              <w:ind w:right="-108"/>
              <w:jc w:val="center"/>
              <w:rPr>
                <w:rFonts w:ascii="Segoe UI" w:hAnsi="Segoe UI" w:cs="Segoe UI"/>
              </w:rPr>
            </w:pPr>
            <w:r w:rsidRPr="00F22594">
              <w:rPr>
                <w:rFonts w:ascii="Segoe UI" w:hAnsi="Segoe UI" w:cs="Segoe UI"/>
              </w:rPr>
              <w:t>Habilitative Services Definition</w:t>
            </w:r>
          </w:p>
          <w:p w14:paraId="4B10E5BC" w14:textId="77777777" w:rsidR="008C6F4E" w:rsidRDefault="008C6F4E" w:rsidP="008C6F4E">
            <w:pPr>
              <w:ind w:right="-108"/>
              <w:jc w:val="center"/>
              <w:rPr>
                <w:rFonts w:ascii="Segoe UI" w:hAnsi="Segoe UI" w:cs="Segoe UI"/>
              </w:rPr>
            </w:pPr>
          </w:p>
          <w:p w14:paraId="624A27A0" w14:textId="77777777" w:rsidR="008C6F4E" w:rsidRPr="00F22594" w:rsidRDefault="008C6F4E" w:rsidP="008C6F4E">
            <w:pPr>
              <w:ind w:right="-108"/>
              <w:jc w:val="center"/>
              <w:rPr>
                <w:rFonts w:ascii="Segoe UI" w:hAnsi="Segoe UI" w:cs="Segoe UI"/>
              </w:rPr>
            </w:pPr>
          </w:p>
        </w:tc>
        <w:tc>
          <w:tcPr>
            <w:tcW w:w="1350" w:type="dxa"/>
            <w:tcBorders>
              <w:bottom w:val="single" w:sz="4" w:space="0" w:color="auto"/>
            </w:tcBorders>
          </w:tcPr>
          <w:p w14:paraId="51DF0628" w14:textId="77777777" w:rsidR="008C6F4E" w:rsidRDefault="008C6F4E" w:rsidP="008C6F4E">
            <w:pPr>
              <w:jc w:val="center"/>
              <w:rPr>
                <w:rFonts w:ascii="Segoe UI" w:hAnsi="Segoe UI" w:cs="Segoe UI"/>
              </w:rPr>
            </w:pPr>
            <w:r w:rsidRPr="00F22594">
              <w:rPr>
                <w:rFonts w:ascii="Segoe UI" w:hAnsi="Segoe UI" w:cs="Segoe UI"/>
              </w:rPr>
              <w:t>WAC 284-43-5642</w:t>
            </w:r>
          </w:p>
          <w:p w14:paraId="73FC0EFC" w14:textId="77777777" w:rsidR="008C6F4E" w:rsidRPr="00F22594" w:rsidRDefault="008C6F4E" w:rsidP="008C6F4E">
            <w:pPr>
              <w:jc w:val="center"/>
              <w:rPr>
                <w:rFonts w:ascii="Segoe UI" w:hAnsi="Segoe UI" w:cs="Segoe UI"/>
              </w:rPr>
            </w:pPr>
            <w:r w:rsidRPr="00F22594">
              <w:rPr>
                <w:rFonts w:ascii="Segoe UI" w:hAnsi="Segoe UI" w:cs="Segoe UI"/>
              </w:rPr>
              <w:t>(7)(d)</w:t>
            </w:r>
          </w:p>
        </w:tc>
        <w:tc>
          <w:tcPr>
            <w:tcW w:w="6660" w:type="dxa"/>
            <w:tcBorders>
              <w:bottom w:val="single" w:sz="4" w:space="0" w:color="auto"/>
            </w:tcBorders>
          </w:tcPr>
          <w:p w14:paraId="27D7CD50" w14:textId="77777777" w:rsidR="008C6F4E" w:rsidRPr="00F22594" w:rsidRDefault="008C6F4E" w:rsidP="008C6F4E">
            <w:pPr>
              <w:rPr>
                <w:rFonts w:ascii="Segoe UI" w:eastAsia="Times New Roman" w:hAnsi="Segoe UI" w:cs="Segoe UI"/>
              </w:rPr>
            </w:pPr>
            <w:r w:rsidRPr="00F22594">
              <w:rPr>
                <w:rFonts w:ascii="Segoe UI" w:eastAsia="Times New Roman" w:hAnsi="Segoe UI" w:cs="Segoe UI"/>
              </w:rPr>
              <w:t>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pathology and other services for people with disabilities in a variety of inpatient or outpatient settings.</w:t>
            </w:r>
          </w:p>
        </w:tc>
        <w:tc>
          <w:tcPr>
            <w:tcW w:w="1260" w:type="dxa"/>
            <w:tcBorders>
              <w:bottom w:val="single" w:sz="4" w:space="0" w:color="auto"/>
            </w:tcBorders>
          </w:tcPr>
          <w:p w14:paraId="1CEC41F8"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2EAB7AA5" w14:textId="77777777" w:rsidR="008C6F4E" w:rsidRPr="00F22594" w:rsidRDefault="008C6F4E" w:rsidP="008C6F4E">
            <w:pPr>
              <w:jc w:val="center"/>
              <w:rPr>
                <w:rFonts w:ascii="Segoe UI" w:hAnsi="Segoe UI" w:cs="Segoe UI"/>
              </w:rPr>
            </w:pPr>
          </w:p>
        </w:tc>
      </w:tr>
      <w:tr w:rsidR="008C6F4E" w:rsidRPr="004A5D97" w14:paraId="2041AA71" w14:textId="77777777" w:rsidTr="008552D3">
        <w:tc>
          <w:tcPr>
            <w:tcW w:w="1800" w:type="dxa"/>
            <w:vMerge/>
          </w:tcPr>
          <w:p w14:paraId="4F29FD66" w14:textId="77777777" w:rsidR="008C6F4E" w:rsidRPr="00F22594" w:rsidRDefault="008C6F4E" w:rsidP="008C6F4E">
            <w:pPr>
              <w:jc w:val="center"/>
              <w:rPr>
                <w:rFonts w:ascii="Segoe UI" w:hAnsi="Segoe UI" w:cs="Segoe UI"/>
              </w:rPr>
            </w:pPr>
          </w:p>
        </w:tc>
        <w:tc>
          <w:tcPr>
            <w:tcW w:w="1710" w:type="dxa"/>
            <w:vMerge w:val="restart"/>
          </w:tcPr>
          <w:p w14:paraId="18EB00A8" w14:textId="77777777" w:rsidR="008C6F4E" w:rsidRDefault="008C6F4E" w:rsidP="008C6F4E">
            <w:pPr>
              <w:ind w:left="-108" w:right="-108"/>
              <w:jc w:val="center"/>
              <w:rPr>
                <w:rFonts w:ascii="Segoe UI" w:hAnsi="Segoe UI" w:cs="Segoe UI"/>
              </w:rPr>
            </w:pPr>
            <w:r>
              <w:rPr>
                <w:rFonts w:ascii="Segoe UI" w:hAnsi="Segoe UI" w:cs="Segoe UI"/>
              </w:rPr>
              <w:t xml:space="preserve">Requirement for Parity </w:t>
            </w:r>
            <w:r w:rsidRPr="00F22594">
              <w:rPr>
                <w:rFonts w:ascii="Segoe UI" w:hAnsi="Segoe UI" w:cs="Segoe UI"/>
              </w:rPr>
              <w:t>between Habilitative and Rehabilitative services</w:t>
            </w:r>
          </w:p>
          <w:p w14:paraId="0A84F544" w14:textId="77777777" w:rsidR="008C6F4E" w:rsidRPr="00F22594" w:rsidRDefault="008C6F4E" w:rsidP="008C6F4E">
            <w:pPr>
              <w:ind w:right="-108"/>
              <w:jc w:val="center"/>
              <w:rPr>
                <w:rFonts w:ascii="Segoe UI" w:hAnsi="Segoe UI" w:cs="Segoe UI"/>
              </w:rPr>
            </w:pPr>
          </w:p>
        </w:tc>
        <w:tc>
          <w:tcPr>
            <w:tcW w:w="1350" w:type="dxa"/>
            <w:tcBorders>
              <w:bottom w:val="single" w:sz="4" w:space="0" w:color="auto"/>
            </w:tcBorders>
          </w:tcPr>
          <w:p w14:paraId="29C1E914" w14:textId="77777777" w:rsidR="008C6F4E" w:rsidRPr="00F22594" w:rsidRDefault="008C6F4E" w:rsidP="008C6F4E">
            <w:pPr>
              <w:ind w:left="-108" w:right="-108"/>
              <w:jc w:val="center"/>
              <w:rPr>
                <w:rFonts w:ascii="Segoe UI" w:hAnsi="Segoe UI" w:cs="Segoe UI"/>
              </w:rPr>
            </w:pPr>
            <w:r w:rsidRPr="00F22594">
              <w:rPr>
                <w:rFonts w:ascii="Segoe UI" w:hAnsi="Segoe UI" w:cs="Segoe UI"/>
              </w:rPr>
              <w:t>WAC 284-43-5642(7)(d)(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0F1760A9" w14:textId="77777777" w:rsidR="008C6F4E" w:rsidRPr="00F22594" w:rsidRDefault="008C6F4E" w:rsidP="008C6F4E">
            <w:pPr>
              <w:rPr>
                <w:rFonts w:ascii="Segoe UI" w:eastAsia="Times New Roman" w:hAnsi="Segoe UI" w:cs="Segoe UI"/>
              </w:rPr>
            </w:pPr>
            <w:r w:rsidRPr="00F22594">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w:t>
            </w:r>
            <w:proofErr w:type="gramStart"/>
            <w:r w:rsidRPr="00F22594">
              <w:rPr>
                <w:rFonts w:ascii="Segoe UI" w:eastAsia="Times New Roman" w:hAnsi="Segoe UI" w:cs="Segoe UI"/>
              </w:rPr>
              <w:t>individual, and</w:t>
            </w:r>
            <w:proofErr w:type="gramEnd"/>
            <w:r w:rsidRPr="00F22594">
              <w:rPr>
                <w:rFonts w:ascii="Segoe UI" w:eastAsia="Times New Roman" w:hAnsi="Segoe UI" w:cs="Segoe UI"/>
              </w:rPr>
              <w:t xml:space="preserve"> target measurable and specific treatment goals appropriate for the person's age and physical and mental condition. </w:t>
            </w:r>
          </w:p>
        </w:tc>
        <w:tc>
          <w:tcPr>
            <w:tcW w:w="1260" w:type="dxa"/>
            <w:tcBorders>
              <w:bottom w:val="single" w:sz="4" w:space="0" w:color="auto"/>
            </w:tcBorders>
          </w:tcPr>
          <w:p w14:paraId="0EE3F64F"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5A6CF00B" w14:textId="77777777" w:rsidR="008C6F4E" w:rsidRPr="00F22594" w:rsidRDefault="008C6F4E" w:rsidP="008C6F4E">
            <w:pPr>
              <w:jc w:val="center"/>
              <w:rPr>
                <w:rFonts w:ascii="Segoe UI" w:hAnsi="Segoe UI" w:cs="Segoe UI"/>
              </w:rPr>
            </w:pPr>
          </w:p>
        </w:tc>
      </w:tr>
      <w:tr w:rsidR="008C6F4E" w:rsidRPr="004A5D97" w14:paraId="51F09E2F" w14:textId="77777777" w:rsidTr="008552D3">
        <w:tc>
          <w:tcPr>
            <w:tcW w:w="1800" w:type="dxa"/>
            <w:vMerge/>
          </w:tcPr>
          <w:p w14:paraId="12347FBB" w14:textId="77777777" w:rsidR="008C6F4E" w:rsidRPr="00F22594" w:rsidRDefault="008C6F4E" w:rsidP="008C6F4E">
            <w:pPr>
              <w:jc w:val="center"/>
              <w:rPr>
                <w:rFonts w:ascii="Segoe UI" w:hAnsi="Segoe UI" w:cs="Segoe UI"/>
              </w:rPr>
            </w:pPr>
          </w:p>
        </w:tc>
        <w:tc>
          <w:tcPr>
            <w:tcW w:w="1710" w:type="dxa"/>
            <w:vMerge/>
          </w:tcPr>
          <w:p w14:paraId="0314D1C6" w14:textId="77777777" w:rsidR="008C6F4E" w:rsidRPr="00F22594" w:rsidRDefault="008C6F4E" w:rsidP="008C6F4E">
            <w:pPr>
              <w:ind w:right="-108"/>
              <w:rPr>
                <w:rFonts w:ascii="Segoe UI" w:hAnsi="Segoe UI" w:cs="Segoe UI"/>
              </w:rPr>
            </w:pPr>
          </w:p>
        </w:tc>
        <w:tc>
          <w:tcPr>
            <w:tcW w:w="1350" w:type="dxa"/>
            <w:tcBorders>
              <w:top w:val="single" w:sz="4" w:space="0" w:color="auto"/>
              <w:bottom w:val="single" w:sz="4" w:space="0" w:color="auto"/>
            </w:tcBorders>
          </w:tcPr>
          <w:p w14:paraId="50C04C2E" w14:textId="77777777" w:rsidR="008C6F4E" w:rsidRDefault="008C6F4E" w:rsidP="008C6F4E">
            <w:pPr>
              <w:pStyle w:val="NoSpacing"/>
              <w:jc w:val="center"/>
              <w:rPr>
                <w:rFonts w:ascii="Segoe UI" w:hAnsi="Segoe UI" w:cs="Segoe UI"/>
              </w:rPr>
            </w:pPr>
            <w:r w:rsidRPr="0042604A">
              <w:rPr>
                <w:rFonts w:ascii="Segoe UI" w:hAnsi="Segoe UI" w:cs="Segoe UI"/>
              </w:rPr>
              <w:t xml:space="preserve">29 U.S.C. </w:t>
            </w:r>
            <w:proofErr w:type="gramStart"/>
            <w:r w:rsidRPr="0042604A">
              <w:rPr>
                <w:rFonts w:ascii="Segoe UI" w:hAnsi="Segoe UI" w:cs="Segoe UI"/>
              </w:rPr>
              <w:t>1185a;</w:t>
            </w:r>
            <w:proofErr w:type="gramEnd"/>
            <w:r w:rsidRPr="0042604A">
              <w:rPr>
                <w:rFonts w:ascii="Segoe UI" w:hAnsi="Segoe UI" w:cs="Segoe UI"/>
              </w:rPr>
              <w:t xml:space="preserve"> </w:t>
            </w:r>
          </w:p>
          <w:p w14:paraId="7C3763D7" w14:textId="6FB41C8B" w:rsidR="008C6F4E" w:rsidRPr="00681C54" w:rsidRDefault="008C6F4E" w:rsidP="008C6F4E">
            <w:pPr>
              <w:pStyle w:val="NoSpacing"/>
              <w:jc w:val="center"/>
              <w:rPr>
                <w:rFonts w:ascii="Segoe UI" w:hAnsi="Segoe UI" w:cs="Segoe UI"/>
                <w:color w:val="7030A0"/>
              </w:rPr>
            </w:pPr>
            <w:r>
              <w:rPr>
                <w:rFonts w:ascii="Segoe UI" w:hAnsi="Segoe UI" w:cs="Segoe UI"/>
              </w:rPr>
              <w:t xml:space="preserve">45 CFR §§ 146.136 &amp; </w:t>
            </w:r>
            <w:r w:rsidRPr="0042604A">
              <w:rPr>
                <w:rFonts w:ascii="Segoe UI" w:hAnsi="Segoe UI" w:cs="Segoe UI"/>
              </w:rPr>
              <w:t>147.160</w:t>
            </w:r>
            <w:r>
              <w:rPr>
                <w:rFonts w:ascii="Segoe UI" w:hAnsi="Segoe UI" w:cs="Segoe UI"/>
              </w:rPr>
              <w:t>;</w:t>
            </w:r>
            <w:r w:rsidR="00681C54">
              <w:rPr>
                <w:rFonts w:ascii="Segoe UI" w:hAnsi="Segoe UI" w:cs="Segoe UI"/>
              </w:rPr>
              <w:t xml:space="preserve"> </w:t>
            </w:r>
            <w:r w:rsidR="00681C54" w:rsidRPr="00681C54">
              <w:rPr>
                <w:rFonts w:ascii="Segoe UI" w:hAnsi="Segoe UI" w:cs="Segoe UI"/>
                <w:color w:val="7030A0"/>
                <w:highlight w:val="cyan"/>
              </w:rPr>
              <w:t>MHPAEA</w:t>
            </w:r>
          </w:p>
          <w:p w14:paraId="73FE2BDC" w14:textId="77777777" w:rsidR="008C6F4E" w:rsidRPr="00F22594" w:rsidRDefault="008C6F4E" w:rsidP="008C6F4E">
            <w:pPr>
              <w:pStyle w:val="NoSpacing"/>
              <w:jc w:val="center"/>
            </w:pPr>
            <w:r w:rsidRPr="0042604A">
              <w:rPr>
                <w:rFonts w:ascii="Segoe UI" w:hAnsi="Segoe UI" w:cs="Segoe UI"/>
              </w:rPr>
              <w:t>WAC 284-43-5642</w:t>
            </w:r>
            <w:r>
              <w:rPr>
                <w:rFonts w:ascii="Segoe UI" w:hAnsi="Segoe UI" w:cs="Segoe UI"/>
              </w:rPr>
              <w:t xml:space="preserve"> </w:t>
            </w:r>
            <w:r w:rsidRPr="0042604A">
              <w:rPr>
                <w:rFonts w:ascii="Segoe UI" w:hAnsi="Segoe UI" w:cs="Segoe UI"/>
              </w:rPr>
              <w:t>(7)(d)(</w:t>
            </w:r>
            <w:proofErr w:type="spellStart"/>
            <w:r w:rsidRPr="0042604A">
              <w:rPr>
                <w:rFonts w:ascii="Segoe UI" w:hAnsi="Segoe UI" w:cs="Segoe UI"/>
              </w:rPr>
              <w:t>i</w:t>
            </w:r>
            <w:proofErr w:type="spellEnd"/>
            <w:r w:rsidRPr="0042604A">
              <w:rPr>
                <w:rFonts w:ascii="Segoe UI" w:hAnsi="Segoe UI" w:cs="Segoe UI"/>
              </w:rPr>
              <w:t>)</w:t>
            </w:r>
          </w:p>
        </w:tc>
        <w:tc>
          <w:tcPr>
            <w:tcW w:w="6660" w:type="dxa"/>
            <w:tcBorders>
              <w:top w:val="single" w:sz="4" w:space="0" w:color="auto"/>
              <w:bottom w:val="single" w:sz="4" w:space="0" w:color="auto"/>
            </w:tcBorders>
          </w:tcPr>
          <w:p w14:paraId="78E58164"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eastAsia="Times New Roman" w:hAnsi="Segoe UI" w:cs="Segoe UI"/>
                <w:b/>
              </w:rPr>
              <w:t>However</w:t>
            </w:r>
            <w:r w:rsidRPr="00F22594">
              <w:rPr>
                <w:rFonts w:ascii="Segoe UI" w:eastAsia="Times New Roman" w:hAnsi="Segoe UI" w:cs="Segoe UI"/>
              </w:rPr>
              <w:t xml:space="preserve">, when habilitative services are delivered to treat a mental health diagnosis categorized in the most recent version of the DSM, </w:t>
            </w:r>
            <w:r w:rsidRPr="00F22594">
              <w:rPr>
                <w:rFonts w:ascii="Segoe UI" w:eastAsia="Times New Roman" w:hAnsi="Segoe UI" w:cs="Segoe UI"/>
                <w:b/>
              </w:rPr>
              <w:t>the mental health parity requirements apply</w:t>
            </w:r>
            <w:r w:rsidRPr="00F22594">
              <w:rPr>
                <w:rFonts w:ascii="Segoe UI" w:eastAsia="Times New Roman" w:hAnsi="Segoe UI" w:cs="Segoe UI"/>
              </w:rPr>
              <w:t xml:space="preserve"> and supersede any rehabilitative services parity limitations that would otherwise be permitted.</w:t>
            </w:r>
          </w:p>
        </w:tc>
        <w:tc>
          <w:tcPr>
            <w:tcW w:w="1260" w:type="dxa"/>
            <w:tcBorders>
              <w:top w:val="single" w:sz="4" w:space="0" w:color="auto"/>
              <w:bottom w:val="single" w:sz="4" w:space="0" w:color="auto"/>
            </w:tcBorders>
          </w:tcPr>
          <w:p w14:paraId="17A1DDE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7C9C0A7" w14:textId="77777777" w:rsidR="008C6F4E" w:rsidRPr="00F22594" w:rsidRDefault="008C6F4E" w:rsidP="008C6F4E">
            <w:pPr>
              <w:jc w:val="center"/>
              <w:rPr>
                <w:rFonts w:ascii="Segoe UI" w:hAnsi="Segoe UI" w:cs="Segoe UI"/>
              </w:rPr>
            </w:pPr>
          </w:p>
        </w:tc>
      </w:tr>
      <w:tr w:rsidR="008C6F4E" w:rsidRPr="004A5D97" w14:paraId="1449AD3A" w14:textId="77777777" w:rsidTr="008552D3">
        <w:tc>
          <w:tcPr>
            <w:tcW w:w="1800" w:type="dxa"/>
            <w:vMerge/>
          </w:tcPr>
          <w:p w14:paraId="16F150E9" w14:textId="77777777" w:rsidR="008C6F4E" w:rsidRPr="00F22594" w:rsidRDefault="008C6F4E" w:rsidP="008C6F4E">
            <w:pPr>
              <w:jc w:val="center"/>
              <w:rPr>
                <w:rFonts w:ascii="Segoe UI" w:hAnsi="Segoe UI" w:cs="Segoe UI"/>
              </w:rPr>
            </w:pPr>
          </w:p>
        </w:tc>
        <w:tc>
          <w:tcPr>
            <w:tcW w:w="1710" w:type="dxa"/>
            <w:vMerge w:val="restart"/>
          </w:tcPr>
          <w:p w14:paraId="42B9BA55" w14:textId="77777777" w:rsidR="008C6F4E" w:rsidRPr="00F22594" w:rsidRDefault="008C6F4E" w:rsidP="008C6F4E">
            <w:pPr>
              <w:ind w:right="-108"/>
              <w:jc w:val="center"/>
              <w:rPr>
                <w:rFonts w:ascii="Segoe UI" w:hAnsi="Segoe UI" w:cs="Segoe UI"/>
              </w:rPr>
            </w:pPr>
            <w:r w:rsidRPr="00F22594">
              <w:rPr>
                <w:rFonts w:ascii="Segoe UI" w:hAnsi="Segoe UI" w:cs="Segoe UI"/>
              </w:rPr>
              <w:t>Requirements for Habilitative Services</w:t>
            </w:r>
          </w:p>
          <w:p w14:paraId="6A2E37DA" w14:textId="77777777" w:rsidR="008C6F4E" w:rsidRDefault="008C6F4E" w:rsidP="008C6F4E">
            <w:pPr>
              <w:ind w:right="-108"/>
              <w:rPr>
                <w:rFonts w:ascii="Segoe UI" w:hAnsi="Segoe UI" w:cs="Segoe UI"/>
              </w:rPr>
            </w:pPr>
          </w:p>
          <w:p w14:paraId="0A219265" w14:textId="77777777" w:rsidR="008C6F4E" w:rsidRDefault="008C6F4E" w:rsidP="008C6F4E">
            <w:pPr>
              <w:ind w:right="-108"/>
              <w:rPr>
                <w:rFonts w:ascii="Segoe UI" w:hAnsi="Segoe UI" w:cs="Segoe UI"/>
              </w:rPr>
            </w:pPr>
          </w:p>
          <w:p w14:paraId="44F9EB42" w14:textId="77777777" w:rsidR="008C6F4E" w:rsidRDefault="008C6F4E" w:rsidP="008C6F4E">
            <w:pPr>
              <w:ind w:right="-108"/>
              <w:rPr>
                <w:rFonts w:ascii="Segoe UI" w:hAnsi="Segoe UI" w:cs="Segoe UI"/>
              </w:rPr>
            </w:pPr>
          </w:p>
          <w:p w14:paraId="42C31027" w14:textId="77777777" w:rsidR="008C6F4E" w:rsidRDefault="008C6F4E" w:rsidP="008C6F4E">
            <w:pPr>
              <w:ind w:right="-108"/>
              <w:rPr>
                <w:rFonts w:ascii="Segoe UI" w:hAnsi="Segoe UI" w:cs="Segoe UI"/>
              </w:rPr>
            </w:pPr>
          </w:p>
          <w:p w14:paraId="504F8574" w14:textId="77777777" w:rsidR="008C6F4E" w:rsidRDefault="008C6F4E" w:rsidP="008C6F4E">
            <w:pPr>
              <w:ind w:right="-108"/>
              <w:rPr>
                <w:rFonts w:ascii="Segoe UI" w:hAnsi="Segoe UI" w:cs="Segoe UI"/>
              </w:rPr>
            </w:pPr>
          </w:p>
          <w:p w14:paraId="15BF9274" w14:textId="77777777" w:rsidR="008C6F4E" w:rsidRDefault="008C6F4E" w:rsidP="008C6F4E">
            <w:pPr>
              <w:ind w:right="-108"/>
              <w:rPr>
                <w:rFonts w:ascii="Segoe UI" w:hAnsi="Segoe UI" w:cs="Segoe UI"/>
              </w:rPr>
            </w:pPr>
          </w:p>
          <w:p w14:paraId="71622169" w14:textId="77777777" w:rsidR="008C6F4E" w:rsidRDefault="008C6F4E" w:rsidP="008C6F4E">
            <w:pPr>
              <w:ind w:right="-108"/>
              <w:rPr>
                <w:rFonts w:ascii="Segoe UI" w:hAnsi="Segoe UI" w:cs="Segoe UI"/>
              </w:rPr>
            </w:pPr>
          </w:p>
          <w:p w14:paraId="233402AC" w14:textId="77777777" w:rsidR="008C6F4E" w:rsidRDefault="008C6F4E" w:rsidP="008C6F4E">
            <w:pPr>
              <w:ind w:right="-108"/>
              <w:jc w:val="center"/>
              <w:rPr>
                <w:rFonts w:ascii="Segoe UI" w:hAnsi="Segoe UI" w:cs="Segoe UI"/>
              </w:rPr>
            </w:pPr>
          </w:p>
          <w:p w14:paraId="35C4924A" w14:textId="77777777" w:rsidR="008C6F4E" w:rsidRDefault="008C6F4E" w:rsidP="008C6F4E">
            <w:pPr>
              <w:ind w:right="-108"/>
              <w:jc w:val="center"/>
              <w:rPr>
                <w:rFonts w:ascii="Segoe UI" w:hAnsi="Segoe UI" w:cs="Segoe UI"/>
              </w:rPr>
            </w:pPr>
          </w:p>
          <w:p w14:paraId="44E08549" w14:textId="77777777" w:rsidR="008C6F4E" w:rsidRDefault="008C6F4E" w:rsidP="008C6F4E">
            <w:pPr>
              <w:ind w:right="-108"/>
              <w:jc w:val="center"/>
              <w:rPr>
                <w:rFonts w:ascii="Segoe UI" w:hAnsi="Segoe UI" w:cs="Segoe UI"/>
              </w:rPr>
            </w:pPr>
          </w:p>
          <w:p w14:paraId="0C094C09" w14:textId="77777777" w:rsidR="008C6F4E" w:rsidRDefault="008C6F4E" w:rsidP="008C6F4E">
            <w:pPr>
              <w:ind w:right="-108"/>
              <w:jc w:val="center"/>
              <w:rPr>
                <w:rFonts w:ascii="Segoe UI" w:hAnsi="Segoe UI" w:cs="Segoe UI"/>
              </w:rPr>
            </w:pPr>
          </w:p>
          <w:p w14:paraId="0CE9D13B" w14:textId="77777777" w:rsidR="008C6F4E" w:rsidRDefault="008C6F4E" w:rsidP="008C6F4E">
            <w:pPr>
              <w:ind w:right="-108"/>
              <w:jc w:val="center"/>
              <w:rPr>
                <w:rFonts w:ascii="Segoe UI" w:hAnsi="Segoe UI" w:cs="Segoe UI"/>
              </w:rPr>
            </w:pPr>
          </w:p>
          <w:p w14:paraId="07752A62" w14:textId="77777777" w:rsidR="007F3162" w:rsidRDefault="007F3162" w:rsidP="008C6F4E">
            <w:pPr>
              <w:ind w:right="-108"/>
              <w:jc w:val="center"/>
              <w:rPr>
                <w:rFonts w:ascii="Segoe UI" w:hAnsi="Segoe UI" w:cs="Segoe UI"/>
              </w:rPr>
            </w:pPr>
          </w:p>
          <w:p w14:paraId="35BA81AE" w14:textId="77777777" w:rsidR="007F3162" w:rsidRDefault="007F3162" w:rsidP="008C6F4E">
            <w:pPr>
              <w:ind w:right="-108"/>
              <w:jc w:val="center"/>
              <w:rPr>
                <w:rFonts w:ascii="Segoe UI" w:hAnsi="Segoe UI" w:cs="Segoe UI"/>
              </w:rPr>
            </w:pPr>
          </w:p>
          <w:p w14:paraId="5DBFB565" w14:textId="77777777" w:rsidR="007F3162" w:rsidRDefault="007F3162" w:rsidP="008C6F4E">
            <w:pPr>
              <w:ind w:right="-108"/>
              <w:jc w:val="center"/>
              <w:rPr>
                <w:rFonts w:ascii="Segoe UI" w:hAnsi="Segoe UI" w:cs="Segoe UI"/>
              </w:rPr>
            </w:pPr>
          </w:p>
          <w:p w14:paraId="4D6EFE55" w14:textId="77777777" w:rsidR="007F3162" w:rsidRDefault="007F3162" w:rsidP="008C6F4E">
            <w:pPr>
              <w:ind w:right="-108"/>
              <w:jc w:val="center"/>
              <w:rPr>
                <w:rFonts w:ascii="Segoe UI" w:hAnsi="Segoe UI" w:cs="Segoe UI"/>
              </w:rPr>
            </w:pPr>
          </w:p>
          <w:p w14:paraId="5CA8BEF7" w14:textId="1E9ECEC4" w:rsidR="008C6F4E" w:rsidRPr="00F22594" w:rsidRDefault="008C6F4E" w:rsidP="008C6F4E">
            <w:pPr>
              <w:ind w:right="-108"/>
              <w:jc w:val="center"/>
              <w:rPr>
                <w:rFonts w:ascii="Segoe UI" w:hAnsi="Segoe UI" w:cs="Segoe UI"/>
              </w:rPr>
            </w:pPr>
            <w:r w:rsidRPr="00F22594">
              <w:rPr>
                <w:rFonts w:ascii="Segoe UI" w:hAnsi="Segoe UI" w:cs="Segoe UI"/>
              </w:rPr>
              <w:t>Requirements for Habilitative Services</w:t>
            </w:r>
            <w:r>
              <w:rPr>
                <w:rFonts w:ascii="Segoe UI" w:hAnsi="Segoe UI" w:cs="Segoe UI"/>
              </w:rPr>
              <w:t xml:space="preserve"> (Cont’d)</w:t>
            </w:r>
          </w:p>
          <w:p w14:paraId="50B2F374" w14:textId="77777777" w:rsidR="008C6F4E" w:rsidRPr="00F22594" w:rsidRDefault="008C6F4E" w:rsidP="008C6F4E">
            <w:pPr>
              <w:ind w:right="-108"/>
              <w:rPr>
                <w:rFonts w:ascii="Segoe UI" w:hAnsi="Segoe UI" w:cs="Segoe UI"/>
              </w:rPr>
            </w:pPr>
          </w:p>
        </w:tc>
        <w:tc>
          <w:tcPr>
            <w:tcW w:w="1350" w:type="dxa"/>
            <w:tcBorders>
              <w:bottom w:val="single" w:sz="4" w:space="0" w:color="auto"/>
            </w:tcBorders>
          </w:tcPr>
          <w:p w14:paraId="7C328E4A" w14:textId="77777777" w:rsidR="008C6F4E" w:rsidRPr="00F22594" w:rsidRDefault="008C6F4E" w:rsidP="008C6F4E">
            <w:pPr>
              <w:ind w:left="-108"/>
              <w:jc w:val="center"/>
              <w:rPr>
                <w:rFonts w:ascii="Segoe UI" w:hAnsi="Segoe UI" w:cs="Segoe UI"/>
              </w:rPr>
            </w:pPr>
            <w:r w:rsidRPr="00F22594">
              <w:rPr>
                <w:rFonts w:ascii="Segoe UI" w:hAnsi="Segoe UI" w:cs="Segoe UI"/>
              </w:rPr>
              <w:t>WAC 284-43-5642(7)(d)(ii)</w:t>
            </w:r>
          </w:p>
        </w:tc>
        <w:tc>
          <w:tcPr>
            <w:tcW w:w="6660" w:type="dxa"/>
            <w:tcBorders>
              <w:bottom w:val="single" w:sz="4" w:space="0" w:color="auto"/>
            </w:tcBorders>
          </w:tcPr>
          <w:p w14:paraId="3A89B554"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260" w:type="dxa"/>
            <w:tcBorders>
              <w:bottom w:val="single" w:sz="4" w:space="0" w:color="auto"/>
            </w:tcBorders>
          </w:tcPr>
          <w:p w14:paraId="4FFE2883"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646510FD" w14:textId="77777777" w:rsidR="008C6F4E" w:rsidRPr="00F22594" w:rsidRDefault="008C6F4E" w:rsidP="008C6F4E">
            <w:pPr>
              <w:jc w:val="center"/>
              <w:rPr>
                <w:rFonts w:ascii="Segoe UI" w:hAnsi="Segoe UI" w:cs="Segoe UI"/>
              </w:rPr>
            </w:pPr>
          </w:p>
        </w:tc>
      </w:tr>
      <w:tr w:rsidR="008C6F4E" w:rsidRPr="004A5D97" w14:paraId="0968F5C2" w14:textId="77777777" w:rsidTr="008552D3">
        <w:tc>
          <w:tcPr>
            <w:tcW w:w="1800" w:type="dxa"/>
            <w:vMerge/>
          </w:tcPr>
          <w:p w14:paraId="69875273" w14:textId="77777777" w:rsidR="008C6F4E" w:rsidRPr="00F22594" w:rsidRDefault="008C6F4E" w:rsidP="008C6F4E">
            <w:pPr>
              <w:jc w:val="center"/>
              <w:rPr>
                <w:rFonts w:ascii="Segoe UI" w:hAnsi="Segoe UI" w:cs="Segoe UI"/>
              </w:rPr>
            </w:pPr>
          </w:p>
        </w:tc>
        <w:tc>
          <w:tcPr>
            <w:tcW w:w="1710" w:type="dxa"/>
            <w:vMerge/>
          </w:tcPr>
          <w:p w14:paraId="0772F174" w14:textId="77777777" w:rsidR="008C6F4E" w:rsidRPr="00F22594" w:rsidRDefault="008C6F4E" w:rsidP="008C6F4E">
            <w:pPr>
              <w:ind w:right="-108"/>
              <w:rPr>
                <w:rFonts w:ascii="Segoe UI" w:hAnsi="Segoe UI" w:cs="Segoe UI"/>
              </w:rPr>
            </w:pPr>
          </w:p>
        </w:tc>
        <w:tc>
          <w:tcPr>
            <w:tcW w:w="1350" w:type="dxa"/>
            <w:tcBorders>
              <w:top w:val="single" w:sz="4" w:space="0" w:color="auto"/>
              <w:bottom w:val="single" w:sz="4" w:space="0" w:color="auto"/>
            </w:tcBorders>
          </w:tcPr>
          <w:p w14:paraId="5FA5A34A" w14:textId="77777777" w:rsidR="008C6F4E" w:rsidRPr="00F22594" w:rsidRDefault="008C6F4E" w:rsidP="008C6F4E">
            <w:pPr>
              <w:ind w:left="-108" w:right="-108"/>
              <w:jc w:val="center"/>
              <w:rPr>
                <w:rFonts w:ascii="Segoe UI" w:hAnsi="Segoe UI" w:cs="Segoe UI"/>
              </w:rPr>
            </w:pPr>
            <w:r w:rsidRPr="00F22594">
              <w:rPr>
                <w:rFonts w:ascii="Segoe UI" w:hAnsi="Segoe UI" w:cs="Segoe UI"/>
              </w:rPr>
              <w:t>WAC 284-43-5642(7)(d)(iii)</w:t>
            </w:r>
          </w:p>
        </w:tc>
        <w:tc>
          <w:tcPr>
            <w:tcW w:w="6660" w:type="dxa"/>
            <w:tcBorders>
              <w:top w:val="single" w:sz="4" w:space="0" w:color="auto"/>
              <w:bottom w:val="single" w:sz="4" w:space="0" w:color="auto"/>
            </w:tcBorders>
          </w:tcPr>
          <w:p w14:paraId="707637E7"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260" w:type="dxa"/>
            <w:tcBorders>
              <w:top w:val="single" w:sz="4" w:space="0" w:color="auto"/>
              <w:bottom w:val="single" w:sz="4" w:space="0" w:color="auto"/>
            </w:tcBorders>
          </w:tcPr>
          <w:p w14:paraId="024B99F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95DAAAA" w14:textId="77777777" w:rsidR="008C6F4E" w:rsidRPr="00F22594" w:rsidRDefault="008C6F4E" w:rsidP="008C6F4E">
            <w:pPr>
              <w:jc w:val="center"/>
              <w:rPr>
                <w:rFonts w:ascii="Segoe UI" w:hAnsi="Segoe UI" w:cs="Segoe UI"/>
              </w:rPr>
            </w:pPr>
          </w:p>
        </w:tc>
      </w:tr>
      <w:tr w:rsidR="008C6F4E" w:rsidRPr="004A5D97" w14:paraId="5795850E" w14:textId="77777777" w:rsidTr="008552D3">
        <w:tc>
          <w:tcPr>
            <w:tcW w:w="1800" w:type="dxa"/>
            <w:vMerge/>
          </w:tcPr>
          <w:p w14:paraId="1AA8CE39" w14:textId="77777777" w:rsidR="008C6F4E" w:rsidRPr="00F22594" w:rsidRDefault="008C6F4E" w:rsidP="008C6F4E">
            <w:pPr>
              <w:jc w:val="center"/>
              <w:rPr>
                <w:rFonts w:ascii="Segoe UI" w:hAnsi="Segoe UI" w:cs="Segoe UI"/>
              </w:rPr>
            </w:pPr>
          </w:p>
        </w:tc>
        <w:tc>
          <w:tcPr>
            <w:tcW w:w="1710" w:type="dxa"/>
            <w:vMerge/>
          </w:tcPr>
          <w:p w14:paraId="58FC23C4" w14:textId="77777777" w:rsidR="008C6F4E" w:rsidRPr="00F22594" w:rsidRDefault="008C6F4E" w:rsidP="008C6F4E">
            <w:pPr>
              <w:ind w:right="-108"/>
              <w:rPr>
                <w:rFonts w:ascii="Segoe UI" w:hAnsi="Segoe UI" w:cs="Segoe UI"/>
              </w:rPr>
            </w:pPr>
          </w:p>
        </w:tc>
        <w:tc>
          <w:tcPr>
            <w:tcW w:w="1350" w:type="dxa"/>
            <w:tcBorders>
              <w:top w:val="single" w:sz="4" w:space="0" w:color="auto"/>
              <w:bottom w:val="single" w:sz="4" w:space="0" w:color="auto"/>
            </w:tcBorders>
          </w:tcPr>
          <w:p w14:paraId="5BF505D8" w14:textId="77777777" w:rsidR="008C6F4E" w:rsidRPr="00F22594" w:rsidRDefault="008C6F4E" w:rsidP="008C6F4E">
            <w:pPr>
              <w:ind w:left="-108"/>
              <w:jc w:val="center"/>
              <w:rPr>
                <w:rFonts w:ascii="Segoe UI" w:hAnsi="Segoe UI" w:cs="Segoe UI"/>
              </w:rPr>
            </w:pPr>
            <w:r w:rsidRPr="00F22594">
              <w:rPr>
                <w:rFonts w:ascii="Segoe UI" w:hAnsi="Segoe UI" w:cs="Segoe UI"/>
              </w:rPr>
              <w:t>7)(d)(iv)</w:t>
            </w:r>
          </w:p>
        </w:tc>
        <w:tc>
          <w:tcPr>
            <w:tcW w:w="6660" w:type="dxa"/>
            <w:tcBorders>
              <w:top w:val="single" w:sz="4" w:space="0" w:color="auto"/>
              <w:bottom w:val="single" w:sz="4" w:space="0" w:color="auto"/>
            </w:tcBorders>
          </w:tcPr>
          <w:p w14:paraId="61EE2208"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Habilitative health care devices may be limited to those that require FDA approval and a prescription to dispense the device.</w:t>
            </w:r>
          </w:p>
        </w:tc>
        <w:tc>
          <w:tcPr>
            <w:tcW w:w="1260" w:type="dxa"/>
            <w:tcBorders>
              <w:top w:val="single" w:sz="4" w:space="0" w:color="auto"/>
              <w:bottom w:val="single" w:sz="4" w:space="0" w:color="auto"/>
            </w:tcBorders>
          </w:tcPr>
          <w:p w14:paraId="079C82B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A4EAED3" w14:textId="77777777" w:rsidR="008C6F4E" w:rsidRPr="00F22594" w:rsidRDefault="008C6F4E" w:rsidP="008C6F4E">
            <w:pPr>
              <w:jc w:val="center"/>
              <w:rPr>
                <w:rFonts w:ascii="Segoe UI" w:hAnsi="Segoe UI" w:cs="Segoe UI"/>
              </w:rPr>
            </w:pPr>
          </w:p>
        </w:tc>
      </w:tr>
      <w:tr w:rsidR="008C6F4E" w:rsidRPr="004A5D97" w14:paraId="0233D545" w14:textId="77777777" w:rsidTr="008552D3">
        <w:tc>
          <w:tcPr>
            <w:tcW w:w="1800" w:type="dxa"/>
            <w:vMerge/>
          </w:tcPr>
          <w:p w14:paraId="1E1E50F7" w14:textId="77777777" w:rsidR="008C6F4E" w:rsidRPr="00F22594" w:rsidRDefault="008C6F4E" w:rsidP="008C6F4E">
            <w:pPr>
              <w:jc w:val="center"/>
              <w:rPr>
                <w:rFonts w:ascii="Segoe UI" w:hAnsi="Segoe UI" w:cs="Segoe UI"/>
              </w:rPr>
            </w:pPr>
          </w:p>
        </w:tc>
        <w:tc>
          <w:tcPr>
            <w:tcW w:w="1710" w:type="dxa"/>
            <w:vMerge/>
          </w:tcPr>
          <w:p w14:paraId="0C14D645" w14:textId="77777777" w:rsidR="008C6F4E" w:rsidRPr="00F22594" w:rsidRDefault="008C6F4E" w:rsidP="008C6F4E">
            <w:pPr>
              <w:ind w:right="-108"/>
              <w:rPr>
                <w:rFonts w:ascii="Segoe UI" w:hAnsi="Segoe UI" w:cs="Segoe UI"/>
              </w:rPr>
            </w:pPr>
          </w:p>
        </w:tc>
        <w:tc>
          <w:tcPr>
            <w:tcW w:w="1350" w:type="dxa"/>
            <w:tcBorders>
              <w:top w:val="single" w:sz="4" w:space="0" w:color="auto"/>
              <w:bottom w:val="single" w:sz="4" w:space="0" w:color="auto"/>
            </w:tcBorders>
          </w:tcPr>
          <w:p w14:paraId="166CD3EF" w14:textId="77777777" w:rsidR="008C6F4E" w:rsidRPr="00F22594" w:rsidRDefault="008C6F4E" w:rsidP="008C6F4E">
            <w:pPr>
              <w:ind w:left="-108"/>
              <w:jc w:val="center"/>
              <w:rPr>
                <w:rFonts w:ascii="Segoe UI" w:hAnsi="Segoe UI" w:cs="Segoe UI"/>
              </w:rPr>
            </w:pPr>
            <w:r w:rsidRPr="00F22594">
              <w:rPr>
                <w:rFonts w:ascii="Segoe UI" w:hAnsi="Segoe UI" w:cs="Segoe UI"/>
              </w:rPr>
              <w:t>(7)(d)(v)</w:t>
            </w:r>
          </w:p>
        </w:tc>
        <w:tc>
          <w:tcPr>
            <w:tcW w:w="6660" w:type="dxa"/>
            <w:tcBorders>
              <w:top w:val="single" w:sz="4" w:space="0" w:color="auto"/>
              <w:bottom w:val="single" w:sz="4" w:space="0" w:color="auto"/>
            </w:tcBorders>
          </w:tcPr>
          <w:p w14:paraId="680B3A82"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260" w:type="dxa"/>
            <w:tcBorders>
              <w:top w:val="single" w:sz="4" w:space="0" w:color="auto"/>
              <w:bottom w:val="single" w:sz="4" w:space="0" w:color="auto"/>
            </w:tcBorders>
          </w:tcPr>
          <w:p w14:paraId="11D0806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6DA5D24" w14:textId="77777777" w:rsidR="008C6F4E" w:rsidRPr="00F22594" w:rsidRDefault="008C6F4E" w:rsidP="008C6F4E">
            <w:pPr>
              <w:jc w:val="center"/>
              <w:rPr>
                <w:rFonts w:ascii="Segoe UI" w:hAnsi="Segoe UI" w:cs="Segoe UI"/>
              </w:rPr>
            </w:pPr>
          </w:p>
        </w:tc>
      </w:tr>
      <w:tr w:rsidR="008C6F4E" w:rsidRPr="004A5D97" w14:paraId="6CA3FEF2" w14:textId="77777777" w:rsidTr="008552D3">
        <w:tc>
          <w:tcPr>
            <w:tcW w:w="1800" w:type="dxa"/>
            <w:vMerge/>
          </w:tcPr>
          <w:p w14:paraId="19896B78" w14:textId="77777777" w:rsidR="008C6F4E" w:rsidRPr="00F22594" w:rsidRDefault="008C6F4E" w:rsidP="008C6F4E">
            <w:pPr>
              <w:jc w:val="center"/>
              <w:rPr>
                <w:rFonts w:ascii="Segoe UI" w:hAnsi="Segoe UI" w:cs="Segoe UI"/>
              </w:rPr>
            </w:pPr>
          </w:p>
        </w:tc>
        <w:tc>
          <w:tcPr>
            <w:tcW w:w="1710" w:type="dxa"/>
            <w:vMerge/>
          </w:tcPr>
          <w:p w14:paraId="47ECA54D" w14:textId="77777777" w:rsidR="008C6F4E" w:rsidRPr="00F22594" w:rsidRDefault="008C6F4E" w:rsidP="008C6F4E">
            <w:pPr>
              <w:ind w:right="-108"/>
              <w:rPr>
                <w:rFonts w:ascii="Segoe UI" w:hAnsi="Segoe UI" w:cs="Segoe UI"/>
              </w:rPr>
            </w:pPr>
          </w:p>
        </w:tc>
        <w:tc>
          <w:tcPr>
            <w:tcW w:w="1350" w:type="dxa"/>
            <w:tcBorders>
              <w:top w:val="single" w:sz="4" w:space="0" w:color="auto"/>
              <w:bottom w:val="single" w:sz="4" w:space="0" w:color="auto"/>
            </w:tcBorders>
          </w:tcPr>
          <w:p w14:paraId="5C8E491F" w14:textId="77777777" w:rsidR="008C6F4E" w:rsidRPr="00F22594" w:rsidRDefault="008C6F4E" w:rsidP="008C6F4E">
            <w:pPr>
              <w:ind w:left="-108"/>
              <w:jc w:val="center"/>
              <w:rPr>
                <w:rFonts w:ascii="Segoe UI" w:hAnsi="Segoe UI" w:cs="Segoe UI"/>
              </w:rPr>
            </w:pPr>
            <w:r w:rsidRPr="00F22594">
              <w:rPr>
                <w:rFonts w:ascii="Segoe UI" w:hAnsi="Segoe UI" w:cs="Segoe UI"/>
              </w:rPr>
              <w:t>(7)(d)(vi)</w:t>
            </w:r>
          </w:p>
        </w:tc>
        <w:tc>
          <w:tcPr>
            <w:tcW w:w="6660" w:type="dxa"/>
            <w:tcBorders>
              <w:top w:val="single" w:sz="4" w:space="0" w:color="auto"/>
              <w:bottom w:val="single" w:sz="4" w:space="0" w:color="auto"/>
            </w:tcBorders>
          </w:tcPr>
          <w:p w14:paraId="59981568"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260" w:type="dxa"/>
            <w:tcBorders>
              <w:top w:val="single" w:sz="4" w:space="0" w:color="auto"/>
              <w:bottom w:val="single" w:sz="4" w:space="0" w:color="auto"/>
            </w:tcBorders>
          </w:tcPr>
          <w:p w14:paraId="3A7A2D3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C268407" w14:textId="77777777" w:rsidR="008C6F4E" w:rsidRPr="00F22594" w:rsidRDefault="008C6F4E" w:rsidP="008C6F4E">
            <w:pPr>
              <w:jc w:val="center"/>
              <w:rPr>
                <w:rFonts w:ascii="Segoe UI" w:hAnsi="Segoe UI" w:cs="Segoe UI"/>
              </w:rPr>
            </w:pPr>
          </w:p>
        </w:tc>
      </w:tr>
      <w:tr w:rsidR="008C6F4E" w:rsidRPr="004A5D97" w14:paraId="04CE2DA6" w14:textId="77777777" w:rsidTr="008552D3">
        <w:tc>
          <w:tcPr>
            <w:tcW w:w="1800" w:type="dxa"/>
            <w:vMerge/>
          </w:tcPr>
          <w:p w14:paraId="6A78743C" w14:textId="77777777" w:rsidR="008C6F4E" w:rsidRPr="00F22594" w:rsidRDefault="008C6F4E" w:rsidP="008C6F4E">
            <w:pPr>
              <w:jc w:val="center"/>
              <w:rPr>
                <w:rFonts w:ascii="Segoe UI" w:hAnsi="Segoe UI" w:cs="Segoe UI"/>
              </w:rPr>
            </w:pPr>
          </w:p>
        </w:tc>
        <w:tc>
          <w:tcPr>
            <w:tcW w:w="1710" w:type="dxa"/>
            <w:vMerge w:val="restart"/>
          </w:tcPr>
          <w:p w14:paraId="2A101869" w14:textId="77777777" w:rsidR="008C6F4E" w:rsidRPr="00F22594" w:rsidRDefault="008C6F4E" w:rsidP="008C6F4E">
            <w:pPr>
              <w:ind w:left="-108" w:right="-108"/>
              <w:jc w:val="center"/>
              <w:rPr>
                <w:rFonts w:ascii="Segoe UI" w:hAnsi="Segoe UI" w:cs="Segoe UI"/>
              </w:rPr>
            </w:pPr>
            <w:r w:rsidRPr="00F22594">
              <w:rPr>
                <w:rFonts w:ascii="Segoe UI" w:hAnsi="Segoe UI" w:cs="Segoe UI"/>
              </w:rPr>
              <w:t>Allowable Limitations on Rehabilitative and Habilitative Services</w:t>
            </w:r>
          </w:p>
        </w:tc>
        <w:tc>
          <w:tcPr>
            <w:tcW w:w="1350" w:type="dxa"/>
            <w:tcBorders>
              <w:bottom w:val="single" w:sz="4" w:space="0" w:color="auto"/>
            </w:tcBorders>
          </w:tcPr>
          <w:p w14:paraId="46853C3A" w14:textId="77777777" w:rsidR="008C6F4E" w:rsidRDefault="008C6F4E" w:rsidP="008C6F4E">
            <w:pPr>
              <w:jc w:val="center"/>
              <w:rPr>
                <w:rFonts w:ascii="Segoe UI" w:hAnsi="Segoe UI" w:cs="Segoe UI"/>
              </w:rPr>
            </w:pPr>
            <w:r w:rsidRPr="00F22594">
              <w:rPr>
                <w:rFonts w:ascii="Segoe UI" w:hAnsi="Segoe UI" w:cs="Segoe UI"/>
              </w:rPr>
              <w:t>WAC 284-43-5642</w:t>
            </w:r>
          </w:p>
          <w:p w14:paraId="00644CE0" w14:textId="77777777" w:rsidR="008C6F4E" w:rsidRPr="00F22594" w:rsidRDefault="008C6F4E" w:rsidP="008C6F4E">
            <w:pPr>
              <w:jc w:val="center"/>
              <w:rPr>
                <w:rFonts w:ascii="Segoe UI" w:hAnsi="Segoe UI" w:cs="Segoe UI"/>
              </w:rPr>
            </w:pPr>
            <w:r w:rsidRPr="00F22594">
              <w:rPr>
                <w:rFonts w:ascii="Segoe UI" w:hAnsi="Segoe UI" w:cs="Segoe UI"/>
              </w:rPr>
              <w:t>(7)(e)(</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22E5CBA6"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260" w:type="dxa"/>
            <w:tcBorders>
              <w:bottom w:val="single" w:sz="4" w:space="0" w:color="auto"/>
            </w:tcBorders>
          </w:tcPr>
          <w:p w14:paraId="64C26177"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1022095F" w14:textId="77777777" w:rsidR="008C6F4E" w:rsidRPr="00F22594" w:rsidRDefault="008C6F4E" w:rsidP="008C6F4E">
            <w:pPr>
              <w:jc w:val="center"/>
              <w:rPr>
                <w:rFonts w:ascii="Segoe UI" w:hAnsi="Segoe UI" w:cs="Segoe UI"/>
              </w:rPr>
            </w:pPr>
          </w:p>
        </w:tc>
      </w:tr>
      <w:tr w:rsidR="008C6F4E" w:rsidRPr="004A5D97" w14:paraId="2F553E11" w14:textId="77777777" w:rsidTr="008552D3">
        <w:trPr>
          <w:trHeight w:val="512"/>
        </w:trPr>
        <w:tc>
          <w:tcPr>
            <w:tcW w:w="1800" w:type="dxa"/>
            <w:vMerge/>
          </w:tcPr>
          <w:p w14:paraId="74B9EC41" w14:textId="77777777" w:rsidR="008C6F4E" w:rsidRPr="00F22594" w:rsidRDefault="008C6F4E" w:rsidP="008C6F4E">
            <w:pPr>
              <w:jc w:val="center"/>
              <w:rPr>
                <w:rFonts w:ascii="Segoe UI" w:hAnsi="Segoe UI" w:cs="Segoe UI"/>
              </w:rPr>
            </w:pPr>
          </w:p>
        </w:tc>
        <w:tc>
          <w:tcPr>
            <w:tcW w:w="1710" w:type="dxa"/>
            <w:vMerge/>
          </w:tcPr>
          <w:p w14:paraId="1BA9673C" w14:textId="77777777" w:rsidR="008C6F4E" w:rsidRPr="00F22594" w:rsidRDefault="008C6F4E" w:rsidP="008C6F4E">
            <w:pPr>
              <w:ind w:left="-108" w:right="-108"/>
              <w:jc w:val="center"/>
              <w:rPr>
                <w:rFonts w:ascii="Segoe UI" w:hAnsi="Segoe UI" w:cs="Segoe UI"/>
              </w:rPr>
            </w:pPr>
          </w:p>
        </w:tc>
        <w:tc>
          <w:tcPr>
            <w:tcW w:w="1350" w:type="dxa"/>
            <w:tcBorders>
              <w:top w:val="single" w:sz="4" w:space="0" w:color="auto"/>
              <w:bottom w:val="single" w:sz="4" w:space="0" w:color="auto"/>
            </w:tcBorders>
          </w:tcPr>
          <w:p w14:paraId="4CEA38BF" w14:textId="77777777" w:rsidR="008C6F4E" w:rsidRPr="00F22594" w:rsidRDefault="008C6F4E" w:rsidP="008C6F4E">
            <w:pPr>
              <w:jc w:val="center"/>
              <w:rPr>
                <w:rFonts w:ascii="Segoe UI" w:hAnsi="Segoe UI" w:cs="Segoe UI"/>
              </w:rPr>
            </w:pPr>
            <w:r w:rsidRPr="00F22594">
              <w:rPr>
                <w:rFonts w:ascii="Segoe UI" w:hAnsi="Segoe UI" w:cs="Segoe UI"/>
              </w:rPr>
              <w:t>(7)(e)(ii)</w:t>
            </w:r>
          </w:p>
        </w:tc>
        <w:tc>
          <w:tcPr>
            <w:tcW w:w="6660" w:type="dxa"/>
            <w:tcBorders>
              <w:top w:val="single" w:sz="4" w:space="0" w:color="auto"/>
              <w:bottom w:val="single" w:sz="4" w:space="0" w:color="auto"/>
            </w:tcBorders>
          </w:tcPr>
          <w:p w14:paraId="508FC9F5"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260" w:type="dxa"/>
            <w:tcBorders>
              <w:top w:val="single" w:sz="4" w:space="0" w:color="auto"/>
              <w:bottom w:val="single" w:sz="4" w:space="0" w:color="auto"/>
            </w:tcBorders>
          </w:tcPr>
          <w:p w14:paraId="37439C4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7CF8605" w14:textId="77777777" w:rsidR="008C6F4E" w:rsidRPr="00F22594" w:rsidRDefault="008C6F4E" w:rsidP="008C6F4E">
            <w:pPr>
              <w:jc w:val="center"/>
              <w:rPr>
                <w:rFonts w:ascii="Segoe UI" w:hAnsi="Segoe UI" w:cs="Segoe UI"/>
              </w:rPr>
            </w:pPr>
          </w:p>
        </w:tc>
      </w:tr>
      <w:tr w:rsidR="008C6F4E" w:rsidRPr="004A5D97" w14:paraId="027DF1DE" w14:textId="77777777" w:rsidTr="008552D3">
        <w:tc>
          <w:tcPr>
            <w:tcW w:w="1800" w:type="dxa"/>
            <w:vMerge/>
          </w:tcPr>
          <w:p w14:paraId="743ADA41" w14:textId="77777777" w:rsidR="008C6F4E" w:rsidRPr="00F22594" w:rsidRDefault="008C6F4E" w:rsidP="008C6F4E">
            <w:pPr>
              <w:jc w:val="center"/>
              <w:rPr>
                <w:rFonts w:ascii="Segoe UI" w:hAnsi="Segoe UI" w:cs="Segoe UI"/>
              </w:rPr>
            </w:pPr>
          </w:p>
        </w:tc>
        <w:tc>
          <w:tcPr>
            <w:tcW w:w="1710" w:type="dxa"/>
            <w:vMerge w:val="restart"/>
          </w:tcPr>
          <w:p w14:paraId="10D3E5C7" w14:textId="77777777" w:rsidR="008C6F4E" w:rsidRPr="00F22594" w:rsidRDefault="008C6F4E" w:rsidP="008C6F4E">
            <w:pPr>
              <w:ind w:left="-108" w:right="-108"/>
              <w:jc w:val="center"/>
              <w:rPr>
                <w:rFonts w:ascii="Segoe UI" w:hAnsi="Segoe UI" w:cs="Segoe UI"/>
              </w:rPr>
            </w:pPr>
            <w:r w:rsidRPr="00F22594">
              <w:rPr>
                <w:rFonts w:ascii="Segoe UI" w:hAnsi="Segoe UI" w:cs="Segoe UI"/>
              </w:rPr>
              <w:t xml:space="preserve">State </w:t>
            </w:r>
            <w:r>
              <w:rPr>
                <w:rFonts w:ascii="Segoe UI" w:hAnsi="Segoe UI" w:cs="Segoe UI"/>
              </w:rPr>
              <w:t>B</w:t>
            </w:r>
            <w:r w:rsidRPr="00F22594">
              <w:rPr>
                <w:rFonts w:ascii="Segoe UI" w:hAnsi="Segoe UI" w:cs="Segoe UI"/>
              </w:rPr>
              <w:t xml:space="preserve">enefit </w:t>
            </w:r>
            <w:r>
              <w:rPr>
                <w:rFonts w:ascii="Segoe UI" w:hAnsi="Segoe UI" w:cs="Segoe UI"/>
              </w:rPr>
              <w:t>R</w:t>
            </w:r>
            <w:r w:rsidRPr="00F22594">
              <w:rPr>
                <w:rFonts w:ascii="Segoe UI" w:hAnsi="Segoe UI" w:cs="Segoe UI"/>
              </w:rPr>
              <w:t xml:space="preserve">equirements </w:t>
            </w:r>
          </w:p>
        </w:tc>
        <w:tc>
          <w:tcPr>
            <w:tcW w:w="1350" w:type="dxa"/>
            <w:tcBorders>
              <w:bottom w:val="single" w:sz="4" w:space="0" w:color="auto"/>
            </w:tcBorders>
          </w:tcPr>
          <w:p w14:paraId="2C22C801" w14:textId="77777777" w:rsidR="008C6F4E" w:rsidRPr="00F22594" w:rsidRDefault="008C6F4E" w:rsidP="008C6F4E">
            <w:pPr>
              <w:jc w:val="center"/>
              <w:rPr>
                <w:rFonts w:ascii="Segoe UI" w:hAnsi="Segoe UI" w:cs="Segoe UI"/>
              </w:rPr>
            </w:pPr>
            <w:r w:rsidRPr="00F22594">
              <w:rPr>
                <w:rFonts w:ascii="Segoe UI" w:hAnsi="Segoe UI" w:cs="Segoe UI"/>
              </w:rPr>
              <w:t>WAC 284-43-5642(7)(f)(</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4D5F977E" w14:textId="77777777" w:rsidR="008C6F4E" w:rsidRPr="00F22594" w:rsidRDefault="008C6F4E" w:rsidP="008C6F4E">
            <w:pPr>
              <w:rPr>
                <w:rFonts w:ascii="Segoe UI" w:hAnsi="Segoe UI" w:cs="Segoe UI"/>
              </w:rPr>
            </w:pPr>
            <w:r w:rsidRPr="00F22594">
              <w:rPr>
                <w:rFonts w:ascii="Segoe UI" w:hAnsi="Segoe UI" w:cs="Segoe UI"/>
              </w:rPr>
              <w:t>State benefit requirements classified to this category include:</w:t>
            </w:r>
          </w:p>
          <w:p w14:paraId="6743A166"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State sales tax for durable medical equipment; and</w:t>
            </w:r>
          </w:p>
        </w:tc>
        <w:tc>
          <w:tcPr>
            <w:tcW w:w="1260" w:type="dxa"/>
            <w:tcBorders>
              <w:bottom w:val="single" w:sz="4" w:space="0" w:color="auto"/>
            </w:tcBorders>
          </w:tcPr>
          <w:p w14:paraId="2893C416"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47D64766" w14:textId="77777777" w:rsidR="008C6F4E" w:rsidRPr="00F22594" w:rsidRDefault="008C6F4E" w:rsidP="008C6F4E">
            <w:pPr>
              <w:jc w:val="center"/>
              <w:rPr>
                <w:rFonts w:ascii="Segoe UI" w:hAnsi="Segoe UI" w:cs="Segoe UI"/>
              </w:rPr>
            </w:pPr>
          </w:p>
        </w:tc>
      </w:tr>
      <w:tr w:rsidR="008C6F4E" w:rsidRPr="004A5D97" w14:paraId="074F6F67" w14:textId="77777777" w:rsidTr="008552D3">
        <w:tc>
          <w:tcPr>
            <w:tcW w:w="1800" w:type="dxa"/>
            <w:vMerge/>
          </w:tcPr>
          <w:p w14:paraId="34B49503" w14:textId="77777777" w:rsidR="008C6F4E" w:rsidRPr="00F22594" w:rsidRDefault="008C6F4E" w:rsidP="008C6F4E">
            <w:pPr>
              <w:jc w:val="center"/>
              <w:rPr>
                <w:rFonts w:ascii="Segoe UI" w:hAnsi="Segoe UI" w:cs="Segoe UI"/>
              </w:rPr>
            </w:pPr>
          </w:p>
        </w:tc>
        <w:tc>
          <w:tcPr>
            <w:tcW w:w="1710" w:type="dxa"/>
            <w:vMerge/>
          </w:tcPr>
          <w:p w14:paraId="0EC552E3" w14:textId="77777777" w:rsidR="008C6F4E" w:rsidRPr="00F22594" w:rsidRDefault="008C6F4E" w:rsidP="008C6F4E">
            <w:pPr>
              <w:ind w:left="-108" w:right="-108"/>
              <w:jc w:val="center"/>
              <w:rPr>
                <w:rFonts w:ascii="Segoe UI" w:hAnsi="Segoe UI" w:cs="Segoe UI"/>
              </w:rPr>
            </w:pPr>
          </w:p>
        </w:tc>
        <w:tc>
          <w:tcPr>
            <w:tcW w:w="1350" w:type="dxa"/>
            <w:tcBorders>
              <w:top w:val="single" w:sz="4" w:space="0" w:color="auto"/>
            </w:tcBorders>
          </w:tcPr>
          <w:p w14:paraId="43097AD3" w14:textId="77777777" w:rsidR="008C6F4E" w:rsidRPr="00F22594" w:rsidRDefault="008C6F4E" w:rsidP="008C6F4E">
            <w:pPr>
              <w:jc w:val="center"/>
              <w:rPr>
                <w:rFonts w:ascii="Segoe UI" w:hAnsi="Segoe UI" w:cs="Segoe UI"/>
              </w:rPr>
            </w:pPr>
            <w:r w:rsidRPr="00F22594">
              <w:rPr>
                <w:rFonts w:ascii="Segoe UI" w:hAnsi="Segoe UI" w:cs="Segoe UI"/>
              </w:rPr>
              <w:t>RCW 48.20.391</w:t>
            </w:r>
          </w:p>
        </w:tc>
        <w:tc>
          <w:tcPr>
            <w:tcW w:w="6660" w:type="dxa"/>
            <w:tcBorders>
              <w:top w:val="single" w:sz="4" w:space="0" w:color="auto"/>
            </w:tcBorders>
          </w:tcPr>
          <w:p w14:paraId="5DB9B882"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Coverage of diabetic supplies and equipment. WAC 284-43-5642(7)(f)(ii)</w:t>
            </w:r>
          </w:p>
        </w:tc>
        <w:tc>
          <w:tcPr>
            <w:tcW w:w="1260" w:type="dxa"/>
            <w:tcBorders>
              <w:top w:val="single" w:sz="4" w:space="0" w:color="auto"/>
            </w:tcBorders>
          </w:tcPr>
          <w:p w14:paraId="38E8347C" w14:textId="77777777" w:rsidR="008C6F4E" w:rsidRPr="00F22594" w:rsidRDefault="008C6F4E" w:rsidP="008C6F4E">
            <w:pPr>
              <w:jc w:val="center"/>
              <w:rPr>
                <w:rFonts w:ascii="Segoe UI" w:hAnsi="Segoe UI" w:cs="Segoe UI"/>
              </w:rPr>
            </w:pPr>
          </w:p>
        </w:tc>
        <w:tc>
          <w:tcPr>
            <w:tcW w:w="1620" w:type="dxa"/>
            <w:tcBorders>
              <w:top w:val="single" w:sz="4" w:space="0" w:color="auto"/>
            </w:tcBorders>
          </w:tcPr>
          <w:p w14:paraId="3F324A0B" w14:textId="77777777" w:rsidR="008C6F4E" w:rsidRPr="00F22594" w:rsidRDefault="008C6F4E" w:rsidP="008C6F4E">
            <w:pPr>
              <w:jc w:val="center"/>
              <w:rPr>
                <w:rFonts w:ascii="Segoe UI" w:hAnsi="Segoe UI" w:cs="Segoe UI"/>
              </w:rPr>
            </w:pPr>
          </w:p>
        </w:tc>
      </w:tr>
      <w:tr w:rsidR="008C6F4E" w:rsidRPr="004A5D97" w14:paraId="68A4764F" w14:textId="77777777" w:rsidTr="008552D3">
        <w:tc>
          <w:tcPr>
            <w:tcW w:w="1800" w:type="dxa"/>
            <w:vMerge/>
          </w:tcPr>
          <w:p w14:paraId="0D716902" w14:textId="77777777" w:rsidR="008C6F4E" w:rsidRPr="00F22594" w:rsidRDefault="008C6F4E" w:rsidP="008C6F4E">
            <w:pPr>
              <w:jc w:val="center"/>
              <w:rPr>
                <w:rFonts w:ascii="Segoe UI" w:hAnsi="Segoe UI" w:cs="Segoe UI"/>
              </w:rPr>
            </w:pPr>
          </w:p>
        </w:tc>
        <w:tc>
          <w:tcPr>
            <w:tcW w:w="1710" w:type="dxa"/>
          </w:tcPr>
          <w:p w14:paraId="7F80097A" w14:textId="77777777" w:rsidR="008C6F4E" w:rsidRDefault="008C6F4E" w:rsidP="008C6F4E">
            <w:pPr>
              <w:ind w:left="-108" w:right="-108"/>
              <w:jc w:val="center"/>
              <w:rPr>
                <w:rFonts w:ascii="Segoe UI" w:hAnsi="Segoe UI" w:cs="Segoe UI"/>
              </w:rPr>
            </w:pPr>
            <w:r>
              <w:rPr>
                <w:rFonts w:ascii="Segoe UI" w:hAnsi="Segoe UI" w:cs="Segoe UI"/>
              </w:rPr>
              <w:t xml:space="preserve">Prohibition on limitations </w:t>
            </w:r>
            <w:r w:rsidRPr="00F22594">
              <w:rPr>
                <w:rFonts w:ascii="Segoe UI" w:hAnsi="Segoe UI" w:cs="Segoe UI"/>
              </w:rPr>
              <w:t>of medically necessary coverage for chronic conditions or diseases</w:t>
            </w:r>
          </w:p>
          <w:p w14:paraId="6DF88E32" w14:textId="77777777" w:rsidR="008C6F4E" w:rsidRPr="00F22594" w:rsidRDefault="008C6F4E" w:rsidP="008C6F4E">
            <w:pPr>
              <w:ind w:left="-108" w:right="-108"/>
              <w:jc w:val="center"/>
              <w:rPr>
                <w:rFonts w:ascii="Segoe UI" w:hAnsi="Segoe UI" w:cs="Segoe UI"/>
              </w:rPr>
            </w:pPr>
          </w:p>
        </w:tc>
        <w:tc>
          <w:tcPr>
            <w:tcW w:w="1350" w:type="dxa"/>
            <w:tcBorders>
              <w:bottom w:val="single" w:sz="4" w:space="0" w:color="auto"/>
            </w:tcBorders>
          </w:tcPr>
          <w:p w14:paraId="7373FE2F" w14:textId="77777777" w:rsidR="008C6F4E" w:rsidRPr="00F22594" w:rsidRDefault="008C6F4E" w:rsidP="008C6F4E">
            <w:pPr>
              <w:jc w:val="center"/>
              <w:rPr>
                <w:rFonts w:ascii="Segoe UI" w:hAnsi="Segoe UI" w:cs="Segoe UI"/>
              </w:rPr>
            </w:pPr>
            <w:r w:rsidRPr="00F22594">
              <w:rPr>
                <w:rFonts w:ascii="Segoe UI" w:hAnsi="Segoe UI" w:cs="Segoe UI"/>
              </w:rPr>
              <w:t>WAC 284-43-5642(7)(g)</w:t>
            </w:r>
          </w:p>
        </w:tc>
        <w:tc>
          <w:tcPr>
            <w:tcW w:w="6660" w:type="dxa"/>
            <w:tcBorders>
              <w:bottom w:val="single" w:sz="4" w:space="0" w:color="auto"/>
            </w:tcBorders>
          </w:tcPr>
          <w:p w14:paraId="43EB522D" w14:textId="77777777" w:rsidR="008C6F4E" w:rsidRPr="00F22594" w:rsidRDefault="008C6F4E" w:rsidP="008C6F4E">
            <w:pPr>
              <w:rPr>
                <w:rFonts w:ascii="Segoe UI" w:hAnsi="Segoe UI" w:cs="Segoe UI"/>
              </w:rPr>
            </w:pPr>
            <w:r w:rsidRPr="00F22594">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tc>
        <w:tc>
          <w:tcPr>
            <w:tcW w:w="1260" w:type="dxa"/>
            <w:tcBorders>
              <w:bottom w:val="single" w:sz="4" w:space="0" w:color="auto"/>
            </w:tcBorders>
          </w:tcPr>
          <w:p w14:paraId="35BC60FD"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16E19F2E" w14:textId="77777777" w:rsidR="008C6F4E" w:rsidRPr="00F22594" w:rsidRDefault="008C6F4E" w:rsidP="008C6F4E">
            <w:pPr>
              <w:jc w:val="center"/>
              <w:rPr>
                <w:rFonts w:ascii="Segoe UI" w:hAnsi="Segoe UI" w:cs="Segoe UI"/>
              </w:rPr>
            </w:pPr>
          </w:p>
        </w:tc>
      </w:tr>
      <w:tr w:rsidR="008C6F4E" w:rsidRPr="004A5D97" w14:paraId="13B9FE96" w14:textId="77777777" w:rsidTr="008552D3">
        <w:tc>
          <w:tcPr>
            <w:tcW w:w="1800" w:type="dxa"/>
            <w:shd w:val="clear" w:color="auto" w:fill="000000" w:themeFill="text1"/>
          </w:tcPr>
          <w:p w14:paraId="085BA34C" w14:textId="77777777" w:rsidR="008C6F4E" w:rsidRPr="00F22594" w:rsidRDefault="008C6F4E" w:rsidP="008C6F4E">
            <w:pPr>
              <w:jc w:val="center"/>
              <w:rPr>
                <w:rFonts w:ascii="Segoe UI" w:hAnsi="Segoe UI" w:cs="Segoe UI"/>
                <w:b/>
              </w:rPr>
            </w:pPr>
          </w:p>
        </w:tc>
        <w:tc>
          <w:tcPr>
            <w:tcW w:w="1710" w:type="dxa"/>
            <w:shd w:val="clear" w:color="auto" w:fill="000000" w:themeFill="text1"/>
          </w:tcPr>
          <w:p w14:paraId="3E9451FB" w14:textId="77777777" w:rsidR="008C6F4E" w:rsidRPr="00F22594" w:rsidRDefault="008C6F4E" w:rsidP="008C6F4E">
            <w:pPr>
              <w:jc w:val="center"/>
              <w:rPr>
                <w:rFonts w:ascii="Segoe UI" w:hAnsi="Segoe UI" w:cs="Segoe UI"/>
              </w:rPr>
            </w:pPr>
          </w:p>
        </w:tc>
        <w:tc>
          <w:tcPr>
            <w:tcW w:w="1350" w:type="dxa"/>
            <w:tcBorders>
              <w:bottom w:val="single" w:sz="4" w:space="0" w:color="auto"/>
            </w:tcBorders>
            <w:shd w:val="clear" w:color="auto" w:fill="000000" w:themeFill="text1"/>
          </w:tcPr>
          <w:p w14:paraId="5B19ECF0" w14:textId="77777777" w:rsidR="008C6F4E" w:rsidRPr="00F22594" w:rsidRDefault="008C6F4E" w:rsidP="008C6F4E">
            <w:pPr>
              <w:jc w:val="center"/>
              <w:rPr>
                <w:rFonts w:ascii="Segoe UI" w:hAnsi="Segoe UI" w:cs="Segoe UI"/>
              </w:rPr>
            </w:pPr>
          </w:p>
        </w:tc>
        <w:tc>
          <w:tcPr>
            <w:tcW w:w="6660" w:type="dxa"/>
            <w:tcBorders>
              <w:bottom w:val="single" w:sz="4" w:space="0" w:color="auto"/>
            </w:tcBorders>
            <w:shd w:val="clear" w:color="auto" w:fill="000000" w:themeFill="text1"/>
          </w:tcPr>
          <w:p w14:paraId="0CA39C77" w14:textId="77777777" w:rsidR="008C6F4E" w:rsidRPr="00F22594" w:rsidRDefault="008C6F4E" w:rsidP="008C6F4E">
            <w:pPr>
              <w:rPr>
                <w:rFonts w:ascii="Segoe UI" w:eastAsia="Times New Roman" w:hAnsi="Segoe UI" w:cs="Segoe UI"/>
              </w:rPr>
            </w:pPr>
          </w:p>
        </w:tc>
        <w:tc>
          <w:tcPr>
            <w:tcW w:w="1260" w:type="dxa"/>
            <w:tcBorders>
              <w:bottom w:val="single" w:sz="4" w:space="0" w:color="auto"/>
            </w:tcBorders>
            <w:shd w:val="clear" w:color="auto" w:fill="000000" w:themeFill="text1"/>
          </w:tcPr>
          <w:p w14:paraId="7BB63C92" w14:textId="77777777" w:rsidR="008C6F4E" w:rsidRPr="00F22594" w:rsidRDefault="008C6F4E" w:rsidP="008C6F4E">
            <w:pPr>
              <w:jc w:val="center"/>
              <w:rPr>
                <w:rFonts w:ascii="Segoe UI" w:hAnsi="Segoe UI" w:cs="Segoe UI"/>
              </w:rPr>
            </w:pPr>
          </w:p>
        </w:tc>
        <w:tc>
          <w:tcPr>
            <w:tcW w:w="1620" w:type="dxa"/>
            <w:tcBorders>
              <w:bottom w:val="single" w:sz="4" w:space="0" w:color="auto"/>
            </w:tcBorders>
            <w:shd w:val="clear" w:color="auto" w:fill="000000" w:themeFill="text1"/>
          </w:tcPr>
          <w:p w14:paraId="193EA7D9" w14:textId="77777777" w:rsidR="008C6F4E" w:rsidRPr="00F22594" w:rsidRDefault="008C6F4E" w:rsidP="008C6F4E">
            <w:pPr>
              <w:jc w:val="center"/>
              <w:rPr>
                <w:rFonts w:ascii="Segoe UI" w:hAnsi="Segoe UI" w:cs="Segoe UI"/>
              </w:rPr>
            </w:pPr>
          </w:p>
        </w:tc>
      </w:tr>
      <w:tr w:rsidR="008C6F4E" w:rsidRPr="004A5D97" w14:paraId="5E24D3A3" w14:textId="77777777" w:rsidTr="008552D3">
        <w:tc>
          <w:tcPr>
            <w:tcW w:w="1800" w:type="dxa"/>
          </w:tcPr>
          <w:p w14:paraId="6168704B" w14:textId="77777777" w:rsidR="008C6F4E" w:rsidRPr="00F22594" w:rsidRDefault="008C6F4E" w:rsidP="008C6F4E">
            <w:pPr>
              <w:jc w:val="center"/>
              <w:rPr>
                <w:rFonts w:ascii="Segoe UI" w:hAnsi="Segoe UI" w:cs="Segoe UI"/>
                <w:b/>
              </w:rPr>
            </w:pPr>
            <w:r>
              <w:rPr>
                <w:rFonts w:ascii="Segoe UI" w:hAnsi="Segoe UI" w:cs="Segoe UI"/>
                <w:b/>
              </w:rPr>
              <w:t xml:space="preserve">Standard of Care </w:t>
            </w:r>
          </w:p>
        </w:tc>
        <w:tc>
          <w:tcPr>
            <w:tcW w:w="1710" w:type="dxa"/>
          </w:tcPr>
          <w:p w14:paraId="7EA8E919" w14:textId="77777777" w:rsidR="008C6F4E" w:rsidRPr="00F22594" w:rsidRDefault="008C6F4E" w:rsidP="008C6F4E">
            <w:pPr>
              <w:jc w:val="center"/>
              <w:rPr>
                <w:rFonts w:ascii="Segoe UI" w:hAnsi="Segoe UI" w:cs="Segoe UI"/>
              </w:rPr>
            </w:pPr>
          </w:p>
        </w:tc>
        <w:tc>
          <w:tcPr>
            <w:tcW w:w="1350" w:type="dxa"/>
            <w:tcBorders>
              <w:bottom w:val="single" w:sz="4" w:space="0" w:color="auto"/>
            </w:tcBorders>
          </w:tcPr>
          <w:p w14:paraId="31036DF4" w14:textId="77777777" w:rsidR="008C6F4E" w:rsidRPr="00AF3634" w:rsidRDefault="008C6F4E" w:rsidP="008C6F4E">
            <w:pPr>
              <w:rPr>
                <w:rFonts w:ascii="Segoe UI" w:hAnsi="Segoe UI" w:cs="Segoe UI"/>
              </w:rPr>
            </w:pPr>
            <w:r w:rsidRPr="00AF3634">
              <w:rPr>
                <w:rFonts w:ascii="Segoe UI" w:hAnsi="Segoe UI" w:cs="Segoe UI"/>
              </w:rPr>
              <w:t>RCW 48.43.545</w:t>
            </w:r>
          </w:p>
        </w:tc>
        <w:tc>
          <w:tcPr>
            <w:tcW w:w="6660" w:type="dxa"/>
            <w:tcBorders>
              <w:bottom w:val="single" w:sz="4" w:space="0" w:color="auto"/>
            </w:tcBorders>
          </w:tcPr>
          <w:p w14:paraId="6B9DE582" w14:textId="77777777" w:rsidR="008C6F4E" w:rsidRPr="00AF3634" w:rsidRDefault="008C6F4E" w:rsidP="008C6F4E">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260" w:type="dxa"/>
            <w:tcBorders>
              <w:bottom w:val="single" w:sz="4" w:space="0" w:color="auto"/>
            </w:tcBorders>
          </w:tcPr>
          <w:p w14:paraId="237A8B16"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2F36A356" w14:textId="77777777" w:rsidR="008C6F4E" w:rsidRPr="00F22594" w:rsidRDefault="008C6F4E" w:rsidP="008C6F4E">
            <w:pPr>
              <w:jc w:val="center"/>
              <w:rPr>
                <w:rFonts w:ascii="Segoe UI" w:hAnsi="Segoe UI" w:cs="Segoe UI"/>
              </w:rPr>
            </w:pPr>
          </w:p>
        </w:tc>
      </w:tr>
      <w:tr w:rsidR="008C6F4E" w:rsidRPr="004A5D97" w14:paraId="6C47326C" w14:textId="77777777" w:rsidTr="008552D3">
        <w:tc>
          <w:tcPr>
            <w:tcW w:w="1800" w:type="dxa"/>
            <w:shd w:val="clear" w:color="auto" w:fill="000000" w:themeFill="text1"/>
          </w:tcPr>
          <w:p w14:paraId="45D7F34C" w14:textId="77777777" w:rsidR="008C6F4E" w:rsidRPr="00F22594" w:rsidRDefault="008C6F4E" w:rsidP="008C6F4E">
            <w:pPr>
              <w:jc w:val="center"/>
              <w:rPr>
                <w:rFonts w:ascii="Segoe UI" w:hAnsi="Segoe UI" w:cs="Segoe UI"/>
                <w:b/>
              </w:rPr>
            </w:pPr>
          </w:p>
        </w:tc>
        <w:tc>
          <w:tcPr>
            <w:tcW w:w="1710" w:type="dxa"/>
            <w:shd w:val="clear" w:color="auto" w:fill="000000" w:themeFill="text1"/>
          </w:tcPr>
          <w:p w14:paraId="089D97B5"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20D1C037" w14:textId="77777777" w:rsidR="008C6F4E" w:rsidRPr="00AF37DD" w:rsidRDefault="008C6F4E" w:rsidP="008C6F4E">
            <w:pPr>
              <w:pStyle w:val="Default"/>
              <w:jc w:val="center"/>
              <w:rPr>
                <w:rFonts w:ascii="Segoe UI" w:hAnsi="Segoe UI" w:cs="Segoe UI"/>
                <w:sz w:val="22"/>
                <w:szCs w:val="22"/>
                <w:u w:val="single"/>
              </w:rPr>
            </w:pPr>
          </w:p>
        </w:tc>
        <w:tc>
          <w:tcPr>
            <w:tcW w:w="6660" w:type="dxa"/>
            <w:tcBorders>
              <w:top w:val="single" w:sz="4" w:space="0" w:color="auto"/>
              <w:bottom w:val="single" w:sz="4" w:space="0" w:color="auto"/>
            </w:tcBorders>
            <w:shd w:val="clear" w:color="auto" w:fill="000000" w:themeFill="text1"/>
          </w:tcPr>
          <w:p w14:paraId="29C7C012" w14:textId="77777777" w:rsidR="008C6F4E" w:rsidRPr="00F22594" w:rsidRDefault="008C6F4E" w:rsidP="008C6F4E">
            <w:pPr>
              <w:pStyle w:val="Default"/>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6F202DF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08FEB6B" w14:textId="77777777" w:rsidR="008C6F4E" w:rsidRPr="00F22594" w:rsidRDefault="008C6F4E" w:rsidP="008C6F4E">
            <w:pPr>
              <w:jc w:val="center"/>
              <w:rPr>
                <w:rFonts w:ascii="Segoe UI" w:hAnsi="Segoe UI" w:cs="Segoe UI"/>
              </w:rPr>
            </w:pPr>
          </w:p>
        </w:tc>
      </w:tr>
      <w:tr w:rsidR="008C6F4E" w:rsidRPr="004A5D97" w14:paraId="7B0CA046" w14:textId="77777777" w:rsidTr="008552D3">
        <w:tc>
          <w:tcPr>
            <w:tcW w:w="1800" w:type="dxa"/>
            <w:vMerge w:val="restart"/>
          </w:tcPr>
          <w:p w14:paraId="02664F2D" w14:textId="77777777" w:rsidR="008C6F4E" w:rsidRDefault="008C6F4E" w:rsidP="008C6F4E">
            <w:pPr>
              <w:jc w:val="center"/>
              <w:rPr>
                <w:rFonts w:ascii="Segoe UI" w:hAnsi="Segoe UI" w:cs="Segoe UI"/>
                <w:b/>
              </w:rPr>
            </w:pPr>
            <w:r w:rsidRPr="00F22594">
              <w:rPr>
                <w:rFonts w:ascii="Segoe UI" w:hAnsi="Segoe UI" w:cs="Segoe UI"/>
                <w:b/>
              </w:rPr>
              <w:t>Subrogation</w:t>
            </w:r>
          </w:p>
          <w:p w14:paraId="29F8213A" w14:textId="77777777" w:rsidR="008C6F4E" w:rsidRDefault="008C6F4E" w:rsidP="008C6F4E">
            <w:pPr>
              <w:jc w:val="center"/>
              <w:rPr>
                <w:rFonts w:ascii="Segoe UI" w:hAnsi="Segoe UI" w:cs="Segoe UI"/>
                <w:b/>
              </w:rPr>
            </w:pPr>
          </w:p>
          <w:p w14:paraId="2F1F8A89" w14:textId="77777777" w:rsidR="008C6F4E" w:rsidRPr="00F22594" w:rsidRDefault="008C6F4E" w:rsidP="008C6F4E">
            <w:pPr>
              <w:jc w:val="center"/>
              <w:rPr>
                <w:rFonts w:ascii="Segoe UI" w:hAnsi="Segoe UI" w:cs="Segoe UI"/>
                <w:b/>
              </w:rPr>
            </w:pPr>
          </w:p>
        </w:tc>
        <w:tc>
          <w:tcPr>
            <w:tcW w:w="1710" w:type="dxa"/>
            <w:vMerge w:val="restart"/>
          </w:tcPr>
          <w:p w14:paraId="681279CA" w14:textId="77777777" w:rsidR="008C6F4E" w:rsidRPr="00F22594" w:rsidRDefault="008C6F4E" w:rsidP="008C6F4E">
            <w:pPr>
              <w:jc w:val="center"/>
              <w:rPr>
                <w:rFonts w:ascii="Segoe UI" w:hAnsi="Segoe UI" w:cs="Segoe UI"/>
              </w:rPr>
            </w:pPr>
          </w:p>
        </w:tc>
        <w:tc>
          <w:tcPr>
            <w:tcW w:w="1350" w:type="dxa"/>
            <w:vMerge w:val="restart"/>
            <w:tcBorders>
              <w:bottom w:val="nil"/>
            </w:tcBorders>
          </w:tcPr>
          <w:p w14:paraId="3FCCC97E" w14:textId="77777777" w:rsidR="008C6F4E" w:rsidRPr="00F34760" w:rsidRDefault="008C6F4E" w:rsidP="008C6F4E">
            <w:pPr>
              <w:pStyle w:val="Default"/>
              <w:ind w:left="-95" w:right="-157"/>
              <w:jc w:val="center"/>
              <w:rPr>
                <w:rFonts w:ascii="Segoe UI" w:hAnsi="Segoe UI" w:cs="Segoe UI"/>
                <w:color w:val="auto"/>
                <w:sz w:val="22"/>
                <w:szCs w:val="22"/>
                <w:u w:val="single"/>
              </w:rPr>
            </w:pPr>
            <w:proofErr w:type="spellStart"/>
            <w:r w:rsidRPr="00F34760">
              <w:rPr>
                <w:rFonts w:ascii="Segoe UI" w:hAnsi="Segoe UI" w:cs="Segoe UI"/>
                <w:color w:val="auto"/>
                <w:sz w:val="22"/>
                <w:szCs w:val="22"/>
                <w:u w:val="single"/>
              </w:rPr>
              <w:t>Thiringer</w:t>
            </w:r>
            <w:proofErr w:type="spellEnd"/>
            <w:r w:rsidRPr="00F34760">
              <w:rPr>
                <w:rFonts w:ascii="Segoe UI" w:hAnsi="Segoe UI" w:cs="Segoe UI"/>
                <w:color w:val="auto"/>
                <w:sz w:val="22"/>
                <w:szCs w:val="22"/>
                <w:u w:val="single"/>
              </w:rPr>
              <w:t xml:space="preserve"> v. American</w:t>
            </w:r>
          </w:p>
          <w:p w14:paraId="2E5AACFC" w14:textId="77777777" w:rsidR="008C6F4E" w:rsidRPr="00F34760" w:rsidRDefault="008C6F4E" w:rsidP="008C6F4E">
            <w:pPr>
              <w:pStyle w:val="Default"/>
              <w:ind w:left="-95" w:right="-157"/>
              <w:jc w:val="center"/>
              <w:rPr>
                <w:rFonts w:ascii="Segoe UI" w:hAnsi="Segoe UI" w:cs="Segoe UI"/>
                <w:color w:val="auto"/>
                <w:sz w:val="22"/>
                <w:szCs w:val="22"/>
                <w:u w:val="single"/>
              </w:rPr>
            </w:pPr>
            <w:r w:rsidRPr="00F34760">
              <w:rPr>
                <w:rFonts w:ascii="Segoe UI" w:hAnsi="Segoe UI" w:cs="Segoe UI"/>
                <w:color w:val="auto"/>
                <w:sz w:val="22"/>
                <w:szCs w:val="22"/>
                <w:u w:val="single"/>
              </w:rPr>
              <w:t>Motors Ins.,</w:t>
            </w:r>
          </w:p>
          <w:p w14:paraId="6EE2A315" w14:textId="1A5F8340" w:rsidR="008C6F4E" w:rsidRPr="00F34760" w:rsidRDefault="008C6F4E" w:rsidP="008C6F4E">
            <w:pPr>
              <w:autoSpaceDE w:val="0"/>
              <w:autoSpaceDN w:val="0"/>
              <w:adjustRightInd w:val="0"/>
              <w:jc w:val="center"/>
              <w:rPr>
                <w:rFonts w:ascii="Segoe UI" w:hAnsi="Segoe UI" w:cs="Segoe UI"/>
              </w:rPr>
            </w:pPr>
            <w:r w:rsidRPr="00F34760">
              <w:rPr>
                <w:rFonts w:ascii="Segoe UI" w:hAnsi="Segoe UI" w:cs="Segoe UI"/>
              </w:rPr>
              <w:t>91 WN 2d 215, 588 P.2d 191 (1978);</w:t>
            </w:r>
            <w:r w:rsidRPr="00F34760">
              <w:rPr>
                <w:rFonts w:ascii="Segoe UI" w:hAnsi="Segoe UI" w:cs="Segoe UI"/>
                <w:u w:val="single"/>
              </w:rPr>
              <w:t xml:space="preserve"> Mahler v. Szucs;</w:t>
            </w:r>
            <w:r w:rsidRPr="00F34760">
              <w:rPr>
                <w:rFonts w:ascii="Segoe UI" w:hAnsi="Segoe UI" w:cs="Segoe UI"/>
                <w:color w:val="000000"/>
                <w:sz w:val="21"/>
                <w:szCs w:val="21"/>
              </w:rPr>
              <w:t xml:space="preserve"> WAC 284-30-380 (4)</w:t>
            </w:r>
          </w:p>
        </w:tc>
        <w:tc>
          <w:tcPr>
            <w:tcW w:w="6660" w:type="dxa"/>
            <w:tcBorders>
              <w:bottom w:val="nil"/>
            </w:tcBorders>
          </w:tcPr>
          <w:p w14:paraId="07974FB9" w14:textId="61BA918A" w:rsidR="008C6F4E" w:rsidRPr="00F34760" w:rsidRDefault="008C6F4E" w:rsidP="008C6F4E">
            <w:pPr>
              <w:pStyle w:val="Default"/>
              <w:rPr>
                <w:rFonts w:ascii="Segoe UI" w:hAnsi="Segoe UI" w:cs="Segoe UI"/>
                <w:sz w:val="22"/>
                <w:szCs w:val="22"/>
              </w:rPr>
            </w:pPr>
            <w:r w:rsidRPr="00F34760">
              <w:rPr>
                <w:rFonts w:ascii="Segoe UI" w:hAnsi="Segoe UI" w:cs="Segoe UI"/>
                <w:color w:val="auto"/>
                <w:sz w:val="22"/>
                <w:szCs w:val="22"/>
              </w:rPr>
              <w:t xml:space="preserve">If the contract includes a subrogation provision, it must: </w:t>
            </w:r>
          </w:p>
        </w:tc>
        <w:tc>
          <w:tcPr>
            <w:tcW w:w="1260" w:type="dxa"/>
            <w:tcBorders>
              <w:top w:val="single" w:sz="4" w:space="0" w:color="auto"/>
              <w:bottom w:val="nil"/>
            </w:tcBorders>
          </w:tcPr>
          <w:p w14:paraId="52DA1FAF"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14FE4E40" w14:textId="77777777" w:rsidR="008C6F4E" w:rsidRPr="00F22594" w:rsidRDefault="008C6F4E" w:rsidP="008C6F4E">
            <w:pPr>
              <w:jc w:val="center"/>
              <w:rPr>
                <w:rFonts w:ascii="Segoe UI" w:hAnsi="Segoe UI" w:cs="Segoe UI"/>
              </w:rPr>
            </w:pPr>
          </w:p>
        </w:tc>
      </w:tr>
      <w:tr w:rsidR="008C6F4E" w:rsidRPr="004A5D97" w14:paraId="4D15669D" w14:textId="77777777" w:rsidTr="008552D3">
        <w:tc>
          <w:tcPr>
            <w:tcW w:w="1800" w:type="dxa"/>
            <w:vMerge/>
          </w:tcPr>
          <w:p w14:paraId="2E6D9205" w14:textId="77777777" w:rsidR="008C6F4E" w:rsidRPr="00F22594" w:rsidRDefault="008C6F4E" w:rsidP="008C6F4E">
            <w:pPr>
              <w:jc w:val="center"/>
              <w:rPr>
                <w:rFonts w:ascii="Segoe UI" w:hAnsi="Segoe UI" w:cs="Segoe UI"/>
                <w:b/>
              </w:rPr>
            </w:pPr>
          </w:p>
        </w:tc>
        <w:tc>
          <w:tcPr>
            <w:tcW w:w="1710" w:type="dxa"/>
            <w:vMerge/>
            <w:tcBorders>
              <w:top w:val="nil"/>
            </w:tcBorders>
          </w:tcPr>
          <w:p w14:paraId="3C879592" w14:textId="77777777" w:rsidR="008C6F4E" w:rsidRPr="00F22594" w:rsidRDefault="008C6F4E" w:rsidP="008C6F4E">
            <w:pPr>
              <w:jc w:val="center"/>
              <w:rPr>
                <w:rFonts w:ascii="Segoe UI" w:hAnsi="Segoe UI" w:cs="Segoe UI"/>
              </w:rPr>
            </w:pPr>
          </w:p>
        </w:tc>
        <w:tc>
          <w:tcPr>
            <w:tcW w:w="1350" w:type="dxa"/>
            <w:vMerge/>
            <w:tcBorders>
              <w:top w:val="nil"/>
              <w:bottom w:val="nil"/>
            </w:tcBorders>
          </w:tcPr>
          <w:p w14:paraId="3881CE04" w14:textId="77777777" w:rsidR="008C6F4E" w:rsidRPr="00F34760" w:rsidRDefault="008C6F4E" w:rsidP="008C6F4E">
            <w:pPr>
              <w:pStyle w:val="Default"/>
              <w:jc w:val="center"/>
              <w:rPr>
                <w:rFonts w:ascii="Segoe UI" w:hAnsi="Segoe UI" w:cs="Segoe UI"/>
                <w:sz w:val="22"/>
                <w:szCs w:val="22"/>
              </w:rPr>
            </w:pPr>
          </w:p>
        </w:tc>
        <w:tc>
          <w:tcPr>
            <w:tcW w:w="6660" w:type="dxa"/>
            <w:tcBorders>
              <w:top w:val="nil"/>
              <w:bottom w:val="nil"/>
            </w:tcBorders>
          </w:tcPr>
          <w:p w14:paraId="1BE118DE" w14:textId="77777777" w:rsidR="008C6F4E" w:rsidRPr="00F34760" w:rsidRDefault="008C6F4E" w:rsidP="008C6F4E">
            <w:pPr>
              <w:pStyle w:val="Default"/>
              <w:numPr>
                <w:ilvl w:val="0"/>
                <w:numId w:val="1"/>
              </w:numPr>
              <w:ind w:left="301" w:hanging="301"/>
              <w:rPr>
                <w:rFonts w:ascii="Segoe UI" w:hAnsi="Segoe UI" w:cs="Segoe UI"/>
                <w:color w:val="auto"/>
                <w:sz w:val="22"/>
                <w:szCs w:val="22"/>
              </w:rPr>
            </w:pPr>
            <w:r w:rsidRPr="00F34760">
              <w:rPr>
                <w:rFonts w:ascii="Segoe UI" w:hAnsi="Segoe UI" w:cs="Segoe UI"/>
                <w:color w:val="auto"/>
                <w:sz w:val="22"/>
                <w:szCs w:val="22"/>
              </w:rPr>
              <w:t>Make clear that the issuer is entitled only to excess after the enrollee is fully compensated; and</w:t>
            </w:r>
          </w:p>
          <w:p w14:paraId="541BC7C3" w14:textId="2583BF1D" w:rsidR="008C6F4E" w:rsidRPr="00F34760" w:rsidRDefault="008C6F4E" w:rsidP="008C6F4E">
            <w:pPr>
              <w:pStyle w:val="Default"/>
              <w:rPr>
                <w:rFonts w:ascii="Segoe UI" w:hAnsi="Segoe UI" w:cs="Segoe UI"/>
                <w:sz w:val="22"/>
                <w:szCs w:val="22"/>
              </w:rPr>
            </w:pPr>
            <w:r w:rsidRPr="00F34760">
              <w:rPr>
                <w:rFonts w:ascii="Segoe UI" w:hAnsi="Segoe UI" w:cs="Segoe UI"/>
                <w:color w:val="auto"/>
                <w:sz w:val="22"/>
                <w:szCs w:val="22"/>
              </w:rPr>
              <w:t>Inform enrollee that legal expenses will be apportioned equitably</w:t>
            </w:r>
          </w:p>
        </w:tc>
        <w:tc>
          <w:tcPr>
            <w:tcW w:w="1260" w:type="dxa"/>
            <w:tcBorders>
              <w:top w:val="nil"/>
              <w:bottom w:val="nil"/>
            </w:tcBorders>
          </w:tcPr>
          <w:p w14:paraId="48CB597C" w14:textId="77777777" w:rsidR="008C6F4E" w:rsidRPr="00F22594" w:rsidRDefault="008C6F4E" w:rsidP="008C6F4E">
            <w:pPr>
              <w:jc w:val="center"/>
              <w:rPr>
                <w:rFonts w:ascii="Segoe UI" w:hAnsi="Segoe UI" w:cs="Segoe UI"/>
              </w:rPr>
            </w:pPr>
          </w:p>
        </w:tc>
        <w:tc>
          <w:tcPr>
            <w:tcW w:w="1620" w:type="dxa"/>
            <w:tcBorders>
              <w:top w:val="nil"/>
              <w:bottom w:val="nil"/>
            </w:tcBorders>
          </w:tcPr>
          <w:p w14:paraId="3C34B520" w14:textId="77777777" w:rsidR="008C6F4E" w:rsidRPr="00F22594" w:rsidRDefault="008C6F4E" w:rsidP="008C6F4E">
            <w:pPr>
              <w:jc w:val="center"/>
              <w:rPr>
                <w:rFonts w:ascii="Segoe UI" w:hAnsi="Segoe UI" w:cs="Segoe UI"/>
              </w:rPr>
            </w:pPr>
          </w:p>
        </w:tc>
      </w:tr>
      <w:tr w:rsidR="008C6F4E" w:rsidRPr="004A5D97" w14:paraId="27EFA804" w14:textId="77777777" w:rsidTr="008552D3">
        <w:tc>
          <w:tcPr>
            <w:tcW w:w="1800" w:type="dxa"/>
            <w:vMerge/>
            <w:tcBorders>
              <w:bottom w:val="nil"/>
            </w:tcBorders>
          </w:tcPr>
          <w:p w14:paraId="490E74A5" w14:textId="77777777" w:rsidR="008C6F4E" w:rsidRPr="00F22594" w:rsidRDefault="008C6F4E" w:rsidP="008C6F4E">
            <w:pPr>
              <w:jc w:val="center"/>
              <w:rPr>
                <w:rFonts w:ascii="Segoe UI" w:hAnsi="Segoe UI" w:cs="Segoe UI"/>
                <w:b/>
              </w:rPr>
            </w:pPr>
          </w:p>
        </w:tc>
        <w:tc>
          <w:tcPr>
            <w:tcW w:w="1710" w:type="dxa"/>
            <w:vMerge/>
            <w:tcBorders>
              <w:top w:val="nil"/>
              <w:bottom w:val="nil"/>
            </w:tcBorders>
          </w:tcPr>
          <w:p w14:paraId="4A9DAF17" w14:textId="77777777" w:rsidR="008C6F4E" w:rsidRPr="00F22594" w:rsidRDefault="008C6F4E" w:rsidP="008C6F4E">
            <w:pPr>
              <w:jc w:val="center"/>
              <w:rPr>
                <w:rFonts w:ascii="Segoe UI" w:hAnsi="Segoe UI" w:cs="Segoe UI"/>
              </w:rPr>
            </w:pPr>
          </w:p>
        </w:tc>
        <w:tc>
          <w:tcPr>
            <w:tcW w:w="1350" w:type="dxa"/>
            <w:vMerge/>
            <w:tcBorders>
              <w:top w:val="nil"/>
              <w:bottom w:val="nil"/>
            </w:tcBorders>
          </w:tcPr>
          <w:p w14:paraId="1E52D455" w14:textId="77777777" w:rsidR="008C6F4E" w:rsidRPr="00F34760" w:rsidRDefault="008C6F4E" w:rsidP="008C6F4E">
            <w:pPr>
              <w:pStyle w:val="Default"/>
              <w:jc w:val="center"/>
              <w:rPr>
                <w:rFonts w:ascii="Segoe UI" w:hAnsi="Segoe UI" w:cs="Segoe UI"/>
                <w:sz w:val="22"/>
                <w:szCs w:val="22"/>
              </w:rPr>
            </w:pPr>
          </w:p>
        </w:tc>
        <w:tc>
          <w:tcPr>
            <w:tcW w:w="6660" w:type="dxa"/>
            <w:tcBorders>
              <w:top w:val="nil"/>
              <w:bottom w:val="nil"/>
            </w:tcBorders>
          </w:tcPr>
          <w:p w14:paraId="32243022" w14:textId="77777777" w:rsidR="008C6F4E" w:rsidRPr="00F34760" w:rsidRDefault="008C6F4E" w:rsidP="008C6F4E">
            <w:pPr>
              <w:pStyle w:val="Default"/>
              <w:rPr>
                <w:rFonts w:ascii="Segoe UI" w:hAnsi="Segoe UI" w:cs="Segoe UI"/>
                <w:color w:val="auto"/>
                <w:sz w:val="22"/>
                <w:szCs w:val="22"/>
              </w:rPr>
            </w:pPr>
            <w:r w:rsidRPr="00F34760">
              <w:rPr>
                <w:rFonts w:ascii="Segoe UI" w:hAnsi="Segoe UI" w:cs="Segoe UI"/>
                <w:color w:val="auto"/>
                <w:sz w:val="22"/>
                <w:szCs w:val="22"/>
              </w:rPr>
              <w:t>The policy may not:</w:t>
            </w:r>
          </w:p>
          <w:p w14:paraId="315754C8" w14:textId="77777777" w:rsidR="008C6F4E" w:rsidRPr="00F34760" w:rsidRDefault="008C6F4E" w:rsidP="008C6F4E">
            <w:pPr>
              <w:pStyle w:val="Default"/>
              <w:ind w:left="720"/>
              <w:rPr>
                <w:rFonts w:ascii="Segoe UI" w:hAnsi="Segoe UI" w:cs="Segoe UI"/>
                <w:color w:val="auto"/>
                <w:sz w:val="22"/>
                <w:szCs w:val="22"/>
              </w:rPr>
            </w:pPr>
            <w:r w:rsidRPr="00F34760">
              <w:rPr>
                <w:rFonts w:ascii="Segoe UI" w:hAnsi="Segoe UI" w:cs="Segoe UI"/>
                <w:color w:val="auto"/>
                <w:sz w:val="22"/>
                <w:szCs w:val="22"/>
              </w:rPr>
              <w:t>Have any provision which would inappropriately require full reimbursement for all medical expenses</w:t>
            </w:r>
          </w:p>
          <w:p w14:paraId="779E3C75" w14:textId="77777777" w:rsidR="008C6F4E" w:rsidRDefault="008C6F4E" w:rsidP="008C6F4E">
            <w:pPr>
              <w:pStyle w:val="Default"/>
              <w:rPr>
                <w:rFonts w:ascii="Segoe UI" w:hAnsi="Segoe UI" w:cs="Segoe UI"/>
                <w:color w:val="auto"/>
                <w:sz w:val="22"/>
                <w:szCs w:val="22"/>
              </w:rPr>
            </w:pPr>
            <w:r w:rsidRPr="00F34760">
              <w:rPr>
                <w:rFonts w:ascii="Segoe UI" w:hAnsi="Segoe UI" w:cs="Segoe UI"/>
                <w:color w:val="auto"/>
                <w:sz w:val="22"/>
                <w:szCs w:val="22"/>
              </w:rPr>
              <w:t>The contract cannot unreasonably restrict or delay the payment of benefits. Delays are not justified because the expenses incurred, or the services received, resulted from an act or omission of a third party</w:t>
            </w:r>
            <w:r>
              <w:rPr>
                <w:rFonts w:ascii="Segoe UI" w:hAnsi="Segoe UI" w:cs="Segoe UI"/>
                <w:color w:val="auto"/>
                <w:sz w:val="22"/>
                <w:szCs w:val="22"/>
              </w:rPr>
              <w:t>.</w:t>
            </w:r>
          </w:p>
          <w:p w14:paraId="6AA88596" w14:textId="0B131F23" w:rsidR="008C6F4E" w:rsidRPr="00F34760" w:rsidRDefault="008C6F4E" w:rsidP="008C6F4E">
            <w:pPr>
              <w:pStyle w:val="Default"/>
              <w:rPr>
                <w:rFonts w:ascii="Segoe UI" w:hAnsi="Segoe UI" w:cs="Segoe UI"/>
                <w:sz w:val="22"/>
                <w:szCs w:val="22"/>
              </w:rPr>
            </w:pPr>
          </w:p>
        </w:tc>
        <w:tc>
          <w:tcPr>
            <w:tcW w:w="1260" w:type="dxa"/>
            <w:tcBorders>
              <w:top w:val="nil"/>
              <w:bottom w:val="single" w:sz="4" w:space="0" w:color="auto"/>
            </w:tcBorders>
          </w:tcPr>
          <w:p w14:paraId="5E19BAFC"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1C273A2E" w14:textId="77777777" w:rsidR="008C6F4E" w:rsidRPr="00F22594" w:rsidRDefault="008C6F4E" w:rsidP="008C6F4E">
            <w:pPr>
              <w:jc w:val="center"/>
              <w:rPr>
                <w:rFonts w:ascii="Segoe UI" w:hAnsi="Segoe UI" w:cs="Segoe UI"/>
              </w:rPr>
            </w:pPr>
          </w:p>
        </w:tc>
      </w:tr>
      <w:tr w:rsidR="008C6F4E" w:rsidRPr="004A5D97" w14:paraId="159AA71C" w14:textId="77777777" w:rsidTr="008552D3">
        <w:tc>
          <w:tcPr>
            <w:tcW w:w="1800" w:type="dxa"/>
            <w:tcBorders>
              <w:top w:val="single" w:sz="4" w:space="0" w:color="auto"/>
              <w:bottom w:val="single" w:sz="4" w:space="0" w:color="auto"/>
            </w:tcBorders>
            <w:shd w:val="clear" w:color="auto" w:fill="000000" w:themeFill="text1"/>
          </w:tcPr>
          <w:p w14:paraId="0A1E1094" w14:textId="77777777" w:rsidR="008C6F4E" w:rsidRPr="00F22594" w:rsidRDefault="008C6F4E" w:rsidP="008C6F4E">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3E6EC3E6"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A5E28FE" w14:textId="77777777" w:rsidR="008C6F4E" w:rsidRPr="00F22594" w:rsidRDefault="008C6F4E" w:rsidP="008C6F4E">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49577B54" w14:textId="77777777" w:rsidR="008C6F4E" w:rsidRPr="00F22594" w:rsidRDefault="008C6F4E" w:rsidP="008C6F4E">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3C23244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2B346F32" w14:textId="77777777" w:rsidR="008C6F4E" w:rsidRPr="00F22594" w:rsidRDefault="008C6F4E" w:rsidP="008C6F4E">
            <w:pPr>
              <w:jc w:val="center"/>
              <w:rPr>
                <w:rFonts w:ascii="Segoe UI" w:hAnsi="Segoe UI" w:cs="Segoe UI"/>
              </w:rPr>
            </w:pPr>
          </w:p>
        </w:tc>
      </w:tr>
      <w:tr w:rsidR="008C6F4E" w:rsidRPr="004A5D97" w14:paraId="3029C4D0" w14:textId="77777777" w:rsidTr="008552D3">
        <w:tc>
          <w:tcPr>
            <w:tcW w:w="1800" w:type="dxa"/>
            <w:vMerge w:val="restart"/>
            <w:tcBorders>
              <w:top w:val="single" w:sz="4" w:space="0" w:color="auto"/>
              <w:bottom w:val="single" w:sz="4" w:space="0" w:color="auto"/>
            </w:tcBorders>
          </w:tcPr>
          <w:p w14:paraId="69099DC2" w14:textId="77777777" w:rsidR="008C6F4E" w:rsidRPr="00F22594" w:rsidRDefault="008C6F4E" w:rsidP="008C6F4E">
            <w:pPr>
              <w:jc w:val="center"/>
              <w:rPr>
                <w:rFonts w:ascii="Segoe UI" w:hAnsi="Segoe UI" w:cs="Segoe UI"/>
                <w:b/>
              </w:rPr>
            </w:pPr>
            <w:r w:rsidRPr="00F22594">
              <w:rPr>
                <w:rFonts w:ascii="Segoe UI" w:hAnsi="Segoe UI" w:cs="Segoe UI"/>
                <w:b/>
              </w:rPr>
              <w:t>Telemedicine</w:t>
            </w:r>
          </w:p>
          <w:p w14:paraId="30F60B59" w14:textId="77777777" w:rsidR="008C6F4E" w:rsidRPr="00F22594" w:rsidRDefault="008C6F4E" w:rsidP="008C6F4E">
            <w:pPr>
              <w:jc w:val="center"/>
              <w:rPr>
                <w:rFonts w:ascii="Segoe UI" w:hAnsi="Segoe UI" w:cs="Segoe UI"/>
                <w:b/>
              </w:rPr>
            </w:pPr>
          </w:p>
          <w:p w14:paraId="6A1E1013" w14:textId="77777777" w:rsidR="008C6F4E" w:rsidRDefault="008C6F4E" w:rsidP="008C6F4E">
            <w:pPr>
              <w:jc w:val="center"/>
              <w:rPr>
                <w:rFonts w:ascii="Segoe UI" w:hAnsi="Segoe UI" w:cs="Segoe UI"/>
                <w:b/>
              </w:rPr>
            </w:pPr>
          </w:p>
          <w:p w14:paraId="1E5B9254" w14:textId="77777777" w:rsidR="008C6F4E" w:rsidRDefault="008C6F4E" w:rsidP="008C6F4E">
            <w:pPr>
              <w:jc w:val="center"/>
              <w:rPr>
                <w:rFonts w:ascii="Segoe UI" w:hAnsi="Segoe UI" w:cs="Segoe UI"/>
                <w:b/>
              </w:rPr>
            </w:pPr>
          </w:p>
          <w:p w14:paraId="3A0969CC" w14:textId="77777777" w:rsidR="008C6F4E" w:rsidRDefault="008C6F4E" w:rsidP="008C6F4E">
            <w:pPr>
              <w:jc w:val="center"/>
              <w:rPr>
                <w:rFonts w:ascii="Segoe UI" w:hAnsi="Segoe UI" w:cs="Segoe UI"/>
                <w:b/>
              </w:rPr>
            </w:pPr>
          </w:p>
          <w:p w14:paraId="162C8350" w14:textId="77777777" w:rsidR="008C6F4E" w:rsidRDefault="008C6F4E" w:rsidP="008C6F4E">
            <w:pPr>
              <w:jc w:val="center"/>
              <w:rPr>
                <w:rFonts w:ascii="Segoe UI" w:hAnsi="Segoe UI" w:cs="Segoe UI"/>
                <w:b/>
              </w:rPr>
            </w:pPr>
          </w:p>
          <w:p w14:paraId="44B6637D" w14:textId="77777777" w:rsidR="008C6F4E" w:rsidRPr="00F22594" w:rsidRDefault="008C6F4E" w:rsidP="008C6F4E">
            <w:pPr>
              <w:jc w:val="center"/>
              <w:rPr>
                <w:rFonts w:ascii="Segoe UI" w:hAnsi="Segoe UI" w:cs="Segoe UI"/>
                <w:b/>
              </w:rPr>
            </w:pPr>
          </w:p>
          <w:p w14:paraId="24137A91" w14:textId="77777777" w:rsidR="008C6F4E" w:rsidRPr="00F22594" w:rsidRDefault="008C6F4E" w:rsidP="008C6F4E">
            <w:pPr>
              <w:jc w:val="center"/>
              <w:rPr>
                <w:rFonts w:ascii="Segoe UI" w:hAnsi="Segoe UI" w:cs="Segoe UI"/>
                <w:b/>
              </w:rPr>
            </w:pPr>
          </w:p>
          <w:p w14:paraId="1A51E372" w14:textId="77777777" w:rsidR="008C6F4E" w:rsidRDefault="008C6F4E" w:rsidP="008C6F4E">
            <w:pPr>
              <w:rPr>
                <w:rFonts w:ascii="Segoe UI" w:hAnsi="Segoe UI" w:cs="Segoe UI"/>
                <w:b/>
              </w:rPr>
            </w:pPr>
          </w:p>
          <w:p w14:paraId="528F4CED" w14:textId="77777777" w:rsidR="008C6F4E" w:rsidRDefault="008C6F4E" w:rsidP="008C6F4E">
            <w:pPr>
              <w:rPr>
                <w:rFonts w:ascii="Segoe UI" w:hAnsi="Segoe UI" w:cs="Segoe UI"/>
                <w:b/>
              </w:rPr>
            </w:pPr>
          </w:p>
          <w:p w14:paraId="5E8708FF" w14:textId="77777777" w:rsidR="008C6F4E" w:rsidRDefault="008C6F4E" w:rsidP="008C6F4E">
            <w:pPr>
              <w:rPr>
                <w:rFonts w:ascii="Segoe UI" w:hAnsi="Segoe UI" w:cs="Segoe UI"/>
                <w:b/>
              </w:rPr>
            </w:pPr>
          </w:p>
          <w:p w14:paraId="7D7103DD" w14:textId="77777777" w:rsidR="008C6F4E" w:rsidRDefault="008C6F4E" w:rsidP="008C6F4E">
            <w:pPr>
              <w:rPr>
                <w:rFonts w:ascii="Segoe UI" w:hAnsi="Segoe UI" w:cs="Segoe UI"/>
                <w:b/>
              </w:rPr>
            </w:pPr>
          </w:p>
          <w:p w14:paraId="73AE1E55" w14:textId="77777777" w:rsidR="008C6F4E" w:rsidRDefault="008C6F4E" w:rsidP="008C6F4E">
            <w:pPr>
              <w:jc w:val="center"/>
              <w:rPr>
                <w:rFonts w:ascii="Segoe UI" w:hAnsi="Segoe UI" w:cs="Segoe UI"/>
                <w:b/>
              </w:rPr>
            </w:pPr>
          </w:p>
          <w:p w14:paraId="79CE9631" w14:textId="77777777" w:rsidR="008C6F4E" w:rsidRDefault="008C6F4E" w:rsidP="008C6F4E">
            <w:pPr>
              <w:jc w:val="center"/>
              <w:rPr>
                <w:rFonts w:ascii="Segoe UI" w:hAnsi="Segoe UI" w:cs="Segoe UI"/>
                <w:b/>
              </w:rPr>
            </w:pPr>
          </w:p>
          <w:p w14:paraId="0564C4A0" w14:textId="77777777" w:rsidR="008C6F4E" w:rsidRDefault="008C6F4E" w:rsidP="008C6F4E">
            <w:pPr>
              <w:jc w:val="center"/>
              <w:rPr>
                <w:rFonts w:ascii="Segoe UI" w:hAnsi="Segoe UI" w:cs="Segoe UI"/>
                <w:b/>
              </w:rPr>
            </w:pPr>
          </w:p>
          <w:p w14:paraId="05D7D41E" w14:textId="77777777" w:rsidR="008C6F4E" w:rsidRDefault="008C6F4E" w:rsidP="008C6F4E">
            <w:pPr>
              <w:jc w:val="center"/>
              <w:rPr>
                <w:rFonts w:ascii="Segoe UI" w:hAnsi="Segoe UI" w:cs="Segoe UI"/>
                <w:b/>
              </w:rPr>
            </w:pPr>
          </w:p>
          <w:p w14:paraId="43F139E5" w14:textId="77777777" w:rsidR="008C6F4E" w:rsidRDefault="008C6F4E" w:rsidP="008C6F4E">
            <w:pPr>
              <w:jc w:val="center"/>
              <w:rPr>
                <w:rFonts w:ascii="Segoe UI" w:hAnsi="Segoe UI" w:cs="Segoe UI"/>
                <w:b/>
              </w:rPr>
            </w:pPr>
          </w:p>
          <w:p w14:paraId="1846EC79" w14:textId="77777777" w:rsidR="008C6F4E" w:rsidRDefault="008C6F4E" w:rsidP="008C6F4E">
            <w:pPr>
              <w:jc w:val="center"/>
              <w:rPr>
                <w:rFonts w:ascii="Segoe UI" w:hAnsi="Segoe UI" w:cs="Segoe UI"/>
                <w:b/>
              </w:rPr>
            </w:pPr>
          </w:p>
          <w:p w14:paraId="73EA8F1B" w14:textId="77777777" w:rsidR="008C6F4E" w:rsidRDefault="008C6F4E" w:rsidP="008C6F4E">
            <w:pPr>
              <w:jc w:val="center"/>
              <w:rPr>
                <w:rFonts w:ascii="Segoe UI" w:hAnsi="Segoe UI" w:cs="Segoe UI"/>
                <w:b/>
              </w:rPr>
            </w:pPr>
          </w:p>
          <w:p w14:paraId="08810502" w14:textId="77777777" w:rsidR="008C6F4E" w:rsidRDefault="008C6F4E" w:rsidP="008C6F4E">
            <w:pPr>
              <w:jc w:val="center"/>
              <w:rPr>
                <w:rFonts w:ascii="Segoe UI" w:hAnsi="Segoe UI" w:cs="Segoe UI"/>
                <w:b/>
              </w:rPr>
            </w:pPr>
          </w:p>
          <w:p w14:paraId="2DC41248" w14:textId="77777777" w:rsidR="008C6F4E" w:rsidRDefault="008C6F4E" w:rsidP="008C6F4E">
            <w:pPr>
              <w:jc w:val="center"/>
              <w:rPr>
                <w:rFonts w:ascii="Segoe UI" w:hAnsi="Segoe UI" w:cs="Segoe UI"/>
                <w:b/>
              </w:rPr>
            </w:pPr>
          </w:p>
          <w:p w14:paraId="0EF31275" w14:textId="77777777" w:rsidR="008C6F4E" w:rsidRDefault="008C6F4E" w:rsidP="008C6F4E">
            <w:pPr>
              <w:jc w:val="center"/>
              <w:rPr>
                <w:rFonts w:ascii="Segoe UI" w:hAnsi="Segoe UI" w:cs="Segoe UI"/>
                <w:b/>
              </w:rPr>
            </w:pPr>
          </w:p>
          <w:p w14:paraId="0FF94C88" w14:textId="77777777" w:rsidR="008C6F4E" w:rsidRDefault="008C6F4E" w:rsidP="008C6F4E">
            <w:pPr>
              <w:jc w:val="center"/>
              <w:rPr>
                <w:rFonts w:ascii="Segoe UI" w:hAnsi="Segoe UI" w:cs="Segoe UI"/>
                <w:b/>
              </w:rPr>
            </w:pPr>
          </w:p>
          <w:p w14:paraId="2DFA7DA2" w14:textId="77777777" w:rsidR="008C6F4E" w:rsidRDefault="008C6F4E" w:rsidP="008C6F4E">
            <w:pPr>
              <w:jc w:val="center"/>
              <w:rPr>
                <w:rFonts w:ascii="Segoe UI" w:hAnsi="Segoe UI" w:cs="Segoe UI"/>
                <w:b/>
              </w:rPr>
            </w:pPr>
          </w:p>
          <w:p w14:paraId="4336F58B" w14:textId="77777777" w:rsidR="008C6F4E" w:rsidRDefault="008C6F4E" w:rsidP="008C6F4E">
            <w:pPr>
              <w:jc w:val="center"/>
              <w:rPr>
                <w:rFonts w:ascii="Segoe UI" w:hAnsi="Segoe UI" w:cs="Segoe UI"/>
                <w:b/>
              </w:rPr>
            </w:pPr>
          </w:p>
          <w:p w14:paraId="58A9DD7D" w14:textId="7DB27B73" w:rsidR="008C6F4E" w:rsidRPr="00F22594" w:rsidRDefault="008C6F4E" w:rsidP="008C6F4E">
            <w:pPr>
              <w:jc w:val="center"/>
              <w:rPr>
                <w:rFonts w:ascii="Segoe UI" w:hAnsi="Segoe UI" w:cs="Segoe UI"/>
                <w:b/>
              </w:rPr>
            </w:pPr>
            <w:r>
              <w:rPr>
                <w:rFonts w:ascii="Segoe UI" w:hAnsi="Segoe UI" w:cs="Segoe UI"/>
                <w:b/>
              </w:rPr>
              <w:t>T</w:t>
            </w:r>
            <w:r w:rsidRPr="00F22594">
              <w:rPr>
                <w:rFonts w:ascii="Segoe UI" w:hAnsi="Segoe UI" w:cs="Segoe UI"/>
                <w:b/>
              </w:rPr>
              <w:t>elemedicine (Cont’d)</w:t>
            </w:r>
          </w:p>
          <w:p w14:paraId="07A2F45B" w14:textId="77777777" w:rsidR="008C6F4E" w:rsidRDefault="008C6F4E" w:rsidP="008C6F4E">
            <w:pPr>
              <w:rPr>
                <w:rFonts w:ascii="Segoe UI" w:hAnsi="Segoe UI" w:cs="Segoe UI"/>
                <w:b/>
              </w:rPr>
            </w:pPr>
          </w:p>
          <w:p w14:paraId="118508C6" w14:textId="77777777" w:rsidR="008C6F4E" w:rsidRDefault="008C6F4E" w:rsidP="008C6F4E">
            <w:pPr>
              <w:rPr>
                <w:rFonts w:ascii="Segoe UI" w:hAnsi="Segoe UI" w:cs="Segoe UI"/>
                <w:b/>
              </w:rPr>
            </w:pPr>
          </w:p>
          <w:p w14:paraId="37AE52DF" w14:textId="77777777" w:rsidR="008C6F4E" w:rsidRDefault="008C6F4E" w:rsidP="008C6F4E">
            <w:pPr>
              <w:rPr>
                <w:rFonts w:ascii="Segoe UI" w:hAnsi="Segoe UI" w:cs="Segoe UI"/>
                <w:b/>
              </w:rPr>
            </w:pPr>
          </w:p>
          <w:p w14:paraId="35ADFEAB" w14:textId="77777777" w:rsidR="008C6F4E" w:rsidRDefault="008C6F4E" w:rsidP="008C6F4E">
            <w:pPr>
              <w:jc w:val="center"/>
              <w:rPr>
                <w:rFonts w:ascii="Segoe UI" w:hAnsi="Segoe UI" w:cs="Segoe UI"/>
                <w:b/>
              </w:rPr>
            </w:pPr>
          </w:p>
          <w:p w14:paraId="6F0FAECD" w14:textId="77777777" w:rsidR="008C6F4E" w:rsidRDefault="008C6F4E" w:rsidP="008C6F4E">
            <w:pPr>
              <w:jc w:val="center"/>
              <w:rPr>
                <w:rFonts w:ascii="Segoe UI" w:hAnsi="Segoe UI" w:cs="Segoe UI"/>
                <w:b/>
              </w:rPr>
            </w:pPr>
          </w:p>
          <w:p w14:paraId="47B1CFA8" w14:textId="77777777" w:rsidR="008C6F4E" w:rsidRDefault="008C6F4E" w:rsidP="008C6F4E">
            <w:pPr>
              <w:jc w:val="center"/>
              <w:rPr>
                <w:rFonts w:ascii="Segoe UI" w:hAnsi="Segoe UI" w:cs="Segoe UI"/>
                <w:b/>
              </w:rPr>
            </w:pPr>
          </w:p>
          <w:p w14:paraId="0B782A24" w14:textId="77777777" w:rsidR="008C6F4E" w:rsidRDefault="008C6F4E" w:rsidP="008C6F4E">
            <w:pPr>
              <w:jc w:val="center"/>
              <w:rPr>
                <w:rFonts w:ascii="Segoe UI" w:hAnsi="Segoe UI" w:cs="Segoe UI"/>
                <w:b/>
              </w:rPr>
            </w:pPr>
          </w:p>
          <w:p w14:paraId="1BF54CD8" w14:textId="77777777" w:rsidR="008C6F4E" w:rsidRDefault="008C6F4E" w:rsidP="008C6F4E">
            <w:pPr>
              <w:jc w:val="center"/>
              <w:rPr>
                <w:rFonts w:ascii="Segoe UI" w:hAnsi="Segoe UI" w:cs="Segoe UI"/>
                <w:b/>
              </w:rPr>
            </w:pPr>
          </w:p>
          <w:p w14:paraId="2C91C2ED" w14:textId="77777777" w:rsidR="008C6F4E" w:rsidRDefault="008C6F4E" w:rsidP="008C6F4E">
            <w:pPr>
              <w:jc w:val="center"/>
              <w:rPr>
                <w:rFonts w:ascii="Segoe UI" w:hAnsi="Segoe UI" w:cs="Segoe UI"/>
                <w:b/>
              </w:rPr>
            </w:pPr>
          </w:p>
          <w:p w14:paraId="6EEFCA5F" w14:textId="77777777" w:rsidR="008C6F4E" w:rsidRDefault="008C6F4E" w:rsidP="008C6F4E">
            <w:pPr>
              <w:jc w:val="center"/>
              <w:rPr>
                <w:rFonts w:ascii="Segoe UI" w:hAnsi="Segoe UI" w:cs="Segoe UI"/>
                <w:b/>
              </w:rPr>
            </w:pPr>
          </w:p>
          <w:p w14:paraId="00339B46" w14:textId="77777777" w:rsidR="008C6F4E" w:rsidRDefault="008C6F4E" w:rsidP="008C6F4E">
            <w:pPr>
              <w:jc w:val="center"/>
              <w:rPr>
                <w:rFonts w:ascii="Segoe UI" w:hAnsi="Segoe UI" w:cs="Segoe UI"/>
                <w:b/>
              </w:rPr>
            </w:pPr>
          </w:p>
          <w:p w14:paraId="56D86A2D" w14:textId="77777777" w:rsidR="008C6F4E" w:rsidRDefault="008C6F4E" w:rsidP="008C6F4E">
            <w:pPr>
              <w:jc w:val="center"/>
              <w:rPr>
                <w:rFonts w:ascii="Segoe UI" w:hAnsi="Segoe UI" w:cs="Segoe UI"/>
                <w:b/>
              </w:rPr>
            </w:pPr>
          </w:p>
          <w:p w14:paraId="476E1E75" w14:textId="77777777" w:rsidR="008C6F4E" w:rsidRDefault="008C6F4E" w:rsidP="008C6F4E">
            <w:pPr>
              <w:jc w:val="center"/>
              <w:rPr>
                <w:rFonts w:ascii="Segoe UI" w:hAnsi="Segoe UI" w:cs="Segoe UI"/>
                <w:b/>
              </w:rPr>
            </w:pPr>
          </w:p>
          <w:p w14:paraId="66935C1F" w14:textId="77777777" w:rsidR="008C6F4E" w:rsidRDefault="008C6F4E" w:rsidP="008C6F4E">
            <w:pPr>
              <w:jc w:val="center"/>
              <w:rPr>
                <w:rFonts w:ascii="Segoe UI" w:hAnsi="Segoe UI" w:cs="Segoe UI"/>
                <w:b/>
              </w:rPr>
            </w:pPr>
          </w:p>
          <w:p w14:paraId="3E420780" w14:textId="77777777" w:rsidR="008C6F4E" w:rsidRDefault="008C6F4E" w:rsidP="008C6F4E">
            <w:pPr>
              <w:jc w:val="center"/>
              <w:rPr>
                <w:rFonts w:ascii="Segoe UI" w:hAnsi="Segoe UI" w:cs="Segoe UI"/>
                <w:b/>
              </w:rPr>
            </w:pPr>
          </w:p>
          <w:p w14:paraId="0626851B" w14:textId="77777777" w:rsidR="008C6F4E" w:rsidRDefault="008C6F4E" w:rsidP="008C6F4E">
            <w:pPr>
              <w:jc w:val="center"/>
              <w:rPr>
                <w:rFonts w:ascii="Segoe UI" w:hAnsi="Segoe UI" w:cs="Segoe UI"/>
                <w:b/>
              </w:rPr>
            </w:pPr>
          </w:p>
          <w:p w14:paraId="0ECD1ADA" w14:textId="77777777" w:rsidR="008C6F4E" w:rsidRDefault="008C6F4E" w:rsidP="008C6F4E">
            <w:pPr>
              <w:jc w:val="center"/>
              <w:rPr>
                <w:rFonts w:ascii="Segoe UI" w:hAnsi="Segoe UI" w:cs="Segoe UI"/>
                <w:b/>
              </w:rPr>
            </w:pPr>
          </w:p>
          <w:p w14:paraId="6D8BDFF4" w14:textId="77777777" w:rsidR="008C6F4E" w:rsidRDefault="008C6F4E" w:rsidP="008C6F4E">
            <w:pPr>
              <w:jc w:val="center"/>
              <w:rPr>
                <w:rFonts w:ascii="Segoe UI" w:hAnsi="Segoe UI" w:cs="Segoe UI"/>
                <w:b/>
              </w:rPr>
            </w:pPr>
          </w:p>
          <w:p w14:paraId="2A1B8DC7" w14:textId="77777777" w:rsidR="008C6F4E" w:rsidRDefault="008C6F4E" w:rsidP="008C6F4E">
            <w:pPr>
              <w:jc w:val="center"/>
              <w:rPr>
                <w:rFonts w:ascii="Segoe UI" w:hAnsi="Segoe UI" w:cs="Segoe UI"/>
                <w:b/>
              </w:rPr>
            </w:pPr>
          </w:p>
          <w:p w14:paraId="7E1AC1C3" w14:textId="77777777" w:rsidR="008C6F4E" w:rsidRDefault="008C6F4E" w:rsidP="008C6F4E">
            <w:pPr>
              <w:jc w:val="center"/>
              <w:rPr>
                <w:rFonts w:ascii="Segoe UI" w:hAnsi="Segoe UI" w:cs="Segoe UI"/>
                <w:b/>
              </w:rPr>
            </w:pPr>
          </w:p>
          <w:p w14:paraId="63885810" w14:textId="77777777" w:rsidR="008C6F4E" w:rsidRDefault="008C6F4E" w:rsidP="008C6F4E">
            <w:pPr>
              <w:jc w:val="center"/>
              <w:rPr>
                <w:rFonts w:ascii="Segoe UI" w:hAnsi="Segoe UI" w:cs="Segoe UI"/>
                <w:b/>
              </w:rPr>
            </w:pPr>
          </w:p>
          <w:p w14:paraId="00A75255" w14:textId="77777777" w:rsidR="008C6F4E" w:rsidRDefault="008C6F4E" w:rsidP="008C6F4E">
            <w:pPr>
              <w:jc w:val="center"/>
              <w:rPr>
                <w:rFonts w:ascii="Segoe UI" w:hAnsi="Segoe UI" w:cs="Segoe UI"/>
                <w:b/>
              </w:rPr>
            </w:pPr>
          </w:p>
          <w:p w14:paraId="2E0E254D" w14:textId="77777777" w:rsidR="008C6F4E" w:rsidRDefault="008C6F4E" w:rsidP="008C6F4E">
            <w:pPr>
              <w:jc w:val="center"/>
              <w:rPr>
                <w:rFonts w:ascii="Segoe UI" w:hAnsi="Segoe UI" w:cs="Segoe UI"/>
                <w:b/>
              </w:rPr>
            </w:pPr>
          </w:p>
          <w:p w14:paraId="6FB9CB12" w14:textId="77777777" w:rsidR="008C6F4E" w:rsidRDefault="008C6F4E" w:rsidP="008C6F4E">
            <w:pPr>
              <w:jc w:val="center"/>
              <w:rPr>
                <w:rFonts w:ascii="Segoe UI" w:hAnsi="Segoe UI" w:cs="Segoe UI"/>
                <w:b/>
              </w:rPr>
            </w:pPr>
          </w:p>
          <w:p w14:paraId="45B05D8C" w14:textId="77777777" w:rsidR="008C6F4E" w:rsidRDefault="008C6F4E" w:rsidP="008C6F4E">
            <w:pPr>
              <w:jc w:val="center"/>
              <w:rPr>
                <w:rFonts w:ascii="Segoe UI" w:hAnsi="Segoe UI" w:cs="Segoe UI"/>
                <w:b/>
              </w:rPr>
            </w:pPr>
            <w:r>
              <w:rPr>
                <w:rFonts w:ascii="Segoe UI" w:hAnsi="Segoe UI" w:cs="Segoe UI"/>
                <w:b/>
              </w:rPr>
              <w:t>Telemedicine (Cont’d)</w:t>
            </w:r>
          </w:p>
          <w:p w14:paraId="1A01AA97" w14:textId="77777777" w:rsidR="008C6F4E" w:rsidRDefault="008C6F4E" w:rsidP="008C6F4E">
            <w:pPr>
              <w:jc w:val="center"/>
              <w:rPr>
                <w:rFonts w:ascii="Segoe UI" w:hAnsi="Segoe UI" w:cs="Segoe UI"/>
                <w:b/>
              </w:rPr>
            </w:pPr>
          </w:p>
          <w:p w14:paraId="4CFA1774" w14:textId="77777777" w:rsidR="008C6F4E" w:rsidRDefault="008C6F4E" w:rsidP="008C6F4E">
            <w:pPr>
              <w:jc w:val="center"/>
              <w:rPr>
                <w:rFonts w:ascii="Segoe UI" w:hAnsi="Segoe UI" w:cs="Segoe UI"/>
                <w:b/>
              </w:rPr>
            </w:pPr>
          </w:p>
          <w:p w14:paraId="3162AA9D" w14:textId="77777777" w:rsidR="008C6F4E" w:rsidRDefault="008C6F4E" w:rsidP="008C6F4E">
            <w:pPr>
              <w:jc w:val="center"/>
              <w:rPr>
                <w:rFonts w:ascii="Segoe UI" w:hAnsi="Segoe UI" w:cs="Segoe UI"/>
                <w:b/>
              </w:rPr>
            </w:pPr>
          </w:p>
          <w:p w14:paraId="31380AF9" w14:textId="77777777" w:rsidR="008C6F4E" w:rsidRDefault="008C6F4E" w:rsidP="008C6F4E">
            <w:pPr>
              <w:jc w:val="center"/>
              <w:rPr>
                <w:rFonts w:ascii="Segoe UI" w:hAnsi="Segoe UI" w:cs="Segoe UI"/>
                <w:b/>
              </w:rPr>
            </w:pPr>
          </w:p>
          <w:p w14:paraId="4E09C64D" w14:textId="77777777" w:rsidR="008C6F4E" w:rsidRDefault="008C6F4E" w:rsidP="008C6F4E">
            <w:pPr>
              <w:jc w:val="center"/>
              <w:rPr>
                <w:rFonts w:ascii="Segoe UI" w:hAnsi="Segoe UI" w:cs="Segoe UI"/>
                <w:b/>
              </w:rPr>
            </w:pPr>
          </w:p>
          <w:p w14:paraId="68095BA0" w14:textId="77777777" w:rsidR="008C6F4E" w:rsidRDefault="008C6F4E" w:rsidP="008C6F4E">
            <w:pPr>
              <w:jc w:val="center"/>
              <w:rPr>
                <w:rFonts w:ascii="Segoe UI" w:hAnsi="Segoe UI" w:cs="Segoe UI"/>
                <w:b/>
              </w:rPr>
            </w:pPr>
          </w:p>
          <w:p w14:paraId="4A0CF94B" w14:textId="77777777" w:rsidR="008C6F4E" w:rsidRDefault="008C6F4E" w:rsidP="008C6F4E">
            <w:pPr>
              <w:jc w:val="center"/>
              <w:rPr>
                <w:rFonts w:ascii="Segoe UI" w:hAnsi="Segoe UI" w:cs="Segoe UI"/>
                <w:b/>
              </w:rPr>
            </w:pPr>
          </w:p>
          <w:p w14:paraId="6EC488DC" w14:textId="77777777" w:rsidR="008C6F4E" w:rsidRDefault="008C6F4E" w:rsidP="008C6F4E">
            <w:pPr>
              <w:jc w:val="center"/>
              <w:rPr>
                <w:rFonts w:ascii="Segoe UI" w:hAnsi="Segoe UI" w:cs="Segoe UI"/>
                <w:b/>
              </w:rPr>
            </w:pPr>
          </w:p>
          <w:p w14:paraId="04C35F3B" w14:textId="77777777" w:rsidR="008C6F4E" w:rsidRDefault="008C6F4E" w:rsidP="008C6F4E">
            <w:pPr>
              <w:jc w:val="center"/>
              <w:rPr>
                <w:rFonts w:ascii="Segoe UI" w:hAnsi="Segoe UI" w:cs="Segoe UI"/>
                <w:b/>
              </w:rPr>
            </w:pPr>
          </w:p>
          <w:p w14:paraId="5628FEEC" w14:textId="77777777" w:rsidR="008C6F4E" w:rsidRDefault="008C6F4E" w:rsidP="008C6F4E">
            <w:pPr>
              <w:jc w:val="center"/>
              <w:rPr>
                <w:rFonts w:ascii="Segoe UI" w:hAnsi="Segoe UI" w:cs="Segoe UI"/>
                <w:b/>
              </w:rPr>
            </w:pPr>
          </w:p>
          <w:p w14:paraId="7DC88F2E" w14:textId="77777777" w:rsidR="008C6F4E" w:rsidRDefault="008C6F4E" w:rsidP="008C6F4E">
            <w:pPr>
              <w:jc w:val="center"/>
              <w:rPr>
                <w:rFonts w:ascii="Segoe UI" w:hAnsi="Segoe UI" w:cs="Segoe UI"/>
                <w:b/>
              </w:rPr>
            </w:pPr>
          </w:p>
          <w:p w14:paraId="1229C3B0" w14:textId="77777777" w:rsidR="008C6F4E" w:rsidRDefault="008C6F4E" w:rsidP="008C6F4E">
            <w:pPr>
              <w:jc w:val="center"/>
              <w:rPr>
                <w:rFonts w:ascii="Segoe UI" w:hAnsi="Segoe UI" w:cs="Segoe UI"/>
                <w:b/>
              </w:rPr>
            </w:pPr>
          </w:p>
          <w:p w14:paraId="6744E0AC" w14:textId="77777777" w:rsidR="008C6F4E" w:rsidRDefault="008C6F4E" w:rsidP="008C6F4E">
            <w:pPr>
              <w:jc w:val="center"/>
              <w:rPr>
                <w:rFonts w:ascii="Segoe UI" w:hAnsi="Segoe UI" w:cs="Segoe UI"/>
                <w:b/>
              </w:rPr>
            </w:pPr>
          </w:p>
          <w:p w14:paraId="586C06FE" w14:textId="77777777" w:rsidR="008C6F4E" w:rsidRDefault="008C6F4E" w:rsidP="008C6F4E">
            <w:pPr>
              <w:jc w:val="center"/>
              <w:rPr>
                <w:rFonts w:ascii="Segoe UI" w:hAnsi="Segoe UI" w:cs="Segoe UI"/>
                <w:b/>
              </w:rPr>
            </w:pPr>
          </w:p>
          <w:p w14:paraId="43551650" w14:textId="77777777" w:rsidR="008C6F4E" w:rsidRDefault="008C6F4E" w:rsidP="008C6F4E">
            <w:pPr>
              <w:jc w:val="center"/>
              <w:rPr>
                <w:rFonts w:ascii="Segoe UI" w:hAnsi="Segoe UI" w:cs="Segoe UI"/>
                <w:b/>
              </w:rPr>
            </w:pPr>
          </w:p>
          <w:p w14:paraId="3245E550" w14:textId="77777777" w:rsidR="008C6F4E" w:rsidRDefault="008C6F4E" w:rsidP="008C6F4E">
            <w:pPr>
              <w:jc w:val="center"/>
              <w:rPr>
                <w:rFonts w:ascii="Segoe UI" w:hAnsi="Segoe UI" w:cs="Segoe UI"/>
                <w:b/>
              </w:rPr>
            </w:pPr>
          </w:p>
          <w:p w14:paraId="3E7AF745" w14:textId="77777777" w:rsidR="008C6F4E" w:rsidRDefault="008C6F4E" w:rsidP="008C6F4E">
            <w:pPr>
              <w:jc w:val="center"/>
              <w:rPr>
                <w:rFonts w:ascii="Segoe UI" w:hAnsi="Segoe UI" w:cs="Segoe UI"/>
                <w:b/>
              </w:rPr>
            </w:pPr>
          </w:p>
          <w:p w14:paraId="0E6CD74E" w14:textId="77777777" w:rsidR="008C6F4E" w:rsidRDefault="008C6F4E" w:rsidP="008C6F4E">
            <w:pPr>
              <w:jc w:val="center"/>
              <w:rPr>
                <w:rFonts w:ascii="Segoe UI" w:hAnsi="Segoe UI" w:cs="Segoe UI"/>
                <w:b/>
              </w:rPr>
            </w:pPr>
          </w:p>
          <w:p w14:paraId="008C7886" w14:textId="77777777" w:rsidR="008C6F4E" w:rsidRDefault="008C6F4E" w:rsidP="008C6F4E">
            <w:pPr>
              <w:jc w:val="center"/>
              <w:rPr>
                <w:rFonts w:ascii="Segoe UI" w:hAnsi="Segoe UI" w:cs="Segoe UI"/>
                <w:b/>
              </w:rPr>
            </w:pPr>
          </w:p>
          <w:p w14:paraId="27F84E19" w14:textId="77777777" w:rsidR="008C6F4E" w:rsidRDefault="008C6F4E" w:rsidP="008C6F4E">
            <w:pPr>
              <w:jc w:val="center"/>
              <w:rPr>
                <w:rFonts w:ascii="Segoe UI" w:hAnsi="Segoe UI" w:cs="Segoe UI"/>
                <w:b/>
              </w:rPr>
            </w:pPr>
          </w:p>
          <w:p w14:paraId="7BD8EF5E" w14:textId="77777777" w:rsidR="008C6F4E" w:rsidRDefault="008C6F4E" w:rsidP="008C6F4E">
            <w:pPr>
              <w:jc w:val="center"/>
              <w:rPr>
                <w:rFonts w:ascii="Segoe UI" w:hAnsi="Segoe UI" w:cs="Segoe UI"/>
                <w:b/>
              </w:rPr>
            </w:pPr>
          </w:p>
          <w:p w14:paraId="4C63F022" w14:textId="77777777" w:rsidR="008C6F4E" w:rsidRDefault="008C6F4E" w:rsidP="008C6F4E">
            <w:pPr>
              <w:jc w:val="center"/>
              <w:rPr>
                <w:rFonts w:ascii="Segoe UI" w:hAnsi="Segoe UI" w:cs="Segoe UI"/>
                <w:b/>
              </w:rPr>
            </w:pPr>
          </w:p>
          <w:p w14:paraId="310017B4" w14:textId="77777777" w:rsidR="008C6F4E" w:rsidRDefault="008C6F4E" w:rsidP="008C6F4E">
            <w:pPr>
              <w:jc w:val="center"/>
              <w:rPr>
                <w:rFonts w:ascii="Segoe UI" w:hAnsi="Segoe UI" w:cs="Segoe UI"/>
                <w:b/>
              </w:rPr>
            </w:pPr>
          </w:p>
          <w:p w14:paraId="3B6D981C" w14:textId="77777777" w:rsidR="009537EF" w:rsidRDefault="009537EF" w:rsidP="00D00426">
            <w:pPr>
              <w:jc w:val="center"/>
              <w:rPr>
                <w:rFonts w:ascii="Segoe UI" w:hAnsi="Segoe UI" w:cs="Segoe UI"/>
                <w:b/>
              </w:rPr>
            </w:pPr>
          </w:p>
          <w:p w14:paraId="27C0F4D1" w14:textId="3527301D" w:rsidR="00D00426" w:rsidRDefault="00D00426" w:rsidP="00D00426">
            <w:pPr>
              <w:jc w:val="center"/>
              <w:rPr>
                <w:rFonts w:ascii="Segoe UI" w:hAnsi="Segoe UI" w:cs="Segoe UI"/>
                <w:b/>
              </w:rPr>
            </w:pPr>
            <w:r>
              <w:rPr>
                <w:rFonts w:ascii="Segoe UI" w:hAnsi="Segoe UI" w:cs="Segoe UI"/>
                <w:b/>
              </w:rPr>
              <w:t>Telemedicine (Cont’d)</w:t>
            </w:r>
          </w:p>
          <w:p w14:paraId="346C16D2" w14:textId="77777777" w:rsidR="00D00426" w:rsidRDefault="00D00426" w:rsidP="008C6F4E">
            <w:pPr>
              <w:jc w:val="center"/>
              <w:rPr>
                <w:rFonts w:ascii="Segoe UI" w:hAnsi="Segoe UI" w:cs="Segoe UI"/>
                <w:b/>
              </w:rPr>
            </w:pPr>
          </w:p>
          <w:p w14:paraId="6D2B0DE5" w14:textId="77777777" w:rsidR="00D00426" w:rsidRDefault="00D00426" w:rsidP="008C6F4E">
            <w:pPr>
              <w:jc w:val="center"/>
              <w:rPr>
                <w:rFonts w:ascii="Segoe UI" w:hAnsi="Segoe UI" w:cs="Segoe UI"/>
                <w:b/>
              </w:rPr>
            </w:pPr>
          </w:p>
          <w:p w14:paraId="05DF07EB" w14:textId="77777777" w:rsidR="00D00426" w:rsidRPr="00F22594" w:rsidRDefault="00D00426" w:rsidP="008C6F4E">
            <w:pPr>
              <w:jc w:val="center"/>
              <w:rPr>
                <w:rFonts w:ascii="Segoe UI" w:hAnsi="Segoe UI" w:cs="Segoe UI"/>
                <w:b/>
              </w:rPr>
            </w:pPr>
          </w:p>
        </w:tc>
        <w:tc>
          <w:tcPr>
            <w:tcW w:w="1710" w:type="dxa"/>
            <w:tcBorders>
              <w:top w:val="single" w:sz="4" w:space="0" w:color="auto"/>
              <w:bottom w:val="nil"/>
            </w:tcBorders>
          </w:tcPr>
          <w:p w14:paraId="2E0A89AF" w14:textId="77777777" w:rsidR="008C6F4E" w:rsidRPr="00F22594" w:rsidRDefault="008C6F4E" w:rsidP="008C6F4E">
            <w:pPr>
              <w:ind w:left="-108"/>
              <w:jc w:val="center"/>
              <w:rPr>
                <w:rFonts w:ascii="Segoe UI" w:hAnsi="Segoe UI" w:cs="Segoe UI"/>
              </w:rPr>
            </w:pPr>
            <w:r w:rsidRPr="00F22594">
              <w:rPr>
                <w:rFonts w:ascii="Segoe UI" w:hAnsi="Segoe UI" w:cs="Segoe UI"/>
              </w:rPr>
              <w:t>Requirements for Coverage</w:t>
            </w:r>
          </w:p>
          <w:p w14:paraId="1406699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D7D9D64" w14:textId="77777777" w:rsidR="008C6F4E" w:rsidRPr="00781E43" w:rsidRDefault="008C6F4E" w:rsidP="008C6F4E">
            <w:pPr>
              <w:pStyle w:val="Default"/>
              <w:ind w:left="-95" w:right="-157"/>
              <w:jc w:val="center"/>
              <w:rPr>
                <w:rFonts w:ascii="Segoe UI" w:hAnsi="Segoe UI" w:cs="Segoe UI"/>
                <w:sz w:val="22"/>
                <w:szCs w:val="22"/>
              </w:rPr>
            </w:pPr>
            <w:r w:rsidRPr="00781E43">
              <w:rPr>
                <w:rFonts w:ascii="Segoe UI" w:hAnsi="Segoe UI" w:cs="Segoe UI"/>
                <w:sz w:val="22"/>
                <w:szCs w:val="22"/>
              </w:rPr>
              <w:t>RCW</w:t>
            </w:r>
          </w:p>
          <w:p w14:paraId="370BF832" w14:textId="77777777" w:rsidR="008C6F4E" w:rsidRPr="00781E43" w:rsidRDefault="008C6F4E" w:rsidP="008C6F4E">
            <w:pPr>
              <w:pStyle w:val="Default"/>
              <w:ind w:left="-95" w:right="-157"/>
              <w:jc w:val="center"/>
              <w:rPr>
                <w:rFonts w:ascii="Segoe UI" w:hAnsi="Segoe UI" w:cs="Segoe UI"/>
                <w:sz w:val="22"/>
                <w:szCs w:val="22"/>
              </w:rPr>
            </w:pPr>
            <w:r w:rsidRPr="00781E43">
              <w:rPr>
                <w:rFonts w:ascii="Segoe UI" w:hAnsi="Segoe UI" w:cs="Segoe UI"/>
                <w:sz w:val="22"/>
                <w:szCs w:val="22"/>
              </w:rPr>
              <w:t>48.43.735</w:t>
            </w:r>
          </w:p>
          <w:p w14:paraId="613D5B19" w14:textId="77777777" w:rsidR="008C6F4E" w:rsidRPr="00781E43" w:rsidRDefault="008C6F4E" w:rsidP="008C6F4E">
            <w:pPr>
              <w:pStyle w:val="Default"/>
              <w:ind w:left="-95" w:right="-157"/>
              <w:jc w:val="center"/>
              <w:rPr>
                <w:rFonts w:ascii="Segoe UI" w:hAnsi="Segoe UI" w:cs="Segoe UI"/>
                <w:sz w:val="22"/>
                <w:szCs w:val="22"/>
              </w:rPr>
            </w:pPr>
            <w:r w:rsidRPr="00781E43">
              <w:rPr>
                <w:rFonts w:ascii="Segoe UI" w:hAnsi="Segoe UI" w:cs="Segoe UI"/>
                <w:sz w:val="22"/>
                <w:szCs w:val="22"/>
              </w:rPr>
              <w:t>(1)(a</w:t>
            </w:r>
            <w:proofErr w:type="gramStart"/>
            <w:r w:rsidRPr="00781E43">
              <w:rPr>
                <w:rFonts w:ascii="Segoe UI" w:hAnsi="Segoe UI" w:cs="Segoe UI"/>
                <w:sz w:val="22"/>
                <w:szCs w:val="22"/>
              </w:rPr>
              <w:t>);</w:t>
            </w:r>
            <w:proofErr w:type="gramEnd"/>
          </w:p>
          <w:p w14:paraId="09DCAC1F" w14:textId="77777777" w:rsidR="008C6F4E" w:rsidRPr="00781E43" w:rsidRDefault="008C6F4E" w:rsidP="008C6F4E">
            <w:pPr>
              <w:pStyle w:val="Default"/>
              <w:ind w:left="-95" w:right="-157"/>
              <w:jc w:val="center"/>
              <w:rPr>
                <w:rFonts w:ascii="Segoe UI" w:hAnsi="Segoe UI" w:cs="Segoe UI"/>
                <w:sz w:val="22"/>
                <w:szCs w:val="22"/>
              </w:rPr>
            </w:pPr>
            <w:r w:rsidRPr="00781E43">
              <w:rPr>
                <w:rFonts w:ascii="Segoe UI" w:hAnsi="Segoe UI" w:cs="Segoe UI"/>
                <w:sz w:val="22"/>
                <w:szCs w:val="22"/>
              </w:rPr>
              <w:t>WAC</w:t>
            </w:r>
          </w:p>
          <w:p w14:paraId="550E608F" w14:textId="71C3D329" w:rsidR="008C6F4E" w:rsidRPr="00781E43" w:rsidRDefault="008C6F4E" w:rsidP="008C6F4E">
            <w:pPr>
              <w:pStyle w:val="Default"/>
              <w:jc w:val="center"/>
              <w:rPr>
                <w:rFonts w:ascii="Segoe UI" w:hAnsi="Segoe UI" w:cs="Segoe UI"/>
                <w:sz w:val="22"/>
                <w:szCs w:val="22"/>
              </w:rPr>
            </w:pPr>
            <w:r w:rsidRPr="00781E43">
              <w:rPr>
                <w:rFonts w:ascii="Segoe UI" w:hAnsi="Segoe UI" w:cs="Segoe UI"/>
                <w:sz w:val="22"/>
                <w:szCs w:val="22"/>
              </w:rPr>
              <w:t>284-43-5622(6)</w:t>
            </w:r>
          </w:p>
        </w:tc>
        <w:tc>
          <w:tcPr>
            <w:tcW w:w="6660" w:type="dxa"/>
            <w:tcBorders>
              <w:top w:val="single" w:sz="4" w:space="0" w:color="auto"/>
              <w:bottom w:val="nil"/>
            </w:tcBorders>
          </w:tcPr>
          <w:p w14:paraId="239B3474" w14:textId="1AE26EA4" w:rsidR="008C6F4E" w:rsidRPr="00781E43" w:rsidRDefault="008C6F4E" w:rsidP="008C6F4E">
            <w:pPr>
              <w:autoSpaceDE w:val="0"/>
              <w:autoSpaceDN w:val="0"/>
              <w:adjustRightInd w:val="0"/>
              <w:rPr>
                <w:rFonts w:ascii="Segoe UI" w:hAnsi="Segoe UI" w:cs="Segoe UI"/>
              </w:rPr>
            </w:pPr>
            <w:r w:rsidRPr="00781E43">
              <w:rPr>
                <w:rFonts w:ascii="Segoe UI" w:hAnsi="Segoe UI" w:cs="Segoe UI"/>
              </w:rPr>
              <w:t xml:space="preserve">Telemedicine or telehealth services are considered a method of accessing </w:t>
            </w:r>
            <w:proofErr w:type="gramStart"/>
            <w:r w:rsidRPr="00781E43">
              <w:rPr>
                <w:rFonts w:ascii="Segoe UI" w:hAnsi="Segoe UI" w:cs="Segoe UI"/>
              </w:rPr>
              <w:t>services, and</w:t>
            </w:r>
            <w:proofErr w:type="gramEnd"/>
            <w:r w:rsidRPr="00781E43">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260" w:type="dxa"/>
            <w:tcBorders>
              <w:top w:val="single" w:sz="4" w:space="0" w:color="auto"/>
              <w:bottom w:val="nil"/>
            </w:tcBorders>
          </w:tcPr>
          <w:p w14:paraId="14380C34"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4538D3FF" w14:textId="77777777" w:rsidR="008C6F4E" w:rsidRPr="00F22594" w:rsidRDefault="008C6F4E" w:rsidP="008C6F4E">
            <w:pPr>
              <w:jc w:val="center"/>
              <w:rPr>
                <w:rFonts w:ascii="Segoe UI" w:hAnsi="Segoe UI" w:cs="Segoe UI"/>
              </w:rPr>
            </w:pPr>
          </w:p>
        </w:tc>
      </w:tr>
      <w:tr w:rsidR="008C6F4E" w:rsidRPr="004A5D97" w14:paraId="462625DD" w14:textId="77777777" w:rsidTr="008552D3">
        <w:tc>
          <w:tcPr>
            <w:tcW w:w="1800" w:type="dxa"/>
            <w:vMerge/>
            <w:tcBorders>
              <w:bottom w:val="single" w:sz="4" w:space="0" w:color="auto"/>
            </w:tcBorders>
          </w:tcPr>
          <w:p w14:paraId="4D703DF9" w14:textId="77777777" w:rsidR="008C6F4E" w:rsidRPr="00F22594" w:rsidRDefault="008C6F4E" w:rsidP="008C6F4E">
            <w:pPr>
              <w:rPr>
                <w:rFonts w:ascii="Segoe UI" w:hAnsi="Segoe UI" w:cs="Segoe UI"/>
                <w:b/>
              </w:rPr>
            </w:pPr>
          </w:p>
        </w:tc>
        <w:tc>
          <w:tcPr>
            <w:tcW w:w="1710" w:type="dxa"/>
            <w:vMerge w:val="restart"/>
            <w:tcBorders>
              <w:top w:val="nil"/>
              <w:bottom w:val="nil"/>
            </w:tcBorders>
          </w:tcPr>
          <w:p w14:paraId="1AF2E514" w14:textId="77777777" w:rsidR="008C6F4E" w:rsidRPr="00F22594" w:rsidRDefault="008C6F4E" w:rsidP="008C6F4E">
            <w:pPr>
              <w:jc w:val="center"/>
              <w:rPr>
                <w:rFonts w:ascii="Segoe UI" w:hAnsi="Segoe UI" w:cs="Segoe UI"/>
              </w:rPr>
            </w:pPr>
          </w:p>
          <w:p w14:paraId="734AEEFA" w14:textId="77777777" w:rsidR="008C6F4E" w:rsidRPr="00F22594" w:rsidRDefault="008C6F4E" w:rsidP="008C6F4E">
            <w:pPr>
              <w:jc w:val="center"/>
              <w:rPr>
                <w:rFonts w:ascii="Segoe UI" w:hAnsi="Segoe UI" w:cs="Segoe UI"/>
              </w:rPr>
            </w:pPr>
          </w:p>
          <w:p w14:paraId="1CBEEE4D" w14:textId="77777777" w:rsidR="008C6F4E" w:rsidRPr="00F22594" w:rsidRDefault="008C6F4E" w:rsidP="008C6F4E">
            <w:pPr>
              <w:jc w:val="center"/>
              <w:rPr>
                <w:rFonts w:ascii="Segoe UI" w:hAnsi="Segoe UI" w:cs="Segoe UI"/>
              </w:rPr>
            </w:pPr>
          </w:p>
          <w:p w14:paraId="63C8AEA7" w14:textId="77777777" w:rsidR="008C6F4E" w:rsidRPr="00F22594" w:rsidRDefault="008C6F4E" w:rsidP="008C6F4E">
            <w:pPr>
              <w:jc w:val="center"/>
              <w:rPr>
                <w:rFonts w:ascii="Segoe UI" w:hAnsi="Segoe UI" w:cs="Segoe UI"/>
              </w:rPr>
            </w:pPr>
          </w:p>
          <w:p w14:paraId="66BD6C96" w14:textId="77777777" w:rsidR="008C6F4E" w:rsidRDefault="007F3162" w:rsidP="008C6F4E">
            <w:pPr>
              <w:ind w:left="-108"/>
              <w:jc w:val="center"/>
              <w:rPr>
                <w:rFonts w:ascii="Segoe UI" w:hAnsi="Segoe UI" w:cs="Segoe UI"/>
              </w:rPr>
            </w:pPr>
            <w:r>
              <w:rPr>
                <w:rFonts w:ascii="Segoe UI" w:hAnsi="Segoe UI" w:cs="Segoe UI"/>
              </w:rPr>
              <w:br/>
            </w:r>
          </w:p>
          <w:p w14:paraId="50B9B210" w14:textId="77777777" w:rsidR="007F3162" w:rsidRDefault="007F3162" w:rsidP="008C6F4E">
            <w:pPr>
              <w:ind w:left="-108"/>
              <w:jc w:val="center"/>
              <w:rPr>
                <w:rFonts w:ascii="Segoe UI" w:hAnsi="Segoe UI" w:cs="Segoe UI"/>
              </w:rPr>
            </w:pPr>
          </w:p>
          <w:p w14:paraId="7B743B02" w14:textId="77777777" w:rsidR="007F3162" w:rsidRDefault="007F3162" w:rsidP="008C6F4E">
            <w:pPr>
              <w:ind w:left="-108"/>
              <w:jc w:val="center"/>
              <w:rPr>
                <w:rFonts w:ascii="Segoe UI" w:hAnsi="Segoe UI" w:cs="Segoe UI"/>
              </w:rPr>
            </w:pPr>
          </w:p>
          <w:p w14:paraId="2B6EE797" w14:textId="77777777" w:rsidR="007F3162" w:rsidRDefault="007F3162" w:rsidP="008C6F4E">
            <w:pPr>
              <w:ind w:left="-108"/>
              <w:jc w:val="center"/>
              <w:rPr>
                <w:rFonts w:ascii="Segoe UI" w:hAnsi="Segoe UI" w:cs="Segoe UI"/>
              </w:rPr>
            </w:pPr>
          </w:p>
          <w:p w14:paraId="09F406D2" w14:textId="77777777" w:rsidR="007F3162" w:rsidRDefault="007F3162" w:rsidP="008C6F4E">
            <w:pPr>
              <w:ind w:left="-108"/>
              <w:jc w:val="center"/>
              <w:rPr>
                <w:rFonts w:ascii="Segoe UI" w:hAnsi="Segoe UI" w:cs="Segoe UI"/>
              </w:rPr>
            </w:pPr>
          </w:p>
          <w:p w14:paraId="7C08E116" w14:textId="77777777" w:rsidR="007F3162" w:rsidRDefault="007F3162" w:rsidP="008C6F4E">
            <w:pPr>
              <w:ind w:left="-108"/>
              <w:jc w:val="center"/>
              <w:rPr>
                <w:rFonts w:ascii="Segoe UI" w:hAnsi="Segoe UI" w:cs="Segoe UI"/>
              </w:rPr>
            </w:pPr>
          </w:p>
          <w:p w14:paraId="2B7493E1" w14:textId="77777777" w:rsidR="007F3162" w:rsidRDefault="007F3162" w:rsidP="008C6F4E">
            <w:pPr>
              <w:ind w:left="-108"/>
              <w:jc w:val="center"/>
              <w:rPr>
                <w:rFonts w:ascii="Segoe UI" w:hAnsi="Segoe UI" w:cs="Segoe UI"/>
              </w:rPr>
            </w:pPr>
          </w:p>
          <w:p w14:paraId="3CAE44F6" w14:textId="77777777" w:rsidR="007F3162" w:rsidRDefault="007F3162" w:rsidP="008C6F4E">
            <w:pPr>
              <w:ind w:left="-108"/>
              <w:jc w:val="center"/>
              <w:rPr>
                <w:rFonts w:ascii="Segoe UI" w:hAnsi="Segoe UI" w:cs="Segoe UI"/>
              </w:rPr>
            </w:pPr>
          </w:p>
          <w:p w14:paraId="65306F1D" w14:textId="77777777" w:rsidR="007F3162" w:rsidRDefault="007F3162" w:rsidP="008C6F4E">
            <w:pPr>
              <w:ind w:left="-108"/>
              <w:jc w:val="center"/>
              <w:rPr>
                <w:rFonts w:ascii="Segoe UI" w:hAnsi="Segoe UI" w:cs="Segoe UI"/>
              </w:rPr>
            </w:pPr>
          </w:p>
          <w:p w14:paraId="092FC6F5" w14:textId="77777777" w:rsidR="007F3162" w:rsidRDefault="007F3162" w:rsidP="008C6F4E">
            <w:pPr>
              <w:ind w:left="-108"/>
              <w:jc w:val="center"/>
              <w:rPr>
                <w:rFonts w:ascii="Segoe UI" w:hAnsi="Segoe UI" w:cs="Segoe UI"/>
              </w:rPr>
            </w:pPr>
          </w:p>
          <w:p w14:paraId="0779789E" w14:textId="77777777" w:rsidR="007F3162" w:rsidRDefault="007F3162" w:rsidP="008C6F4E">
            <w:pPr>
              <w:ind w:left="-108"/>
              <w:jc w:val="center"/>
              <w:rPr>
                <w:rFonts w:ascii="Segoe UI" w:hAnsi="Segoe UI" w:cs="Segoe UI"/>
              </w:rPr>
            </w:pPr>
          </w:p>
          <w:p w14:paraId="72C76D98" w14:textId="77777777" w:rsidR="007F3162" w:rsidRDefault="007F3162" w:rsidP="008C6F4E">
            <w:pPr>
              <w:ind w:left="-108"/>
              <w:jc w:val="center"/>
              <w:rPr>
                <w:rFonts w:ascii="Segoe UI" w:hAnsi="Segoe UI" w:cs="Segoe UI"/>
              </w:rPr>
            </w:pPr>
          </w:p>
          <w:p w14:paraId="72A5AD23" w14:textId="77777777" w:rsidR="007F3162" w:rsidRDefault="007F3162" w:rsidP="008C6F4E">
            <w:pPr>
              <w:ind w:left="-108"/>
              <w:jc w:val="center"/>
              <w:rPr>
                <w:rFonts w:ascii="Segoe UI" w:hAnsi="Segoe UI" w:cs="Segoe UI"/>
              </w:rPr>
            </w:pPr>
          </w:p>
          <w:p w14:paraId="099C748B" w14:textId="77777777" w:rsidR="007F3162" w:rsidRDefault="007F3162" w:rsidP="008C6F4E">
            <w:pPr>
              <w:ind w:left="-108"/>
              <w:jc w:val="center"/>
              <w:rPr>
                <w:rFonts w:ascii="Segoe UI" w:hAnsi="Segoe UI" w:cs="Segoe UI"/>
              </w:rPr>
            </w:pPr>
          </w:p>
          <w:p w14:paraId="0B74CF28" w14:textId="77777777" w:rsidR="007F3162" w:rsidRDefault="007F3162" w:rsidP="008C6F4E">
            <w:pPr>
              <w:ind w:left="-108"/>
              <w:jc w:val="center"/>
              <w:rPr>
                <w:rFonts w:ascii="Segoe UI" w:hAnsi="Segoe UI" w:cs="Segoe UI"/>
              </w:rPr>
            </w:pPr>
          </w:p>
          <w:p w14:paraId="6420ABA5" w14:textId="77777777" w:rsidR="007F3162" w:rsidRDefault="007F3162" w:rsidP="008C6F4E">
            <w:pPr>
              <w:ind w:left="-108"/>
              <w:jc w:val="center"/>
              <w:rPr>
                <w:rFonts w:ascii="Segoe UI" w:hAnsi="Segoe UI" w:cs="Segoe UI"/>
              </w:rPr>
            </w:pPr>
          </w:p>
          <w:p w14:paraId="40BCCD9D" w14:textId="57414A06" w:rsidR="007F3162" w:rsidRPr="00F22594" w:rsidRDefault="007F3162" w:rsidP="008C6F4E">
            <w:pPr>
              <w:ind w:left="-108"/>
              <w:jc w:val="center"/>
              <w:rPr>
                <w:rFonts w:ascii="Segoe UI" w:hAnsi="Segoe UI" w:cs="Segoe UI"/>
              </w:rPr>
            </w:pPr>
          </w:p>
        </w:tc>
        <w:tc>
          <w:tcPr>
            <w:tcW w:w="1350" w:type="dxa"/>
            <w:vMerge w:val="restart"/>
            <w:tcBorders>
              <w:top w:val="single" w:sz="4" w:space="0" w:color="auto"/>
              <w:bottom w:val="single" w:sz="4" w:space="0" w:color="auto"/>
            </w:tcBorders>
          </w:tcPr>
          <w:p w14:paraId="5D01D2A4" w14:textId="77777777" w:rsidR="008C6F4E" w:rsidRPr="00781E43" w:rsidRDefault="008C6F4E" w:rsidP="008C6F4E">
            <w:pPr>
              <w:pStyle w:val="Default"/>
              <w:ind w:left="-95" w:right="-157"/>
              <w:jc w:val="center"/>
              <w:rPr>
                <w:rFonts w:ascii="Segoe UI" w:hAnsi="Segoe UI" w:cs="Segoe UI"/>
                <w:sz w:val="22"/>
                <w:szCs w:val="22"/>
              </w:rPr>
            </w:pPr>
            <w:r w:rsidRPr="00781E43">
              <w:rPr>
                <w:rFonts w:ascii="Segoe UI" w:hAnsi="Segoe UI" w:cs="Segoe UI"/>
                <w:sz w:val="22"/>
                <w:szCs w:val="22"/>
              </w:rPr>
              <w:t xml:space="preserve">RCW </w:t>
            </w:r>
          </w:p>
          <w:p w14:paraId="0580CE7B" w14:textId="0FEABC69" w:rsidR="008C6F4E" w:rsidRPr="00781E43" w:rsidRDefault="008C6F4E" w:rsidP="008C6F4E">
            <w:pPr>
              <w:pStyle w:val="Default"/>
              <w:ind w:left="-108" w:right="-108"/>
              <w:jc w:val="center"/>
              <w:rPr>
                <w:rFonts w:ascii="Segoe UI" w:hAnsi="Segoe UI" w:cs="Segoe UI"/>
                <w:sz w:val="22"/>
                <w:szCs w:val="22"/>
              </w:rPr>
            </w:pPr>
            <w:r w:rsidRPr="00781E43">
              <w:rPr>
                <w:rFonts w:ascii="Segoe UI" w:hAnsi="Segoe UI" w:cs="Segoe UI"/>
                <w:sz w:val="22"/>
                <w:szCs w:val="22"/>
              </w:rPr>
              <w:t>48.43.735 (1)(a)(</w:t>
            </w:r>
            <w:proofErr w:type="spellStart"/>
            <w:r w:rsidRPr="00781E43">
              <w:rPr>
                <w:rFonts w:ascii="Segoe UI" w:hAnsi="Segoe UI" w:cs="Segoe UI"/>
                <w:sz w:val="22"/>
                <w:szCs w:val="22"/>
              </w:rPr>
              <w:t>i</w:t>
            </w:r>
            <w:proofErr w:type="spellEnd"/>
            <w:r w:rsidRPr="00781E43">
              <w:rPr>
                <w:rFonts w:ascii="Segoe UI" w:hAnsi="Segoe UI" w:cs="Segoe UI"/>
                <w:sz w:val="22"/>
                <w:szCs w:val="22"/>
              </w:rPr>
              <w:t>)</w:t>
            </w:r>
          </w:p>
        </w:tc>
        <w:tc>
          <w:tcPr>
            <w:tcW w:w="6660" w:type="dxa"/>
            <w:vMerge w:val="restart"/>
            <w:tcBorders>
              <w:top w:val="single" w:sz="4" w:space="0" w:color="auto"/>
              <w:bottom w:val="single" w:sz="4" w:space="0" w:color="auto"/>
            </w:tcBorders>
          </w:tcPr>
          <w:p w14:paraId="2FD15823" w14:textId="317C8FAB" w:rsidR="008C6F4E" w:rsidRPr="004C1E1E" w:rsidRDefault="008C6F4E" w:rsidP="004C1E1E">
            <w:pPr>
              <w:pStyle w:val="ListParagraph"/>
              <w:widowControl w:val="0"/>
              <w:numPr>
                <w:ilvl w:val="0"/>
                <w:numId w:val="1"/>
              </w:numPr>
              <w:rPr>
                <w:rFonts w:ascii="Segoe UI" w:eastAsia="Times New Roman" w:hAnsi="Segoe UI" w:cs="Segoe UI"/>
                <w:color w:val="333333"/>
              </w:rPr>
            </w:pPr>
            <w:r w:rsidRPr="004C1E1E">
              <w:rPr>
                <w:rFonts w:ascii="Segoe UI" w:hAnsi="Segoe UI" w:cs="Segoe UI"/>
              </w:rPr>
              <w:t xml:space="preserve">The service would be covered when provided in person; and </w:t>
            </w:r>
          </w:p>
        </w:tc>
        <w:tc>
          <w:tcPr>
            <w:tcW w:w="1260" w:type="dxa"/>
            <w:tcBorders>
              <w:top w:val="single" w:sz="4" w:space="0" w:color="auto"/>
              <w:bottom w:val="nil"/>
            </w:tcBorders>
          </w:tcPr>
          <w:p w14:paraId="0D2F0E29"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613EED65" w14:textId="77777777" w:rsidR="008C6F4E" w:rsidRPr="00F22594" w:rsidRDefault="008C6F4E" w:rsidP="008C6F4E">
            <w:pPr>
              <w:jc w:val="center"/>
              <w:rPr>
                <w:rFonts w:ascii="Segoe UI" w:hAnsi="Segoe UI" w:cs="Segoe UI"/>
              </w:rPr>
            </w:pPr>
          </w:p>
        </w:tc>
      </w:tr>
      <w:tr w:rsidR="008C6F4E" w:rsidRPr="004A5D97" w14:paraId="530E2ACC" w14:textId="77777777" w:rsidTr="008552D3">
        <w:tc>
          <w:tcPr>
            <w:tcW w:w="1800" w:type="dxa"/>
            <w:vMerge/>
            <w:tcBorders>
              <w:bottom w:val="single" w:sz="4" w:space="0" w:color="auto"/>
            </w:tcBorders>
          </w:tcPr>
          <w:p w14:paraId="408777E3" w14:textId="77777777" w:rsidR="008C6F4E" w:rsidRPr="00F22594" w:rsidRDefault="008C6F4E" w:rsidP="008C6F4E">
            <w:pPr>
              <w:jc w:val="center"/>
              <w:rPr>
                <w:rFonts w:ascii="Segoe UI" w:hAnsi="Segoe UI" w:cs="Segoe UI"/>
                <w:b/>
              </w:rPr>
            </w:pPr>
          </w:p>
        </w:tc>
        <w:tc>
          <w:tcPr>
            <w:tcW w:w="1710" w:type="dxa"/>
            <w:vMerge/>
            <w:tcBorders>
              <w:bottom w:val="nil"/>
            </w:tcBorders>
          </w:tcPr>
          <w:p w14:paraId="280F08D2" w14:textId="77777777" w:rsidR="008C6F4E" w:rsidRPr="00F22594" w:rsidRDefault="008C6F4E" w:rsidP="008C6F4E">
            <w:pPr>
              <w:jc w:val="center"/>
              <w:rPr>
                <w:rFonts w:ascii="Segoe UI" w:hAnsi="Segoe UI" w:cs="Segoe UI"/>
              </w:rPr>
            </w:pPr>
          </w:p>
        </w:tc>
        <w:tc>
          <w:tcPr>
            <w:tcW w:w="1350" w:type="dxa"/>
            <w:vMerge/>
            <w:tcBorders>
              <w:top w:val="nil"/>
              <w:bottom w:val="single" w:sz="4" w:space="0" w:color="auto"/>
            </w:tcBorders>
          </w:tcPr>
          <w:p w14:paraId="63D23375" w14:textId="77777777" w:rsidR="008C6F4E" w:rsidRPr="00781E43" w:rsidRDefault="008C6F4E" w:rsidP="008C6F4E">
            <w:pPr>
              <w:pStyle w:val="Default"/>
              <w:ind w:left="-108" w:right="-108"/>
              <w:jc w:val="center"/>
              <w:rPr>
                <w:rFonts w:ascii="Segoe UI" w:hAnsi="Segoe UI" w:cs="Segoe UI"/>
                <w:sz w:val="22"/>
                <w:szCs w:val="22"/>
              </w:rPr>
            </w:pPr>
          </w:p>
        </w:tc>
        <w:tc>
          <w:tcPr>
            <w:tcW w:w="6660" w:type="dxa"/>
            <w:vMerge/>
            <w:tcBorders>
              <w:top w:val="single" w:sz="4" w:space="0" w:color="auto"/>
              <w:bottom w:val="single" w:sz="4" w:space="0" w:color="auto"/>
            </w:tcBorders>
          </w:tcPr>
          <w:p w14:paraId="120D012C" w14:textId="77777777" w:rsidR="008C6F4E" w:rsidRPr="00781E43" w:rsidRDefault="008C6F4E" w:rsidP="008C6F4E">
            <w:pPr>
              <w:pStyle w:val="ListParagraph"/>
              <w:widowControl w:val="0"/>
              <w:numPr>
                <w:ilvl w:val="1"/>
                <w:numId w:val="24"/>
              </w:numPr>
              <w:ind w:left="567" w:hanging="270"/>
              <w:rPr>
                <w:rFonts w:ascii="Segoe UI" w:hAnsi="Segoe UI" w:cs="Segoe UI"/>
              </w:rPr>
            </w:pPr>
          </w:p>
        </w:tc>
        <w:tc>
          <w:tcPr>
            <w:tcW w:w="1260" w:type="dxa"/>
            <w:tcBorders>
              <w:top w:val="nil"/>
              <w:bottom w:val="single" w:sz="4" w:space="0" w:color="auto"/>
            </w:tcBorders>
          </w:tcPr>
          <w:p w14:paraId="17F2BD85"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565D4433" w14:textId="77777777" w:rsidR="008C6F4E" w:rsidRPr="00F22594" w:rsidRDefault="008C6F4E" w:rsidP="008C6F4E">
            <w:pPr>
              <w:jc w:val="center"/>
              <w:rPr>
                <w:rFonts w:ascii="Segoe UI" w:hAnsi="Segoe UI" w:cs="Segoe UI"/>
              </w:rPr>
            </w:pPr>
          </w:p>
        </w:tc>
      </w:tr>
      <w:tr w:rsidR="008C6F4E" w:rsidRPr="004A5D97" w14:paraId="388CAC42" w14:textId="77777777" w:rsidTr="008552D3">
        <w:tc>
          <w:tcPr>
            <w:tcW w:w="1800" w:type="dxa"/>
            <w:vMerge/>
            <w:tcBorders>
              <w:bottom w:val="single" w:sz="4" w:space="0" w:color="auto"/>
            </w:tcBorders>
          </w:tcPr>
          <w:p w14:paraId="354E07ED" w14:textId="77777777" w:rsidR="008C6F4E" w:rsidRPr="00F22594" w:rsidRDefault="008C6F4E" w:rsidP="008C6F4E">
            <w:pPr>
              <w:jc w:val="center"/>
              <w:rPr>
                <w:rFonts w:ascii="Segoe UI" w:hAnsi="Segoe UI" w:cs="Segoe UI"/>
                <w:b/>
              </w:rPr>
            </w:pPr>
          </w:p>
        </w:tc>
        <w:tc>
          <w:tcPr>
            <w:tcW w:w="1710" w:type="dxa"/>
            <w:vMerge/>
            <w:tcBorders>
              <w:bottom w:val="nil"/>
            </w:tcBorders>
          </w:tcPr>
          <w:p w14:paraId="0D92ECB0"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00B2EC86" w14:textId="77777777" w:rsidR="008C6F4E" w:rsidRPr="00781E43" w:rsidRDefault="008C6F4E" w:rsidP="008C6F4E">
            <w:pPr>
              <w:pStyle w:val="Default"/>
              <w:ind w:left="-95" w:right="-157"/>
              <w:jc w:val="center"/>
              <w:rPr>
                <w:rFonts w:ascii="Segoe UI" w:hAnsi="Segoe UI" w:cs="Segoe UI"/>
                <w:sz w:val="22"/>
                <w:szCs w:val="22"/>
              </w:rPr>
            </w:pPr>
            <w:r w:rsidRPr="00781E43">
              <w:rPr>
                <w:rFonts w:ascii="Segoe UI" w:hAnsi="Segoe UI" w:cs="Segoe UI"/>
                <w:sz w:val="22"/>
                <w:szCs w:val="22"/>
              </w:rPr>
              <w:t xml:space="preserve">RCW </w:t>
            </w:r>
          </w:p>
          <w:p w14:paraId="588ECA64" w14:textId="6B287744" w:rsidR="008C6F4E" w:rsidRPr="00781E43" w:rsidRDefault="008C6F4E" w:rsidP="008C6F4E">
            <w:pPr>
              <w:pStyle w:val="Default"/>
              <w:ind w:left="-95" w:right="-157"/>
              <w:jc w:val="center"/>
              <w:rPr>
                <w:rFonts w:ascii="Segoe UI" w:hAnsi="Segoe UI" w:cs="Segoe UI"/>
                <w:sz w:val="22"/>
                <w:szCs w:val="22"/>
              </w:rPr>
            </w:pPr>
            <w:r w:rsidRPr="00781E43">
              <w:rPr>
                <w:rFonts w:ascii="Segoe UI" w:hAnsi="Segoe UI" w:cs="Segoe UI"/>
                <w:sz w:val="22"/>
                <w:szCs w:val="22"/>
              </w:rPr>
              <w:t>48.43.735 (1)(a)(ii)</w:t>
            </w:r>
          </w:p>
        </w:tc>
        <w:tc>
          <w:tcPr>
            <w:tcW w:w="6660" w:type="dxa"/>
            <w:tcBorders>
              <w:top w:val="single" w:sz="4" w:space="0" w:color="auto"/>
              <w:bottom w:val="single" w:sz="4" w:space="0" w:color="auto"/>
            </w:tcBorders>
          </w:tcPr>
          <w:p w14:paraId="2CA3D997" w14:textId="0B846C44" w:rsidR="008C6F4E" w:rsidRPr="00781E43" w:rsidRDefault="008C6F4E" w:rsidP="008C6F4E">
            <w:pPr>
              <w:pStyle w:val="ListParagraph"/>
              <w:numPr>
                <w:ilvl w:val="0"/>
                <w:numId w:val="62"/>
              </w:numPr>
              <w:autoSpaceDE w:val="0"/>
              <w:autoSpaceDN w:val="0"/>
              <w:adjustRightInd w:val="0"/>
              <w:rPr>
                <w:rFonts w:ascii="Segoe UI" w:hAnsi="Segoe UI" w:cs="Segoe UI"/>
              </w:rPr>
            </w:pPr>
            <w:r w:rsidRPr="00781E43">
              <w:rPr>
                <w:rFonts w:ascii="Segoe UI" w:hAnsi="Segoe UI" w:cs="Segoe UI"/>
              </w:rPr>
              <w:t>The service is medically necessary; and</w:t>
            </w:r>
          </w:p>
          <w:p w14:paraId="24DF4B0D" w14:textId="77777777" w:rsidR="008C6F4E" w:rsidRPr="00781E43" w:rsidRDefault="008C6F4E" w:rsidP="008C6F4E">
            <w:pPr>
              <w:autoSpaceDE w:val="0"/>
              <w:autoSpaceDN w:val="0"/>
              <w:adjustRightInd w:val="0"/>
              <w:rPr>
                <w:rFonts w:ascii="Segoe UI" w:hAnsi="Segoe UI" w:cs="Segoe UI"/>
              </w:rPr>
            </w:pPr>
          </w:p>
          <w:p w14:paraId="78F74FD7" w14:textId="77777777" w:rsidR="008C6F4E" w:rsidRPr="00781E43" w:rsidRDefault="008C6F4E" w:rsidP="008C6F4E">
            <w:pPr>
              <w:widowControl w:val="0"/>
              <w:rPr>
                <w:rFonts w:ascii="Segoe UI" w:hAnsi="Segoe UI" w:cs="Segoe UI"/>
              </w:rPr>
            </w:pPr>
          </w:p>
        </w:tc>
        <w:tc>
          <w:tcPr>
            <w:tcW w:w="1260" w:type="dxa"/>
            <w:tcBorders>
              <w:top w:val="single" w:sz="4" w:space="0" w:color="auto"/>
              <w:bottom w:val="single" w:sz="4" w:space="0" w:color="auto"/>
            </w:tcBorders>
          </w:tcPr>
          <w:p w14:paraId="42BEF26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2671B3C" w14:textId="77777777" w:rsidR="008C6F4E" w:rsidRPr="00F22594" w:rsidRDefault="008C6F4E" w:rsidP="008C6F4E">
            <w:pPr>
              <w:jc w:val="center"/>
              <w:rPr>
                <w:rFonts w:ascii="Segoe UI" w:hAnsi="Segoe UI" w:cs="Segoe UI"/>
              </w:rPr>
            </w:pPr>
          </w:p>
        </w:tc>
      </w:tr>
      <w:tr w:rsidR="008C6F4E" w:rsidRPr="004A5D97" w14:paraId="2B2D5377" w14:textId="77777777" w:rsidTr="008552D3">
        <w:tc>
          <w:tcPr>
            <w:tcW w:w="1800" w:type="dxa"/>
            <w:vMerge/>
            <w:tcBorders>
              <w:bottom w:val="single" w:sz="4" w:space="0" w:color="auto"/>
            </w:tcBorders>
          </w:tcPr>
          <w:p w14:paraId="618CBEE1" w14:textId="77777777" w:rsidR="008C6F4E" w:rsidRPr="00F22594" w:rsidRDefault="008C6F4E" w:rsidP="008C6F4E">
            <w:pPr>
              <w:jc w:val="center"/>
              <w:rPr>
                <w:rFonts w:ascii="Segoe UI" w:hAnsi="Segoe UI" w:cs="Segoe UI"/>
                <w:b/>
              </w:rPr>
            </w:pPr>
          </w:p>
        </w:tc>
        <w:tc>
          <w:tcPr>
            <w:tcW w:w="1710" w:type="dxa"/>
            <w:vMerge/>
            <w:tcBorders>
              <w:bottom w:val="nil"/>
            </w:tcBorders>
          </w:tcPr>
          <w:p w14:paraId="6F83B7B8"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11875CB9" w14:textId="77777777" w:rsidR="008C6F4E" w:rsidRPr="00781E43" w:rsidRDefault="008C6F4E" w:rsidP="008C6F4E">
            <w:pPr>
              <w:pStyle w:val="Default"/>
              <w:ind w:left="-95" w:right="-157"/>
              <w:jc w:val="center"/>
              <w:rPr>
                <w:rFonts w:ascii="Segoe UI" w:hAnsi="Segoe UI" w:cs="Segoe UI"/>
                <w:sz w:val="22"/>
                <w:szCs w:val="22"/>
              </w:rPr>
            </w:pPr>
            <w:r w:rsidRPr="00781E43">
              <w:rPr>
                <w:rFonts w:ascii="Segoe UI" w:hAnsi="Segoe UI" w:cs="Segoe UI"/>
                <w:sz w:val="22"/>
                <w:szCs w:val="22"/>
              </w:rPr>
              <w:t xml:space="preserve">RCW </w:t>
            </w:r>
          </w:p>
          <w:p w14:paraId="380C1859" w14:textId="6EFCAD95" w:rsidR="008C6F4E" w:rsidRPr="00781E43" w:rsidRDefault="008C6F4E" w:rsidP="008C6F4E">
            <w:pPr>
              <w:pStyle w:val="Default"/>
              <w:ind w:left="-108" w:right="-108"/>
              <w:jc w:val="center"/>
              <w:rPr>
                <w:rFonts w:ascii="Segoe UI" w:hAnsi="Segoe UI" w:cs="Segoe UI"/>
                <w:color w:val="000000" w:themeColor="text1"/>
                <w:sz w:val="22"/>
                <w:szCs w:val="22"/>
              </w:rPr>
            </w:pPr>
            <w:r w:rsidRPr="00781E43">
              <w:rPr>
                <w:rFonts w:ascii="Segoe UI" w:hAnsi="Segoe UI" w:cs="Segoe UI"/>
                <w:sz w:val="22"/>
                <w:szCs w:val="22"/>
              </w:rPr>
              <w:t>48.43.735 (1)(a)(ii</w:t>
            </w:r>
            <w:r w:rsidR="004C1E1E">
              <w:rPr>
                <w:rFonts w:ascii="Segoe UI" w:hAnsi="Segoe UI" w:cs="Segoe UI"/>
                <w:sz w:val="22"/>
                <w:szCs w:val="22"/>
              </w:rPr>
              <w:t>i</w:t>
            </w:r>
            <w:r w:rsidRPr="00781E43">
              <w:rPr>
                <w:rFonts w:ascii="Segoe UI" w:hAnsi="Segoe UI" w:cs="Segoe UI"/>
                <w:sz w:val="22"/>
                <w:szCs w:val="22"/>
              </w:rPr>
              <w:t>)</w:t>
            </w:r>
          </w:p>
        </w:tc>
        <w:tc>
          <w:tcPr>
            <w:tcW w:w="6660" w:type="dxa"/>
            <w:tcBorders>
              <w:top w:val="single" w:sz="4" w:space="0" w:color="auto"/>
              <w:bottom w:val="single" w:sz="4" w:space="0" w:color="auto"/>
            </w:tcBorders>
          </w:tcPr>
          <w:p w14:paraId="430EEDB7" w14:textId="482D79AC" w:rsidR="008C6F4E" w:rsidRPr="00781E43" w:rsidRDefault="008C6F4E" w:rsidP="008C6F4E">
            <w:pPr>
              <w:pStyle w:val="ListParagraph"/>
              <w:widowControl w:val="0"/>
              <w:numPr>
                <w:ilvl w:val="1"/>
                <w:numId w:val="24"/>
              </w:numPr>
              <w:ind w:left="567" w:hanging="270"/>
              <w:rPr>
                <w:rFonts w:ascii="Segoe UI" w:hAnsi="Segoe UI" w:cs="Segoe UI"/>
                <w:color w:val="000000" w:themeColor="text1"/>
              </w:rPr>
            </w:pPr>
            <w:r w:rsidRPr="00781E43">
              <w:rPr>
                <w:rFonts w:ascii="Segoe UI" w:hAnsi="Segoe UI" w:cs="Segoe UI"/>
              </w:rPr>
              <w:t xml:space="preserve">The service is an EHB; </w:t>
            </w:r>
          </w:p>
        </w:tc>
        <w:tc>
          <w:tcPr>
            <w:tcW w:w="1260" w:type="dxa"/>
            <w:tcBorders>
              <w:top w:val="single" w:sz="4" w:space="0" w:color="auto"/>
              <w:bottom w:val="single" w:sz="4" w:space="0" w:color="auto"/>
            </w:tcBorders>
          </w:tcPr>
          <w:p w14:paraId="2EC2681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31FEF54" w14:textId="77777777" w:rsidR="008C6F4E" w:rsidRPr="00F22594" w:rsidRDefault="008C6F4E" w:rsidP="008C6F4E">
            <w:pPr>
              <w:jc w:val="center"/>
              <w:rPr>
                <w:rFonts w:ascii="Segoe UI" w:hAnsi="Segoe UI" w:cs="Segoe UI"/>
              </w:rPr>
            </w:pPr>
          </w:p>
        </w:tc>
      </w:tr>
      <w:tr w:rsidR="004C1E1E" w:rsidRPr="004A5D97" w14:paraId="51DC091E" w14:textId="77777777" w:rsidTr="008552D3">
        <w:tc>
          <w:tcPr>
            <w:tcW w:w="1800" w:type="dxa"/>
            <w:vMerge/>
            <w:tcBorders>
              <w:bottom w:val="single" w:sz="4" w:space="0" w:color="auto"/>
            </w:tcBorders>
          </w:tcPr>
          <w:p w14:paraId="1E7937CD" w14:textId="77777777" w:rsidR="004C1E1E" w:rsidRPr="00F22594" w:rsidRDefault="004C1E1E" w:rsidP="004C1E1E">
            <w:pPr>
              <w:jc w:val="center"/>
              <w:rPr>
                <w:rFonts w:ascii="Segoe UI" w:hAnsi="Segoe UI" w:cs="Segoe UI"/>
                <w:b/>
              </w:rPr>
            </w:pPr>
          </w:p>
        </w:tc>
        <w:tc>
          <w:tcPr>
            <w:tcW w:w="1710" w:type="dxa"/>
            <w:vMerge/>
            <w:tcBorders>
              <w:bottom w:val="nil"/>
            </w:tcBorders>
          </w:tcPr>
          <w:p w14:paraId="2B5E6FA4" w14:textId="77777777" w:rsidR="004C1E1E" w:rsidRPr="00F22594" w:rsidRDefault="004C1E1E" w:rsidP="004C1E1E">
            <w:pPr>
              <w:jc w:val="center"/>
              <w:rPr>
                <w:rFonts w:ascii="Segoe UI" w:hAnsi="Segoe UI" w:cs="Segoe UI"/>
              </w:rPr>
            </w:pPr>
          </w:p>
        </w:tc>
        <w:tc>
          <w:tcPr>
            <w:tcW w:w="1350" w:type="dxa"/>
            <w:tcBorders>
              <w:top w:val="nil"/>
              <w:bottom w:val="single" w:sz="4" w:space="0" w:color="auto"/>
            </w:tcBorders>
          </w:tcPr>
          <w:p w14:paraId="25029275" w14:textId="77777777" w:rsidR="004C1E1E" w:rsidRPr="009D15DE" w:rsidRDefault="004C1E1E" w:rsidP="004C1E1E">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60EDBAF2" w14:textId="6EB95137" w:rsidR="004C1E1E" w:rsidRPr="00781E43" w:rsidRDefault="004C1E1E" w:rsidP="004C1E1E">
            <w:pPr>
              <w:pStyle w:val="Default"/>
              <w:ind w:left="-95" w:right="-157"/>
              <w:jc w:val="center"/>
              <w:rPr>
                <w:rFonts w:ascii="Segoe UI" w:hAnsi="Segoe UI" w:cs="Segoe UI"/>
                <w:sz w:val="22"/>
                <w:szCs w:val="22"/>
              </w:rPr>
            </w:pPr>
            <w:r w:rsidRPr="009D15DE">
              <w:rPr>
                <w:rFonts w:ascii="Segoe UI" w:hAnsi="Segoe UI" w:cs="Segoe UI"/>
                <w:sz w:val="22"/>
                <w:szCs w:val="22"/>
              </w:rPr>
              <w:t>48.43.735 (1)(a)(iv)</w:t>
            </w:r>
          </w:p>
        </w:tc>
        <w:tc>
          <w:tcPr>
            <w:tcW w:w="6660" w:type="dxa"/>
            <w:tcBorders>
              <w:top w:val="single" w:sz="4" w:space="0" w:color="auto"/>
              <w:bottom w:val="single" w:sz="4" w:space="0" w:color="auto"/>
            </w:tcBorders>
          </w:tcPr>
          <w:p w14:paraId="1B29C3FC" w14:textId="566DAC75" w:rsidR="004C1E1E" w:rsidRPr="00781E43" w:rsidRDefault="004C1E1E" w:rsidP="004C1E1E">
            <w:pPr>
              <w:pStyle w:val="ListParagraph"/>
              <w:widowControl w:val="0"/>
              <w:numPr>
                <w:ilvl w:val="1"/>
                <w:numId w:val="24"/>
              </w:numPr>
              <w:ind w:left="567" w:hanging="270"/>
              <w:rPr>
                <w:rFonts w:ascii="Segoe UI" w:hAnsi="Segoe UI" w:cs="Segoe UI"/>
              </w:rPr>
            </w:pPr>
            <w:r w:rsidRPr="009D15DE">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260" w:type="dxa"/>
            <w:tcBorders>
              <w:top w:val="single" w:sz="4" w:space="0" w:color="auto"/>
              <w:bottom w:val="single" w:sz="4" w:space="0" w:color="auto"/>
            </w:tcBorders>
          </w:tcPr>
          <w:p w14:paraId="2C506DDE" w14:textId="77777777" w:rsidR="004C1E1E" w:rsidRPr="00F22594" w:rsidRDefault="004C1E1E" w:rsidP="004C1E1E">
            <w:pPr>
              <w:jc w:val="center"/>
              <w:rPr>
                <w:rFonts w:ascii="Segoe UI" w:hAnsi="Segoe UI" w:cs="Segoe UI"/>
              </w:rPr>
            </w:pPr>
          </w:p>
        </w:tc>
        <w:tc>
          <w:tcPr>
            <w:tcW w:w="1620" w:type="dxa"/>
            <w:tcBorders>
              <w:top w:val="single" w:sz="4" w:space="0" w:color="auto"/>
              <w:bottom w:val="single" w:sz="4" w:space="0" w:color="auto"/>
            </w:tcBorders>
          </w:tcPr>
          <w:p w14:paraId="2493B6E4" w14:textId="77777777" w:rsidR="004C1E1E" w:rsidRPr="00F22594" w:rsidRDefault="004C1E1E" w:rsidP="004C1E1E">
            <w:pPr>
              <w:jc w:val="center"/>
              <w:rPr>
                <w:rFonts w:ascii="Segoe UI" w:hAnsi="Segoe UI" w:cs="Segoe UI"/>
              </w:rPr>
            </w:pPr>
          </w:p>
        </w:tc>
      </w:tr>
      <w:tr w:rsidR="009537EF" w:rsidRPr="004A5D97" w14:paraId="421E4109" w14:textId="77777777" w:rsidTr="00F15092">
        <w:tc>
          <w:tcPr>
            <w:tcW w:w="1800" w:type="dxa"/>
            <w:vMerge/>
            <w:tcBorders>
              <w:bottom w:val="single" w:sz="4" w:space="0" w:color="auto"/>
            </w:tcBorders>
          </w:tcPr>
          <w:p w14:paraId="04E7D014" w14:textId="77777777" w:rsidR="009537EF" w:rsidRPr="00F22594" w:rsidRDefault="009537EF" w:rsidP="009537EF">
            <w:pPr>
              <w:jc w:val="center"/>
              <w:rPr>
                <w:rFonts w:ascii="Segoe UI" w:hAnsi="Segoe UI" w:cs="Segoe UI"/>
                <w:b/>
              </w:rPr>
            </w:pPr>
          </w:p>
        </w:tc>
        <w:tc>
          <w:tcPr>
            <w:tcW w:w="1710" w:type="dxa"/>
            <w:vMerge/>
            <w:tcBorders>
              <w:bottom w:val="nil"/>
            </w:tcBorders>
          </w:tcPr>
          <w:p w14:paraId="4C264C8E" w14:textId="77777777" w:rsidR="009537EF" w:rsidRPr="00F22594" w:rsidRDefault="009537EF" w:rsidP="009537EF">
            <w:pPr>
              <w:rPr>
                <w:rFonts w:ascii="Segoe UI" w:hAnsi="Segoe UI" w:cs="Segoe UI"/>
              </w:rPr>
            </w:pPr>
          </w:p>
        </w:tc>
        <w:tc>
          <w:tcPr>
            <w:tcW w:w="1350" w:type="dxa"/>
            <w:tcBorders>
              <w:top w:val="single" w:sz="4" w:space="0" w:color="auto"/>
              <w:bottom w:val="single" w:sz="4" w:space="0" w:color="auto"/>
            </w:tcBorders>
          </w:tcPr>
          <w:p w14:paraId="6C69882C" w14:textId="77777777" w:rsidR="009537EF" w:rsidRPr="003611ED" w:rsidRDefault="009537EF" w:rsidP="009537EF">
            <w:pPr>
              <w:pStyle w:val="Default"/>
              <w:ind w:left="-95" w:right="-157"/>
              <w:jc w:val="center"/>
              <w:rPr>
                <w:rFonts w:ascii="Segoe UI" w:hAnsi="Segoe UI" w:cs="Segoe UI"/>
                <w:sz w:val="22"/>
                <w:szCs w:val="22"/>
              </w:rPr>
            </w:pPr>
            <w:r w:rsidRPr="003611ED">
              <w:rPr>
                <w:rFonts w:ascii="Segoe UI" w:hAnsi="Segoe UI" w:cs="Segoe UI"/>
                <w:sz w:val="22"/>
                <w:szCs w:val="22"/>
              </w:rPr>
              <w:t xml:space="preserve">RCW </w:t>
            </w:r>
          </w:p>
          <w:p w14:paraId="4EEF69BB" w14:textId="2799E13E" w:rsidR="009537EF" w:rsidRPr="00781E43" w:rsidRDefault="009537EF" w:rsidP="009537EF">
            <w:pPr>
              <w:pStyle w:val="Default"/>
              <w:ind w:left="-108" w:right="-108"/>
              <w:jc w:val="center"/>
              <w:rPr>
                <w:rFonts w:ascii="Segoe UI" w:hAnsi="Segoe UI" w:cs="Segoe UI"/>
                <w:color w:val="000000" w:themeColor="text1"/>
                <w:sz w:val="22"/>
                <w:szCs w:val="22"/>
              </w:rPr>
            </w:pPr>
            <w:r w:rsidRPr="003611ED">
              <w:rPr>
                <w:rFonts w:ascii="Segoe UI" w:hAnsi="Segoe UI" w:cs="Segoe UI"/>
                <w:sz w:val="22"/>
                <w:szCs w:val="22"/>
              </w:rPr>
              <w:t>48.43.735 (1)(a)(v)</w:t>
            </w:r>
          </w:p>
        </w:tc>
        <w:tc>
          <w:tcPr>
            <w:tcW w:w="6660" w:type="dxa"/>
            <w:tcBorders>
              <w:top w:val="single" w:sz="4" w:space="0" w:color="auto"/>
              <w:bottom w:val="single" w:sz="4" w:space="0" w:color="auto"/>
            </w:tcBorders>
          </w:tcPr>
          <w:p w14:paraId="51B803DF" w14:textId="4C1F0D75" w:rsidR="009537EF" w:rsidRPr="00781E43" w:rsidRDefault="009537EF" w:rsidP="009537EF">
            <w:pPr>
              <w:pStyle w:val="ListParagraph"/>
              <w:widowControl w:val="0"/>
              <w:numPr>
                <w:ilvl w:val="1"/>
                <w:numId w:val="24"/>
              </w:numPr>
              <w:ind w:left="567" w:hanging="270"/>
              <w:rPr>
                <w:rFonts w:ascii="Segoe UI" w:hAnsi="Segoe UI" w:cs="Segoe UI"/>
                <w:color w:val="000000" w:themeColor="text1"/>
              </w:rPr>
            </w:pPr>
            <w:r w:rsidRPr="003611ED">
              <w:rPr>
                <w:rFonts w:ascii="Segoe UI" w:hAnsi="Segoe UI" w:cs="Segoe UI"/>
                <w:color w:val="000000"/>
                <w:shd w:val="clear" w:color="auto" w:fill="FFFFFF"/>
              </w:rPr>
              <w:t>For audio-only telemedicine, the covered person has an established relationship with the provider.</w:t>
            </w:r>
          </w:p>
        </w:tc>
        <w:tc>
          <w:tcPr>
            <w:tcW w:w="1260" w:type="dxa"/>
            <w:tcBorders>
              <w:top w:val="single" w:sz="4" w:space="0" w:color="auto"/>
              <w:bottom w:val="single" w:sz="4" w:space="0" w:color="auto"/>
            </w:tcBorders>
          </w:tcPr>
          <w:p w14:paraId="1B797328" w14:textId="77777777" w:rsidR="009537EF" w:rsidRPr="00F22594" w:rsidRDefault="009537EF" w:rsidP="009537EF">
            <w:pPr>
              <w:jc w:val="center"/>
              <w:rPr>
                <w:rFonts w:ascii="Segoe UI" w:hAnsi="Segoe UI" w:cs="Segoe UI"/>
              </w:rPr>
            </w:pPr>
          </w:p>
        </w:tc>
        <w:tc>
          <w:tcPr>
            <w:tcW w:w="1620" w:type="dxa"/>
            <w:tcBorders>
              <w:top w:val="single" w:sz="4" w:space="0" w:color="auto"/>
              <w:bottom w:val="single" w:sz="4" w:space="0" w:color="auto"/>
            </w:tcBorders>
          </w:tcPr>
          <w:p w14:paraId="1D4383A6" w14:textId="77777777" w:rsidR="009537EF" w:rsidRPr="00F22594" w:rsidRDefault="009537EF" w:rsidP="009537EF">
            <w:pPr>
              <w:jc w:val="center"/>
              <w:rPr>
                <w:rFonts w:ascii="Segoe UI" w:hAnsi="Segoe UI" w:cs="Segoe UI"/>
              </w:rPr>
            </w:pPr>
          </w:p>
        </w:tc>
      </w:tr>
      <w:tr w:rsidR="008C6F4E" w:rsidRPr="004A5D97" w14:paraId="40B1700D" w14:textId="77777777" w:rsidTr="008552D3">
        <w:tc>
          <w:tcPr>
            <w:tcW w:w="1800" w:type="dxa"/>
            <w:vMerge/>
            <w:tcBorders>
              <w:bottom w:val="single" w:sz="4" w:space="0" w:color="auto"/>
            </w:tcBorders>
          </w:tcPr>
          <w:p w14:paraId="1DB1C5EC" w14:textId="77777777" w:rsidR="008C6F4E" w:rsidRPr="00F22594" w:rsidRDefault="008C6F4E" w:rsidP="008C6F4E">
            <w:pPr>
              <w:jc w:val="center"/>
              <w:rPr>
                <w:rFonts w:ascii="Segoe UI" w:hAnsi="Segoe UI" w:cs="Segoe UI"/>
                <w:b/>
              </w:rPr>
            </w:pPr>
          </w:p>
        </w:tc>
        <w:tc>
          <w:tcPr>
            <w:tcW w:w="1710" w:type="dxa"/>
            <w:vMerge/>
            <w:tcBorders>
              <w:bottom w:val="nil"/>
            </w:tcBorders>
          </w:tcPr>
          <w:p w14:paraId="4802A56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13CA2AA" w14:textId="77777777" w:rsidR="008C6F4E" w:rsidRPr="00781E43" w:rsidRDefault="008C6F4E" w:rsidP="008C6F4E">
            <w:pPr>
              <w:pStyle w:val="Default"/>
              <w:ind w:left="-95" w:right="-157"/>
              <w:jc w:val="center"/>
              <w:rPr>
                <w:rFonts w:ascii="Segoe UI" w:hAnsi="Segoe UI" w:cs="Segoe UI"/>
                <w:sz w:val="22"/>
                <w:szCs w:val="22"/>
              </w:rPr>
            </w:pPr>
            <w:r w:rsidRPr="00781E43">
              <w:rPr>
                <w:rFonts w:ascii="Segoe UI" w:hAnsi="Segoe UI" w:cs="Segoe UI"/>
                <w:sz w:val="22"/>
                <w:szCs w:val="22"/>
              </w:rPr>
              <w:t xml:space="preserve">RCW </w:t>
            </w:r>
          </w:p>
          <w:p w14:paraId="6BC59092" w14:textId="3E39419A" w:rsidR="008C6F4E" w:rsidRPr="00781E43" w:rsidRDefault="008C6F4E" w:rsidP="008C6F4E">
            <w:pPr>
              <w:pStyle w:val="Default"/>
              <w:ind w:left="-108" w:right="-108"/>
              <w:jc w:val="center"/>
              <w:rPr>
                <w:rFonts w:ascii="Segoe UI" w:hAnsi="Segoe UI" w:cs="Segoe UI"/>
                <w:color w:val="000000" w:themeColor="text1"/>
                <w:sz w:val="22"/>
                <w:szCs w:val="22"/>
              </w:rPr>
            </w:pPr>
            <w:r w:rsidRPr="00781E43">
              <w:rPr>
                <w:rFonts w:ascii="Segoe UI" w:hAnsi="Segoe UI" w:cs="Segoe UI"/>
                <w:sz w:val="22"/>
                <w:szCs w:val="22"/>
              </w:rPr>
              <w:t>48.43.735</w:t>
            </w:r>
            <w:proofErr w:type="gramStart"/>
            <w:r w:rsidRPr="00781E43">
              <w:rPr>
                <w:rFonts w:ascii="Segoe UI" w:hAnsi="Segoe UI" w:cs="Segoe UI"/>
                <w:sz w:val="22"/>
                <w:szCs w:val="22"/>
              </w:rPr>
              <w:t xml:space="preserve">   (</w:t>
            </w:r>
            <w:proofErr w:type="gramEnd"/>
            <w:r w:rsidRPr="00781E43">
              <w:rPr>
                <w:rFonts w:ascii="Segoe UI" w:hAnsi="Segoe UI" w:cs="Segoe UI"/>
                <w:sz w:val="22"/>
                <w:szCs w:val="22"/>
              </w:rPr>
              <w:t>2)</w:t>
            </w:r>
          </w:p>
        </w:tc>
        <w:tc>
          <w:tcPr>
            <w:tcW w:w="6660" w:type="dxa"/>
            <w:tcBorders>
              <w:top w:val="single" w:sz="4" w:space="0" w:color="auto"/>
              <w:bottom w:val="single" w:sz="4" w:space="0" w:color="auto"/>
            </w:tcBorders>
          </w:tcPr>
          <w:p w14:paraId="15480F60" w14:textId="6D007F8C" w:rsidR="008C6F4E" w:rsidRPr="00781E43" w:rsidRDefault="008C6F4E" w:rsidP="008C6F4E">
            <w:pPr>
              <w:pStyle w:val="ListParagraph"/>
              <w:widowControl w:val="0"/>
              <w:numPr>
                <w:ilvl w:val="1"/>
                <w:numId w:val="24"/>
              </w:numPr>
              <w:ind w:left="567" w:hanging="270"/>
              <w:rPr>
                <w:rFonts w:ascii="Segoe UI" w:hAnsi="Segoe UI" w:cs="Segoe UI"/>
                <w:color w:val="000000" w:themeColor="text1"/>
              </w:rPr>
            </w:pPr>
            <w:r w:rsidRPr="00781E43">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tc>
        <w:tc>
          <w:tcPr>
            <w:tcW w:w="1260" w:type="dxa"/>
            <w:tcBorders>
              <w:top w:val="single" w:sz="4" w:space="0" w:color="auto"/>
              <w:bottom w:val="single" w:sz="4" w:space="0" w:color="auto"/>
            </w:tcBorders>
          </w:tcPr>
          <w:p w14:paraId="0882A3B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6CFE5D9" w14:textId="77777777" w:rsidR="008C6F4E" w:rsidRPr="00F22594" w:rsidRDefault="008C6F4E" w:rsidP="008C6F4E">
            <w:pPr>
              <w:jc w:val="center"/>
              <w:rPr>
                <w:rFonts w:ascii="Segoe UI" w:hAnsi="Segoe UI" w:cs="Segoe UI"/>
              </w:rPr>
            </w:pPr>
          </w:p>
        </w:tc>
      </w:tr>
      <w:tr w:rsidR="008C6F4E" w:rsidRPr="004A5D97" w14:paraId="09AE4E64" w14:textId="77777777" w:rsidTr="008552D3">
        <w:tc>
          <w:tcPr>
            <w:tcW w:w="1800" w:type="dxa"/>
            <w:vMerge/>
            <w:tcBorders>
              <w:bottom w:val="single" w:sz="4" w:space="0" w:color="auto"/>
            </w:tcBorders>
          </w:tcPr>
          <w:p w14:paraId="6B95EC14" w14:textId="77777777" w:rsidR="008C6F4E" w:rsidRPr="00F22594" w:rsidRDefault="008C6F4E" w:rsidP="008C6F4E">
            <w:pPr>
              <w:jc w:val="center"/>
              <w:rPr>
                <w:rFonts w:ascii="Segoe UI" w:hAnsi="Segoe UI" w:cs="Segoe UI"/>
                <w:b/>
              </w:rPr>
            </w:pPr>
          </w:p>
        </w:tc>
        <w:tc>
          <w:tcPr>
            <w:tcW w:w="1710" w:type="dxa"/>
            <w:vMerge w:val="restart"/>
            <w:tcBorders>
              <w:top w:val="single" w:sz="4" w:space="0" w:color="auto"/>
            </w:tcBorders>
          </w:tcPr>
          <w:p w14:paraId="718E9D32" w14:textId="77777777" w:rsidR="008C6F4E" w:rsidRDefault="008C6F4E" w:rsidP="008C6F4E">
            <w:pPr>
              <w:jc w:val="center"/>
              <w:rPr>
                <w:rFonts w:ascii="Segoe UI" w:hAnsi="Segoe UI" w:cs="Segoe UI"/>
              </w:rPr>
            </w:pPr>
            <w:r w:rsidRPr="00F22594">
              <w:rPr>
                <w:rFonts w:ascii="Segoe UI" w:hAnsi="Segoe UI" w:cs="Segoe UI"/>
              </w:rPr>
              <w:t>Rules for “Originating Sites”</w:t>
            </w:r>
          </w:p>
          <w:p w14:paraId="07317098" w14:textId="77777777" w:rsidR="008C6F4E" w:rsidRPr="00F22594" w:rsidRDefault="008C6F4E" w:rsidP="008C6F4E">
            <w:pPr>
              <w:jc w:val="center"/>
              <w:rPr>
                <w:rFonts w:ascii="Segoe UI" w:hAnsi="Segoe UI" w:cs="Segoe UI"/>
              </w:rPr>
            </w:pPr>
          </w:p>
          <w:p w14:paraId="0EB91A37" w14:textId="77777777" w:rsidR="008C6F4E" w:rsidRDefault="008C6F4E" w:rsidP="008C6F4E">
            <w:pPr>
              <w:jc w:val="center"/>
              <w:rPr>
                <w:rFonts w:ascii="Segoe UI" w:hAnsi="Segoe UI" w:cs="Segoe UI"/>
              </w:rPr>
            </w:pPr>
          </w:p>
          <w:p w14:paraId="6E2F5CC9" w14:textId="77777777" w:rsidR="008C6F4E" w:rsidRDefault="008C6F4E" w:rsidP="008C6F4E">
            <w:pPr>
              <w:jc w:val="center"/>
              <w:rPr>
                <w:rFonts w:ascii="Segoe UI" w:hAnsi="Segoe UI" w:cs="Segoe UI"/>
              </w:rPr>
            </w:pPr>
          </w:p>
          <w:p w14:paraId="2A077CB0" w14:textId="77777777" w:rsidR="008C6F4E" w:rsidRDefault="008C6F4E" w:rsidP="008C6F4E">
            <w:pPr>
              <w:jc w:val="center"/>
              <w:rPr>
                <w:rFonts w:ascii="Segoe UI" w:hAnsi="Segoe UI" w:cs="Segoe UI"/>
              </w:rPr>
            </w:pPr>
          </w:p>
          <w:p w14:paraId="7C47348A" w14:textId="77777777" w:rsidR="008C6F4E" w:rsidRDefault="008C6F4E" w:rsidP="008C6F4E">
            <w:pPr>
              <w:jc w:val="center"/>
              <w:rPr>
                <w:rFonts w:ascii="Segoe UI" w:hAnsi="Segoe UI" w:cs="Segoe UI"/>
              </w:rPr>
            </w:pPr>
          </w:p>
          <w:p w14:paraId="52B792B5" w14:textId="77777777" w:rsidR="008C6F4E" w:rsidRDefault="008C6F4E" w:rsidP="008C6F4E">
            <w:pPr>
              <w:jc w:val="center"/>
              <w:rPr>
                <w:rFonts w:ascii="Segoe UI" w:hAnsi="Segoe UI" w:cs="Segoe UI"/>
              </w:rPr>
            </w:pPr>
          </w:p>
          <w:p w14:paraId="67841E44" w14:textId="77777777" w:rsidR="008C6F4E" w:rsidRDefault="008C6F4E" w:rsidP="008C6F4E">
            <w:pPr>
              <w:jc w:val="center"/>
              <w:rPr>
                <w:rFonts w:ascii="Segoe UI" w:hAnsi="Segoe UI" w:cs="Segoe UI"/>
              </w:rPr>
            </w:pPr>
          </w:p>
          <w:p w14:paraId="528A01DA" w14:textId="77777777" w:rsidR="008C6F4E" w:rsidRDefault="008C6F4E" w:rsidP="008C6F4E">
            <w:pPr>
              <w:jc w:val="center"/>
              <w:rPr>
                <w:rFonts w:ascii="Segoe UI" w:hAnsi="Segoe UI" w:cs="Segoe UI"/>
              </w:rPr>
            </w:pPr>
          </w:p>
          <w:p w14:paraId="1375D84C" w14:textId="77777777" w:rsidR="008C6F4E" w:rsidRDefault="008C6F4E" w:rsidP="008C6F4E">
            <w:pPr>
              <w:jc w:val="center"/>
              <w:rPr>
                <w:rFonts w:ascii="Segoe UI" w:hAnsi="Segoe UI" w:cs="Segoe UI"/>
              </w:rPr>
            </w:pPr>
          </w:p>
          <w:p w14:paraId="2AF795C1" w14:textId="77777777" w:rsidR="008C6F4E" w:rsidRDefault="008C6F4E" w:rsidP="008C6F4E">
            <w:pPr>
              <w:jc w:val="center"/>
              <w:rPr>
                <w:rFonts w:ascii="Segoe UI" w:hAnsi="Segoe UI" w:cs="Segoe UI"/>
              </w:rPr>
            </w:pPr>
          </w:p>
          <w:p w14:paraId="7738E527" w14:textId="77777777" w:rsidR="008C6F4E" w:rsidRDefault="008C6F4E" w:rsidP="008C6F4E">
            <w:pPr>
              <w:jc w:val="center"/>
              <w:rPr>
                <w:rFonts w:ascii="Segoe UI" w:hAnsi="Segoe UI" w:cs="Segoe UI"/>
              </w:rPr>
            </w:pPr>
          </w:p>
          <w:p w14:paraId="5CBBF36A" w14:textId="77777777" w:rsidR="008C6F4E" w:rsidRDefault="008C6F4E" w:rsidP="008C6F4E">
            <w:pPr>
              <w:jc w:val="center"/>
              <w:rPr>
                <w:rFonts w:ascii="Segoe UI" w:hAnsi="Segoe UI" w:cs="Segoe UI"/>
              </w:rPr>
            </w:pPr>
          </w:p>
          <w:p w14:paraId="3176193A" w14:textId="77777777" w:rsidR="008C6F4E" w:rsidRDefault="008C6F4E" w:rsidP="008C6F4E">
            <w:pPr>
              <w:jc w:val="center"/>
              <w:rPr>
                <w:rFonts w:ascii="Segoe UI" w:hAnsi="Segoe UI" w:cs="Segoe UI"/>
              </w:rPr>
            </w:pPr>
          </w:p>
          <w:p w14:paraId="1AB2993E" w14:textId="77777777" w:rsidR="008C6F4E" w:rsidRDefault="008C6F4E" w:rsidP="008C6F4E">
            <w:pPr>
              <w:rPr>
                <w:rFonts w:ascii="Segoe UI" w:hAnsi="Segoe UI" w:cs="Segoe UI"/>
              </w:rPr>
            </w:pPr>
          </w:p>
          <w:p w14:paraId="50ADAAD3" w14:textId="77777777" w:rsidR="008C6F4E" w:rsidRDefault="008C6F4E" w:rsidP="008C6F4E">
            <w:pPr>
              <w:rPr>
                <w:rFonts w:ascii="Segoe UI" w:hAnsi="Segoe UI" w:cs="Segoe UI"/>
              </w:rPr>
            </w:pPr>
          </w:p>
          <w:p w14:paraId="317F4F8C" w14:textId="77777777" w:rsidR="008C6F4E" w:rsidRDefault="008C6F4E" w:rsidP="008C6F4E">
            <w:pPr>
              <w:rPr>
                <w:rFonts w:ascii="Segoe UI" w:hAnsi="Segoe UI" w:cs="Segoe UI"/>
              </w:rPr>
            </w:pPr>
          </w:p>
          <w:p w14:paraId="7C1B811A" w14:textId="77777777" w:rsidR="008C6F4E" w:rsidRDefault="008C6F4E" w:rsidP="008C6F4E">
            <w:pPr>
              <w:rPr>
                <w:rFonts w:ascii="Segoe UI" w:hAnsi="Segoe UI" w:cs="Segoe UI"/>
              </w:rPr>
            </w:pPr>
          </w:p>
          <w:p w14:paraId="1A418F9F" w14:textId="77777777" w:rsidR="008C6F4E" w:rsidRPr="00F22594" w:rsidRDefault="008C6F4E" w:rsidP="008C6F4E">
            <w:pPr>
              <w:jc w:val="center"/>
              <w:rPr>
                <w:rFonts w:ascii="Segoe UI" w:hAnsi="Segoe UI" w:cs="Segoe UI"/>
              </w:rPr>
            </w:pPr>
          </w:p>
          <w:p w14:paraId="602F8819" w14:textId="77777777" w:rsidR="008C6F4E" w:rsidRPr="00F22594" w:rsidRDefault="008C6F4E" w:rsidP="008C6F4E">
            <w:pPr>
              <w:rPr>
                <w:rFonts w:ascii="Segoe UI" w:hAnsi="Segoe UI" w:cs="Segoe UI"/>
              </w:rPr>
            </w:pPr>
          </w:p>
        </w:tc>
        <w:tc>
          <w:tcPr>
            <w:tcW w:w="1350" w:type="dxa"/>
            <w:vMerge w:val="restart"/>
            <w:tcBorders>
              <w:top w:val="single" w:sz="4" w:space="0" w:color="auto"/>
              <w:bottom w:val="nil"/>
            </w:tcBorders>
          </w:tcPr>
          <w:p w14:paraId="1A850FE9" w14:textId="77777777" w:rsidR="008C6F4E"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RCW 48.43.735</w:t>
            </w:r>
          </w:p>
          <w:p w14:paraId="7DC0158A"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(3)(a)</w:t>
            </w:r>
          </w:p>
        </w:tc>
        <w:tc>
          <w:tcPr>
            <w:tcW w:w="6660" w:type="dxa"/>
            <w:vMerge w:val="restart"/>
            <w:tcBorders>
              <w:top w:val="single" w:sz="4" w:space="0" w:color="auto"/>
              <w:bottom w:val="nil"/>
            </w:tcBorders>
          </w:tcPr>
          <w:p w14:paraId="4D073C4E" w14:textId="77777777" w:rsidR="008C6F4E" w:rsidRPr="00F22594" w:rsidRDefault="008C6F4E" w:rsidP="008C6F4E">
            <w:pPr>
              <w:pStyle w:val="ListParagraph"/>
              <w:numPr>
                <w:ilvl w:val="0"/>
                <w:numId w:val="24"/>
              </w:numPr>
              <w:autoSpaceDE w:val="0"/>
              <w:autoSpaceDN w:val="0"/>
              <w:adjustRightInd w:val="0"/>
              <w:ind w:left="297" w:hanging="297"/>
              <w:rPr>
                <w:rFonts w:ascii="Segoe UI" w:hAnsi="Segoe UI" w:cs="Segoe UI"/>
                <w:color w:val="000000"/>
              </w:rPr>
            </w:pPr>
            <w:r w:rsidRPr="00F22594">
              <w:rPr>
                <w:rFonts w:ascii="Segoe UI" w:hAnsi="Segoe UI" w:cs="Segoe UI"/>
                <w:color w:val="000000"/>
              </w:rPr>
              <w:t>An originating site for a telemedicine health care service includes a:</w:t>
            </w:r>
          </w:p>
          <w:p w14:paraId="29A148D7" w14:textId="77777777" w:rsidR="008C6F4E" w:rsidRPr="00F22594" w:rsidRDefault="008C6F4E" w:rsidP="008C6F4E">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Hospital;</w:t>
            </w:r>
          </w:p>
        </w:tc>
        <w:tc>
          <w:tcPr>
            <w:tcW w:w="1260" w:type="dxa"/>
            <w:tcBorders>
              <w:top w:val="single" w:sz="4" w:space="0" w:color="auto"/>
              <w:bottom w:val="nil"/>
            </w:tcBorders>
          </w:tcPr>
          <w:p w14:paraId="2B74250B"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21BDCEAC" w14:textId="77777777" w:rsidR="008C6F4E" w:rsidRPr="00F22594" w:rsidRDefault="008C6F4E" w:rsidP="008C6F4E">
            <w:pPr>
              <w:jc w:val="center"/>
              <w:rPr>
                <w:rFonts w:ascii="Segoe UI" w:hAnsi="Segoe UI" w:cs="Segoe UI"/>
              </w:rPr>
            </w:pPr>
          </w:p>
        </w:tc>
      </w:tr>
      <w:tr w:rsidR="008C6F4E" w:rsidRPr="004A5D97" w14:paraId="28A07734" w14:textId="77777777" w:rsidTr="008552D3">
        <w:trPr>
          <w:trHeight w:val="665"/>
        </w:trPr>
        <w:tc>
          <w:tcPr>
            <w:tcW w:w="1800" w:type="dxa"/>
            <w:vMerge/>
            <w:tcBorders>
              <w:bottom w:val="single" w:sz="4" w:space="0" w:color="auto"/>
            </w:tcBorders>
          </w:tcPr>
          <w:p w14:paraId="7F0204C0" w14:textId="77777777" w:rsidR="008C6F4E" w:rsidRPr="00F22594" w:rsidRDefault="008C6F4E" w:rsidP="008C6F4E">
            <w:pPr>
              <w:jc w:val="center"/>
              <w:rPr>
                <w:rFonts w:ascii="Segoe UI" w:hAnsi="Segoe UI" w:cs="Segoe UI"/>
                <w:b/>
              </w:rPr>
            </w:pPr>
          </w:p>
        </w:tc>
        <w:tc>
          <w:tcPr>
            <w:tcW w:w="1710" w:type="dxa"/>
            <w:vMerge/>
          </w:tcPr>
          <w:p w14:paraId="0B7D4352" w14:textId="77777777" w:rsidR="008C6F4E" w:rsidRPr="00F22594" w:rsidRDefault="008C6F4E" w:rsidP="008C6F4E">
            <w:pPr>
              <w:jc w:val="center"/>
              <w:rPr>
                <w:rFonts w:ascii="Segoe UI" w:hAnsi="Segoe UI" w:cs="Segoe UI"/>
              </w:rPr>
            </w:pPr>
          </w:p>
        </w:tc>
        <w:tc>
          <w:tcPr>
            <w:tcW w:w="1350" w:type="dxa"/>
            <w:vMerge/>
            <w:tcBorders>
              <w:top w:val="nil"/>
              <w:bottom w:val="single" w:sz="4" w:space="0" w:color="auto"/>
            </w:tcBorders>
          </w:tcPr>
          <w:p w14:paraId="5F8C6725" w14:textId="77777777" w:rsidR="008C6F4E" w:rsidRPr="00AF37DD" w:rsidRDefault="008C6F4E" w:rsidP="008C6F4E">
            <w:pPr>
              <w:pStyle w:val="Default"/>
              <w:ind w:left="-108" w:right="-108"/>
              <w:jc w:val="center"/>
              <w:rPr>
                <w:rFonts w:ascii="Segoe UI" w:hAnsi="Segoe UI" w:cs="Segoe UI"/>
                <w:sz w:val="22"/>
                <w:szCs w:val="22"/>
              </w:rPr>
            </w:pPr>
          </w:p>
        </w:tc>
        <w:tc>
          <w:tcPr>
            <w:tcW w:w="6660" w:type="dxa"/>
            <w:vMerge/>
            <w:tcBorders>
              <w:top w:val="nil"/>
              <w:bottom w:val="single" w:sz="4" w:space="0" w:color="auto"/>
            </w:tcBorders>
          </w:tcPr>
          <w:p w14:paraId="285DE5C9" w14:textId="77777777" w:rsidR="008C6F4E" w:rsidRPr="00F22594" w:rsidRDefault="008C6F4E" w:rsidP="008C6F4E">
            <w:pPr>
              <w:autoSpaceDE w:val="0"/>
              <w:autoSpaceDN w:val="0"/>
              <w:adjustRightInd w:val="0"/>
              <w:ind w:left="657"/>
              <w:rPr>
                <w:rFonts w:ascii="Segoe UI" w:hAnsi="Segoe UI" w:cs="Segoe UI"/>
                <w:color w:val="000000"/>
              </w:rPr>
            </w:pPr>
          </w:p>
        </w:tc>
        <w:tc>
          <w:tcPr>
            <w:tcW w:w="1260" w:type="dxa"/>
            <w:tcBorders>
              <w:top w:val="nil"/>
              <w:bottom w:val="single" w:sz="4" w:space="0" w:color="auto"/>
            </w:tcBorders>
          </w:tcPr>
          <w:p w14:paraId="354526B6"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38EAF407" w14:textId="77777777" w:rsidR="008C6F4E" w:rsidRPr="00F22594" w:rsidRDefault="008C6F4E" w:rsidP="008C6F4E">
            <w:pPr>
              <w:jc w:val="center"/>
              <w:rPr>
                <w:rFonts w:ascii="Segoe UI" w:hAnsi="Segoe UI" w:cs="Segoe UI"/>
              </w:rPr>
            </w:pPr>
          </w:p>
        </w:tc>
      </w:tr>
      <w:tr w:rsidR="008C6F4E" w:rsidRPr="004A5D97" w14:paraId="0D2898E0" w14:textId="77777777" w:rsidTr="008552D3">
        <w:tc>
          <w:tcPr>
            <w:tcW w:w="1800" w:type="dxa"/>
            <w:vMerge/>
            <w:tcBorders>
              <w:bottom w:val="single" w:sz="4" w:space="0" w:color="auto"/>
            </w:tcBorders>
          </w:tcPr>
          <w:p w14:paraId="2F09C462" w14:textId="77777777" w:rsidR="008C6F4E" w:rsidRPr="00F22594" w:rsidRDefault="008C6F4E" w:rsidP="008C6F4E">
            <w:pPr>
              <w:jc w:val="center"/>
              <w:rPr>
                <w:rFonts w:ascii="Segoe UI" w:hAnsi="Segoe UI" w:cs="Segoe UI"/>
                <w:b/>
              </w:rPr>
            </w:pPr>
          </w:p>
        </w:tc>
        <w:tc>
          <w:tcPr>
            <w:tcW w:w="1710" w:type="dxa"/>
            <w:vMerge/>
          </w:tcPr>
          <w:p w14:paraId="24BFA9D0"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7E24B9B"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 xml:space="preserve"> (3)(b)</w:t>
            </w:r>
          </w:p>
        </w:tc>
        <w:tc>
          <w:tcPr>
            <w:tcW w:w="6660" w:type="dxa"/>
            <w:tcBorders>
              <w:top w:val="single" w:sz="4" w:space="0" w:color="auto"/>
              <w:bottom w:val="single" w:sz="4" w:space="0" w:color="auto"/>
            </w:tcBorders>
          </w:tcPr>
          <w:p w14:paraId="6F7B583D" w14:textId="77777777" w:rsidR="008C6F4E" w:rsidRPr="00F22594" w:rsidRDefault="008C6F4E" w:rsidP="008C6F4E">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Rural health clinic;</w:t>
            </w:r>
          </w:p>
        </w:tc>
        <w:tc>
          <w:tcPr>
            <w:tcW w:w="1260" w:type="dxa"/>
            <w:tcBorders>
              <w:top w:val="single" w:sz="4" w:space="0" w:color="auto"/>
              <w:bottom w:val="single" w:sz="4" w:space="0" w:color="auto"/>
            </w:tcBorders>
          </w:tcPr>
          <w:p w14:paraId="69F521A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C1A046C" w14:textId="77777777" w:rsidR="008C6F4E" w:rsidRPr="00F22594" w:rsidRDefault="008C6F4E" w:rsidP="008C6F4E">
            <w:pPr>
              <w:jc w:val="center"/>
              <w:rPr>
                <w:rFonts w:ascii="Segoe UI" w:hAnsi="Segoe UI" w:cs="Segoe UI"/>
              </w:rPr>
            </w:pPr>
          </w:p>
        </w:tc>
      </w:tr>
      <w:tr w:rsidR="008C6F4E" w:rsidRPr="004A5D97" w14:paraId="3F3C67BF" w14:textId="77777777" w:rsidTr="008552D3">
        <w:tc>
          <w:tcPr>
            <w:tcW w:w="1800" w:type="dxa"/>
            <w:vMerge/>
            <w:tcBorders>
              <w:bottom w:val="single" w:sz="4" w:space="0" w:color="auto"/>
            </w:tcBorders>
          </w:tcPr>
          <w:p w14:paraId="697D83BE" w14:textId="77777777" w:rsidR="008C6F4E" w:rsidRPr="00F22594" w:rsidRDefault="008C6F4E" w:rsidP="008C6F4E">
            <w:pPr>
              <w:jc w:val="center"/>
              <w:rPr>
                <w:rFonts w:ascii="Segoe UI" w:hAnsi="Segoe UI" w:cs="Segoe UI"/>
                <w:b/>
              </w:rPr>
            </w:pPr>
          </w:p>
        </w:tc>
        <w:tc>
          <w:tcPr>
            <w:tcW w:w="1710" w:type="dxa"/>
            <w:vMerge/>
          </w:tcPr>
          <w:p w14:paraId="0F33FCF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87C93FA"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 xml:space="preserve"> (3)(c)</w:t>
            </w:r>
          </w:p>
        </w:tc>
        <w:tc>
          <w:tcPr>
            <w:tcW w:w="6660" w:type="dxa"/>
            <w:tcBorders>
              <w:top w:val="single" w:sz="4" w:space="0" w:color="auto"/>
              <w:bottom w:val="single" w:sz="4" w:space="0" w:color="auto"/>
            </w:tcBorders>
          </w:tcPr>
          <w:p w14:paraId="3E45CE83" w14:textId="77777777" w:rsidR="008C6F4E" w:rsidRPr="00F22594" w:rsidRDefault="008C6F4E" w:rsidP="008C6F4E">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Federally qualified health center;</w:t>
            </w:r>
          </w:p>
        </w:tc>
        <w:tc>
          <w:tcPr>
            <w:tcW w:w="1260" w:type="dxa"/>
            <w:tcBorders>
              <w:top w:val="single" w:sz="4" w:space="0" w:color="auto"/>
              <w:bottom w:val="single" w:sz="4" w:space="0" w:color="auto"/>
            </w:tcBorders>
          </w:tcPr>
          <w:p w14:paraId="171058A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924AE37" w14:textId="77777777" w:rsidR="008C6F4E" w:rsidRPr="00F22594" w:rsidRDefault="008C6F4E" w:rsidP="008C6F4E">
            <w:pPr>
              <w:jc w:val="center"/>
              <w:rPr>
                <w:rFonts w:ascii="Segoe UI" w:hAnsi="Segoe UI" w:cs="Segoe UI"/>
              </w:rPr>
            </w:pPr>
          </w:p>
        </w:tc>
      </w:tr>
      <w:tr w:rsidR="008C6F4E" w:rsidRPr="004A5D97" w14:paraId="24161507" w14:textId="77777777" w:rsidTr="008552D3">
        <w:tc>
          <w:tcPr>
            <w:tcW w:w="1800" w:type="dxa"/>
            <w:vMerge/>
            <w:tcBorders>
              <w:bottom w:val="single" w:sz="4" w:space="0" w:color="auto"/>
            </w:tcBorders>
          </w:tcPr>
          <w:p w14:paraId="0B64D638" w14:textId="77777777" w:rsidR="008C6F4E" w:rsidRPr="00F22594" w:rsidRDefault="008C6F4E" w:rsidP="008C6F4E">
            <w:pPr>
              <w:jc w:val="center"/>
              <w:rPr>
                <w:rFonts w:ascii="Segoe UI" w:hAnsi="Segoe UI" w:cs="Segoe UI"/>
                <w:b/>
              </w:rPr>
            </w:pPr>
          </w:p>
        </w:tc>
        <w:tc>
          <w:tcPr>
            <w:tcW w:w="1710" w:type="dxa"/>
            <w:vMerge/>
          </w:tcPr>
          <w:p w14:paraId="367ACEE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06136DC"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 xml:space="preserve"> (3)(d)</w:t>
            </w:r>
          </w:p>
        </w:tc>
        <w:tc>
          <w:tcPr>
            <w:tcW w:w="6660" w:type="dxa"/>
            <w:tcBorders>
              <w:top w:val="single" w:sz="4" w:space="0" w:color="auto"/>
              <w:bottom w:val="single" w:sz="4" w:space="0" w:color="auto"/>
            </w:tcBorders>
          </w:tcPr>
          <w:p w14:paraId="4C826AD1" w14:textId="77777777" w:rsidR="008C6F4E" w:rsidRPr="00F22594" w:rsidRDefault="008C6F4E" w:rsidP="008C6F4E">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Physician's or other health care provider's office;</w:t>
            </w:r>
          </w:p>
        </w:tc>
        <w:tc>
          <w:tcPr>
            <w:tcW w:w="1260" w:type="dxa"/>
            <w:tcBorders>
              <w:top w:val="single" w:sz="4" w:space="0" w:color="auto"/>
              <w:bottom w:val="single" w:sz="4" w:space="0" w:color="auto"/>
            </w:tcBorders>
          </w:tcPr>
          <w:p w14:paraId="4248A60C"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816F731" w14:textId="77777777" w:rsidR="008C6F4E" w:rsidRPr="00F22594" w:rsidRDefault="008C6F4E" w:rsidP="008C6F4E">
            <w:pPr>
              <w:jc w:val="center"/>
              <w:rPr>
                <w:rFonts w:ascii="Segoe UI" w:hAnsi="Segoe UI" w:cs="Segoe UI"/>
              </w:rPr>
            </w:pPr>
          </w:p>
        </w:tc>
      </w:tr>
      <w:tr w:rsidR="008C6F4E" w:rsidRPr="004A5D97" w14:paraId="372F7776" w14:textId="77777777" w:rsidTr="008552D3">
        <w:tc>
          <w:tcPr>
            <w:tcW w:w="1800" w:type="dxa"/>
            <w:vMerge/>
            <w:tcBorders>
              <w:bottom w:val="single" w:sz="4" w:space="0" w:color="auto"/>
            </w:tcBorders>
          </w:tcPr>
          <w:p w14:paraId="7E317BB1" w14:textId="77777777" w:rsidR="008C6F4E" w:rsidRPr="00F22594" w:rsidRDefault="008C6F4E" w:rsidP="008C6F4E">
            <w:pPr>
              <w:jc w:val="center"/>
              <w:rPr>
                <w:rFonts w:ascii="Segoe UI" w:hAnsi="Segoe UI" w:cs="Segoe UI"/>
                <w:b/>
              </w:rPr>
            </w:pPr>
          </w:p>
        </w:tc>
        <w:tc>
          <w:tcPr>
            <w:tcW w:w="1710" w:type="dxa"/>
            <w:vMerge/>
          </w:tcPr>
          <w:p w14:paraId="4B632073"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4E0AC07"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 xml:space="preserve"> (3)(e)</w:t>
            </w:r>
          </w:p>
        </w:tc>
        <w:tc>
          <w:tcPr>
            <w:tcW w:w="6660" w:type="dxa"/>
            <w:tcBorders>
              <w:top w:val="single" w:sz="4" w:space="0" w:color="auto"/>
              <w:bottom w:val="single" w:sz="4" w:space="0" w:color="auto"/>
            </w:tcBorders>
          </w:tcPr>
          <w:p w14:paraId="2A3450A0" w14:textId="77777777" w:rsidR="008C6F4E" w:rsidRPr="00F22594" w:rsidRDefault="008C6F4E" w:rsidP="008C6F4E">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Community mental health center;</w:t>
            </w:r>
          </w:p>
        </w:tc>
        <w:tc>
          <w:tcPr>
            <w:tcW w:w="1260" w:type="dxa"/>
            <w:tcBorders>
              <w:top w:val="single" w:sz="4" w:space="0" w:color="auto"/>
              <w:bottom w:val="single" w:sz="4" w:space="0" w:color="auto"/>
            </w:tcBorders>
          </w:tcPr>
          <w:p w14:paraId="3405D9E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F861DBB" w14:textId="77777777" w:rsidR="008C6F4E" w:rsidRPr="00F22594" w:rsidRDefault="008C6F4E" w:rsidP="008C6F4E">
            <w:pPr>
              <w:jc w:val="center"/>
              <w:rPr>
                <w:rFonts w:ascii="Segoe UI" w:hAnsi="Segoe UI" w:cs="Segoe UI"/>
              </w:rPr>
            </w:pPr>
          </w:p>
        </w:tc>
      </w:tr>
      <w:tr w:rsidR="008C6F4E" w:rsidRPr="004A5D97" w14:paraId="13294494" w14:textId="77777777" w:rsidTr="008552D3">
        <w:tc>
          <w:tcPr>
            <w:tcW w:w="1800" w:type="dxa"/>
            <w:vMerge/>
            <w:tcBorders>
              <w:bottom w:val="single" w:sz="4" w:space="0" w:color="auto"/>
            </w:tcBorders>
          </w:tcPr>
          <w:p w14:paraId="3306AC41" w14:textId="77777777" w:rsidR="008C6F4E" w:rsidRPr="00F22594" w:rsidRDefault="008C6F4E" w:rsidP="008C6F4E">
            <w:pPr>
              <w:jc w:val="center"/>
              <w:rPr>
                <w:rFonts w:ascii="Segoe UI" w:hAnsi="Segoe UI" w:cs="Segoe UI"/>
                <w:b/>
              </w:rPr>
            </w:pPr>
          </w:p>
        </w:tc>
        <w:tc>
          <w:tcPr>
            <w:tcW w:w="1710" w:type="dxa"/>
            <w:vMerge/>
          </w:tcPr>
          <w:p w14:paraId="220B10E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D945F36"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 xml:space="preserve"> (3)(f)</w:t>
            </w:r>
          </w:p>
        </w:tc>
        <w:tc>
          <w:tcPr>
            <w:tcW w:w="6660" w:type="dxa"/>
            <w:tcBorders>
              <w:top w:val="single" w:sz="4" w:space="0" w:color="auto"/>
              <w:bottom w:val="single" w:sz="4" w:space="0" w:color="auto"/>
            </w:tcBorders>
          </w:tcPr>
          <w:p w14:paraId="601566AB" w14:textId="77777777" w:rsidR="008C6F4E" w:rsidRPr="00F22594" w:rsidRDefault="008C6F4E" w:rsidP="008C6F4E">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Skilled nursing facility; or</w:t>
            </w:r>
          </w:p>
        </w:tc>
        <w:tc>
          <w:tcPr>
            <w:tcW w:w="1260" w:type="dxa"/>
            <w:tcBorders>
              <w:top w:val="single" w:sz="4" w:space="0" w:color="auto"/>
              <w:bottom w:val="single" w:sz="4" w:space="0" w:color="auto"/>
            </w:tcBorders>
          </w:tcPr>
          <w:p w14:paraId="301095F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75641DC" w14:textId="77777777" w:rsidR="008C6F4E" w:rsidRPr="00F22594" w:rsidRDefault="008C6F4E" w:rsidP="008C6F4E">
            <w:pPr>
              <w:jc w:val="center"/>
              <w:rPr>
                <w:rFonts w:ascii="Segoe UI" w:hAnsi="Segoe UI" w:cs="Segoe UI"/>
              </w:rPr>
            </w:pPr>
          </w:p>
        </w:tc>
      </w:tr>
      <w:tr w:rsidR="008C6F4E" w:rsidRPr="004A5D97" w14:paraId="3E8B24B2" w14:textId="77777777" w:rsidTr="008552D3">
        <w:tc>
          <w:tcPr>
            <w:tcW w:w="1800" w:type="dxa"/>
            <w:vMerge/>
            <w:tcBorders>
              <w:bottom w:val="single" w:sz="4" w:space="0" w:color="auto"/>
            </w:tcBorders>
          </w:tcPr>
          <w:p w14:paraId="3138A953" w14:textId="77777777" w:rsidR="008C6F4E" w:rsidRPr="00F22594" w:rsidRDefault="008C6F4E" w:rsidP="008C6F4E">
            <w:pPr>
              <w:jc w:val="center"/>
              <w:rPr>
                <w:rFonts w:ascii="Segoe UI" w:hAnsi="Segoe UI" w:cs="Segoe UI"/>
                <w:b/>
              </w:rPr>
            </w:pPr>
          </w:p>
        </w:tc>
        <w:tc>
          <w:tcPr>
            <w:tcW w:w="1710" w:type="dxa"/>
            <w:vMerge/>
          </w:tcPr>
          <w:p w14:paraId="65C49A8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2695B40"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 xml:space="preserve"> (3)(g)</w:t>
            </w:r>
          </w:p>
        </w:tc>
        <w:tc>
          <w:tcPr>
            <w:tcW w:w="6660" w:type="dxa"/>
            <w:tcBorders>
              <w:top w:val="single" w:sz="4" w:space="0" w:color="auto"/>
              <w:bottom w:val="single" w:sz="4" w:space="0" w:color="auto"/>
            </w:tcBorders>
          </w:tcPr>
          <w:p w14:paraId="5EDE8C27" w14:textId="77777777" w:rsidR="008C6F4E" w:rsidRPr="00AF37DD" w:rsidRDefault="008C6F4E" w:rsidP="008C6F4E">
            <w:pPr>
              <w:pStyle w:val="ListParagraph"/>
              <w:numPr>
                <w:ilvl w:val="1"/>
                <w:numId w:val="24"/>
              </w:numPr>
              <w:autoSpaceDE w:val="0"/>
              <w:autoSpaceDN w:val="0"/>
              <w:adjustRightInd w:val="0"/>
              <w:ind w:left="657"/>
              <w:rPr>
                <w:rFonts w:ascii="Segoe UI" w:hAnsi="Segoe UI" w:cs="Segoe UI"/>
                <w:color w:val="000000"/>
              </w:rPr>
            </w:pPr>
            <w:r w:rsidRPr="00AF37DD">
              <w:rPr>
                <w:rFonts w:ascii="Segoe UI" w:hAnsi="Segoe UI" w:cs="Segoe UI"/>
                <w:color w:val="000000"/>
              </w:rPr>
              <w:t>Home; or</w:t>
            </w:r>
          </w:p>
        </w:tc>
        <w:tc>
          <w:tcPr>
            <w:tcW w:w="1260" w:type="dxa"/>
            <w:tcBorders>
              <w:top w:val="single" w:sz="4" w:space="0" w:color="auto"/>
              <w:bottom w:val="single" w:sz="4" w:space="0" w:color="auto"/>
            </w:tcBorders>
          </w:tcPr>
          <w:p w14:paraId="1AB38F3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589B254" w14:textId="77777777" w:rsidR="008C6F4E" w:rsidRPr="00F22594" w:rsidRDefault="008C6F4E" w:rsidP="008C6F4E">
            <w:pPr>
              <w:jc w:val="center"/>
              <w:rPr>
                <w:rFonts w:ascii="Segoe UI" w:hAnsi="Segoe UI" w:cs="Segoe UI"/>
              </w:rPr>
            </w:pPr>
          </w:p>
        </w:tc>
      </w:tr>
      <w:tr w:rsidR="008C6F4E" w:rsidRPr="004A5D97" w14:paraId="44280CD3" w14:textId="77777777" w:rsidTr="008552D3">
        <w:tc>
          <w:tcPr>
            <w:tcW w:w="1800" w:type="dxa"/>
            <w:vMerge/>
            <w:tcBorders>
              <w:bottom w:val="single" w:sz="4" w:space="0" w:color="auto"/>
            </w:tcBorders>
          </w:tcPr>
          <w:p w14:paraId="7B0B94F5" w14:textId="77777777" w:rsidR="008C6F4E" w:rsidRPr="00F22594" w:rsidRDefault="008C6F4E" w:rsidP="008C6F4E">
            <w:pPr>
              <w:jc w:val="center"/>
              <w:rPr>
                <w:rFonts w:ascii="Segoe UI" w:hAnsi="Segoe UI" w:cs="Segoe UI"/>
                <w:b/>
              </w:rPr>
            </w:pPr>
          </w:p>
        </w:tc>
        <w:tc>
          <w:tcPr>
            <w:tcW w:w="1710" w:type="dxa"/>
            <w:vMerge/>
          </w:tcPr>
          <w:p w14:paraId="065E621C"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DE67D3F" w14:textId="77777777" w:rsidR="008C6F4E"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48.43.735</w:t>
            </w:r>
          </w:p>
          <w:p w14:paraId="3E5FD91E"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(3)(h)</w:t>
            </w:r>
          </w:p>
        </w:tc>
        <w:tc>
          <w:tcPr>
            <w:tcW w:w="6660" w:type="dxa"/>
            <w:tcBorders>
              <w:top w:val="single" w:sz="4" w:space="0" w:color="auto"/>
              <w:bottom w:val="single" w:sz="4" w:space="0" w:color="auto"/>
            </w:tcBorders>
          </w:tcPr>
          <w:p w14:paraId="7E1917DB" w14:textId="77777777" w:rsidR="008C6F4E" w:rsidRDefault="008C6F4E" w:rsidP="008C6F4E">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Renal dialysis center, except an independent renal dialysis center.</w:t>
            </w:r>
          </w:p>
        </w:tc>
        <w:tc>
          <w:tcPr>
            <w:tcW w:w="1260" w:type="dxa"/>
            <w:tcBorders>
              <w:top w:val="single" w:sz="4" w:space="0" w:color="auto"/>
              <w:bottom w:val="single" w:sz="4" w:space="0" w:color="auto"/>
            </w:tcBorders>
          </w:tcPr>
          <w:p w14:paraId="23B5231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7103757" w14:textId="77777777" w:rsidR="008C6F4E" w:rsidRPr="00F22594" w:rsidRDefault="008C6F4E" w:rsidP="008C6F4E">
            <w:pPr>
              <w:jc w:val="center"/>
              <w:rPr>
                <w:rFonts w:ascii="Segoe UI" w:hAnsi="Segoe UI" w:cs="Segoe UI"/>
              </w:rPr>
            </w:pPr>
          </w:p>
        </w:tc>
      </w:tr>
      <w:tr w:rsidR="008C6F4E" w:rsidRPr="004A5D97" w14:paraId="2EEB3A9E" w14:textId="77777777" w:rsidTr="008552D3">
        <w:tc>
          <w:tcPr>
            <w:tcW w:w="1800" w:type="dxa"/>
            <w:vMerge/>
            <w:tcBorders>
              <w:bottom w:val="single" w:sz="4" w:space="0" w:color="auto"/>
            </w:tcBorders>
          </w:tcPr>
          <w:p w14:paraId="4F80DD2F" w14:textId="77777777" w:rsidR="008C6F4E" w:rsidRPr="00F22594" w:rsidRDefault="008C6F4E" w:rsidP="008C6F4E">
            <w:pPr>
              <w:jc w:val="center"/>
              <w:rPr>
                <w:rFonts w:ascii="Segoe UI" w:hAnsi="Segoe UI" w:cs="Segoe UI"/>
                <w:b/>
              </w:rPr>
            </w:pPr>
          </w:p>
        </w:tc>
        <w:tc>
          <w:tcPr>
            <w:tcW w:w="1710" w:type="dxa"/>
            <w:vMerge/>
          </w:tcPr>
          <w:p w14:paraId="1DB22872"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6C6651F"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RCW 48.43.735(4)</w:t>
            </w:r>
          </w:p>
        </w:tc>
        <w:tc>
          <w:tcPr>
            <w:tcW w:w="6660" w:type="dxa"/>
            <w:tcBorders>
              <w:top w:val="single" w:sz="4" w:space="0" w:color="auto"/>
              <w:bottom w:val="single" w:sz="4" w:space="0" w:color="auto"/>
            </w:tcBorders>
          </w:tcPr>
          <w:p w14:paraId="14222996" w14:textId="77777777" w:rsidR="008C6F4E" w:rsidRPr="00F22594" w:rsidRDefault="008C6F4E" w:rsidP="008C6F4E">
            <w:pPr>
              <w:pStyle w:val="ListParagraph"/>
              <w:numPr>
                <w:ilvl w:val="0"/>
                <w:numId w:val="24"/>
              </w:numPr>
              <w:autoSpaceDE w:val="0"/>
              <w:autoSpaceDN w:val="0"/>
              <w:adjustRightInd w:val="0"/>
              <w:ind w:left="297" w:hanging="297"/>
              <w:rPr>
                <w:rFonts w:ascii="Segoe UI" w:hAnsi="Segoe UI" w:cs="Segoe UI"/>
              </w:rPr>
            </w:pPr>
            <w:r w:rsidRPr="00F22594">
              <w:rPr>
                <w:rFonts w:ascii="Segoe UI" w:hAnsi="Segoe UI" w:cs="Segoe UI"/>
                <w:color w:val="000000"/>
              </w:rPr>
              <w:t>Any originating site may charge a facility fee for infrastructure and preparation of the patient.  Reimbursement must be subject to a negotiated agreement</w:t>
            </w:r>
            <w:r w:rsidRPr="00F22594">
              <w:rPr>
                <w:rFonts w:ascii="Segoe UI" w:hAnsi="Segoe UI" w:cs="Segoe UI"/>
              </w:rPr>
              <w:t xml:space="preserve"> between the originating site and the health plan.   A distant site or any other site not identified above may not charge a facility fee.</w:t>
            </w:r>
          </w:p>
        </w:tc>
        <w:tc>
          <w:tcPr>
            <w:tcW w:w="1260" w:type="dxa"/>
            <w:tcBorders>
              <w:top w:val="single" w:sz="4" w:space="0" w:color="auto"/>
              <w:bottom w:val="single" w:sz="4" w:space="0" w:color="auto"/>
            </w:tcBorders>
          </w:tcPr>
          <w:p w14:paraId="7DA2125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DA786CD" w14:textId="77777777" w:rsidR="008C6F4E" w:rsidRPr="00F22594" w:rsidRDefault="008C6F4E" w:rsidP="008C6F4E">
            <w:pPr>
              <w:jc w:val="center"/>
              <w:rPr>
                <w:rFonts w:ascii="Segoe UI" w:hAnsi="Segoe UI" w:cs="Segoe UI"/>
              </w:rPr>
            </w:pPr>
          </w:p>
        </w:tc>
      </w:tr>
      <w:tr w:rsidR="008C6F4E" w:rsidRPr="004A5D97" w14:paraId="3E7D7E1A" w14:textId="77777777" w:rsidTr="008552D3">
        <w:tc>
          <w:tcPr>
            <w:tcW w:w="1800" w:type="dxa"/>
            <w:vMerge/>
            <w:tcBorders>
              <w:bottom w:val="single" w:sz="4" w:space="0" w:color="auto"/>
            </w:tcBorders>
          </w:tcPr>
          <w:p w14:paraId="11349891" w14:textId="77777777" w:rsidR="008C6F4E" w:rsidRPr="00F22594" w:rsidRDefault="008C6F4E" w:rsidP="008C6F4E">
            <w:pPr>
              <w:jc w:val="center"/>
              <w:rPr>
                <w:rFonts w:ascii="Segoe UI" w:hAnsi="Segoe UI" w:cs="Segoe UI"/>
                <w:b/>
              </w:rPr>
            </w:pPr>
          </w:p>
        </w:tc>
        <w:tc>
          <w:tcPr>
            <w:tcW w:w="1710" w:type="dxa"/>
            <w:vMerge/>
          </w:tcPr>
          <w:p w14:paraId="29CDABF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24C2DC0"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4F840FF7"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48.43.735(5)</w:t>
            </w:r>
          </w:p>
        </w:tc>
        <w:tc>
          <w:tcPr>
            <w:tcW w:w="6660" w:type="dxa"/>
            <w:tcBorders>
              <w:top w:val="single" w:sz="4" w:space="0" w:color="auto"/>
              <w:bottom w:val="single" w:sz="4" w:space="0" w:color="auto"/>
            </w:tcBorders>
          </w:tcPr>
          <w:p w14:paraId="1865622E" w14:textId="77777777" w:rsidR="008C6F4E" w:rsidRPr="00F22594" w:rsidRDefault="008C6F4E" w:rsidP="008C6F4E">
            <w:pPr>
              <w:pStyle w:val="ListParagraph"/>
              <w:numPr>
                <w:ilvl w:val="0"/>
                <w:numId w:val="24"/>
              </w:numPr>
              <w:autoSpaceDE w:val="0"/>
              <w:autoSpaceDN w:val="0"/>
              <w:adjustRightInd w:val="0"/>
              <w:ind w:left="297" w:hanging="297"/>
              <w:rPr>
                <w:rFonts w:ascii="Segoe UI" w:hAnsi="Segoe UI" w:cs="Segoe UI"/>
                <w:color w:val="000000"/>
              </w:rPr>
            </w:pPr>
            <w:r w:rsidRPr="00F22594">
              <w:rPr>
                <w:rFonts w:ascii="Segoe UI" w:hAnsi="Segoe UI" w:cs="Segoe UI"/>
              </w:rPr>
              <w:t>Plan may not distinguish between originating sites that are rural and urban in providing this coverage.</w:t>
            </w:r>
          </w:p>
        </w:tc>
        <w:tc>
          <w:tcPr>
            <w:tcW w:w="1260" w:type="dxa"/>
            <w:tcBorders>
              <w:top w:val="single" w:sz="4" w:space="0" w:color="auto"/>
              <w:bottom w:val="single" w:sz="4" w:space="0" w:color="auto"/>
            </w:tcBorders>
          </w:tcPr>
          <w:p w14:paraId="0474445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B6DCDCF" w14:textId="77777777" w:rsidR="008C6F4E" w:rsidRPr="00F22594" w:rsidRDefault="008C6F4E" w:rsidP="008C6F4E">
            <w:pPr>
              <w:jc w:val="center"/>
              <w:rPr>
                <w:rFonts w:ascii="Segoe UI" w:hAnsi="Segoe UI" w:cs="Segoe UI"/>
              </w:rPr>
            </w:pPr>
          </w:p>
        </w:tc>
      </w:tr>
      <w:tr w:rsidR="008C6F4E" w:rsidRPr="004A5D97" w14:paraId="096E6728" w14:textId="77777777" w:rsidTr="008552D3">
        <w:tc>
          <w:tcPr>
            <w:tcW w:w="1800" w:type="dxa"/>
            <w:vMerge/>
            <w:tcBorders>
              <w:bottom w:val="single" w:sz="4" w:space="0" w:color="auto"/>
            </w:tcBorders>
          </w:tcPr>
          <w:p w14:paraId="6F5B87AE" w14:textId="77777777" w:rsidR="008C6F4E" w:rsidRPr="00F22594" w:rsidRDefault="008C6F4E" w:rsidP="008C6F4E">
            <w:pPr>
              <w:jc w:val="center"/>
              <w:rPr>
                <w:rFonts w:ascii="Segoe UI" w:hAnsi="Segoe UI" w:cs="Segoe UI"/>
                <w:b/>
              </w:rPr>
            </w:pPr>
          </w:p>
        </w:tc>
        <w:tc>
          <w:tcPr>
            <w:tcW w:w="1710" w:type="dxa"/>
            <w:vMerge/>
          </w:tcPr>
          <w:p w14:paraId="25710F0E"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D5B54D7"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33D2A442"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48.43.735(6)</w:t>
            </w:r>
          </w:p>
        </w:tc>
        <w:tc>
          <w:tcPr>
            <w:tcW w:w="6660" w:type="dxa"/>
            <w:tcBorders>
              <w:top w:val="single" w:sz="4" w:space="0" w:color="auto"/>
              <w:bottom w:val="single" w:sz="4" w:space="0" w:color="auto"/>
            </w:tcBorders>
          </w:tcPr>
          <w:p w14:paraId="32F43E09" w14:textId="77777777" w:rsidR="008C6F4E" w:rsidRPr="00F22594" w:rsidRDefault="008C6F4E" w:rsidP="008C6F4E">
            <w:pPr>
              <w:pStyle w:val="ListParagraph"/>
              <w:numPr>
                <w:ilvl w:val="0"/>
                <w:numId w:val="24"/>
              </w:numPr>
              <w:autoSpaceDE w:val="0"/>
              <w:autoSpaceDN w:val="0"/>
              <w:adjustRightInd w:val="0"/>
              <w:ind w:left="297" w:hanging="270"/>
              <w:rPr>
                <w:rFonts w:ascii="Segoe UI" w:hAnsi="Segoe UI" w:cs="Segoe UI"/>
                <w:color w:val="000000"/>
              </w:rPr>
            </w:pPr>
            <w:r w:rsidRPr="00F22594">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260" w:type="dxa"/>
            <w:tcBorders>
              <w:top w:val="single" w:sz="4" w:space="0" w:color="auto"/>
              <w:bottom w:val="single" w:sz="4" w:space="0" w:color="auto"/>
            </w:tcBorders>
          </w:tcPr>
          <w:p w14:paraId="5EFCB2B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F61E3D7" w14:textId="77777777" w:rsidR="008C6F4E" w:rsidRPr="00F22594" w:rsidRDefault="008C6F4E" w:rsidP="008C6F4E">
            <w:pPr>
              <w:jc w:val="center"/>
              <w:rPr>
                <w:rFonts w:ascii="Segoe UI" w:hAnsi="Segoe UI" w:cs="Segoe UI"/>
              </w:rPr>
            </w:pPr>
          </w:p>
        </w:tc>
      </w:tr>
      <w:tr w:rsidR="008C6F4E" w:rsidRPr="004A5D97" w14:paraId="76A36BA4" w14:textId="77777777" w:rsidTr="008552D3">
        <w:tc>
          <w:tcPr>
            <w:tcW w:w="1800" w:type="dxa"/>
            <w:vMerge/>
            <w:tcBorders>
              <w:bottom w:val="single" w:sz="4" w:space="0" w:color="auto"/>
            </w:tcBorders>
          </w:tcPr>
          <w:p w14:paraId="6B7817E9" w14:textId="77777777" w:rsidR="008C6F4E" w:rsidRPr="00F22594" w:rsidRDefault="008C6F4E" w:rsidP="008C6F4E">
            <w:pPr>
              <w:jc w:val="center"/>
              <w:rPr>
                <w:rFonts w:ascii="Segoe UI" w:hAnsi="Segoe UI" w:cs="Segoe UI"/>
                <w:b/>
              </w:rPr>
            </w:pPr>
          </w:p>
        </w:tc>
        <w:tc>
          <w:tcPr>
            <w:tcW w:w="1710" w:type="dxa"/>
            <w:vMerge/>
          </w:tcPr>
          <w:p w14:paraId="793A3030"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857AD07"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6695CEAA"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48.43.735(7)</w:t>
            </w:r>
          </w:p>
        </w:tc>
        <w:tc>
          <w:tcPr>
            <w:tcW w:w="6660" w:type="dxa"/>
            <w:tcBorders>
              <w:top w:val="single" w:sz="4" w:space="0" w:color="auto"/>
              <w:bottom w:val="single" w:sz="4" w:space="0" w:color="auto"/>
            </w:tcBorders>
          </w:tcPr>
          <w:p w14:paraId="1C2649E5" w14:textId="77777777" w:rsidR="008C6F4E" w:rsidRDefault="008C6F4E" w:rsidP="008C6F4E">
            <w:pPr>
              <w:pStyle w:val="ListParagraph"/>
              <w:numPr>
                <w:ilvl w:val="0"/>
                <w:numId w:val="24"/>
              </w:numPr>
              <w:autoSpaceDE w:val="0"/>
              <w:autoSpaceDN w:val="0"/>
              <w:adjustRightInd w:val="0"/>
              <w:ind w:left="297"/>
              <w:rPr>
                <w:rFonts w:ascii="Segoe UI" w:hAnsi="Segoe UI" w:cs="Segoe UI"/>
              </w:rPr>
            </w:pPr>
            <w:r w:rsidRPr="00F22594">
              <w:rPr>
                <w:rFonts w:ascii="Segoe UI" w:hAnsi="Segoe UI" w:cs="Segoe UI"/>
              </w:rPr>
              <w:t xml:space="preserve">Plan does not have to pay for </w:t>
            </w:r>
          </w:p>
          <w:p w14:paraId="03ED8C85" w14:textId="77777777" w:rsidR="008C6F4E" w:rsidRPr="00847AEB" w:rsidRDefault="008C6F4E" w:rsidP="008C6F4E">
            <w:pPr>
              <w:autoSpaceDE w:val="0"/>
              <w:autoSpaceDN w:val="0"/>
              <w:adjustRightInd w:val="0"/>
              <w:ind w:left="-63" w:hanging="45"/>
              <w:rPr>
                <w:rFonts w:ascii="Segoe UI" w:hAnsi="Segoe UI" w:cs="Segoe UI"/>
              </w:rPr>
            </w:pPr>
          </w:p>
        </w:tc>
        <w:tc>
          <w:tcPr>
            <w:tcW w:w="1260" w:type="dxa"/>
            <w:tcBorders>
              <w:top w:val="single" w:sz="4" w:space="0" w:color="auto"/>
              <w:bottom w:val="single" w:sz="4" w:space="0" w:color="auto"/>
            </w:tcBorders>
          </w:tcPr>
          <w:p w14:paraId="4B3471E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6019AFB" w14:textId="77777777" w:rsidR="008C6F4E" w:rsidRPr="00F22594" w:rsidRDefault="008C6F4E" w:rsidP="008C6F4E">
            <w:pPr>
              <w:jc w:val="center"/>
              <w:rPr>
                <w:rFonts w:ascii="Segoe UI" w:hAnsi="Segoe UI" w:cs="Segoe UI"/>
              </w:rPr>
            </w:pPr>
          </w:p>
        </w:tc>
      </w:tr>
      <w:tr w:rsidR="008C6F4E" w:rsidRPr="004A5D97" w14:paraId="0DEC63A3" w14:textId="77777777" w:rsidTr="008552D3">
        <w:tc>
          <w:tcPr>
            <w:tcW w:w="1800" w:type="dxa"/>
            <w:vMerge/>
            <w:tcBorders>
              <w:bottom w:val="single" w:sz="4" w:space="0" w:color="auto"/>
            </w:tcBorders>
          </w:tcPr>
          <w:p w14:paraId="76657852" w14:textId="77777777" w:rsidR="008C6F4E" w:rsidRPr="00F22594" w:rsidRDefault="008C6F4E" w:rsidP="008C6F4E">
            <w:pPr>
              <w:jc w:val="center"/>
              <w:rPr>
                <w:rFonts w:ascii="Segoe UI" w:hAnsi="Segoe UI" w:cs="Segoe UI"/>
                <w:b/>
              </w:rPr>
            </w:pPr>
          </w:p>
        </w:tc>
        <w:tc>
          <w:tcPr>
            <w:tcW w:w="1710" w:type="dxa"/>
            <w:vMerge/>
          </w:tcPr>
          <w:p w14:paraId="2DC5EAD6"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CCECFC3" w14:textId="77777777" w:rsidR="008C6F4E" w:rsidRPr="00AF37DD" w:rsidRDefault="008C6F4E" w:rsidP="008C6F4E">
            <w:pPr>
              <w:pStyle w:val="Default"/>
              <w:ind w:left="-108"/>
              <w:jc w:val="center"/>
              <w:rPr>
                <w:rFonts w:ascii="Segoe UI" w:hAnsi="Segoe UI" w:cs="Segoe UI"/>
                <w:sz w:val="22"/>
                <w:szCs w:val="22"/>
              </w:rPr>
            </w:pPr>
            <w:r w:rsidRPr="00AF37DD">
              <w:rPr>
                <w:rFonts w:ascii="Segoe UI" w:hAnsi="Segoe UI" w:cs="Segoe UI"/>
                <w:sz w:val="22"/>
                <w:szCs w:val="22"/>
              </w:rPr>
              <w:t xml:space="preserve"> (7)(a)</w:t>
            </w:r>
          </w:p>
        </w:tc>
        <w:tc>
          <w:tcPr>
            <w:tcW w:w="6660" w:type="dxa"/>
            <w:tcBorders>
              <w:top w:val="single" w:sz="4" w:space="0" w:color="auto"/>
              <w:bottom w:val="single" w:sz="4" w:space="0" w:color="auto"/>
            </w:tcBorders>
          </w:tcPr>
          <w:p w14:paraId="45053246" w14:textId="77777777" w:rsidR="008C6F4E" w:rsidRPr="004C5238" w:rsidRDefault="008C6F4E" w:rsidP="008C6F4E">
            <w:pPr>
              <w:pStyle w:val="ListParagraph"/>
              <w:numPr>
                <w:ilvl w:val="1"/>
                <w:numId w:val="24"/>
              </w:numPr>
              <w:autoSpaceDE w:val="0"/>
              <w:autoSpaceDN w:val="0"/>
              <w:adjustRightInd w:val="0"/>
              <w:ind w:left="522" w:hanging="90"/>
              <w:rPr>
                <w:rFonts w:ascii="Segoe UI" w:hAnsi="Segoe UI" w:cs="Segoe UI"/>
              </w:rPr>
            </w:pPr>
            <w:r w:rsidRPr="004C5238">
              <w:rPr>
                <w:rFonts w:ascii="Segoe UI" w:hAnsi="Segoe UI" w:cs="Segoe UI"/>
              </w:rPr>
              <w:t>originating site professional fees</w:t>
            </w:r>
          </w:p>
        </w:tc>
        <w:tc>
          <w:tcPr>
            <w:tcW w:w="1260" w:type="dxa"/>
            <w:tcBorders>
              <w:top w:val="single" w:sz="4" w:space="0" w:color="auto"/>
              <w:bottom w:val="single" w:sz="4" w:space="0" w:color="auto"/>
            </w:tcBorders>
          </w:tcPr>
          <w:p w14:paraId="7366776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CFE96CF" w14:textId="77777777" w:rsidR="008C6F4E" w:rsidRPr="00F22594" w:rsidRDefault="008C6F4E" w:rsidP="008C6F4E">
            <w:pPr>
              <w:jc w:val="center"/>
              <w:rPr>
                <w:rFonts w:ascii="Segoe UI" w:hAnsi="Segoe UI" w:cs="Segoe UI"/>
              </w:rPr>
            </w:pPr>
          </w:p>
        </w:tc>
      </w:tr>
      <w:tr w:rsidR="008C6F4E" w:rsidRPr="004A5D97" w14:paraId="5B731646" w14:textId="77777777" w:rsidTr="008552D3">
        <w:tc>
          <w:tcPr>
            <w:tcW w:w="1800" w:type="dxa"/>
            <w:vMerge/>
            <w:tcBorders>
              <w:bottom w:val="single" w:sz="4" w:space="0" w:color="auto"/>
            </w:tcBorders>
          </w:tcPr>
          <w:p w14:paraId="40B70EED" w14:textId="77777777" w:rsidR="008C6F4E" w:rsidRPr="00F22594" w:rsidRDefault="008C6F4E" w:rsidP="008C6F4E">
            <w:pPr>
              <w:jc w:val="center"/>
              <w:rPr>
                <w:rFonts w:ascii="Segoe UI" w:hAnsi="Segoe UI" w:cs="Segoe UI"/>
                <w:b/>
              </w:rPr>
            </w:pPr>
          </w:p>
        </w:tc>
        <w:tc>
          <w:tcPr>
            <w:tcW w:w="1710" w:type="dxa"/>
            <w:vMerge/>
          </w:tcPr>
          <w:p w14:paraId="49C4621A"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DF46EA4" w14:textId="77777777" w:rsidR="008C6F4E" w:rsidRPr="00AF37DD" w:rsidRDefault="008C6F4E" w:rsidP="008C6F4E">
            <w:pPr>
              <w:pStyle w:val="Default"/>
              <w:ind w:left="-108"/>
              <w:jc w:val="center"/>
              <w:rPr>
                <w:rFonts w:ascii="Segoe UI" w:hAnsi="Segoe UI" w:cs="Segoe UI"/>
                <w:sz w:val="22"/>
                <w:szCs w:val="22"/>
              </w:rPr>
            </w:pPr>
            <w:r w:rsidRPr="00AF37DD">
              <w:rPr>
                <w:rFonts w:ascii="Segoe UI" w:hAnsi="Segoe UI" w:cs="Segoe UI"/>
                <w:sz w:val="22"/>
                <w:szCs w:val="22"/>
              </w:rPr>
              <w:t xml:space="preserve"> (7)(b)</w:t>
            </w:r>
          </w:p>
        </w:tc>
        <w:tc>
          <w:tcPr>
            <w:tcW w:w="6660" w:type="dxa"/>
            <w:tcBorders>
              <w:top w:val="single" w:sz="4" w:space="0" w:color="auto"/>
              <w:bottom w:val="single" w:sz="4" w:space="0" w:color="auto"/>
            </w:tcBorders>
          </w:tcPr>
          <w:p w14:paraId="75455255" w14:textId="77777777" w:rsidR="008C6F4E" w:rsidRPr="004C5238" w:rsidRDefault="008C6F4E" w:rsidP="008C6F4E">
            <w:pPr>
              <w:pStyle w:val="ListParagraph"/>
              <w:numPr>
                <w:ilvl w:val="1"/>
                <w:numId w:val="24"/>
              </w:numPr>
              <w:autoSpaceDE w:val="0"/>
              <w:autoSpaceDN w:val="0"/>
              <w:adjustRightInd w:val="0"/>
              <w:ind w:left="702" w:hanging="270"/>
              <w:rPr>
                <w:rFonts w:ascii="Segoe UI" w:hAnsi="Segoe UI" w:cs="Segoe UI"/>
              </w:rPr>
            </w:pPr>
            <w:r w:rsidRPr="004C5238">
              <w:rPr>
                <w:rFonts w:ascii="Segoe UI" w:hAnsi="Segoe UI" w:cs="Segoe UI"/>
              </w:rPr>
              <w:t xml:space="preserve">a provider for a health care service that is not covered; or </w:t>
            </w:r>
          </w:p>
        </w:tc>
        <w:tc>
          <w:tcPr>
            <w:tcW w:w="1260" w:type="dxa"/>
            <w:tcBorders>
              <w:top w:val="single" w:sz="4" w:space="0" w:color="auto"/>
              <w:bottom w:val="single" w:sz="4" w:space="0" w:color="auto"/>
            </w:tcBorders>
          </w:tcPr>
          <w:p w14:paraId="7F746F0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0D44BF7" w14:textId="77777777" w:rsidR="008C6F4E" w:rsidRPr="00F22594" w:rsidRDefault="008C6F4E" w:rsidP="008C6F4E">
            <w:pPr>
              <w:jc w:val="center"/>
              <w:rPr>
                <w:rFonts w:ascii="Segoe UI" w:hAnsi="Segoe UI" w:cs="Segoe UI"/>
              </w:rPr>
            </w:pPr>
          </w:p>
        </w:tc>
      </w:tr>
      <w:tr w:rsidR="008C6F4E" w:rsidRPr="004A5D97" w14:paraId="6A139595" w14:textId="77777777" w:rsidTr="008552D3">
        <w:tc>
          <w:tcPr>
            <w:tcW w:w="1800" w:type="dxa"/>
            <w:vMerge/>
            <w:tcBorders>
              <w:bottom w:val="single" w:sz="4" w:space="0" w:color="auto"/>
            </w:tcBorders>
          </w:tcPr>
          <w:p w14:paraId="692A6992" w14:textId="77777777" w:rsidR="008C6F4E" w:rsidRPr="00F22594" w:rsidRDefault="008C6F4E" w:rsidP="008C6F4E">
            <w:pPr>
              <w:jc w:val="center"/>
              <w:rPr>
                <w:rFonts w:ascii="Segoe UI" w:hAnsi="Segoe UI" w:cs="Segoe UI"/>
                <w:b/>
              </w:rPr>
            </w:pPr>
          </w:p>
        </w:tc>
        <w:tc>
          <w:tcPr>
            <w:tcW w:w="1710" w:type="dxa"/>
            <w:vMerge/>
          </w:tcPr>
          <w:p w14:paraId="1B2106B2"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D0A896B" w14:textId="77777777" w:rsidR="008C6F4E" w:rsidRPr="00AF37DD" w:rsidRDefault="008C6F4E" w:rsidP="008C6F4E">
            <w:pPr>
              <w:pStyle w:val="Default"/>
              <w:ind w:left="-108"/>
              <w:jc w:val="center"/>
              <w:rPr>
                <w:rFonts w:ascii="Segoe UI" w:hAnsi="Segoe UI" w:cs="Segoe UI"/>
                <w:sz w:val="22"/>
                <w:szCs w:val="22"/>
              </w:rPr>
            </w:pPr>
            <w:r w:rsidRPr="00AF37DD">
              <w:rPr>
                <w:rFonts w:ascii="Segoe UI" w:hAnsi="Segoe UI" w:cs="Segoe UI"/>
                <w:sz w:val="22"/>
                <w:szCs w:val="22"/>
              </w:rPr>
              <w:t xml:space="preserve"> (7)(c)</w:t>
            </w:r>
          </w:p>
        </w:tc>
        <w:tc>
          <w:tcPr>
            <w:tcW w:w="6660" w:type="dxa"/>
            <w:tcBorders>
              <w:top w:val="single" w:sz="4" w:space="0" w:color="auto"/>
              <w:bottom w:val="single" w:sz="4" w:space="0" w:color="auto"/>
            </w:tcBorders>
          </w:tcPr>
          <w:p w14:paraId="7846B4E5" w14:textId="77777777" w:rsidR="008C6F4E" w:rsidRPr="00E12E51" w:rsidRDefault="008C6F4E" w:rsidP="008C6F4E">
            <w:pPr>
              <w:pStyle w:val="ListParagraph"/>
              <w:numPr>
                <w:ilvl w:val="1"/>
                <w:numId w:val="24"/>
              </w:numPr>
              <w:autoSpaceDE w:val="0"/>
              <w:autoSpaceDN w:val="0"/>
              <w:adjustRightInd w:val="0"/>
              <w:ind w:left="702" w:hanging="270"/>
              <w:rPr>
                <w:rFonts w:ascii="Segoe UI" w:hAnsi="Segoe UI" w:cs="Segoe UI"/>
              </w:rPr>
            </w:pPr>
            <w:r w:rsidRPr="004C5238">
              <w:rPr>
                <w:rFonts w:ascii="Segoe UI" w:hAnsi="Segoe UI" w:cs="Segoe UI"/>
              </w:rPr>
              <w:t>an out-of-network originating site or provider.</w:t>
            </w:r>
          </w:p>
        </w:tc>
        <w:tc>
          <w:tcPr>
            <w:tcW w:w="1260" w:type="dxa"/>
            <w:tcBorders>
              <w:top w:val="single" w:sz="4" w:space="0" w:color="auto"/>
              <w:bottom w:val="single" w:sz="4" w:space="0" w:color="auto"/>
            </w:tcBorders>
          </w:tcPr>
          <w:p w14:paraId="4B96AC0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E5265AD" w14:textId="77777777" w:rsidR="008C6F4E" w:rsidRPr="00F22594" w:rsidRDefault="008C6F4E" w:rsidP="008C6F4E">
            <w:pPr>
              <w:jc w:val="center"/>
              <w:rPr>
                <w:rFonts w:ascii="Segoe UI" w:hAnsi="Segoe UI" w:cs="Segoe UI"/>
              </w:rPr>
            </w:pPr>
          </w:p>
        </w:tc>
      </w:tr>
      <w:tr w:rsidR="008C6F4E" w:rsidRPr="004A5D97" w14:paraId="742F0BFE" w14:textId="77777777" w:rsidTr="008552D3">
        <w:tc>
          <w:tcPr>
            <w:tcW w:w="1800" w:type="dxa"/>
            <w:vMerge/>
            <w:tcBorders>
              <w:top w:val="single" w:sz="4" w:space="0" w:color="auto"/>
              <w:left w:val="single" w:sz="4" w:space="0" w:color="auto"/>
              <w:bottom w:val="single" w:sz="4" w:space="0" w:color="auto"/>
            </w:tcBorders>
          </w:tcPr>
          <w:p w14:paraId="138EA45B" w14:textId="77777777" w:rsidR="008C6F4E" w:rsidRPr="00F22594" w:rsidRDefault="008C6F4E" w:rsidP="008C6F4E">
            <w:pPr>
              <w:jc w:val="center"/>
              <w:rPr>
                <w:rFonts w:ascii="Segoe UI" w:hAnsi="Segoe UI" w:cs="Segoe UI"/>
                <w:b/>
              </w:rPr>
            </w:pPr>
          </w:p>
        </w:tc>
        <w:tc>
          <w:tcPr>
            <w:tcW w:w="1710" w:type="dxa"/>
            <w:tcBorders>
              <w:bottom w:val="nil"/>
            </w:tcBorders>
          </w:tcPr>
          <w:p w14:paraId="6243EB35" w14:textId="3F7269A0" w:rsidR="008C6F4E" w:rsidRPr="00F22594" w:rsidRDefault="008C6F4E" w:rsidP="008C6F4E">
            <w:pPr>
              <w:jc w:val="center"/>
              <w:rPr>
                <w:rFonts w:ascii="Segoe UI" w:hAnsi="Segoe UI" w:cs="Segoe UI"/>
              </w:rPr>
            </w:pPr>
            <w:r>
              <w:rPr>
                <w:rFonts w:ascii="Segoe UI" w:hAnsi="Segoe UI" w:cs="Segoe UI"/>
              </w:rPr>
              <w:t>Definitions</w:t>
            </w:r>
          </w:p>
        </w:tc>
        <w:tc>
          <w:tcPr>
            <w:tcW w:w="1350" w:type="dxa"/>
            <w:tcBorders>
              <w:top w:val="single" w:sz="4" w:space="0" w:color="auto"/>
              <w:bottom w:val="single" w:sz="4" w:space="0" w:color="auto"/>
            </w:tcBorders>
          </w:tcPr>
          <w:p w14:paraId="62A33A47" w14:textId="7A65DC15"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sz w:val="22"/>
                <w:szCs w:val="22"/>
              </w:rPr>
              <w:t>RCW 48.43.735(9) (a)(</w:t>
            </w:r>
            <w:proofErr w:type="spellStart"/>
            <w:r w:rsidRPr="00781E43">
              <w:rPr>
                <w:rFonts w:ascii="Segoe UI" w:hAnsi="Segoe UI" w:cs="Segoe UI"/>
                <w:sz w:val="22"/>
                <w:szCs w:val="22"/>
              </w:rPr>
              <w:t>i</w:t>
            </w:r>
            <w:proofErr w:type="spellEnd"/>
            <w:r w:rsidRPr="00781E43">
              <w:rPr>
                <w:rFonts w:ascii="Segoe UI" w:hAnsi="Segoe UI" w:cs="Segoe UI"/>
                <w:sz w:val="22"/>
                <w:szCs w:val="22"/>
              </w:rPr>
              <w:t>)</w:t>
            </w:r>
          </w:p>
        </w:tc>
        <w:tc>
          <w:tcPr>
            <w:tcW w:w="6660" w:type="dxa"/>
            <w:tcBorders>
              <w:top w:val="single" w:sz="4" w:space="0" w:color="auto"/>
              <w:bottom w:val="single" w:sz="4" w:space="0" w:color="auto"/>
            </w:tcBorders>
          </w:tcPr>
          <w:p w14:paraId="2AFF9075" w14:textId="30B90B9D" w:rsidR="008C6F4E" w:rsidRPr="00781E43" w:rsidRDefault="008C6F4E" w:rsidP="008C6F4E">
            <w:pPr>
              <w:autoSpaceDE w:val="0"/>
              <w:autoSpaceDN w:val="0"/>
              <w:adjustRightInd w:val="0"/>
              <w:rPr>
                <w:rFonts w:ascii="Segoe UI" w:hAnsi="Segoe UI" w:cs="Segoe UI"/>
              </w:rPr>
            </w:pPr>
            <w:r w:rsidRPr="00781E43">
              <w:rPr>
                <w:rFonts w:ascii="Segoe UI" w:hAnsi="Segoe UI" w:cs="Segoe UI"/>
                <w:color w:val="000000"/>
                <w:shd w:val="clear" w:color="auto" w:fill="FFFFFF"/>
              </w:rPr>
              <w:t xml:space="preserve">"Audio-only telemedicine" means the delivery of health care services </w:t>
            </w:r>
            <w:proofErr w:type="gramStart"/>
            <w:r w:rsidRPr="00781E43">
              <w:rPr>
                <w:rFonts w:ascii="Segoe UI" w:hAnsi="Segoe UI" w:cs="Segoe UI"/>
                <w:color w:val="000000"/>
                <w:shd w:val="clear" w:color="auto" w:fill="FFFFFF"/>
              </w:rPr>
              <w:t>through the use of</w:t>
            </w:r>
            <w:proofErr w:type="gramEnd"/>
            <w:r w:rsidRPr="00781E43">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260" w:type="dxa"/>
            <w:tcBorders>
              <w:top w:val="single" w:sz="4" w:space="0" w:color="auto"/>
              <w:left w:val="single" w:sz="4" w:space="0" w:color="auto"/>
              <w:bottom w:val="single" w:sz="4" w:space="0" w:color="auto"/>
              <w:right w:val="single" w:sz="4" w:space="0" w:color="auto"/>
            </w:tcBorders>
          </w:tcPr>
          <w:p w14:paraId="2955AA1A"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66B79DE" w14:textId="77777777" w:rsidR="008C6F4E" w:rsidRPr="00F22594" w:rsidRDefault="008C6F4E" w:rsidP="008C6F4E">
            <w:pPr>
              <w:jc w:val="center"/>
              <w:rPr>
                <w:rFonts w:ascii="Segoe UI" w:hAnsi="Segoe UI" w:cs="Segoe UI"/>
              </w:rPr>
            </w:pPr>
          </w:p>
        </w:tc>
      </w:tr>
      <w:tr w:rsidR="008C6F4E" w:rsidRPr="004A5D97" w14:paraId="52163682" w14:textId="77777777" w:rsidTr="007F3162">
        <w:tc>
          <w:tcPr>
            <w:tcW w:w="1800" w:type="dxa"/>
            <w:vMerge/>
            <w:tcBorders>
              <w:top w:val="single" w:sz="4" w:space="0" w:color="auto"/>
              <w:left w:val="single" w:sz="4" w:space="0" w:color="auto"/>
              <w:bottom w:val="single" w:sz="4" w:space="0" w:color="auto"/>
            </w:tcBorders>
          </w:tcPr>
          <w:p w14:paraId="7785A0B3"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5C72F93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1CFE5D6" w14:textId="45FF54C9"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sz w:val="22"/>
                <w:szCs w:val="22"/>
              </w:rPr>
              <w:t>RCW 48.43.735(9) (a)(ii)</w:t>
            </w:r>
          </w:p>
        </w:tc>
        <w:tc>
          <w:tcPr>
            <w:tcW w:w="6660" w:type="dxa"/>
            <w:tcBorders>
              <w:top w:val="single" w:sz="4" w:space="0" w:color="auto"/>
              <w:bottom w:val="single" w:sz="4" w:space="0" w:color="auto"/>
            </w:tcBorders>
          </w:tcPr>
          <w:p w14:paraId="5FB10C52" w14:textId="6F64792F" w:rsidR="008C6F4E" w:rsidRPr="00781E43" w:rsidRDefault="008C6F4E" w:rsidP="008C6F4E">
            <w:pPr>
              <w:pStyle w:val="ListParagraph"/>
              <w:numPr>
                <w:ilvl w:val="0"/>
                <w:numId w:val="24"/>
              </w:numPr>
              <w:autoSpaceDE w:val="0"/>
              <w:autoSpaceDN w:val="0"/>
              <w:adjustRightInd w:val="0"/>
              <w:rPr>
                <w:rFonts w:ascii="Segoe UI" w:hAnsi="Segoe UI" w:cs="Segoe UI"/>
              </w:rPr>
            </w:pPr>
            <w:r w:rsidRPr="00781E43">
              <w:rPr>
                <w:rFonts w:ascii="Segoe UI" w:hAnsi="Segoe UI" w:cs="Segoe UI"/>
                <w:color w:val="000000"/>
                <w:shd w:val="clear" w:color="auto" w:fill="FFFFFF"/>
              </w:rPr>
              <w:t>“Audio Only” telemedicine does not include:</w:t>
            </w:r>
          </w:p>
        </w:tc>
        <w:tc>
          <w:tcPr>
            <w:tcW w:w="1260" w:type="dxa"/>
            <w:tcBorders>
              <w:top w:val="single" w:sz="4" w:space="0" w:color="auto"/>
              <w:left w:val="single" w:sz="4" w:space="0" w:color="auto"/>
              <w:bottom w:val="single" w:sz="4" w:space="0" w:color="auto"/>
              <w:right w:val="single" w:sz="4" w:space="0" w:color="auto"/>
            </w:tcBorders>
          </w:tcPr>
          <w:p w14:paraId="26328DDE"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7C793C96" w14:textId="77777777" w:rsidR="008C6F4E" w:rsidRPr="00F22594" w:rsidRDefault="008C6F4E" w:rsidP="008C6F4E">
            <w:pPr>
              <w:jc w:val="center"/>
              <w:rPr>
                <w:rFonts w:ascii="Segoe UI" w:hAnsi="Segoe UI" w:cs="Segoe UI"/>
              </w:rPr>
            </w:pPr>
          </w:p>
        </w:tc>
      </w:tr>
      <w:tr w:rsidR="008C6F4E" w:rsidRPr="004A5D97" w14:paraId="4F857ED0" w14:textId="77777777" w:rsidTr="007F3162">
        <w:tc>
          <w:tcPr>
            <w:tcW w:w="1800" w:type="dxa"/>
            <w:vMerge/>
            <w:tcBorders>
              <w:top w:val="single" w:sz="4" w:space="0" w:color="auto"/>
              <w:left w:val="single" w:sz="4" w:space="0" w:color="auto"/>
              <w:bottom w:val="single" w:sz="4" w:space="0" w:color="auto"/>
            </w:tcBorders>
          </w:tcPr>
          <w:p w14:paraId="766FC0C5"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384332F6"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506E8B4" w14:textId="7C89FBED"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sz w:val="22"/>
                <w:szCs w:val="22"/>
              </w:rPr>
              <w:t>RCW 48.43.735(9) (a)(ii)(A)</w:t>
            </w:r>
          </w:p>
        </w:tc>
        <w:tc>
          <w:tcPr>
            <w:tcW w:w="6660" w:type="dxa"/>
            <w:tcBorders>
              <w:top w:val="single" w:sz="4" w:space="0" w:color="auto"/>
              <w:bottom w:val="single" w:sz="4" w:space="0" w:color="auto"/>
            </w:tcBorders>
          </w:tcPr>
          <w:p w14:paraId="7519F2FE" w14:textId="5492BD0A" w:rsidR="008C6F4E" w:rsidRPr="00781E43" w:rsidRDefault="008C6F4E" w:rsidP="008C6F4E">
            <w:pPr>
              <w:pStyle w:val="ListParagraph"/>
              <w:numPr>
                <w:ilvl w:val="0"/>
                <w:numId w:val="24"/>
              </w:numPr>
              <w:autoSpaceDE w:val="0"/>
              <w:autoSpaceDN w:val="0"/>
              <w:adjustRightInd w:val="0"/>
              <w:rPr>
                <w:rFonts w:ascii="Segoe UI" w:hAnsi="Segoe UI" w:cs="Segoe UI"/>
              </w:rPr>
            </w:pPr>
            <w:r w:rsidRPr="00781E43">
              <w:rPr>
                <w:rFonts w:ascii="Segoe UI" w:hAnsi="Segoe UI" w:cs="Segoe UI"/>
                <w:color w:val="000000"/>
                <w:shd w:val="clear" w:color="auto" w:fill="FFFFFF"/>
              </w:rPr>
              <w:t>The use of facsimile or email; or</w:t>
            </w:r>
          </w:p>
        </w:tc>
        <w:tc>
          <w:tcPr>
            <w:tcW w:w="1260" w:type="dxa"/>
            <w:tcBorders>
              <w:top w:val="single" w:sz="4" w:space="0" w:color="auto"/>
              <w:left w:val="single" w:sz="4" w:space="0" w:color="auto"/>
              <w:bottom w:val="single" w:sz="4" w:space="0" w:color="auto"/>
              <w:right w:val="single" w:sz="4" w:space="0" w:color="auto"/>
            </w:tcBorders>
          </w:tcPr>
          <w:p w14:paraId="7F8BDD8D"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33BF5DFD" w14:textId="77777777" w:rsidR="008C6F4E" w:rsidRPr="00F22594" w:rsidRDefault="008C6F4E" w:rsidP="008C6F4E">
            <w:pPr>
              <w:jc w:val="center"/>
              <w:rPr>
                <w:rFonts w:ascii="Segoe UI" w:hAnsi="Segoe UI" w:cs="Segoe UI"/>
              </w:rPr>
            </w:pPr>
          </w:p>
        </w:tc>
      </w:tr>
      <w:tr w:rsidR="008C6F4E" w:rsidRPr="004A5D97" w14:paraId="18BC2CA2" w14:textId="77777777" w:rsidTr="007F3162">
        <w:tc>
          <w:tcPr>
            <w:tcW w:w="1800" w:type="dxa"/>
            <w:vMerge/>
            <w:tcBorders>
              <w:top w:val="single" w:sz="4" w:space="0" w:color="auto"/>
              <w:left w:val="single" w:sz="4" w:space="0" w:color="auto"/>
              <w:bottom w:val="single" w:sz="4" w:space="0" w:color="auto"/>
            </w:tcBorders>
          </w:tcPr>
          <w:p w14:paraId="6B6431C3"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7DD5EAEA"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2A21490" w14:textId="1C6B11E9"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sz w:val="22"/>
                <w:szCs w:val="22"/>
              </w:rPr>
              <w:t>RCW 48.43.735(9) (a)(ii)(B)</w:t>
            </w:r>
          </w:p>
        </w:tc>
        <w:tc>
          <w:tcPr>
            <w:tcW w:w="6660" w:type="dxa"/>
            <w:tcBorders>
              <w:top w:val="single" w:sz="4" w:space="0" w:color="auto"/>
              <w:bottom w:val="single" w:sz="4" w:space="0" w:color="auto"/>
            </w:tcBorders>
          </w:tcPr>
          <w:p w14:paraId="6EFB8E09" w14:textId="529AD2FD" w:rsidR="008C6F4E" w:rsidRPr="00781E43" w:rsidRDefault="008C6F4E" w:rsidP="008C6F4E">
            <w:pPr>
              <w:pStyle w:val="ListParagraph"/>
              <w:numPr>
                <w:ilvl w:val="0"/>
                <w:numId w:val="24"/>
              </w:numPr>
              <w:autoSpaceDE w:val="0"/>
              <w:autoSpaceDN w:val="0"/>
              <w:adjustRightInd w:val="0"/>
              <w:rPr>
                <w:rFonts w:ascii="Segoe UI" w:hAnsi="Segoe UI" w:cs="Segoe UI"/>
              </w:rPr>
            </w:pPr>
            <w:r w:rsidRPr="00781E43">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260" w:type="dxa"/>
            <w:tcBorders>
              <w:top w:val="single" w:sz="4" w:space="0" w:color="auto"/>
              <w:left w:val="single" w:sz="4" w:space="0" w:color="auto"/>
              <w:bottom w:val="single" w:sz="4" w:space="0" w:color="auto"/>
              <w:right w:val="single" w:sz="4" w:space="0" w:color="auto"/>
            </w:tcBorders>
          </w:tcPr>
          <w:p w14:paraId="4384D22D"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97FD932" w14:textId="77777777" w:rsidR="008C6F4E" w:rsidRPr="00F22594" w:rsidRDefault="008C6F4E" w:rsidP="008C6F4E">
            <w:pPr>
              <w:jc w:val="center"/>
              <w:rPr>
                <w:rFonts w:ascii="Segoe UI" w:hAnsi="Segoe UI" w:cs="Segoe UI"/>
              </w:rPr>
            </w:pPr>
          </w:p>
        </w:tc>
      </w:tr>
      <w:tr w:rsidR="008C6F4E" w:rsidRPr="004A5D97" w14:paraId="4B325093" w14:textId="77777777" w:rsidTr="009537EF">
        <w:tc>
          <w:tcPr>
            <w:tcW w:w="1800" w:type="dxa"/>
            <w:vMerge/>
            <w:tcBorders>
              <w:top w:val="single" w:sz="4" w:space="0" w:color="auto"/>
              <w:left w:val="single" w:sz="4" w:space="0" w:color="auto"/>
              <w:bottom w:val="single" w:sz="4" w:space="0" w:color="auto"/>
            </w:tcBorders>
          </w:tcPr>
          <w:p w14:paraId="2574CCE0"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0CE46D11"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89D085B" w14:textId="77777777"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w:t>
            </w:r>
          </w:p>
          <w:p w14:paraId="5B5659BB" w14:textId="77777777"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48.43.735</w:t>
            </w:r>
          </w:p>
          <w:p w14:paraId="3238E7CA" w14:textId="1ABD5080"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(9)(c)</w:t>
            </w:r>
          </w:p>
        </w:tc>
        <w:tc>
          <w:tcPr>
            <w:tcW w:w="6660" w:type="dxa"/>
            <w:tcBorders>
              <w:top w:val="single" w:sz="4" w:space="0" w:color="auto"/>
              <w:bottom w:val="single" w:sz="4" w:space="0" w:color="auto"/>
            </w:tcBorders>
          </w:tcPr>
          <w:p w14:paraId="4C20F637" w14:textId="6BC5F1C0" w:rsidR="008C6F4E" w:rsidRPr="00781E43" w:rsidRDefault="008C6F4E" w:rsidP="008C6F4E">
            <w:pPr>
              <w:autoSpaceDE w:val="0"/>
              <w:autoSpaceDN w:val="0"/>
              <w:adjustRightInd w:val="0"/>
              <w:rPr>
                <w:rFonts w:ascii="Segoe UI" w:hAnsi="Segoe UI" w:cs="Segoe UI"/>
              </w:rPr>
            </w:pPr>
            <w:r w:rsidRPr="00781E43">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260" w:type="dxa"/>
            <w:tcBorders>
              <w:top w:val="single" w:sz="4" w:space="0" w:color="auto"/>
              <w:left w:val="single" w:sz="4" w:space="0" w:color="auto"/>
              <w:bottom w:val="single" w:sz="4" w:space="0" w:color="auto"/>
              <w:right w:val="single" w:sz="4" w:space="0" w:color="auto"/>
            </w:tcBorders>
          </w:tcPr>
          <w:p w14:paraId="279280E9"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3A6837D2" w14:textId="77777777" w:rsidR="008C6F4E" w:rsidRPr="00F22594" w:rsidRDefault="008C6F4E" w:rsidP="008C6F4E">
            <w:pPr>
              <w:jc w:val="center"/>
              <w:rPr>
                <w:rFonts w:ascii="Segoe UI" w:hAnsi="Segoe UI" w:cs="Segoe UI"/>
              </w:rPr>
            </w:pPr>
          </w:p>
        </w:tc>
      </w:tr>
      <w:tr w:rsidR="008C6F4E" w:rsidRPr="004A5D97" w14:paraId="635F1C08" w14:textId="77777777" w:rsidTr="009537EF">
        <w:tc>
          <w:tcPr>
            <w:tcW w:w="1800" w:type="dxa"/>
            <w:vMerge/>
            <w:tcBorders>
              <w:top w:val="single" w:sz="4" w:space="0" w:color="auto"/>
              <w:left w:val="single" w:sz="4" w:space="0" w:color="auto"/>
              <w:bottom w:val="single" w:sz="4" w:space="0" w:color="auto"/>
            </w:tcBorders>
          </w:tcPr>
          <w:p w14:paraId="4224D553"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1A1897AA" w14:textId="71BB3F3A"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C7F0550" w14:textId="230C2A23"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(9)(d)</w:t>
            </w:r>
          </w:p>
        </w:tc>
        <w:tc>
          <w:tcPr>
            <w:tcW w:w="6660" w:type="dxa"/>
            <w:tcBorders>
              <w:top w:val="single" w:sz="4" w:space="0" w:color="auto"/>
              <w:bottom w:val="single" w:sz="4" w:space="0" w:color="auto"/>
            </w:tcBorders>
          </w:tcPr>
          <w:p w14:paraId="6FFB9C83" w14:textId="24B93444" w:rsidR="008C6F4E" w:rsidRPr="00781E43" w:rsidRDefault="008C6F4E" w:rsidP="008C6F4E">
            <w:pPr>
              <w:autoSpaceDE w:val="0"/>
              <w:autoSpaceDN w:val="0"/>
              <w:adjustRightInd w:val="0"/>
              <w:rPr>
                <w:rFonts w:ascii="Segoe UI" w:hAnsi="Segoe UI" w:cs="Segoe UI"/>
              </w:rPr>
            </w:pPr>
            <w:r w:rsidRPr="00781E43">
              <w:rPr>
                <w:rFonts w:ascii="Segoe UI" w:hAnsi="Segoe UI" w:cs="Segoe UI"/>
                <w:color w:val="000000"/>
                <w:shd w:val="clear" w:color="auto" w:fill="FFFFFF"/>
              </w:rPr>
              <w:t xml:space="preserve">“Established relationship" means the </w:t>
            </w:r>
            <w:r w:rsidRPr="00781E43">
              <w:rPr>
                <w:rFonts w:ascii="Segoe UI" w:hAnsi="Segoe UI" w:cs="Segoe UI"/>
              </w:rPr>
              <w:t xml:space="preserve">provider providing audio-only telemedicine has access to sufficient health records to ensure safe, effective, and appropriate care services and </w:t>
            </w:r>
          </w:p>
        </w:tc>
        <w:tc>
          <w:tcPr>
            <w:tcW w:w="1260" w:type="dxa"/>
            <w:tcBorders>
              <w:top w:val="single" w:sz="4" w:space="0" w:color="auto"/>
              <w:left w:val="single" w:sz="4" w:space="0" w:color="auto"/>
              <w:bottom w:val="single" w:sz="4" w:space="0" w:color="auto"/>
              <w:right w:val="single" w:sz="4" w:space="0" w:color="auto"/>
            </w:tcBorders>
          </w:tcPr>
          <w:p w14:paraId="22B02E40"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BEB0D03" w14:textId="77777777" w:rsidR="008C6F4E" w:rsidRPr="00F22594" w:rsidRDefault="008C6F4E" w:rsidP="008C6F4E">
            <w:pPr>
              <w:jc w:val="center"/>
              <w:rPr>
                <w:rFonts w:ascii="Segoe UI" w:hAnsi="Segoe UI" w:cs="Segoe UI"/>
              </w:rPr>
            </w:pPr>
          </w:p>
        </w:tc>
      </w:tr>
      <w:tr w:rsidR="008C6F4E" w:rsidRPr="004A5D97" w14:paraId="5E941500" w14:textId="77777777" w:rsidTr="007F3162">
        <w:tc>
          <w:tcPr>
            <w:tcW w:w="1800" w:type="dxa"/>
            <w:vMerge/>
            <w:tcBorders>
              <w:top w:val="single" w:sz="4" w:space="0" w:color="auto"/>
              <w:left w:val="single" w:sz="4" w:space="0" w:color="auto"/>
              <w:bottom w:val="single" w:sz="4" w:space="0" w:color="auto"/>
            </w:tcBorders>
          </w:tcPr>
          <w:p w14:paraId="420E4B78"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42186A39" w14:textId="77777777" w:rsidR="008C6F4E" w:rsidRDefault="008C6F4E" w:rsidP="008C6F4E">
            <w:pPr>
              <w:jc w:val="center"/>
              <w:rPr>
                <w:rFonts w:ascii="Segoe UI" w:hAnsi="Segoe UI" w:cs="Segoe UI"/>
              </w:rPr>
            </w:pPr>
          </w:p>
          <w:p w14:paraId="1FDEBE06" w14:textId="77777777" w:rsidR="009537EF" w:rsidRDefault="009537EF" w:rsidP="008C6F4E">
            <w:pPr>
              <w:jc w:val="center"/>
              <w:rPr>
                <w:rFonts w:ascii="Segoe UI" w:hAnsi="Segoe UI" w:cs="Segoe UI"/>
              </w:rPr>
            </w:pPr>
          </w:p>
          <w:p w14:paraId="3311A6DC" w14:textId="77777777" w:rsidR="009537EF" w:rsidRDefault="009537EF" w:rsidP="008C6F4E">
            <w:pPr>
              <w:jc w:val="center"/>
              <w:rPr>
                <w:rFonts w:ascii="Segoe UI" w:hAnsi="Segoe UI" w:cs="Segoe UI"/>
              </w:rPr>
            </w:pPr>
          </w:p>
          <w:p w14:paraId="42E22624" w14:textId="78DE07BE" w:rsidR="009537EF" w:rsidRDefault="009537EF" w:rsidP="008C6F4E">
            <w:pPr>
              <w:jc w:val="center"/>
              <w:rPr>
                <w:rFonts w:ascii="Segoe UI" w:hAnsi="Segoe UI" w:cs="Segoe UI"/>
              </w:rPr>
            </w:pPr>
            <w:r>
              <w:rPr>
                <w:rFonts w:ascii="Segoe UI" w:hAnsi="Segoe UI" w:cs="Segoe UI"/>
              </w:rPr>
              <w:t>Definitions (Cont’d)</w:t>
            </w:r>
          </w:p>
          <w:p w14:paraId="39721AA7" w14:textId="77777777" w:rsidR="009537EF" w:rsidRPr="00F22594" w:rsidRDefault="009537EF" w:rsidP="008C6F4E">
            <w:pPr>
              <w:jc w:val="center"/>
              <w:rPr>
                <w:rFonts w:ascii="Segoe UI" w:hAnsi="Segoe UI" w:cs="Segoe UI"/>
              </w:rPr>
            </w:pPr>
          </w:p>
        </w:tc>
        <w:tc>
          <w:tcPr>
            <w:tcW w:w="1350" w:type="dxa"/>
            <w:tcBorders>
              <w:top w:val="single" w:sz="4" w:space="0" w:color="auto"/>
              <w:bottom w:val="single" w:sz="4" w:space="0" w:color="auto"/>
            </w:tcBorders>
          </w:tcPr>
          <w:p w14:paraId="69754D43" w14:textId="10A49AEB"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(9)(d)(</w:t>
            </w:r>
            <w:proofErr w:type="spellStart"/>
            <w:r w:rsidRPr="00781E43">
              <w:rPr>
                <w:rFonts w:ascii="Segoe UI" w:hAnsi="Segoe UI" w:cs="Segoe UI"/>
                <w:color w:val="auto"/>
                <w:sz w:val="22"/>
                <w:szCs w:val="22"/>
              </w:rPr>
              <w:t>i</w:t>
            </w:r>
            <w:proofErr w:type="spellEnd"/>
            <w:r w:rsidRPr="00781E43">
              <w:rPr>
                <w:rFonts w:ascii="Segoe UI" w:hAnsi="Segoe UI" w:cs="Segoe UI"/>
                <w:color w:val="auto"/>
                <w:sz w:val="22"/>
                <w:szCs w:val="22"/>
              </w:rPr>
              <w:t>)</w:t>
            </w:r>
          </w:p>
        </w:tc>
        <w:tc>
          <w:tcPr>
            <w:tcW w:w="6660" w:type="dxa"/>
            <w:tcBorders>
              <w:top w:val="single" w:sz="4" w:space="0" w:color="auto"/>
              <w:bottom w:val="single" w:sz="4" w:space="0" w:color="auto"/>
            </w:tcBorders>
          </w:tcPr>
          <w:p w14:paraId="5421DFF3" w14:textId="0ABD391F" w:rsidR="008C6F4E" w:rsidRPr="00781E43" w:rsidRDefault="009537EF" w:rsidP="008C6F4E">
            <w:pPr>
              <w:pStyle w:val="ListParagraph"/>
              <w:numPr>
                <w:ilvl w:val="0"/>
                <w:numId w:val="24"/>
              </w:numPr>
              <w:autoSpaceDE w:val="0"/>
              <w:autoSpaceDN w:val="0"/>
              <w:adjustRightInd w:val="0"/>
              <w:rPr>
                <w:rFonts w:ascii="Segoe UI" w:hAnsi="Segoe UI" w:cs="Segoe UI"/>
                <w:color w:val="000000"/>
                <w:shd w:val="clear" w:color="auto" w:fill="FFFFFF"/>
              </w:rPr>
            </w:pPr>
            <w:r w:rsidRPr="009537EF">
              <w:rPr>
                <w:rFonts w:ascii="Segoe UI" w:hAnsi="Segoe UI" w:cs="Segoe UI"/>
                <w:color w:val="000000"/>
                <w:highlight w:val="cyan"/>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67" w:history="1">
              <w:r w:rsidRPr="009537EF">
                <w:rPr>
                  <w:rFonts w:ascii="Segoe UI" w:hAnsi="Segoe UI" w:cs="Segoe UI"/>
                  <w:b/>
                  <w:bCs/>
                  <w:color w:val="2B674D"/>
                  <w:highlight w:val="cyan"/>
                  <w:u w:val="single"/>
                  <w:shd w:val="clear" w:color="auto" w:fill="FFFFFF"/>
                </w:rPr>
                <w:t>48.44</w:t>
              </w:r>
            </w:hyperlink>
            <w:r w:rsidRPr="009537EF">
              <w:rPr>
                <w:rFonts w:ascii="Segoe UI" w:hAnsi="Segoe UI" w:cs="Segoe UI"/>
                <w:color w:val="000000"/>
                <w:highlight w:val="cyan"/>
                <w:shd w:val="clear" w:color="auto" w:fill="FFFFFF"/>
              </w:rPr>
              <w:t> or </w:t>
            </w:r>
            <w:hyperlink r:id="rId68" w:history="1">
              <w:r w:rsidRPr="009537EF">
                <w:rPr>
                  <w:rFonts w:ascii="Segoe UI" w:hAnsi="Segoe UI" w:cs="Segoe UI"/>
                  <w:b/>
                  <w:bCs/>
                  <w:color w:val="2B674D"/>
                  <w:highlight w:val="cyan"/>
                  <w:u w:val="single"/>
                  <w:shd w:val="clear" w:color="auto" w:fill="FFFFFF"/>
                </w:rPr>
                <w:t>48.46</w:t>
              </w:r>
            </w:hyperlink>
            <w:r w:rsidRPr="009537EF">
              <w:rPr>
                <w:rFonts w:ascii="Segoe UI" w:hAnsi="Segoe UI" w:cs="Segoe UI"/>
                <w:color w:val="000000"/>
                <w:highlight w:val="cyan"/>
                <w:shd w:val="clear" w:color="auto" w:fill="FFFFFF"/>
              </w:rPr>
              <w:t> RCW as the provider providing audio-only telemedicine; or</w:t>
            </w:r>
          </w:p>
        </w:tc>
        <w:tc>
          <w:tcPr>
            <w:tcW w:w="1260" w:type="dxa"/>
            <w:tcBorders>
              <w:top w:val="single" w:sz="4" w:space="0" w:color="auto"/>
              <w:left w:val="single" w:sz="4" w:space="0" w:color="auto"/>
              <w:bottom w:val="single" w:sz="4" w:space="0" w:color="auto"/>
              <w:right w:val="single" w:sz="4" w:space="0" w:color="auto"/>
            </w:tcBorders>
          </w:tcPr>
          <w:p w14:paraId="32995A99"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403579F2" w14:textId="77777777" w:rsidR="008C6F4E" w:rsidRPr="00F22594" w:rsidRDefault="008C6F4E" w:rsidP="008C6F4E">
            <w:pPr>
              <w:jc w:val="center"/>
              <w:rPr>
                <w:rFonts w:ascii="Segoe UI" w:hAnsi="Segoe UI" w:cs="Segoe UI"/>
              </w:rPr>
            </w:pPr>
          </w:p>
        </w:tc>
      </w:tr>
      <w:tr w:rsidR="008C6F4E" w:rsidRPr="004A5D97" w14:paraId="33B4882F" w14:textId="77777777" w:rsidTr="007F3162">
        <w:tc>
          <w:tcPr>
            <w:tcW w:w="1800" w:type="dxa"/>
            <w:vMerge/>
            <w:tcBorders>
              <w:top w:val="single" w:sz="4" w:space="0" w:color="auto"/>
              <w:left w:val="single" w:sz="4" w:space="0" w:color="auto"/>
              <w:bottom w:val="single" w:sz="4" w:space="0" w:color="auto"/>
            </w:tcBorders>
          </w:tcPr>
          <w:p w14:paraId="69D6784D"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63D210F1"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CE0C7C5" w14:textId="474877F4"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(9)(d)(i</w:t>
            </w:r>
            <w:r w:rsidR="0078668C">
              <w:rPr>
                <w:rFonts w:ascii="Segoe UI" w:hAnsi="Segoe UI" w:cs="Segoe UI"/>
                <w:color w:val="auto"/>
                <w:sz w:val="22"/>
                <w:szCs w:val="22"/>
              </w:rPr>
              <w:t>i</w:t>
            </w:r>
            <w:r w:rsidRPr="00781E43">
              <w:rPr>
                <w:rFonts w:ascii="Segoe UI" w:hAnsi="Segoe UI" w:cs="Segoe UI"/>
                <w:color w:val="auto"/>
                <w:sz w:val="22"/>
                <w:szCs w:val="22"/>
              </w:rPr>
              <w:t>)</w:t>
            </w:r>
          </w:p>
        </w:tc>
        <w:tc>
          <w:tcPr>
            <w:tcW w:w="6660" w:type="dxa"/>
            <w:tcBorders>
              <w:top w:val="single" w:sz="4" w:space="0" w:color="auto"/>
              <w:bottom w:val="single" w:sz="4" w:space="0" w:color="auto"/>
            </w:tcBorders>
          </w:tcPr>
          <w:p w14:paraId="265C785B" w14:textId="7E27E5FE" w:rsidR="008C6F4E" w:rsidRPr="00781E43" w:rsidRDefault="009537EF" w:rsidP="008C6F4E">
            <w:pPr>
              <w:pStyle w:val="ListParagraph"/>
              <w:numPr>
                <w:ilvl w:val="0"/>
                <w:numId w:val="24"/>
              </w:numPr>
              <w:autoSpaceDE w:val="0"/>
              <w:autoSpaceDN w:val="0"/>
              <w:adjustRightInd w:val="0"/>
              <w:rPr>
                <w:rFonts w:ascii="Segoe UI" w:hAnsi="Segoe UI" w:cs="Segoe UI"/>
                <w:color w:val="000000"/>
                <w:shd w:val="clear" w:color="auto" w:fill="FFFFFF"/>
              </w:rPr>
            </w:pPr>
            <w:r w:rsidRPr="00C17C9A">
              <w:rPr>
                <w:rFonts w:ascii="Segoe UI" w:hAnsi="Segoe UI" w:cs="Segoe UI"/>
                <w:highlight w:val="cyan"/>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r>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tcPr>
          <w:p w14:paraId="4481FFD8"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4A40D191" w14:textId="77777777" w:rsidR="008C6F4E" w:rsidRPr="00F22594" w:rsidRDefault="008C6F4E" w:rsidP="008C6F4E">
            <w:pPr>
              <w:jc w:val="center"/>
              <w:rPr>
                <w:rFonts w:ascii="Segoe UI" w:hAnsi="Segoe UI" w:cs="Segoe UI"/>
              </w:rPr>
            </w:pPr>
          </w:p>
        </w:tc>
      </w:tr>
      <w:tr w:rsidR="008C6F4E" w:rsidRPr="004A5D97" w14:paraId="40C7CE24" w14:textId="77777777" w:rsidTr="009537EF">
        <w:tc>
          <w:tcPr>
            <w:tcW w:w="1800" w:type="dxa"/>
            <w:vMerge/>
            <w:tcBorders>
              <w:top w:val="single" w:sz="4" w:space="0" w:color="auto"/>
              <w:left w:val="single" w:sz="4" w:space="0" w:color="auto"/>
              <w:bottom w:val="single" w:sz="4" w:space="0" w:color="auto"/>
            </w:tcBorders>
          </w:tcPr>
          <w:p w14:paraId="452DEBAA"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0DB6BBD1"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364FF959" w14:textId="7A81ED88"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(9)(g)</w:t>
            </w:r>
          </w:p>
        </w:tc>
        <w:tc>
          <w:tcPr>
            <w:tcW w:w="6660" w:type="dxa"/>
            <w:tcBorders>
              <w:top w:val="single" w:sz="4" w:space="0" w:color="auto"/>
              <w:bottom w:val="single" w:sz="4" w:space="0" w:color="auto"/>
            </w:tcBorders>
          </w:tcPr>
          <w:p w14:paraId="351D9C8E" w14:textId="65827ECD" w:rsidR="008C6F4E" w:rsidRPr="00781E43" w:rsidRDefault="008C6F4E" w:rsidP="008C6F4E">
            <w:pPr>
              <w:autoSpaceDE w:val="0"/>
              <w:autoSpaceDN w:val="0"/>
              <w:adjustRightInd w:val="0"/>
              <w:rPr>
                <w:rFonts w:ascii="Segoe UI" w:hAnsi="Segoe UI" w:cs="Segoe UI"/>
                <w:color w:val="000000"/>
                <w:shd w:val="clear" w:color="auto" w:fill="FFFFFF"/>
              </w:rPr>
            </w:pPr>
            <w:r w:rsidRPr="00781E43">
              <w:rPr>
                <w:rFonts w:ascii="Segoe UI" w:hAnsi="Segoe UI" w:cs="Segoe UI"/>
              </w:rPr>
              <w:t>"Originating site" means the physical location of a patient receiving health care services through telemedicine;</w:t>
            </w:r>
          </w:p>
        </w:tc>
        <w:tc>
          <w:tcPr>
            <w:tcW w:w="1260" w:type="dxa"/>
            <w:tcBorders>
              <w:top w:val="single" w:sz="4" w:space="0" w:color="auto"/>
              <w:left w:val="single" w:sz="4" w:space="0" w:color="auto"/>
              <w:bottom w:val="single" w:sz="4" w:space="0" w:color="auto"/>
              <w:right w:val="single" w:sz="4" w:space="0" w:color="auto"/>
            </w:tcBorders>
          </w:tcPr>
          <w:p w14:paraId="4C0BC987"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7B3F26FE" w14:textId="77777777" w:rsidR="008C6F4E" w:rsidRPr="00F22594" w:rsidRDefault="008C6F4E" w:rsidP="008C6F4E">
            <w:pPr>
              <w:jc w:val="center"/>
              <w:rPr>
                <w:rFonts w:ascii="Segoe UI" w:hAnsi="Segoe UI" w:cs="Segoe UI"/>
              </w:rPr>
            </w:pPr>
          </w:p>
        </w:tc>
      </w:tr>
      <w:tr w:rsidR="008C6F4E" w:rsidRPr="004A5D97" w14:paraId="5807A7CD" w14:textId="77777777" w:rsidTr="009537EF">
        <w:tc>
          <w:tcPr>
            <w:tcW w:w="1800" w:type="dxa"/>
            <w:vMerge/>
            <w:tcBorders>
              <w:top w:val="single" w:sz="4" w:space="0" w:color="auto"/>
              <w:left w:val="single" w:sz="4" w:space="0" w:color="auto"/>
              <w:bottom w:val="single" w:sz="4" w:space="0" w:color="auto"/>
            </w:tcBorders>
          </w:tcPr>
          <w:p w14:paraId="0B45661E"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006B3C8F" w14:textId="74C8753F"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5A8A0E4" w14:textId="77777777"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w:t>
            </w:r>
          </w:p>
          <w:p w14:paraId="2CFEDB25" w14:textId="3130FA7C"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(9)(</w:t>
            </w:r>
            <w:proofErr w:type="spellStart"/>
            <w:r w:rsidRPr="00781E43">
              <w:rPr>
                <w:rFonts w:ascii="Segoe UI" w:hAnsi="Segoe UI" w:cs="Segoe UI"/>
                <w:color w:val="auto"/>
                <w:sz w:val="22"/>
                <w:szCs w:val="22"/>
              </w:rPr>
              <w:t>i</w:t>
            </w:r>
            <w:proofErr w:type="spellEnd"/>
            <w:r w:rsidRPr="00781E43">
              <w:rPr>
                <w:rFonts w:ascii="Segoe UI" w:hAnsi="Segoe UI" w:cs="Segoe UI"/>
                <w:color w:val="auto"/>
                <w:sz w:val="22"/>
                <w:szCs w:val="22"/>
              </w:rPr>
              <w:t>)</w:t>
            </w:r>
          </w:p>
        </w:tc>
        <w:tc>
          <w:tcPr>
            <w:tcW w:w="6660" w:type="dxa"/>
            <w:tcBorders>
              <w:top w:val="single" w:sz="4" w:space="0" w:color="auto"/>
              <w:bottom w:val="single" w:sz="4" w:space="0" w:color="auto"/>
            </w:tcBorders>
          </w:tcPr>
          <w:p w14:paraId="4829DFD3" w14:textId="3F062E9B" w:rsidR="008C6F4E" w:rsidRPr="00781E43" w:rsidRDefault="008C6F4E" w:rsidP="008C6F4E">
            <w:pPr>
              <w:autoSpaceDE w:val="0"/>
              <w:autoSpaceDN w:val="0"/>
              <w:adjustRightInd w:val="0"/>
              <w:rPr>
                <w:rFonts w:ascii="Segoe UI" w:hAnsi="Segoe UI" w:cs="Segoe UI"/>
                <w:color w:val="000000"/>
                <w:shd w:val="clear" w:color="auto" w:fill="FFFFFF"/>
              </w:rPr>
            </w:pPr>
            <w:r w:rsidRPr="00781E43">
              <w:rPr>
                <w:rFonts w:ascii="Segoe UI" w:hAnsi="Segoe UI" w:cs="Segoe UI"/>
              </w:rPr>
              <w:t xml:space="preserve">"Store and forward technology" </w:t>
            </w:r>
            <w:proofErr w:type="gramStart"/>
            <w:r w:rsidRPr="00781E43">
              <w:rPr>
                <w:rFonts w:ascii="Segoe UI" w:hAnsi="Segoe UI" w:cs="Segoe UI"/>
              </w:rPr>
              <w:t>means</w:t>
            </w:r>
            <w:proofErr w:type="gramEnd"/>
            <w:r w:rsidRPr="00781E43">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260" w:type="dxa"/>
            <w:tcBorders>
              <w:top w:val="single" w:sz="4" w:space="0" w:color="auto"/>
              <w:left w:val="single" w:sz="4" w:space="0" w:color="auto"/>
              <w:bottom w:val="single" w:sz="4" w:space="0" w:color="auto"/>
              <w:right w:val="single" w:sz="4" w:space="0" w:color="auto"/>
            </w:tcBorders>
          </w:tcPr>
          <w:p w14:paraId="097C8EA4"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0A78D172" w14:textId="77777777" w:rsidR="008C6F4E" w:rsidRPr="00F22594" w:rsidRDefault="008C6F4E" w:rsidP="008C6F4E">
            <w:pPr>
              <w:jc w:val="center"/>
              <w:rPr>
                <w:rFonts w:ascii="Segoe UI" w:hAnsi="Segoe UI" w:cs="Segoe UI"/>
              </w:rPr>
            </w:pPr>
          </w:p>
        </w:tc>
      </w:tr>
      <w:tr w:rsidR="008C6F4E" w:rsidRPr="004A5D97" w14:paraId="7B3DB122" w14:textId="77777777" w:rsidTr="007F3162">
        <w:tc>
          <w:tcPr>
            <w:tcW w:w="1800" w:type="dxa"/>
            <w:vMerge/>
            <w:tcBorders>
              <w:top w:val="single" w:sz="4" w:space="0" w:color="auto"/>
              <w:left w:val="single" w:sz="4" w:space="0" w:color="auto"/>
              <w:bottom w:val="single" w:sz="4" w:space="0" w:color="auto"/>
            </w:tcBorders>
          </w:tcPr>
          <w:p w14:paraId="4A307791" w14:textId="77777777" w:rsidR="008C6F4E" w:rsidRPr="00F22594" w:rsidRDefault="008C6F4E" w:rsidP="008C6F4E">
            <w:pPr>
              <w:jc w:val="center"/>
              <w:rPr>
                <w:rFonts w:ascii="Segoe UI" w:hAnsi="Segoe UI" w:cs="Segoe UI"/>
                <w:b/>
              </w:rPr>
            </w:pPr>
          </w:p>
        </w:tc>
        <w:tc>
          <w:tcPr>
            <w:tcW w:w="1710" w:type="dxa"/>
            <w:tcBorders>
              <w:top w:val="nil"/>
              <w:bottom w:val="single" w:sz="4" w:space="0" w:color="auto"/>
            </w:tcBorders>
          </w:tcPr>
          <w:p w14:paraId="4067C6D3"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8435BA0" w14:textId="6B36B5B1"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(9)(j)</w:t>
            </w:r>
          </w:p>
        </w:tc>
        <w:tc>
          <w:tcPr>
            <w:tcW w:w="6660" w:type="dxa"/>
            <w:tcBorders>
              <w:top w:val="single" w:sz="4" w:space="0" w:color="auto"/>
              <w:bottom w:val="single" w:sz="4" w:space="0" w:color="auto"/>
            </w:tcBorders>
          </w:tcPr>
          <w:p w14:paraId="7B1EF432" w14:textId="2CE528C9" w:rsidR="008C6F4E" w:rsidRPr="00781E43" w:rsidRDefault="008C6F4E" w:rsidP="008C6F4E">
            <w:pPr>
              <w:autoSpaceDE w:val="0"/>
              <w:autoSpaceDN w:val="0"/>
              <w:adjustRightInd w:val="0"/>
              <w:rPr>
                <w:rFonts w:ascii="Segoe UI" w:hAnsi="Segoe UI" w:cs="Segoe UI"/>
                <w:color w:val="000000"/>
                <w:shd w:val="clear" w:color="auto" w:fill="FFFFFF"/>
              </w:rPr>
            </w:pPr>
            <w:r w:rsidRPr="00781E43">
              <w:rPr>
                <w:rFonts w:ascii="Segoe UI" w:hAnsi="Segoe UI" w:cs="Segoe UI"/>
              </w:rPr>
              <w:t xml:space="preserve">“Telemedicine” means the delivery of health care services </w:t>
            </w:r>
            <w:proofErr w:type="gramStart"/>
            <w:r w:rsidRPr="00781E43">
              <w:rPr>
                <w:rFonts w:ascii="Segoe UI" w:hAnsi="Segoe UI" w:cs="Segoe UI"/>
              </w:rPr>
              <w:t>through the use of</w:t>
            </w:r>
            <w:proofErr w:type="gramEnd"/>
            <w:r w:rsidRPr="00781E43">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260" w:type="dxa"/>
            <w:tcBorders>
              <w:top w:val="single" w:sz="4" w:space="0" w:color="auto"/>
              <w:left w:val="single" w:sz="4" w:space="0" w:color="auto"/>
              <w:bottom w:val="single" w:sz="4" w:space="0" w:color="auto"/>
              <w:right w:val="single" w:sz="4" w:space="0" w:color="auto"/>
            </w:tcBorders>
          </w:tcPr>
          <w:p w14:paraId="6D8B11A8"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0B313EAA" w14:textId="77777777" w:rsidR="008C6F4E" w:rsidRPr="00F22594" w:rsidRDefault="008C6F4E" w:rsidP="008C6F4E">
            <w:pPr>
              <w:jc w:val="center"/>
              <w:rPr>
                <w:rFonts w:ascii="Segoe UI" w:hAnsi="Segoe UI" w:cs="Segoe UI"/>
              </w:rPr>
            </w:pPr>
          </w:p>
        </w:tc>
      </w:tr>
      <w:tr w:rsidR="008C6F4E" w:rsidRPr="004A5D97" w14:paraId="75656BC8" w14:textId="77777777" w:rsidTr="008552D3">
        <w:tc>
          <w:tcPr>
            <w:tcW w:w="1800" w:type="dxa"/>
            <w:tcBorders>
              <w:top w:val="single" w:sz="4" w:space="0" w:color="auto"/>
              <w:bottom w:val="single" w:sz="4" w:space="0" w:color="auto"/>
            </w:tcBorders>
            <w:shd w:val="clear" w:color="auto" w:fill="000000" w:themeFill="text1"/>
          </w:tcPr>
          <w:p w14:paraId="6D0C67A6" w14:textId="77777777" w:rsidR="008C6F4E" w:rsidRPr="00F22594" w:rsidRDefault="008C6F4E" w:rsidP="008C6F4E">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0FF149D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6AB4ED2" w14:textId="77777777" w:rsidR="008C6F4E" w:rsidRPr="00F22594" w:rsidRDefault="008C6F4E" w:rsidP="008C6F4E">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64FB9638" w14:textId="77777777" w:rsidR="008C6F4E" w:rsidRPr="00F22594" w:rsidRDefault="008C6F4E" w:rsidP="008C6F4E">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22BECA9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0C6E0FEB" w14:textId="77777777" w:rsidR="008C6F4E" w:rsidRPr="00F22594" w:rsidRDefault="008C6F4E" w:rsidP="008C6F4E">
            <w:pPr>
              <w:jc w:val="center"/>
              <w:rPr>
                <w:rFonts w:ascii="Segoe UI" w:hAnsi="Segoe UI" w:cs="Segoe UI"/>
              </w:rPr>
            </w:pPr>
          </w:p>
        </w:tc>
      </w:tr>
      <w:tr w:rsidR="008C6F4E" w:rsidRPr="004A5D97" w14:paraId="43A75859" w14:textId="77777777" w:rsidTr="008552D3">
        <w:tc>
          <w:tcPr>
            <w:tcW w:w="1800" w:type="dxa"/>
            <w:tcBorders>
              <w:top w:val="single" w:sz="4" w:space="0" w:color="auto"/>
              <w:bottom w:val="single" w:sz="4" w:space="0" w:color="auto"/>
            </w:tcBorders>
          </w:tcPr>
          <w:p w14:paraId="4EE4C773" w14:textId="77777777" w:rsidR="008C6F4E" w:rsidRPr="00F22594" w:rsidRDefault="008C6F4E" w:rsidP="008C6F4E">
            <w:pPr>
              <w:jc w:val="center"/>
              <w:rPr>
                <w:rFonts w:ascii="Segoe UI" w:hAnsi="Segoe UI" w:cs="Segoe UI"/>
                <w:b/>
              </w:rPr>
            </w:pPr>
            <w:r w:rsidRPr="00F22594">
              <w:rPr>
                <w:rFonts w:ascii="Segoe UI" w:hAnsi="Segoe UI" w:cs="Segoe UI"/>
                <w:b/>
              </w:rPr>
              <w:t>Transgender Services</w:t>
            </w:r>
          </w:p>
          <w:p w14:paraId="39C460EB" w14:textId="77777777" w:rsidR="008C6F4E" w:rsidRPr="00F22594" w:rsidRDefault="008C6F4E" w:rsidP="008C6F4E">
            <w:pPr>
              <w:jc w:val="center"/>
              <w:rPr>
                <w:rFonts w:ascii="Segoe UI" w:hAnsi="Segoe UI" w:cs="Segoe UI"/>
                <w:b/>
              </w:rPr>
            </w:pPr>
          </w:p>
          <w:p w14:paraId="3DC6DE8E" w14:textId="77777777" w:rsidR="008C6F4E" w:rsidRPr="00F22594" w:rsidRDefault="008C6F4E" w:rsidP="008C6F4E">
            <w:pPr>
              <w:jc w:val="center"/>
              <w:rPr>
                <w:rFonts w:ascii="Segoe UI" w:hAnsi="Segoe UI" w:cs="Segoe UI"/>
                <w:b/>
              </w:rPr>
            </w:pPr>
          </w:p>
          <w:p w14:paraId="1154B67F" w14:textId="77777777" w:rsidR="008C6F4E" w:rsidRPr="00F22594" w:rsidRDefault="008C6F4E" w:rsidP="008C6F4E">
            <w:pPr>
              <w:jc w:val="center"/>
              <w:rPr>
                <w:rFonts w:ascii="Segoe UI" w:hAnsi="Segoe UI" w:cs="Segoe UI"/>
                <w:b/>
              </w:rPr>
            </w:pPr>
          </w:p>
        </w:tc>
        <w:tc>
          <w:tcPr>
            <w:tcW w:w="1710" w:type="dxa"/>
            <w:tcBorders>
              <w:top w:val="single" w:sz="4" w:space="0" w:color="auto"/>
              <w:bottom w:val="single" w:sz="4" w:space="0" w:color="auto"/>
            </w:tcBorders>
          </w:tcPr>
          <w:p w14:paraId="79E9CF7E"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AF0E69B" w14:textId="77777777" w:rsidR="00400FDB" w:rsidRPr="007A6E29" w:rsidRDefault="00400FDB" w:rsidP="00400FDB">
            <w:pPr>
              <w:spacing w:before="36"/>
              <w:ind w:left="10" w:right="-20"/>
              <w:jc w:val="center"/>
              <w:rPr>
                <w:rFonts w:ascii="Segoe UI" w:eastAsia="Arial" w:hAnsi="Segoe UI" w:cs="Segoe UI"/>
                <w:color w:val="7030A0"/>
                <w:spacing w:val="-6"/>
              </w:rPr>
            </w:pPr>
            <w:r>
              <w:rPr>
                <w:rFonts w:ascii="Segoe UI" w:eastAsia="Arial" w:hAnsi="Segoe UI" w:cs="Segoe UI"/>
                <w:color w:val="000000" w:themeColor="text1"/>
                <w:spacing w:val="-6"/>
              </w:rPr>
              <w:t xml:space="preserve">42 USC §18116; </w:t>
            </w:r>
            <w:proofErr w:type="gramStart"/>
            <w:r w:rsidRPr="007A6E29">
              <w:rPr>
                <w:rFonts w:ascii="Segoe UI" w:eastAsia="Arial" w:hAnsi="Segoe UI" w:cs="Segoe UI"/>
                <w:color w:val="7030A0"/>
                <w:spacing w:val="-6"/>
                <w:highlight w:val="green"/>
              </w:rPr>
              <w:t>MHPAEA</w:t>
            </w:r>
            <w:r>
              <w:rPr>
                <w:rFonts w:ascii="Segoe UI" w:eastAsia="Arial" w:hAnsi="Segoe UI" w:cs="Segoe UI"/>
                <w:color w:val="7030A0"/>
                <w:spacing w:val="-6"/>
              </w:rPr>
              <w:t>;</w:t>
            </w:r>
            <w:proofErr w:type="gramEnd"/>
          </w:p>
          <w:p w14:paraId="26CB94AA" w14:textId="77777777" w:rsidR="00400FDB" w:rsidRPr="00807785" w:rsidRDefault="00400FDB" w:rsidP="00400FDB">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RCW 48.30.300</w:t>
            </w:r>
            <w:r>
              <w:rPr>
                <w:rFonts w:ascii="Segoe UI" w:eastAsia="Arial" w:hAnsi="Segoe UI" w:cs="Segoe UI"/>
                <w:color w:val="000000" w:themeColor="text1"/>
                <w:spacing w:val="-6"/>
              </w:rPr>
              <w:t xml:space="preserve">; RCW </w:t>
            </w:r>
            <w:r w:rsidRPr="007A6E29">
              <w:rPr>
                <w:rFonts w:ascii="Segoe UI" w:eastAsia="Arial" w:hAnsi="Segoe UI" w:cs="Segoe UI"/>
                <w:color w:val="7030A0"/>
                <w:spacing w:val="-6"/>
                <w:highlight w:val="green"/>
              </w:rPr>
              <w:t>48.43.072</w:t>
            </w:r>
            <w:r>
              <w:rPr>
                <w:rFonts w:ascii="Segoe UI" w:eastAsia="Arial" w:hAnsi="Segoe UI" w:cs="Segoe UI"/>
                <w:color w:val="000000" w:themeColor="text1"/>
                <w:spacing w:val="-6"/>
              </w:rPr>
              <w:t xml:space="preserve">; </w:t>
            </w:r>
            <w:r w:rsidRPr="007A6E29">
              <w:rPr>
                <w:rFonts w:ascii="Segoe UI" w:eastAsia="Arial" w:hAnsi="Segoe UI" w:cs="Segoe UI"/>
                <w:color w:val="7030A0"/>
                <w:spacing w:val="-6"/>
                <w:highlight w:val="green"/>
              </w:rPr>
              <w:t xml:space="preserve">RCW </w:t>
            </w:r>
            <w:proofErr w:type="gramStart"/>
            <w:r w:rsidRPr="007A6E29">
              <w:rPr>
                <w:rFonts w:ascii="Segoe UI" w:eastAsia="Arial" w:hAnsi="Segoe UI" w:cs="Segoe UI"/>
                <w:color w:val="7030A0"/>
                <w:spacing w:val="-6"/>
                <w:highlight w:val="green"/>
              </w:rPr>
              <w:t>48.43.0128</w:t>
            </w:r>
            <w:r>
              <w:rPr>
                <w:rFonts w:ascii="Segoe UI" w:eastAsia="Arial" w:hAnsi="Segoe UI" w:cs="Segoe UI"/>
                <w:color w:val="000000" w:themeColor="text1"/>
                <w:spacing w:val="-6"/>
              </w:rPr>
              <w:t>;</w:t>
            </w:r>
            <w:proofErr w:type="gramEnd"/>
          </w:p>
          <w:p w14:paraId="64ECB829" w14:textId="6B12F4C1" w:rsidR="008C6F4E" w:rsidRPr="00F22594" w:rsidRDefault="00400FDB" w:rsidP="00400FDB">
            <w:pPr>
              <w:pStyle w:val="Default"/>
              <w:ind w:left="10"/>
              <w:jc w:val="center"/>
              <w:rPr>
                <w:rFonts w:ascii="Segoe UI" w:hAnsi="Segoe UI" w:cs="Segoe UI"/>
                <w:sz w:val="22"/>
                <w:szCs w:val="22"/>
              </w:rPr>
            </w:pPr>
            <w:r>
              <w:rPr>
                <w:rFonts w:ascii="Segoe UI" w:eastAsia="Arial" w:hAnsi="Segoe UI" w:cs="Segoe UI"/>
                <w:color w:val="000000" w:themeColor="text1"/>
                <w:spacing w:val="-6"/>
                <w:sz w:val="22"/>
                <w:szCs w:val="22"/>
              </w:rPr>
              <w:t xml:space="preserve">RCW </w:t>
            </w:r>
            <w:r w:rsidRPr="00807785">
              <w:rPr>
                <w:rFonts w:ascii="Segoe UI" w:eastAsia="Arial" w:hAnsi="Segoe UI" w:cs="Segoe UI"/>
                <w:color w:val="000000" w:themeColor="text1"/>
                <w:spacing w:val="-6"/>
                <w:sz w:val="22"/>
                <w:szCs w:val="22"/>
              </w:rPr>
              <w:t>49.60</w:t>
            </w:r>
            <w:r>
              <w:rPr>
                <w:rFonts w:ascii="Segoe UI" w:eastAsia="Arial" w:hAnsi="Segoe UI" w:cs="Segoe UI"/>
                <w:color w:val="000000" w:themeColor="text1"/>
                <w:spacing w:val="-6"/>
                <w:sz w:val="22"/>
                <w:szCs w:val="22"/>
              </w:rPr>
              <w:t xml:space="preserve">.040 </w:t>
            </w:r>
            <w:r w:rsidRPr="007A6E29">
              <w:rPr>
                <w:rFonts w:ascii="Segoe UI" w:eastAsia="Arial" w:hAnsi="Segoe UI" w:cs="Segoe UI"/>
                <w:color w:val="7030A0"/>
                <w:spacing w:val="-6"/>
                <w:sz w:val="22"/>
                <w:szCs w:val="22"/>
                <w:highlight w:val="green"/>
              </w:rPr>
              <w:t>(28)</w:t>
            </w:r>
            <w:r w:rsidRPr="007A6E29">
              <w:rPr>
                <w:rFonts w:ascii="Segoe UI" w:eastAsia="Arial" w:hAnsi="Segoe UI" w:cs="Segoe UI"/>
                <w:color w:val="7030A0"/>
                <w:spacing w:val="-6"/>
                <w:sz w:val="22"/>
                <w:szCs w:val="22"/>
              </w:rPr>
              <w:t xml:space="preserve"> </w:t>
            </w:r>
            <w:r>
              <w:rPr>
                <w:rFonts w:ascii="Segoe UI" w:eastAsia="Arial" w:hAnsi="Segoe UI" w:cs="Segoe UI"/>
                <w:color w:val="000000" w:themeColor="text1"/>
                <w:spacing w:val="-6"/>
                <w:sz w:val="22"/>
                <w:szCs w:val="22"/>
              </w:rPr>
              <w:t xml:space="preserve">and </w:t>
            </w:r>
            <w:r w:rsidRPr="007A6E29">
              <w:rPr>
                <w:rFonts w:ascii="Segoe UI" w:eastAsia="Arial" w:hAnsi="Segoe UI" w:cs="Segoe UI"/>
                <w:color w:val="7030A0"/>
                <w:spacing w:val="-6"/>
                <w:sz w:val="22"/>
                <w:szCs w:val="22"/>
                <w:highlight w:val="green"/>
              </w:rPr>
              <w:t>(29)</w:t>
            </w:r>
            <w:r>
              <w:rPr>
                <w:rFonts w:ascii="Segoe UI" w:eastAsia="Arial" w:hAnsi="Segoe UI" w:cs="Segoe UI"/>
                <w:color w:val="7030A0"/>
                <w:spacing w:val="-6"/>
                <w:sz w:val="22"/>
                <w:szCs w:val="22"/>
              </w:rPr>
              <w:t xml:space="preserve">; </w:t>
            </w:r>
            <w:r w:rsidRPr="00020B68">
              <w:rPr>
                <w:rFonts w:ascii="Segoe UI" w:eastAsia="Arial" w:hAnsi="Segoe UI" w:cs="Segoe UI"/>
                <w:color w:val="7030A0"/>
                <w:spacing w:val="-6"/>
                <w:sz w:val="22"/>
                <w:szCs w:val="22"/>
                <w:highlight w:val="green"/>
              </w:rPr>
              <w:t>WAC 284-43-5940;</w:t>
            </w:r>
            <w:r>
              <w:rPr>
                <w:rFonts w:ascii="Segoe UI" w:eastAsia="Arial" w:hAnsi="Segoe UI" w:cs="Segoe UI"/>
                <w:color w:val="7030A0"/>
                <w:spacing w:val="-6"/>
                <w:sz w:val="22"/>
                <w:szCs w:val="22"/>
              </w:rPr>
              <w:t xml:space="preserve"> </w:t>
            </w:r>
            <w:r w:rsidRPr="00020B68">
              <w:rPr>
                <w:rFonts w:ascii="Segoe UI" w:eastAsia="Arial" w:hAnsi="Segoe UI" w:cs="Segoe UI"/>
                <w:color w:val="7030A0"/>
                <w:spacing w:val="-6"/>
                <w:sz w:val="22"/>
                <w:szCs w:val="22"/>
                <w:highlight w:val="green"/>
              </w:rPr>
              <w:t>WAC 284-43-7080</w:t>
            </w:r>
            <w:r>
              <w:rPr>
                <w:rFonts w:ascii="Segoe UI" w:eastAsia="Arial" w:hAnsi="Segoe UI" w:cs="Segoe UI"/>
                <w:color w:val="7030A0"/>
                <w:spacing w:val="-6"/>
                <w:sz w:val="22"/>
                <w:szCs w:val="22"/>
              </w:rPr>
              <w:t xml:space="preserve">; </w:t>
            </w:r>
            <w:r w:rsidRPr="00020B68">
              <w:rPr>
                <w:rFonts w:ascii="Segoe UI" w:eastAsia="Arial" w:hAnsi="Segoe UI" w:cs="Segoe UI"/>
                <w:color w:val="7030A0"/>
                <w:spacing w:val="-6"/>
                <w:sz w:val="22"/>
                <w:szCs w:val="22"/>
                <w:highlight w:val="green"/>
              </w:rPr>
              <w:t>WAC 284-43-7230</w:t>
            </w:r>
          </w:p>
        </w:tc>
        <w:tc>
          <w:tcPr>
            <w:tcW w:w="6660" w:type="dxa"/>
            <w:tcBorders>
              <w:top w:val="single" w:sz="4" w:space="0" w:color="auto"/>
              <w:bottom w:val="single" w:sz="4" w:space="0" w:color="auto"/>
            </w:tcBorders>
          </w:tcPr>
          <w:p w14:paraId="6861FA19" w14:textId="77777777" w:rsidR="008C6F4E" w:rsidRDefault="008C6F4E" w:rsidP="008C6F4E">
            <w:pPr>
              <w:pStyle w:val="NoSpacing"/>
              <w:rPr>
                <w:rFonts w:ascii="Segoe UI" w:hAnsi="Segoe UI" w:cs="Segoe UI"/>
              </w:rPr>
            </w:pPr>
            <w:r w:rsidRPr="00F22594">
              <w:rPr>
                <w:rFonts w:ascii="Segoe UI" w:hAnsi="Segoe UI" w:cs="Segoe UI"/>
              </w:rPr>
              <w:t xml:space="preserve">Broad exclusions of coverage, and denial of a medically necessary service, </w:t>
            </w:r>
            <w:proofErr w:type="gramStart"/>
            <w:r w:rsidRPr="00F22594">
              <w:rPr>
                <w:rFonts w:ascii="Segoe UI" w:hAnsi="Segoe UI" w:cs="Segoe UI"/>
              </w:rPr>
              <w:t>on the basis of</w:t>
            </w:r>
            <w:proofErr w:type="gramEnd"/>
            <w:r w:rsidRPr="00F22594">
              <w:rPr>
                <w:rFonts w:ascii="Segoe UI" w:hAnsi="Segoe UI" w:cs="Segoe UI"/>
              </w:rPr>
              <w:t xml:space="preserve"> gender identity are prohibited.  This prohibition applies in the issuance, cancellation, or renewal of any contract of insurance, as well as </w:t>
            </w:r>
            <w:proofErr w:type="gramStart"/>
            <w:r w:rsidRPr="00F22594">
              <w:rPr>
                <w:rFonts w:ascii="Segoe UI" w:hAnsi="Segoe UI" w:cs="Segoe UI"/>
              </w:rPr>
              <w:t>amount</w:t>
            </w:r>
            <w:proofErr w:type="gramEnd"/>
            <w:r w:rsidRPr="00F22594">
              <w:rPr>
                <w:rFonts w:ascii="Segoe UI" w:hAnsi="Segoe UI" w:cs="Segoe UI"/>
              </w:rPr>
              <w:t xml:space="preserve"> of benefits payable, or any term, rate, condition, or type of coverage offered.  A plan may not limit or exclude otherwise covered services on the basis that the insured/enrollee identifies as a transgender or requires the service for treatment of gender identit</w:t>
            </w:r>
            <w:r>
              <w:rPr>
                <w:rFonts w:ascii="Segoe UI" w:hAnsi="Segoe UI" w:cs="Segoe UI"/>
              </w:rPr>
              <w:t>y disorder or gender dysphoria.</w:t>
            </w:r>
          </w:p>
          <w:p w14:paraId="60BA410A" w14:textId="77777777" w:rsidR="008C6F4E" w:rsidRDefault="008C6F4E" w:rsidP="008C6F4E">
            <w:pPr>
              <w:pStyle w:val="NoSpacing"/>
              <w:rPr>
                <w:rFonts w:ascii="Segoe UI" w:hAnsi="Segoe UI" w:cs="Segoe UI"/>
              </w:rPr>
            </w:pPr>
          </w:p>
          <w:p w14:paraId="044C6B8E" w14:textId="77777777" w:rsidR="00400FDB" w:rsidRDefault="00400FDB" w:rsidP="008C6F4E">
            <w:pPr>
              <w:pStyle w:val="NoSpacing"/>
              <w:rPr>
                <w:rFonts w:ascii="Segoe UI" w:hAnsi="Segoe UI" w:cs="Segoe UI"/>
              </w:rPr>
            </w:pPr>
          </w:p>
          <w:p w14:paraId="214F4D7F" w14:textId="77777777" w:rsidR="00400FDB" w:rsidRDefault="00400FDB" w:rsidP="008C6F4E">
            <w:pPr>
              <w:pStyle w:val="NoSpacing"/>
              <w:rPr>
                <w:rFonts w:ascii="Segoe UI" w:hAnsi="Segoe UI" w:cs="Segoe UI"/>
              </w:rPr>
            </w:pPr>
          </w:p>
          <w:p w14:paraId="535E5EA1" w14:textId="77777777" w:rsidR="00400FDB" w:rsidRDefault="00400FDB" w:rsidP="008C6F4E">
            <w:pPr>
              <w:pStyle w:val="NoSpacing"/>
              <w:rPr>
                <w:rFonts w:ascii="Segoe UI" w:hAnsi="Segoe UI" w:cs="Segoe UI"/>
              </w:rPr>
            </w:pPr>
          </w:p>
          <w:p w14:paraId="38867827" w14:textId="77777777" w:rsidR="00400FDB" w:rsidRDefault="00400FDB" w:rsidP="008C6F4E">
            <w:pPr>
              <w:pStyle w:val="NoSpacing"/>
              <w:rPr>
                <w:rFonts w:ascii="Segoe UI" w:hAnsi="Segoe UI" w:cs="Segoe UI"/>
              </w:rPr>
            </w:pPr>
          </w:p>
          <w:p w14:paraId="65875662" w14:textId="77777777" w:rsidR="00400FDB" w:rsidRDefault="00400FDB" w:rsidP="008C6F4E">
            <w:pPr>
              <w:pStyle w:val="NoSpacing"/>
              <w:rPr>
                <w:rFonts w:ascii="Segoe UI" w:hAnsi="Segoe UI" w:cs="Segoe UI"/>
              </w:rPr>
            </w:pPr>
          </w:p>
          <w:p w14:paraId="57A4FB2B" w14:textId="77777777" w:rsidR="00400FDB" w:rsidRDefault="00400FDB" w:rsidP="008C6F4E">
            <w:pPr>
              <w:pStyle w:val="NoSpacing"/>
              <w:rPr>
                <w:rFonts w:ascii="Segoe UI" w:hAnsi="Segoe UI" w:cs="Segoe UI"/>
              </w:rPr>
            </w:pPr>
          </w:p>
          <w:p w14:paraId="327982C3" w14:textId="77777777" w:rsidR="00400FDB" w:rsidRDefault="00400FDB" w:rsidP="008C6F4E">
            <w:pPr>
              <w:pStyle w:val="NoSpacing"/>
              <w:rPr>
                <w:rFonts w:ascii="Segoe UI" w:hAnsi="Segoe UI" w:cs="Segoe UI"/>
              </w:rPr>
            </w:pPr>
          </w:p>
          <w:p w14:paraId="0BD008A5" w14:textId="77777777" w:rsidR="00400FDB" w:rsidRDefault="00400FDB" w:rsidP="008C6F4E">
            <w:pPr>
              <w:pStyle w:val="NoSpacing"/>
              <w:rPr>
                <w:rFonts w:ascii="Segoe UI" w:hAnsi="Segoe UI" w:cs="Segoe UI"/>
              </w:rPr>
            </w:pPr>
          </w:p>
          <w:p w14:paraId="5CA59E93" w14:textId="77777777" w:rsidR="00400FDB" w:rsidRDefault="00400FDB" w:rsidP="008C6F4E">
            <w:pPr>
              <w:pStyle w:val="NoSpacing"/>
              <w:rPr>
                <w:rFonts w:ascii="Segoe UI" w:hAnsi="Segoe UI" w:cs="Segoe UI"/>
              </w:rPr>
            </w:pPr>
          </w:p>
          <w:p w14:paraId="0969AC1D" w14:textId="77777777" w:rsidR="00400FDB" w:rsidRDefault="00400FDB" w:rsidP="008C6F4E">
            <w:pPr>
              <w:pStyle w:val="NoSpacing"/>
              <w:rPr>
                <w:rFonts w:ascii="Segoe UI" w:hAnsi="Segoe UI" w:cs="Segoe UI"/>
              </w:rPr>
            </w:pPr>
          </w:p>
          <w:p w14:paraId="11C47EEE" w14:textId="77777777" w:rsidR="00400FDB" w:rsidRPr="00F22594" w:rsidRDefault="00400FDB" w:rsidP="008C6F4E">
            <w:pPr>
              <w:pStyle w:val="NoSpacing"/>
              <w:rPr>
                <w:rFonts w:ascii="Segoe UI" w:hAnsi="Segoe UI" w:cs="Segoe UI"/>
              </w:rPr>
            </w:pPr>
          </w:p>
        </w:tc>
        <w:tc>
          <w:tcPr>
            <w:tcW w:w="1260" w:type="dxa"/>
            <w:tcBorders>
              <w:top w:val="single" w:sz="4" w:space="0" w:color="auto"/>
              <w:bottom w:val="single" w:sz="4" w:space="0" w:color="auto"/>
            </w:tcBorders>
          </w:tcPr>
          <w:p w14:paraId="3A462EE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1812CFB" w14:textId="77777777" w:rsidR="008C6F4E" w:rsidRPr="00F22594" w:rsidRDefault="008C6F4E" w:rsidP="008C6F4E">
            <w:pPr>
              <w:jc w:val="center"/>
              <w:rPr>
                <w:rFonts w:ascii="Segoe UI" w:hAnsi="Segoe UI" w:cs="Segoe UI"/>
              </w:rPr>
            </w:pPr>
          </w:p>
        </w:tc>
      </w:tr>
      <w:tr w:rsidR="008C6F4E" w:rsidRPr="004A5D97" w14:paraId="18A8481D" w14:textId="77777777" w:rsidTr="008552D3">
        <w:tc>
          <w:tcPr>
            <w:tcW w:w="1800" w:type="dxa"/>
            <w:tcBorders>
              <w:top w:val="single" w:sz="4" w:space="0" w:color="auto"/>
            </w:tcBorders>
            <w:shd w:val="clear" w:color="auto" w:fill="000000" w:themeFill="text1"/>
          </w:tcPr>
          <w:p w14:paraId="05F52CE5" w14:textId="77777777" w:rsidR="008C6F4E" w:rsidRPr="00F22594" w:rsidRDefault="008C6F4E" w:rsidP="008C6F4E">
            <w:pPr>
              <w:jc w:val="center"/>
              <w:rPr>
                <w:rFonts w:ascii="Segoe UI" w:hAnsi="Segoe UI" w:cs="Segoe UI"/>
              </w:rPr>
            </w:pPr>
          </w:p>
        </w:tc>
        <w:tc>
          <w:tcPr>
            <w:tcW w:w="1710" w:type="dxa"/>
            <w:tcBorders>
              <w:top w:val="single" w:sz="4" w:space="0" w:color="auto"/>
              <w:bottom w:val="single" w:sz="4" w:space="0" w:color="auto"/>
            </w:tcBorders>
            <w:shd w:val="clear" w:color="auto" w:fill="000000" w:themeFill="text1"/>
          </w:tcPr>
          <w:p w14:paraId="29C80983" w14:textId="77777777" w:rsidR="008C6F4E" w:rsidRPr="00F22594" w:rsidRDefault="008C6F4E" w:rsidP="008C6F4E">
            <w:pPr>
              <w:autoSpaceDE w:val="0"/>
              <w:autoSpaceDN w:val="0"/>
              <w:adjustRightInd w:val="0"/>
              <w:ind w:left="-54" w:right="-171"/>
              <w:rPr>
                <w:rFonts w:ascii="Segoe UI" w:hAnsi="Segoe UI" w:cs="Segoe UI"/>
                <w:color w:val="000000"/>
              </w:rPr>
            </w:pPr>
          </w:p>
        </w:tc>
        <w:tc>
          <w:tcPr>
            <w:tcW w:w="1350" w:type="dxa"/>
            <w:tcBorders>
              <w:top w:val="single" w:sz="4" w:space="0" w:color="auto"/>
              <w:bottom w:val="single" w:sz="4" w:space="0" w:color="auto"/>
            </w:tcBorders>
            <w:shd w:val="clear" w:color="auto" w:fill="000000" w:themeFill="text1"/>
          </w:tcPr>
          <w:p w14:paraId="7A21A287" w14:textId="77777777" w:rsidR="008C6F4E" w:rsidRPr="00F22594" w:rsidRDefault="008C6F4E" w:rsidP="008C6F4E">
            <w:pPr>
              <w:pStyle w:val="Default"/>
              <w:jc w:val="center"/>
              <w:rPr>
                <w:rFonts w:ascii="Segoe UI" w:hAnsi="Segoe UI" w:cs="Segoe UI"/>
                <w:sz w:val="22"/>
                <w:szCs w:val="22"/>
              </w:rPr>
            </w:pPr>
          </w:p>
        </w:tc>
        <w:tc>
          <w:tcPr>
            <w:tcW w:w="6660" w:type="dxa"/>
            <w:tcBorders>
              <w:top w:val="single" w:sz="4" w:space="0" w:color="auto"/>
              <w:bottom w:val="single" w:sz="4" w:space="0" w:color="auto"/>
            </w:tcBorders>
            <w:shd w:val="clear" w:color="auto" w:fill="000000" w:themeFill="text1"/>
          </w:tcPr>
          <w:p w14:paraId="7765213B" w14:textId="77777777" w:rsidR="008C6F4E" w:rsidRPr="00F22594" w:rsidRDefault="008C6F4E" w:rsidP="008C6F4E">
            <w:pPr>
              <w:pStyle w:val="Default"/>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7DB8CEF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5E7CCCB" w14:textId="77777777" w:rsidR="008C6F4E" w:rsidRPr="00F22594" w:rsidRDefault="008C6F4E" w:rsidP="008C6F4E">
            <w:pPr>
              <w:jc w:val="center"/>
              <w:rPr>
                <w:rFonts w:ascii="Segoe UI" w:hAnsi="Segoe UI" w:cs="Segoe UI"/>
              </w:rPr>
            </w:pPr>
          </w:p>
        </w:tc>
      </w:tr>
      <w:tr w:rsidR="008C6F4E" w:rsidRPr="004A5D97" w14:paraId="0078ECFA" w14:textId="77777777" w:rsidTr="008552D3">
        <w:trPr>
          <w:trHeight w:val="530"/>
        </w:trPr>
        <w:tc>
          <w:tcPr>
            <w:tcW w:w="1800" w:type="dxa"/>
            <w:vMerge w:val="restart"/>
            <w:tcBorders>
              <w:top w:val="single" w:sz="4" w:space="0" w:color="auto"/>
            </w:tcBorders>
          </w:tcPr>
          <w:p w14:paraId="0AE33523" w14:textId="77777777" w:rsidR="008C6F4E" w:rsidRPr="00F22594" w:rsidRDefault="008C6F4E" w:rsidP="008C6F4E">
            <w:pPr>
              <w:jc w:val="center"/>
              <w:rPr>
                <w:rFonts w:ascii="Segoe UI" w:hAnsi="Segoe UI" w:cs="Segoe UI"/>
                <w:b/>
              </w:rPr>
            </w:pPr>
            <w:r w:rsidRPr="00F22594">
              <w:rPr>
                <w:rFonts w:ascii="Segoe UI" w:hAnsi="Segoe UI" w:cs="Segoe UI"/>
                <w:b/>
              </w:rPr>
              <w:t>Unfair and Discriminatory Practices</w:t>
            </w:r>
          </w:p>
          <w:p w14:paraId="497A46D2" w14:textId="77777777" w:rsidR="008C6F4E" w:rsidRDefault="008C6F4E" w:rsidP="008C6F4E">
            <w:pPr>
              <w:jc w:val="center"/>
              <w:rPr>
                <w:rFonts w:ascii="Segoe UI" w:hAnsi="Segoe UI" w:cs="Segoe UI"/>
                <w:b/>
              </w:rPr>
            </w:pPr>
          </w:p>
          <w:p w14:paraId="72FBCE96" w14:textId="77777777" w:rsidR="008C6F4E" w:rsidRDefault="008C6F4E" w:rsidP="008C6F4E">
            <w:pPr>
              <w:jc w:val="center"/>
              <w:rPr>
                <w:rFonts w:ascii="Segoe UI" w:hAnsi="Segoe UI" w:cs="Segoe UI"/>
                <w:b/>
              </w:rPr>
            </w:pPr>
          </w:p>
          <w:p w14:paraId="41314AB3" w14:textId="77777777" w:rsidR="008C6F4E" w:rsidRDefault="008C6F4E" w:rsidP="008C6F4E">
            <w:pPr>
              <w:jc w:val="center"/>
              <w:rPr>
                <w:rFonts w:ascii="Segoe UI" w:hAnsi="Segoe UI" w:cs="Segoe UI"/>
                <w:b/>
              </w:rPr>
            </w:pPr>
          </w:p>
          <w:p w14:paraId="1B0B98C2" w14:textId="77777777" w:rsidR="008C6F4E" w:rsidRDefault="008C6F4E" w:rsidP="008C6F4E">
            <w:pPr>
              <w:jc w:val="center"/>
              <w:rPr>
                <w:rFonts w:ascii="Segoe UI" w:hAnsi="Segoe UI" w:cs="Segoe UI"/>
                <w:b/>
              </w:rPr>
            </w:pPr>
          </w:p>
          <w:p w14:paraId="26F01B40" w14:textId="77777777" w:rsidR="008C6F4E" w:rsidRDefault="008C6F4E" w:rsidP="008C6F4E">
            <w:pPr>
              <w:jc w:val="center"/>
              <w:rPr>
                <w:rFonts w:ascii="Segoe UI" w:hAnsi="Segoe UI" w:cs="Segoe UI"/>
                <w:b/>
              </w:rPr>
            </w:pPr>
          </w:p>
          <w:p w14:paraId="645238BF" w14:textId="77777777" w:rsidR="008C6F4E" w:rsidRDefault="008C6F4E" w:rsidP="008C6F4E">
            <w:pPr>
              <w:jc w:val="center"/>
              <w:rPr>
                <w:rFonts w:ascii="Segoe UI" w:hAnsi="Segoe UI" w:cs="Segoe UI"/>
                <w:b/>
              </w:rPr>
            </w:pPr>
          </w:p>
          <w:p w14:paraId="4157D0B4" w14:textId="77777777" w:rsidR="008C6F4E" w:rsidRDefault="008C6F4E" w:rsidP="008C6F4E">
            <w:pPr>
              <w:jc w:val="center"/>
              <w:rPr>
                <w:rFonts w:ascii="Segoe UI" w:hAnsi="Segoe UI" w:cs="Segoe UI"/>
                <w:b/>
              </w:rPr>
            </w:pPr>
          </w:p>
          <w:p w14:paraId="60EE50A5" w14:textId="77777777" w:rsidR="008C6F4E" w:rsidRDefault="008C6F4E" w:rsidP="008C6F4E">
            <w:pPr>
              <w:jc w:val="center"/>
              <w:rPr>
                <w:rFonts w:ascii="Segoe UI" w:hAnsi="Segoe UI" w:cs="Segoe UI"/>
                <w:b/>
              </w:rPr>
            </w:pPr>
          </w:p>
          <w:p w14:paraId="3198C02E" w14:textId="77777777" w:rsidR="008C6F4E" w:rsidRDefault="008C6F4E" w:rsidP="008C6F4E">
            <w:pPr>
              <w:jc w:val="center"/>
              <w:rPr>
                <w:rFonts w:ascii="Segoe UI" w:hAnsi="Segoe UI" w:cs="Segoe UI"/>
                <w:b/>
              </w:rPr>
            </w:pPr>
          </w:p>
          <w:p w14:paraId="4C117050" w14:textId="77777777" w:rsidR="008C6F4E" w:rsidRDefault="008C6F4E" w:rsidP="008C6F4E">
            <w:pPr>
              <w:jc w:val="center"/>
              <w:rPr>
                <w:rFonts w:ascii="Segoe UI" w:hAnsi="Segoe UI" w:cs="Segoe UI"/>
                <w:b/>
              </w:rPr>
            </w:pPr>
          </w:p>
          <w:p w14:paraId="540E9177" w14:textId="77777777" w:rsidR="008C6F4E" w:rsidRDefault="008C6F4E" w:rsidP="008C6F4E">
            <w:pPr>
              <w:jc w:val="center"/>
              <w:rPr>
                <w:rFonts w:ascii="Segoe UI" w:hAnsi="Segoe UI" w:cs="Segoe UI"/>
                <w:b/>
              </w:rPr>
            </w:pPr>
          </w:p>
          <w:p w14:paraId="4DEF6B5B" w14:textId="77777777" w:rsidR="008C6F4E" w:rsidRPr="00F22594" w:rsidRDefault="008C6F4E" w:rsidP="008C6F4E">
            <w:pPr>
              <w:rPr>
                <w:rFonts w:ascii="Segoe UI" w:hAnsi="Segoe UI" w:cs="Segoe UI"/>
                <w:b/>
              </w:rPr>
            </w:pPr>
          </w:p>
          <w:p w14:paraId="74F655D3" w14:textId="77777777" w:rsidR="008C6F4E" w:rsidRPr="00F22594" w:rsidRDefault="008C6F4E" w:rsidP="008C6F4E">
            <w:pPr>
              <w:rPr>
                <w:rFonts w:ascii="Segoe UI" w:hAnsi="Segoe UI" w:cs="Segoe UI"/>
                <w:b/>
              </w:rPr>
            </w:pPr>
          </w:p>
          <w:p w14:paraId="294782B4" w14:textId="77777777" w:rsidR="008C6F4E" w:rsidRPr="00F22594" w:rsidRDefault="008C6F4E" w:rsidP="008C6F4E">
            <w:pPr>
              <w:jc w:val="center"/>
              <w:rPr>
                <w:rFonts w:ascii="Segoe UI" w:hAnsi="Segoe UI" w:cs="Segoe UI"/>
                <w:b/>
              </w:rPr>
            </w:pPr>
          </w:p>
          <w:p w14:paraId="376E0164" w14:textId="77777777" w:rsidR="008C6F4E" w:rsidRPr="00F22594" w:rsidRDefault="008C6F4E" w:rsidP="008C6F4E">
            <w:pPr>
              <w:jc w:val="center"/>
              <w:rPr>
                <w:rFonts w:ascii="Segoe UI" w:hAnsi="Segoe UI" w:cs="Segoe UI"/>
                <w:b/>
              </w:rPr>
            </w:pPr>
          </w:p>
          <w:p w14:paraId="1238368B" w14:textId="77777777" w:rsidR="008C6F4E" w:rsidRPr="00F22594" w:rsidRDefault="008C6F4E" w:rsidP="008C6F4E">
            <w:pPr>
              <w:jc w:val="center"/>
              <w:rPr>
                <w:rFonts w:ascii="Segoe UI" w:hAnsi="Segoe UI" w:cs="Segoe UI"/>
                <w:b/>
              </w:rPr>
            </w:pPr>
          </w:p>
          <w:p w14:paraId="1191247A" w14:textId="77777777" w:rsidR="008C6F4E" w:rsidRPr="00F22594" w:rsidRDefault="008C6F4E" w:rsidP="008C6F4E">
            <w:pPr>
              <w:jc w:val="center"/>
              <w:rPr>
                <w:rFonts w:ascii="Segoe UI" w:hAnsi="Segoe UI" w:cs="Segoe UI"/>
                <w:b/>
              </w:rPr>
            </w:pPr>
          </w:p>
          <w:p w14:paraId="083115B8" w14:textId="77777777" w:rsidR="008C6F4E" w:rsidRPr="00F22594" w:rsidRDefault="008C6F4E" w:rsidP="008C6F4E">
            <w:pPr>
              <w:jc w:val="center"/>
              <w:rPr>
                <w:rFonts w:ascii="Segoe UI" w:hAnsi="Segoe UI" w:cs="Segoe UI"/>
                <w:b/>
              </w:rPr>
            </w:pPr>
          </w:p>
          <w:p w14:paraId="5E1AEC90" w14:textId="77777777" w:rsidR="008C6F4E" w:rsidRPr="00F22594" w:rsidRDefault="008C6F4E" w:rsidP="008C6F4E">
            <w:pPr>
              <w:jc w:val="center"/>
              <w:rPr>
                <w:rFonts w:ascii="Segoe UI" w:hAnsi="Segoe UI" w:cs="Segoe UI"/>
                <w:b/>
              </w:rPr>
            </w:pPr>
          </w:p>
          <w:p w14:paraId="49F23D68" w14:textId="77777777" w:rsidR="008C6F4E" w:rsidRPr="00F22594" w:rsidRDefault="008C6F4E" w:rsidP="008C6F4E">
            <w:pPr>
              <w:jc w:val="center"/>
              <w:rPr>
                <w:rFonts w:ascii="Segoe UI" w:hAnsi="Segoe UI" w:cs="Segoe UI"/>
                <w:b/>
              </w:rPr>
            </w:pPr>
          </w:p>
          <w:p w14:paraId="6D2AAA9A" w14:textId="77777777" w:rsidR="008C6F4E" w:rsidRPr="00F22594" w:rsidRDefault="008C6F4E" w:rsidP="008C6F4E">
            <w:pPr>
              <w:jc w:val="center"/>
              <w:rPr>
                <w:rFonts w:ascii="Segoe UI" w:hAnsi="Segoe UI" w:cs="Segoe UI"/>
                <w:b/>
              </w:rPr>
            </w:pPr>
          </w:p>
          <w:p w14:paraId="18DFBE66" w14:textId="77777777" w:rsidR="008C6F4E" w:rsidRDefault="008C6F4E" w:rsidP="008C6F4E">
            <w:pPr>
              <w:rPr>
                <w:rFonts w:ascii="Segoe UI" w:hAnsi="Segoe UI" w:cs="Segoe UI"/>
                <w:b/>
              </w:rPr>
            </w:pPr>
          </w:p>
          <w:p w14:paraId="5A980A9F" w14:textId="77777777" w:rsidR="008C6F4E" w:rsidRDefault="008C6F4E" w:rsidP="008C6F4E">
            <w:pPr>
              <w:rPr>
                <w:rFonts w:ascii="Segoe UI" w:hAnsi="Segoe UI" w:cs="Segoe UI"/>
                <w:b/>
              </w:rPr>
            </w:pPr>
          </w:p>
          <w:p w14:paraId="15DC5F1D" w14:textId="77777777" w:rsidR="008C6F4E" w:rsidRPr="00F22594" w:rsidRDefault="008C6F4E" w:rsidP="008C6F4E">
            <w:pPr>
              <w:rPr>
                <w:rFonts w:ascii="Segoe UI" w:hAnsi="Segoe UI" w:cs="Segoe UI"/>
                <w:b/>
              </w:rPr>
            </w:pPr>
          </w:p>
          <w:p w14:paraId="42399DD9" w14:textId="77777777" w:rsidR="008C6F4E" w:rsidRPr="00F22594" w:rsidRDefault="008C6F4E" w:rsidP="008C6F4E">
            <w:pPr>
              <w:jc w:val="center"/>
              <w:rPr>
                <w:rFonts w:ascii="Segoe UI" w:hAnsi="Segoe UI" w:cs="Segoe UI"/>
                <w:b/>
              </w:rPr>
            </w:pPr>
            <w:r w:rsidRPr="00F22594">
              <w:rPr>
                <w:rFonts w:ascii="Segoe UI" w:hAnsi="Segoe UI" w:cs="Segoe UI"/>
                <w:b/>
              </w:rPr>
              <w:t>Unfair and Discriminatory Practices</w:t>
            </w:r>
          </w:p>
          <w:p w14:paraId="37695E28"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604DF394" w14:textId="77777777" w:rsidR="008C6F4E" w:rsidRPr="00F22594" w:rsidRDefault="008C6F4E" w:rsidP="008C6F4E">
            <w:pPr>
              <w:jc w:val="center"/>
              <w:rPr>
                <w:rFonts w:ascii="Segoe UI" w:hAnsi="Segoe UI" w:cs="Segoe UI"/>
                <w:b/>
              </w:rPr>
            </w:pPr>
          </w:p>
          <w:p w14:paraId="298666CF" w14:textId="77777777" w:rsidR="008C6F4E" w:rsidRPr="00F22594" w:rsidRDefault="008C6F4E" w:rsidP="008C6F4E">
            <w:pPr>
              <w:jc w:val="center"/>
              <w:rPr>
                <w:rFonts w:ascii="Segoe UI" w:hAnsi="Segoe UI" w:cs="Segoe UI"/>
                <w:b/>
              </w:rPr>
            </w:pPr>
          </w:p>
          <w:p w14:paraId="2422D836" w14:textId="77777777" w:rsidR="008C6F4E" w:rsidRPr="00F22594" w:rsidRDefault="008C6F4E" w:rsidP="008C6F4E">
            <w:pPr>
              <w:jc w:val="center"/>
              <w:rPr>
                <w:rFonts w:ascii="Segoe UI" w:hAnsi="Segoe UI" w:cs="Segoe UI"/>
                <w:b/>
              </w:rPr>
            </w:pPr>
          </w:p>
          <w:p w14:paraId="67CD4E41" w14:textId="77777777" w:rsidR="008C6F4E" w:rsidRPr="00F22594" w:rsidRDefault="008C6F4E" w:rsidP="008C6F4E">
            <w:pPr>
              <w:jc w:val="center"/>
              <w:rPr>
                <w:rFonts w:ascii="Segoe UI" w:hAnsi="Segoe UI" w:cs="Segoe UI"/>
                <w:b/>
              </w:rPr>
            </w:pPr>
          </w:p>
          <w:p w14:paraId="4A400E1F" w14:textId="77777777" w:rsidR="008C6F4E" w:rsidRPr="00F22594" w:rsidRDefault="008C6F4E" w:rsidP="008C6F4E">
            <w:pPr>
              <w:jc w:val="center"/>
              <w:rPr>
                <w:rFonts w:ascii="Segoe UI" w:hAnsi="Segoe UI" w:cs="Segoe UI"/>
                <w:b/>
              </w:rPr>
            </w:pPr>
          </w:p>
          <w:p w14:paraId="166A946E" w14:textId="77777777" w:rsidR="008C6F4E" w:rsidRPr="00F22594" w:rsidRDefault="008C6F4E" w:rsidP="008C6F4E">
            <w:pPr>
              <w:jc w:val="center"/>
              <w:rPr>
                <w:rFonts w:ascii="Segoe UI" w:hAnsi="Segoe UI" w:cs="Segoe UI"/>
                <w:b/>
              </w:rPr>
            </w:pPr>
          </w:p>
          <w:p w14:paraId="11CCF949" w14:textId="77777777" w:rsidR="008C6F4E" w:rsidRPr="00F22594" w:rsidRDefault="008C6F4E" w:rsidP="008C6F4E">
            <w:pPr>
              <w:jc w:val="center"/>
              <w:rPr>
                <w:rFonts w:ascii="Segoe UI" w:hAnsi="Segoe UI" w:cs="Segoe UI"/>
                <w:b/>
              </w:rPr>
            </w:pPr>
          </w:p>
          <w:p w14:paraId="7F841745" w14:textId="77777777" w:rsidR="008C6F4E" w:rsidRPr="00F22594" w:rsidRDefault="008C6F4E" w:rsidP="008C6F4E">
            <w:pPr>
              <w:jc w:val="center"/>
              <w:rPr>
                <w:rFonts w:ascii="Segoe UI" w:hAnsi="Segoe UI" w:cs="Segoe UI"/>
                <w:b/>
              </w:rPr>
            </w:pPr>
          </w:p>
          <w:p w14:paraId="097DA349" w14:textId="77777777" w:rsidR="008C6F4E" w:rsidRPr="00F22594" w:rsidRDefault="008C6F4E" w:rsidP="008C6F4E">
            <w:pPr>
              <w:jc w:val="center"/>
              <w:rPr>
                <w:rFonts w:ascii="Segoe UI" w:hAnsi="Segoe UI" w:cs="Segoe UI"/>
                <w:b/>
              </w:rPr>
            </w:pPr>
          </w:p>
          <w:p w14:paraId="33EDECAE" w14:textId="77777777" w:rsidR="008C6F4E" w:rsidRPr="00F22594" w:rsidRDefault="008C6F4E" w:rsidP="008C6F4E">
            <w:pPr>
              <w:jc w:val="center"/>
              <w:rPr>
                <w:rFonts w:ascii="Segoe UI" w:hAnsi="Segoe UI" w:cs="Segoe UI"/>
                <w:b/>
              </w:rPr>
            </w:pPr>
          </w:p>
          <w:p w14:paraId="499D9BCA" w14:textId="77777777" w:rsidR="008C6F4E" w:rsidRPr="00F22594" w:rsidRDefault="008C6F4E" w:rsidP="008C6F4E">
            <w:pPr>
              <w:jc w:val="center"/>
              <w:rPr>
                <w:rFonts w:ascii="Segoe UI" w:hAnsi="Segoe UI" w:cs="Segoe UI"/>
                <w:b/>
              </w:rPr>
            </w:pPr>
          </w:p>
          <w:p w14:paraId="3E6E6049" w14:textId="77777777" w:rsidR="008C6F4E" w:rsidRPr="00F22594" w:rsidRDefault="008C6F4E" w:rsidP="008C6F4E">
            <w:pPr>
              <w:jc w:val="center"/>
              <w:rPr>
                <w:rFonts w:ascii="Segoe UI" w:hAnsi="Segoe UI" w:cs="Segoe UI"/>
                <w:b/>
              </w:rPr>
            </w:pPr>
          </w:p>
          <w:p w14:paraId="2B70AA6F" w14:textId="77777777" w:rsidR="008C6F4E" w:rsidRPr="00F22594" w:rsidRDefault="008C6F4E" w:rsidP="008C6F4E">
            <w:pPr>
              <w:jc w:val="center"/>
              <w:rPr>
                <w:rFonts w:ascii="Segoe UI" w:hAnsi="Segoe UI" w:cs="Segoe UI"/>
                <w:b/>
              </w:rPr>
            </w:pPr>
          </w:p>
          <w:p w14:paraId="1C473CF8" w14:textId="77777777" w:rsidR="008C6F4E" w:rsidRPr="00F22594" w:rsidRDefault="008C6F4E" w:rsidP="008C6F4E">
            <w:pPr>
              <w:rPr>
                <w:rFonts w:ascii="Segoe UI" w:hAnsi="Segoe UI" w:cs="Segoe UI"/>
                <w:b/>
              </w:rPr>
            </w:pPr>
          </w:p>
          <w:p w14:paraId="73FAA4FF" w14:textId="77777777" w:rsidR="008C6F4E" w:rsidRPr="00F22594" w:rsidRDefault="008C6F4E" w:rsidP="008C6F4E">
            <w:pPr>
              <w:jc w:val="center"/>
              <w:rPr>
                <w:rFonts w:ascii="Segoe UI" w:hAnsi="Segoe UI" w:cs="Segoe UI"/>
                <w:b/>
              </w:rPr>
            </w:pPr>
          </w:p>
          <w:p w14:paraId="7198BF99" w14:textId="77777777" w:rsidR="008C6F4E" w:rsidRPr="00F22594" w:rsidRDefault="008C6F4E" w:rsidP="008C6F4E">
            <w:pPr>
              <w:jc w:val="center"/>
              <w:rPr>
                <w:rFonts w:ascii="Segoe UI" w:hAnsi="Segoe UI" w:cs="Segoe UI"/>
                <w:b/>
              </w:rPr>
            </w:pPr>
          </w:p>
          <w:p w14:paraId="0BFB3F41" w14:textId="77777777" w:rsidR="008C6F4E" w:rsidRDefault="008C6F4E" w:rsidP="008C6F4E">
            <w:pPr>
              <w:jc w:val="center"/>
              <w:rPr>
                <w:rFonts w:ascii="Segoe UI" w:hAnsi="Segoe UI" w:cs="Segoe UI"/>
                <w:b/>
              </w:rPr>
            </w:pPr>
          </w:p>
          <w:p w14:paraId="40B65F07" w14:textId="77777777" w:rsidR="008C6F4E" w:rsidRPr="00F22594" w:rsidRDefault="008C6F4E" w:rsidP="008C6F4E">
            <w:pPr>
              <w:jc w:val="center"/>
              <w:rPr>
                <w:rFonts w:ascii="Segoe UI" w:hAnsi="Segoe UI" w:cs="Segoe UI"/>
                <w:b/>
              </w:rPr>
            </w:pPr>
          </w:p>
          <w:p w14:paraId="2F687526" w14:textId="77777777" w:rsidR="008C6F4E" w:rsidRDefault="008C6F4E" w:rsidP="008C6F4E">
            <w:pPr>
              <w:jc w:val="center"/>
              <w:rPr>
                <w:rFonts w:ascii="Segoe UI" w:hAnsi="Segoe UI" w:cs="Segoe UI"/>
                <w:b/>
              </w:rPr>
            </w:pPr>
          </w:p>
          <w:p w14:paraId="5562F1F8" w14:textId="77777777" w:rsidR="008C6F4E" w:rsidRDefault="008C6F4E" w:rsidP="008C6F4E">
            <w:pPr>
              <w:jc w:val="center"/>
              <w:rPr>
                <w:rFonts w:ascii="Segoe UI" w:hAnsi="Segoe UI" w:cs="Segoe UI"/>
                <w:b/>
              </w:rPr>
            </w:pPr>
          </w:p>
          <w:p w14:paraId="4FE995A7" w14:textId="77777777" w:rsidR="008C6F4E" w:rsidRDefault="008C6F4E" w:rsidP="008C6F4E">
            <w:pPr>
              <w:jc w:val="center"/>
              <w:rPr>
                <w:rFonts w:ascii="Segoe UI" w:hAnsi="Segoe UI" w:cs="Segoe UI"/>
                <w:b/>
              </w:rPr>
            </w:pPr>
          </w:p>
          <w:p w14:paraId="4F1F0A59" w14:textId="77777777" w:rsidR="008C6F4E" w:rsidRDefault="008C6F4E" w:rsidP="008C6F4E">
            <w:pPr>
              <w:jc w:val="center"/>
              <w:rPr>
                <w:rFonts w:ascii="Segoe UI" w:hAnsi="Segoe UI" w:cs="Segoe UI"/>
                <w:b/>
              </w:rPr>
            </w:pPr>
          </w:p>
          <w:p w14:paraId="74DCDAA3" w14:textId="77777777" w:rsidR="008C6F4E" w:rsidRPr="00F22594" w:rsidRDefault="008C6F4E" w:rsidP="008C6F4E">
            <w:pPr>
              <w:jc w:val="center"/>
              <w:rPr>
                <w:rFonts w:ascii="Segoe UI" w:hAnsi="Segoe UI" w:cs="Segoe UI"/>
                <w:b/>
              </w:rPr>
            </w:pPr>
            <w:r w:rsidRPr="00F22594">
              <w:rPr>
                <w:rFonts w:ascii="Segoe UI" w:hAnsi="Segoe UI" w:cs="Segoe UI"/>
                <w:b/>
              </w:rPr>
              <w:t>Unfair and Discriminatory Practices</w:t>
            </w:r>
          </w:p>
          <w:p w14:paraId="57BC850B"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7648CB23" w14:textId="77777777" w:rsidR="008C6F4E" w:rsidRPr="00F22594" w:rsidRDefault="008C6F4E" w:rsidP="008C6F4E">
            <w:pPr>
              <w:jc w:val="center"/>
              <w:rPr>
                <w:rFonts w:ascii="Segoe UI" w:hAnsi="Segoe UI" w:cs="Segoe UI"/>
                <w:b/>
              </w:rPr>
            </w:pPr>
          </w:p>
          <w:p w14:paraId="61A5FD3E" w14:textId="77777777" w:rsidR="008C6F4E" w:rsidRPr="00F22594" w:rsidRDefault="008C6F4E" w:rsidP="008C6F4E">
            <w:pPr>
              <w:jc w:val="center"/>
              <w:rPr>
                <w:rFonts w:ascii="Segoe UI" w:hAnsi="Segoe UI" w:cs="Segoe UI"/>
                <w:b/>
              </w:rPr>
            </w:pPr>
          </w:p>
          <w:p w14:paraId="37F1135C" w14:textId="77777777" w:rsidR="008C6F4E" w:rsidRPr="00F22594" w:rsidRDefault="008C6F4E" w:rsidP="008C6F4E">
            <w:pPr>
              <w:jc w:val="center"/>
              <w:rPr>
                <w:rFonts w:ascii="Segoe UI" w:hAnsi="Segoe UI" w:cs="Segoe UI"/>
                <w:b/>
              </w:rPr>
            </w:pPr>
          </w:p>
          <w:p w14:paraId="3680701D" w14:textId="77777777" w:rsidR="008C6F4E" w:rsidRPr="00F22594" w:rsidRDefault="008C6F4E" w:rsidP="008C6F4E">
            <w:pPr>
              <w:jc w:val="center"/>
              <w:rPr>
                <w:rFonts w:ascii="Segoe UI" w:hAnsi="Segoe UI" w:cs="Segoe UI"/>
                <w:b/>
              </w:rPr>
            </w:pPr>
          </w:p>
          <w:p w14:paraId="7859CB25" w14:textId="77777777" w:rsidR="008C6F4E" w:rsidRPr="00F22594" w:rsidRDefault="008C6F4E" w:rsidP="008C6F4E">
            <w:pPr>
              <w:jc w:val="center"/>
              <w:rPr>
                <w:rFonts w:ascii="Segoe UI" w:hAnsi="Segoe UI" w:cs="Segoe UI"/>
                <w:b/>
              </w:rPr>
            </w:pPr>
          </w:p>
          <w:p w14:paraId="27D336A4" w14:textId="77777777" w:rsidR="008C6F4E" w:rsidRPr="00F22594" w:rsidRDefault="008C6F4E" w:rsidP="008C6F4E">
            <w:pPr>
              <w:jc w:val="center"/>
              <w:rPr>
                <w:rFonts w:ascii="Segoe UI" w:hAnsi="Segoe UI" w:cs="Segoe UI"/>
                <w:b/>
              </w:rPr>
            </w:pPr>
          </w:p>
          <w:p w14:paraId="6CE3F024" w14:textId="77777777" w:rsidR="008C6F4E" w:rsidRDefault="008C6F4E" w:rsidP="008C6F4E">
            <w:pPr>
              <w:jc w:val="center"/>
              <w:rPr>
                <w:rFonts w:ascii="Segoe UI" w:hAnsi="Segoe UI" w:cs="Segoe UI"/>
                <w:b/>
              </w:rPr>
            </w:pPr>
          </w:p>
          <w:p w14:paraId="7F80889D" w14:textId="77777777" w:rsidR="008C6F4E" w:rsidRDefault="008C6F4E" w:rsidP="008C6F4E">
            <w:pPr>
              <w:jc w:val="center"/>
              <w:rPr>
                <w:rFonts w:ascii="Segoe UI" w:hAnsi="Segoe UI" w:cs="Segoe UI"/>
                <w:b/>
              </w:rPr>
            </w:pPr>
          </w:p>
          <w:p w14:paraId="0105F2D7" w14:textId="77777777" w:rsidR="008C6F4E" w:rsidRDefault="008C6F4E" w:rsidP="008C6F4E">
            <w:pPr>
              <w:jc w:val="center"/>
              <w:rPr>
                <w:rFonts w:ascii="Segoe UI" w:hAnsi="Segoe UI" w:cs="Segoe UI"/>
                <w:b/>
              </w:rPr>
            </w:pPr>
          </w:p>
          <w:p w14:paraId="5C41C2B3" w14:textId="77777777" w:rsidR="008C6F4E" w:rsidRDefault="008C6F4E" w:rsidP="008C6F4E">
            <w:pPr>
              <w:jc w:val="center"/>
              <w:rPr>
                <w:rFonts w:ascii="Segoe UI" w:hAnsi="Segoe UI" w:cs="Segoe UI"/>
                <w:b/>
              </w:rPr>
            </w:pPr>
          </w:p>
          <w:p w14:paraId="61D72764" w14:textId="77777777" w:rsidR="008C6F4E" w:rsidRDefault="008C6F4E" w:rsidP="008C6F4E">
            <w:pPr>
              <w:jc w:val="center"/>
              <w:rPr>
                <w:rFonts w:ascii="Segoe UI" w:hAnsi="Segoe UI" w:cs="Segoe UI"/>
                <w:b/>
              </w:rPr>
            </w:pPr>
          </w:p>
          <w:p w14:paraId="160F0EE2" w14:textId="77777777" w:rsidR="008C6F4E" w:rsidRDefault="008C6F4E" w:rsidP="008C6F4E">
            <w:pPr>
              <w:jc w:val="center"/>
              <w:rPr>
                <w:rFonts w:ascii="Segoe UI" w:hAnsi="Segoe UI" w:cs="Segoe UI"/>
                <w:b/>
              </w:rPr>
            </w:pPr>
          </w:p>
          <w:p w14:paraId="5ABAA8A0" w14:textId="77777777" w:rsidR="008C6F4E" w:rsidRDefault="008C6F4E" w:rsidP="008C6F4E">
            <w:pPr>
              <w:jc w:val="center"/>
              <w:rPr>
                <w:rFonts w:ascii="Segoe UI" w:hAnsi="Segoe UI" w:cs="Segoe UI"/>
                <w:b/>
              </w:rPr>
            </w:pPr>
          </w:p>
          <w:p w14:paraId="45E3E8A0" w14:textId="77777777" w:rsidR="008C6F4E" w:rsidRPr="00F22594" w:rsidRDefault="008C6F4E" w:rsidP="008C6F4E">
            <w:pPr>
              <w:jc w:val="center"/>
              <w:rPr>
                <w:rFonts w:ascii="Segoe UI" w:hAnsi="Segoe UI" w:cs="Segoe UI"/>
                <w:b/>
              </w:rPr>
            </w:pPr>
          </w:p>
          <w:p w14:paraId="53602E8C" w14:textId="77777777" w:rsidR="008C6F4E" w:rsidRPr="00F22594" w:rsidRDefault="008C6F4E" w:rsidP="008C6F4E">
            <w:pPr>
              <w:jc w:val="center"/>
              <w:rPr>
                <w:rFonts w:ascii="Segoe UI" w:hAnsi="Segoe UI" w:cs="Segoe UI"/>
                <w:b/>
              </w:rPr>
            </w:pPr>
          </w:p>
          <w:p w14:paraId="2BE68455" w14:textId="77777777" w:rsidR="008C6F4E" w:rsidRDefault="008C6F4E" w:rsidP="008C6F4E">
            <w:pPr>
              <w:jc w:val="center"/>
              <w:rPr>
                <w:rFonts w:ascii="Segoe UI" w:hAnsi="Segoe UI" w:cs="Segoe UI"/>
                <w:b/>
              </w:rPr>
            </w:pPr>
          </w:p>
          <w:p w14:paraId="456F71B1" w14:textId="77777777" w:rsidR="008C6F4E" w:rsidRDefault="008C6F4E" w:rsidP="008C6F4E">
            <w:pPr>
              <w:jc w:val="center"/>
              <w:rPr>
                <w:rFonts w:ascii="Segoe UI" w:hAnsi="Segoe UI" w:cs="Segoe UI"/>
                <w:b/>
              </w:rPr>
            </w:pPr>
          </w:p>
          <w:p w14:paraId="5F6971B5" w14:textId="77777777" w:rsidR="008C6F4E" w:rsidRDefault="008C6F4E" w:rsidP="008C6F4E">
            <w:pPr>
              <w:jc w:val="center"/>
              <w:rPr>
                <w:rFonts w:ascii="Segoe UI" w:hAnsi="Segoe UI" w:cs="Segoe UI"/>
                <w:b/>
              </w:rPr>
            </w:pPr>
          </w:p>
          <w:p w14:paraId="6B3C27DC" w14:textId="77777777" w:rsidR="008C6F4E" w:rsidRDefault="008C6F4E" w:rsidP="008C6F4E">
            <w:pPr>
              <w:jc w:val="center"/>
              <w:rPr>
                <w:rFonts w:ascii="Segoe UI" w:hAnsi="Segoe UI" w:cs="Segoe UI"/>
                <w:b/>
              </w:rPr>
            </w:pPr>
          </w:p>
          <w:p w14:paraId="7DD20D77" w14:textId="77777777" w:rsidR="008C6F4E" w:rsidRDefault="008C6F4E" w:rsidP="008C6F4E">
            <w:pPr>
              <w:jc w:val="center"/>
              <w:rPr>
                <w:rFonts w:ascii="Segoe UI" w:hAnsi="Segoe UI" w:cs="Segoe UI"/>
                <w:b/>
              </w:rPr>
            </w:pPr>
          </w:p>
          <w:p w14:paraId="7E5B99D2" w14:textId="77777777" w:rsidR="008C6F4E" w:rsidRDefault="008C6F4E" w:rsidP="008C6F4E">
            <w:pPr>
              <w:jc w:val="center"/>
              <w:rPr>
                <w:rFonts w:ascii="Segoe UI" w:hAnsi="Segoe UI" w:cs="Segoe UI"/>
                <w:b/>
              </w:rPr>
            </w:pPr>
          </w:p>
          <w:p w14:paraId="1B28F66B" w14:textId="77777777" w:rsidR="008C6F4E" w:rsidRPr="00F22594" w:rsidRDefault="008C6F4E" w:rsidP="008C6F4E">
            <w:pPr>
              <w:jc w:val="center"/>
              <w:rPr>
                <w:rFonts w:ascii="Segoe UI" w:hAnsi="Segoe UI" w:cs="Segoe UI"/>
                <w:b/>
              </w:rPr>
            </w:pPr>
          </w:p>
          <w:p w14:paraId="0D82145B" w14:textId="77777777" w:rsidR="008C6F4E" w:rsidRPr="00F22594" w:rsidRDefault="008C6F4E" w:rsidP="008C6F4E">
            <w:pPr>
              <w:jc w:val="center"/>
              <w:rPr>
                <w:rFonts w:ascii="Segoe UI" w:hAnsi="Segoe UI" w:cs="Segoe UI"/>
                <w:b/>
              </w:rPr>
            </w:pPr>
            <w:r w:rsidRPr="00F22594">
              <w:rPr>
                <w:rFonts w:ascii="Segoe UI" w:hAnsi="Segoe UI" w:cs="Segoe UI"/>
                <w:b/>
              </w:rPr>
              <w:t>Unfair and Discriminatory Practices</w:t>
            </w:r>
          </w:p>
          <w:p w14:paraId="5253A459"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6DD4DA7F" w14:textId="77777777" w:rsidR="008C6F4E" w:rsidRPr="00F22594" w:rsidRDefault="008C6F4E" w:rsidP="008C6F4E">
            <w:pPr>
              <w:jc w:val="center"/>
              <w:rPr>
                <w:rFonts w:ascii="Segoe UI" w:hAnsi="Segoe UI" w:cs="Segoe UI"/>
                <w:b/>
              </w:rPr>
            </w:pPr>
          </w:p>
          <w:p w14:paraId="19CF371F" w14:textId="77777777" w:rsidR="008C6F4E" w:rsidRPr="00F22594" w:rsidRDefault="008C6F4E" w:rsidP="008C6F4E">
            <w:pPr>
              <w:jc w:val="center"/>
              <w:rPr>
                <w:rFonts w:ascii="Segoe UI" w:hAnsi="Segoe UI" w:cs="Segoe UI"/>
                <w:b/>
              </w:rPr>
            </w:pPr>
          </w:p>
          <w:p w14:paraId="3D8252D7" w14:textId="77777777" w:rsidR="008C6F4E" w:rsidRDefault="008C6F4E" w:rsidP="008C6F4E">
            <w:pPr>
              <w:jc w:val="center"/>
              <w:rPr>
                <w:rFonts w:ascii="Segoe UI" w:hAnsi="Segoe UI" w:cs="Segoe UI"/>
                <w:b/>
              </w:rPr>
            </w:pPr>
          </w:p>
          <w:p w14:paraId="4BB0CCE2" w14:textId="77777777" w:rsidR="008C6F4E" w:rsidRDefault="008C6F4E" w:rsidP="008C6F4E">
            <w:pPr>
              <w:jc w:val="center"/>
              <w:rPr>
                <w:rFonts w:ascii="Segoe UI" w:hAnsi="Segoe UI" w:cs="Segoe UI"/>
                <w:b/>
              </w:rPr>
            </w:pPr>
          </w:p>
          <w:p w14:paraId="58B0DE94" w14:textId="77777777" w:rsidR="008C6F4E" w:rsidRDefault="008C6F4E" w:rsidP="008C6F4E">
            <w:pPr>
              <w:jc w:val="center"/>
              <w:rPr>
                <w:rFonts w:ascii="Segoe UI" w:hAnsi="Segoe UI" w:cs="Segoe UI"/>
                <w:b/>
              </w:rPr>
            </w:pPr>
          </w:p>
          <w:p w14:paraId="1457C3DD" w14:textId="77777777" w:rsidR="008C6F4E" w:rsidRDefault="008C6F4E" w:rsidP="008C6F4E">
            <w:pPr>
              <w:jc w:val="center"/>
              <w:rPr>
                <w:rFonts w:ascii="Segoe UI" w:hAnsi="Segoe UI" w:cs="Segoe UI"/>
                <w:b/>
              </w:rPr>
            </w:pPr>
          </w:p>
          <w:p w14:paraId="06019E93" w14:textId="77777777" w:rsidR="008C6F4E" w:rsidRDefault="008C6F4E" w:rsidP="008C6F4E">
            <w:pPr>
              <w:jc w:val="center"/>
              <w:rPr>
                <w:rFonts w:ascii="Segoe UI" w:hAnsi="Segoe UI" w:cs="Segoe UI"/>
                <w:b/>
              </w:rPr>
            </w:pPr>
          </w:p>
          <w:p w14:paraId="072D241B" w14:textId="77777777" w:rsidR="008C6F4E" w:rsidRDefault="008C6F4E" w:rsidP="008C6F4E">
            <w:pPr>
              <w:jc w:val="center"/>
              <w:rPr>
                <w:rFonts w:ascii="Segoe UI" w:hAnsi="Segoe UI" w:cs="Segoe UI"/>
                <w:b/>
              </w:rPr>
            </w:pPr>
          </w:p>
          <w:p w14:paraId="69CEC3D9" w14:textId="77777777" w:rsidR="008C6F4E" w:rsidRDefault="008C6F4E" w:rsidP="008C6F4E">
            <w:pPr>
              <w:jc w:val="center"/>
              <w:rPr>
                <w:rFonts w:ascii="Segoe UI" w:hAnsi="Segoe UI" w:cs="Segoe UI"/>
                <w:b/>
              </w:rPr>
            </w:pPr>
          </w:p>
          <w:p w14:paraId="3C3C43D5" w14:textId="77777777" w:rsidR="008C6F4E" w:rsidRDefault="008C6F4E" w:rsidP="008C6F4E">
            <w:pPr>
              <w:jc w:val="center"/>
              <w:rPr>
                <w:rFonts w:ascii="Segoe UI" w:hAnsi="Segoe UI" w:cs="Segoe UI"/>
                <w:b/>
              </w:rPr>
            </w:pPr>
          </w:p>
          <w:p w14:paraId="6F0320B6" w14:textId="77777777" w:rsidR="008C6F4E" w:rsidRDefault="008C6F4E" w:rsidP="008C6F4E">
            <w:pPr>
              <w:jc w:val="center"/>
              <w:rPr>
                <w:rFonts w:ascii="Segoe UI" w:hAnsi="Segoe UI" w:cs="Segoe UI"/>
                <w:b/>
              </w:rPr>
            </w:pPr>
          </w:p>
          <w:p w14:paraId="660ADA41" w14:textId="77777777" w:rsidR="008C6F4E" w:rsidRDefault="008C6F4E" w:rsidP="008C6F4E">
            <w:pPr>
              <w:jc w:val="center"/>
              <w:rPr>
                <w:rFonts w:ascii="Segoe UI" w:hAnsi="Segoe UI" w:cs="Segoe UI"/>
                <w:b/>
              </w:rPr>
            </w:pPr>
          </w:p>
          <w:p w14:paraId="4963DE6F" w14:textId="77777777" w:rsidR="008C6F4E" w:rsidRDefault="008C6F4E" w:rsidP="008C6F4E">
            <w:pPr>
              <w:jc w:val="center"/>
              <w:rPr>
                <w:rFonts w:ascii="Segoe UI" w:hAnsi="Segoe UI" w:cs="Segoe UI"/>
                <w:b/>
              </w:rPr>
            </w:pPr>
          </w:p>
          <w:p w14:paraId="1759149B" w14:textId="77777777" w:rsidR="008C6F4E" w:rsidRDefault="008C6F4E" w:rsidP="008C6F4E">
            <w:pPr>
              <w:jc w:val="center"/>
              <w:rPr>
                <w:rFonts w:ascii="Segoe UI" w:hAnsi="Segoe UI" w:cs="Segoe UI"/>
                <w:b/>
              </w:rPr>
            </w:pPr>
          </w:p>
          <w:p w14:paraId="4F782E56" w14:textId="77777777" w:rsidR="008C6F4E" w:rsidRDefault="008C6F4E" w:rsidP="008C6F4E">
            <w:pPr>
              <w:jc w:val="center"/>
              <w:rPr>
                <w:rFonts w:ascii="Segoe UI" w:hAnsi="Segoe UI" w:cs="Segoe UI"/>
                <w:b/>
              </w:rPr>
            </w:pPr>
          </w:p>
          <w:p w14:paraId="509683A4" w14:textId="77777777" w:rsidR="008C6F4E" w:rsidRDefault="008C6F4E" w:rsidP="008C6F4E">
            <w:pPr>
              <w:jc w:val="center"/>
              <w:rPr>
                <w:rFonts w:ascii="Segoe UI" w:hAnsi="Segoe UI" w:cs="Segoe UI"/>
                <w:b/>
              </w:rPr>
            </w:pPr>
          </w:p>
          <w:p w14:paraId="394501B8" w14:textId="77777777" w:rsidR="008C6F4E" w:rsidRDefault="008C6F4E" w:rsidP="008C6F4E">
            <w:pPr>
              <w:jc w:val="center"/>
              <w:rPr>
                <w:rFonts w:ascii="Segoe UI" w:hAnsi="Segoe UI" w:cs="Segoe UI"/>
                <w:b/>
              </w:rPr>
            </w:pPr>
          </w:p>
          <w:p w14:paraId="275FD333" w14:textId="77777777" w:rsidR="008C6F4E" w:rsidRDefault="008C6F4E" w:rsidP="008C6F4E">
            <w:pPr>
              <w:jc w:val="center"/>
              <w:rPr>
                <w:rFonts w:ascii="Segoe UI" w:hAnsi="Segoe UI" w:cs="Segoe UI"/>
                <w:b/>
              </w:rPr>
            </w:pPr>
          </w:p>
          <w:p w14:paraId="22361FD3" w14:textId="77777777" w:rsidR="008C6F4E" w:rsidRDefault="008C6F4E" w:rsidP="008C6F4E">
            <w:pPr>
              <w:jc w:val="center"/>
              <w:rPr>
                <w:rFonts w:ascii="Segoe UI" w:hAnsi="Segoe UI" w:cs="Segoe UI"/>
                <w:b/>
              </w:rPr>
            </w:pPr>
          </w:p>
          <w:p w14:paraId="5168CD3F" w14:textId="77777777" w:rsidR="008C6F4E" w:rsidRDefault="008C6F4E" w:rsidP="008C6F4E">
            <w:pPr>
              <w:jc w:val="center"/>
              <w:rPr>
                <w:rFonts w:ascii="Segoe UI" w:hAnsi="Segoe UI" w:cs="Segoe UI"/>
                <w:b/>
              </w:rPr>
            </w:pPr>
          </w:p>
          <w:p w14:paraId="116FA265" w14:textId="23C4D695" w:rsidR="008C6F4E" w:rsidRPr="00F22594" w:rsidRDefault="008C6F4E" w:rsidP="008C6F4E">
            <w:pPr>
              <w:jc w:val="center"/>
              <w:rPr>
                <w:rFonts w:ascii="Segoe UI" w:hAnsi="Segoe UI" w:cs="Segoe UI"/>
                <w:b/>
              </w:rPr>
            </w:pPr>
            <w:r w:rsidRPr="00F22594">
              <w:rPr>
                <w:rFonts w:ascii="Segoe UI" w:hAnsi="Segoe UI" w:cs="Segoe UI"/>
                <w:b/>
              </w:rPr>
              <w:t>Unfair and Discriminatory Practices</w:t>
            </w:r>
          </w:p>
          <w:p w14:paraId="02B5ADC6" w14:textId="77777777" w:rsidR="008C6F4E" w:rsidRDefault="008C6F4E" w:rsidP="008C6F4E">
            <w:pPr>
              <w:jc w:val="center"/>
              <w:rPr>
                <w:rFonts w:ascii="Segoe UI" w:hAnsi="Segoe UI" w:cs="Segoe UI"/>
                <w:b/>
              </w:rPr>
            </w:pPr>
            <w:r w:rsidRPr="00F22594">
              <w:rPr>
                <w:rFonts w:ascii="Segoe UI" w:hAnsi="Segoe UI" w:cs="Segoe UI"/>
                <w:b/>
              </w:rPr>
              <w:t>(Cont’d)</w:t>
            </w:r>
          </w:p>
          <w:p w14:paraId="0ED8376F" w14:textId="77777777" w:rsidR="008C6F4E" w:rsidRDefault="008C6F4E" w:rsidP="008C6F4E">
            <w:pPr>
              <w:jc w:val="center"/>
              <w:rPr>
                <w:rFonts w:ascii="Segoe UI" w:hAnsi="Segoe UI" w:cs="Segoe UI"/>
                <w:b/>
              </w:rPr>
            </w:pPr>
          </w:p>
          <w:p w14:paraId="17D36124" w14:textId="77777777" w:rsidR="008C6F4E" w:rsidRDefault="008C6F4E" w:rsidP="008C6F4E">
            <w:pPr>
              <w:jc w:val="center"/>
              <w:rPr>
                <w:rFonts w:ascii="Segoe UI" w:hAnsi="Segoe UI" w:cs="Segoe UI"/>
                <w:b/>
              </w:rPr>
            </w:pPr>
          </w:p>
          <w:p w14:paraId="234254F5" w14:textId="77777777" w:rsidR="008C6F4E" w:rsidRDefault="008C6F4E" w:rsidP="008C6F4E">
            <w:pPr>
              <w:jc w:val="center"/>
              <w:rPr>
                <w:rFonts w:ascii="Segoe UI" w:hAnsi="Segoe UI" w:cs="Segoe UI"/>
                <w:b/>
              </w:rPr>
            </w:pPr>
          </w:p>
          <w:p w14:paraId="42C1FB4B" w14:textId="77777777" w:rsidR="008C6F4E" w:rsidRDefault="008C6F4E" w:rsidP="008C6F4E">
            <w:pPr>
              <w:jc w:val="center"/>
              <w:rPr>
                <w:rFonts w:ascii="Segoe UI" w:hAnsi="Segoe UI" w:cs="Segoe UI"/>
                <w:b/>
              </w:rPr>
            </w:pPr>
          </w:p>
          <w:p w14:paraId="26D2403E" w14:textId="77777777" w:rsidR="008C6F4E" w:rsidRDefault="008C6F4E" w:rsidP="008C6F4E">
            <w:pPr>
              <w:jc w:val="center"/>
              <w:rPr>
                <w:rFonts w:ascii="Segoe UI" w:hAnsi="Segoe UI" w:cs="Segoe UI"/>
                <w:b/>
              </w:rPr>
            </w:pPr>
          </w:p>
          <w:p w14:paraId="6AF755C0" w14:textId="77777777" w:rsidR="008C6F4E" w:rsidRDefault="008C6F4E" w:rsidP="008C6F4E">
            <w:pPr>
              <w:jc w:val="center"/>
              <w:rPr>
                <w:rFonts w:ascii="Segoe UI" w:hAnsi="Segoe UI" w:cs="Segoe UI"/>
                <w:b/>
              </w:rPr>
            </w:pPr>
          </w:p>
          <w:p w14:paraId="2DA18EAD" w14:textId="77777777" w:rsidR="008C6F4E" w:rsidRDefault="008C6F4E" w:rsidP="008C6F4E">
            <w:pPr>
              <w:jc w:val="center"/>
              <w:rPr>
                <w:rFonts w:ascii="Segoe UI" w:hAnsi="Segoe UI" w:cs="Segoe UI"/>
                <w:b/>
              </w:rPr>
            </w:pPr>
          </w:p>
          <w:p w14:paraId="29EB5A4A" w14:textId="77777777" w:rsidR="008C6F4E" w:rsidRDefault="008C6F4E" w:rsidP="008C6F4E">
            <w:pPr>
              <w:jc w:val="center"/>
              <w:rPr>
                <w:rFonts w:ascii="Segoe UI" w:hAnsi="Segoe UI" w:cs="Segoe UI"/>
                <w:b/>
              </w:rPr>
            </w:pPr>
          </w:p>
          <w:p w14:paraId="5191068F" w14:textId="77777777" w:rsidR="008C6F4E" w:rsidRDefault="008C6F4E" w:rsidP="008C6F4E">
            <w:pPr>
              <w:jc w:val="center"/>
              <w:rPr>
                <w:rFonts w:ascii="Segoe UI" w:hAnsi="Segoe UI" w:cs="Segoe UI"/>
                <w:b/>
              </w:rPr>
            </w:pPr>
          </w:p>
          <w:p w14:paraId="43B5848D" w14:textId="77777777" w:rsidR="008C6F4E" w:rsidRDefault="008C6F4E" w:rsidP="008C6F4E">
            <w:pPr>
              <w:jc w:val="center"/>
              <w:rPr>
                <w:rFonts w:ascii="Segoe UI" w:hAnsi="Segoe UI" w:cs="Segoe UI"/>
                <w:b/>
              </w:rPr>
            </w:pPr>
          </w:p>
          <w:p w14:paraId="25AADE94" w14:textId="77777777" w:rsidR="008C6F4E" w:rsidRDefault="008C6F4E" w:rsidP="008C6F4E">
            <w:pPr>
              <w:jc w:val="center"/>
              <w:rPr>
                <w:rFonts w:ascii="Segoe UI" w:hAnsi="Segoe UI" w:cs="Segoe UI"/>
                <w:b/>
              </w:rPr>
            </w:pPr>
          </w:p>
          <w:p w14:paraId="2729A6F0" w14:textId="77777777" w:rsidR="008C6F4E" w:rsidRDefault="008C6F4E" w:rsidP="008C6F4E">
            <w:pPr>
              <w:jc w:val="center"/>
              <w:rPr>
                <w:rFonts w:ascii="Segoe UI" w:hAnsi="Segoe UI" w:cs="Segoe UI"/>
                <w:b/>
              </w:rPr>
            </w:pPr>
          </w:p>
          <w:p w14:paraId="03F6107F" w14:textId="77777777" w:rsidR="008C6F4E" w:rsidRDefault="008C6F4E" w:rsidP="008C6F4E">
            <w:pPr>
              <w:jc w:val="center"/>
              <w:rPr>
                <w:rFonts w:ascii="Segoe UI" w:hAnsi="Segoe UI" w:cs="Segoe UI"/>
                <w:b/>
              </w:rPr>
            </w:pPr>
          </w:p>
          <w:p w14:paraId="11E37A4F" w14:textId="77777777" w:rsidR="008C6F4E" w:rsidRDefault="008C6F4E" w:rsidP="008C6F4E">
            <w:pPr>
              <w:jc w:val="center"/>
              <w:rPr>
                <w:rFonts w:ascii="Segoe UI" w:hAnsi="Segoe UI" w:cs="Segoe UI"/>
                <w:b/>
              </w:rPr>
            </w:pPr>
          </w:p>
          <w:p w14:paraId="5ED7D594" w14:textId="77777777" w:rsidR="008C6F4E" w:rsidRDefault="008C6F4E" w:rsidP="008C6F4E">
            <w:pPr>
              <w:jc w:val="center"/>
              <w:rPr>
                <w:rFonts w:ascii="Segoe UI" w:hAnsi="Segoe UI" w:cs="Segoe UI"/>
                <w:b/>
              </w:rPr>
            </w:pPr>
          </w:p>
          <w:p w14:paraId="19298767" w14:textId="77777777" w:rsidR="008C6F4E" w:rsidRDefault="008C6F4E" w:rsidP="008C6F4E">
            <w:pPr>
              <w:jc w:val="center"/>
              <w:rPr>
                <w:rFonts w:ascii="Segoe UI" w:hAnsi="Segoe UI" w:cs="Segoe UI"/>
                <w:b/>
              </w:rPr>
            </w:pPr>
          </w:p>
          <w:p w14:paraId="693C3ED3" w14:textId="77777777" w:rsidR="008C6F4E" w:rsidRDefault="008C6F4E" w:rsidP="008C6F4E">
            <w:pPr>
              <w:jc w:val="center"/>
              <w:rPr>
                <w:rFonts w:ascii="Segoe UI" w:hAnsi="Segoe UI" w:cs="Segoe UI"/>
                <w:b/>
              </w:rPr>
            </w:pPr>
          </w:p>
          <w:p w14:paraId="47431EA3" w14:textId="77777777" w:rsidR="008C6F4E" w:rsidRDefault="008C6F4E" w:rsidP="008C6F4E">
            <w:pPr>
              <w:jc w:val="center"/>
              <w:rPr>
                <w:rFonts w:ascii="Segoe UI" w:hAnsi="Segoe UI" w:cs="Segoe UI"/>
                <w:b/>
              </w:rPr>
            </w:pPr>
          </w:p>
          <w:p w14:paraId="74FB21F6" w14:textId="77777777" w:rsidR="008C6F4E" w:rsidRDefault="008C6F4E" w:rsidP="008C6F4E">
            <w:pPr>
              <w:jc w:val="center"/>
              <w:rPr>
                <w:rFonts w:ascii="Segoe UI" w:hAnsi="Segoe UI" w:cs="Segoe UI"/>
                <w:b/>
              </w:rPr>
            </w:pPr>
          </w:p>
          <w:p w14:paraId="6152D6E5" w14:textId="77777777" w:rsidR="008C6F4E" w:rsidRDefault="008C6F4E" w:rsidP="008C6F4E">
            <w:pPr>
              <w:jc w:val="center"/>
              <w:rPr>
                <w:rFonts w:ascii="Segoe UI" w:hAnsi="Segoe UI" w:cs="Segoe UI"/>
                <w:b/>
              </w:rPr>
            </w:pPr>
          </w:p>
          <w:p w14:paraId="420B0B33" w14:textId="77777777" w:rsidR="008C6F4E" w:rsidRDefault="008C6F4E" w:rsidP="008C6F4E">
            <w:pPr>
              <w:jc w:val="center"/>
              <w:rPr>
                <w:rFonts w:ascii="Segoe UI" w:hAnsi="Segoe UI" w:cs="Segoe UI"/>
                <w:b/>
              </w:rPr>
            </w:pPr>
          </w:p>
          <w:p w14:paraId="3CB96E9B" w14:textId="77777777" w:rsidR="008C6F4E" w:rsidRPr="00F22594" w:rsidRDefault="008C6F4E" w:rsidP="008C6F4E">
            <w:pPr>
              <w:jc w:val="center"/>
              <w:rPr>
                <w:rFonts w:ascii="Segoe UI" w:hAnsi="Segoe UI" w:cs="Segoe UI"/>
                <w:b/>
              </w:rPr>
            </w:pPr>
            <w:r w:rsidRPr="00F22594">
              <w:rPr>
                <w:rFonts w:ascii="Segoe UI" w:hAnsi="Segoe UI" w:cs="Segoe UI"/>
                <w:b/>
              </w:rPr>
              <w:t>Unfair and Discriminatory Practices</w:t>
            </w:r>
          </w:p>
          <w:p w14:paraId="30D50A4C" w14:textId="77777777" w:rsidR="008C6F4E" w:rsidRDefault="008C6F4E" w:rsidP="008C6F4E">
            <w:pPr>
              <w:jc w:val="center"/>
              <w:rPr>
                <w:rFonts w:ascii="Segoe UI" w:hAnsi="Segoe UI" w:cs="Segoe UI"/>
                <w:b/>
              </w:rPr>
            </w:pPr>
            <w:r w:rsidRPr="00F22594">
              <w:rPr>
                <w:rFonts w:ascii="Segoe UI" w:hAnsi="Segoe UI" w:cs="Segoe UI"/>
                <w:b/>
              </w:rPr>
              <w:t>(Cont’d)</w:t>
            </w:r>
          </w:p>
          <w:p w14:paraId="77F8E537" w14:textId="77777777" w:rsidR="008C6F4E" w:rsidRDefault="008C6F4E" w:rsidP="008C6F4E">
            <w:pPr>
              <w:jc w:val="center"/>
              <w:rPr>
                <w:rFonts w:ascii="Segoe UI" w:hAnsi="Segoe UI" w:cs="Segoe UI"/>
                <w:b/>
              </w:rPr>
            </w:pPr>
          </w:p>
          <w:p w14:paraId="227E667E" w14:textId="77777777" w:rsidR="008C6F4E" w:rsidRDefault="008C6F4E" w:rsidP="008C6F4E">
            <w:pPr>
              <w:jc w:val="center"/>
              <w:rPr>
                <w:rFonts w:ascii="Segoe UI" w:hAnsi="Segoe UI" w:cs="Segoe UI"/>
                <w:b/>
              </w:rPr>
            </w:pPr>
          </w:p>
          <w:p w14:paraId="662EBED2" w14:textId="77777777" w:rsidR="008C6F4E" w:rsidRDefault="008C6F4E" w:rsidP="008C6F4E">
            <w:pPr>
              <w:jc w:val="center"/>
              <w:rPr>
                <w:rFonts w:ascii="Segoe UI" w:hAnsi="Segoe UI" w:cs="Segoe UI"/>
                <w:b/>
              </w:rPr>
            </w:pPr>
          </w:p>
          <w:p w14:paraId="2A5B7055" w14:textId="77777777" w:rsidR="008C6F4E" w:rsidRDefault="008C6F4E" w:rsidP="008C6F4E">
            <w:pPr>
              <w:jc w:val="center"/>
              <w:rPr>
                <w:rFonts w:ascii="Segoe UI" w:hAnsi="Segoe UI" w:cs="Segoe UI"/>
                <w:b/>
              </w:rPr>
            </w:pPr>
          </w:p>
          <w:p w14:paraId="10F131E4" w14:textId="77777777" w:rsidR="008C6F4E" w:rsidRDefault="008C6F4E" w:rsidP="008C6F4E">
            <w:pPr>
              <w:jc w:val="center"/>
              <w:rPr>
                <w:rFonts w:ascii="Segoe UI" w:hAnsi="Segoe UI" w:cs="Segoe UI"/>
                <w:b/>
              </w:rPr>
            </w:pPr>
          </w:p>
          <w:p w14:paraId="1013B679" w14:textId="77777777" w:rsidR="008C6F4E" w:rsidRDefault="008C6F4E" w:rsidP="008C6F4E">
            <w:pPr>
              <w:jc w:val="center"/>
              <w:rPr>
                <w:rFonts w:ascii="Segoe UI" w:hAnsi="Segoe UI" w:cs="Segoe UI"/>
                <w:b/>
              </w:rPr>
            </w:pPr>
          </w:p>
          <w:p w14:paraId="5F4BEDBD" w14:textId="77777777" w:rsidR="008C6F4E" w:rsidRDefault="008C6F4E" w:rsidP="008C6F4E">
            <w:pPr>
              <w:jc w:val="center"/>
              <w:rPr>
                <w:rFonts w:ascii="Segoe UI" w:hAnsi="Segoe UI" w:cs="Segoe UI"/>
                <w:b/>
              </w:rPr>
            </w:pPr>
          </w:p>
          <w:p w14:paraId="7EEC44D2" w14:textId="77777777" w:rsidR="008C6F4E" w:rsidRDefault="008C6F4E" w:rsidP="008C6F4E">
            <w:pPr>
              <w:jc w:val="center"/>
              <w:rPr>
                <w:rFonts w:ascii="Segoe UI" w:hAnsi="Segoe UI" w:cs="Segoe UI"/>
                <w:b/>
              </w:rPr>
            </w:pPr>
          </w:p>
          <w:p w14:paraId="49193256" w14:textId="77777777" w:rsidR="008C6F4E" w:rsidRDefault="008C6F4E" w:rsidP="008C6F4E">
            <w:pPr>
              <w:jc w:val="center"/>
              <w:rPr>
                <w:rFonts w:ascii="Segoe UI" w:hAnsi="Segoe UI" w:cs="Segoe UI"/>
                <w:b/>
              </w:rPr>
            </w:pPr>
          </w:p>
          <w:p w14:paraId="66ACE56E" w14:textId="77777777" w:rsidR="008C6F4E" w:rsidRDefault="008C6F4E" w:rsidP="008C6F4E">
            <w:pPr>
              <w:jc w:val="center"/>
              <w:rPr>
                <w:rFonts w:ascii="Segoe UI" w:hAnsi="Segoe UI" w:cs="Segoe UI"/>
                <w:b/>
              </w:rPr>
            </w:pPr>
          </w:p>
          <w:p w14:paraId="11EAA526" w14:textId="77777777" w:rsidR="008C6F4E" w:rsidRDefault="008C6F4E" w:rsidP="008C6F4E">
            <w:pPr>
              <w:jc w:val="center"/>
              <w:rPr>
                <w:rFonts w:ascii="Segoe UI" w:hAnsi="Segoe UI" w:cs="Segoe UI"/>
                <w:b/>
              </w:rPr>
            </w:pPr>
          </w:p>
          <w:p w14:paraId="71CE63C4" w14:textId="77777777" w:rsidR="008C6F4E" w:rsidRDefault="008C6F4E" w:rsidP="008C6F4E">
            <w:pPr>
              <w:jc w:val="center"/>
              <w:rPr>
                <w:rFonts w:ascii="Segoe UI" w:hAnsi="Segoe UI" w:cs="Segoe UI"/>
                <w:b/>
              </w:rPr>
            </w:pPr>
          </w:p>
          <w:p w14:paraId="15D6428D" w14:textId="77777777" w:rsidR="008C6F4E" w:rsidRDefault="008C6F4E" w:rsidP="008C6F4E">
            <w:pPr>
              <w:jc w:val="center"/>
              <w:rPr>
                <w:rFonts w:ascii="Segoe UI" w:hAnsi="Segoe UI" w:cs="Segoe UI"/>
                <w:b/>
              </w:rPr>
            </w:pPr>
          </w:p>
          <w:p w14:paraId="57C3E7E0" w14:textId="77777777" w:rsidR="008C6F4E" w:rsidRDefault="008C6F4E" w:rsidP="008C6F4E">
            <w:pPr>
              <w:jc w:val="center"/>
              <w:rPr>
                <w:rFonts w:ascii="Segoe UI" w:hAnsi="Segoe UI" w:cs="Segoe UI"/>
                <w:b/>
              </w:rPr>
            </w:pPr>
          </w:p>
          <w:p w14:paraId="11A34F40" w14:textId="77777777" w:rsidR="008C6F4E" w:rsidRDefault="008C6F4E" w:rsidP="008C6F4E">
            <w:pPr>
              <w:jc w:val="center"/>
              <w:rPr>
                <w:rFonts w:ascii="Segoe UI" w:hAnsi="Segoe UI" w:cs="Segoe UI"/>
                <w:b/>
              </w:rPr>
            </w:pPr>
          </w:p>
          <w:p w14:paraId="4123F9AE" w14:textId="77777777" w:rsidR="008C6F4E" w:rsidRDefault="008C6F4E" w:rsidP="008C6F4E">
            <w:pPr>
              <w:jc w:val="center"/>
              <w:rPr>
                <w:rFonts w:ascii="Segoe UI" w:hAnsi="Segoe UI" w:cs="Segoe UI"/>
                <w:b/>
              </w:rPr>
            </w:pPr>
          </w:p>
          <w:p w14:paraId="1C2E613A" w14:textId="77777777" w:rsidR="008C6F4E" w:rsidRDefault="008C6F4E" w:rsidP="008C6F4E">
            <w:pPr>
              <w:jc w:val="center"/>
              <w:rPr>
                <w:rFonts w:ascii="Segoe UI" w:hAnsi="Segoe UI" w:cs="Segoe UI"/>
                <w:b/>
              </w:rPr>
            </w:pPr>
          </w:p>
          <w:p w14:paraId="3A54BFD1" w14:textId="77777777" w:rsidR="008C6F4E" w:rsidRDefault="008C6F4E" w:rsidP="008C6F4E">
            <w:pPr>
              <w:jc w:val="center"/>
              <w:rPr>
                <w:rFonts w:ascii="Segoe UI" w:hAnsi="Segoe UI" w:cs="Segoe UI"/>
                <w:b/>
              </w:rPr>
            </w:pPr>
          </w:p>
          <w:p w14:paraId="604F9548" w14:textId="77777777" w:rsidR="008C6F4E" w:rsidRDefault="008C6F4E" w:rsidP="008C6F4E">
            <w:pPr>
              <w:jc w:val="center"/>
              <w:rPr>
                <w:rFonts w:ascii="Segoe UI" w:hAnsi="Segoe UI" w:cs="Segoe UI"/>
                <w:b/>
              </w:rPr>
            </w:pPr>
          </w:p>
          <w:p w14:paraId="681EDB9F" w14:textId="77777777" w:rsidR="008C6F4E" w:rsidRDefault="008C6F4E" w:rsidP="008C6F4E">
            <w:pPr>
              <w:jc w:val="center"/>
              <w:rPr>
                <w:rFonts w:ascii="Segoe UI" w:hAnsi="Segoe UI" w:cs="Segoe UI"/>
                <w:b/>
              </w:rPr>
            </w:pPr>
          </w:p>
          <w:p w14:paraId="02DC5542" w14:textId="77777777" w:rsidR="008C6F4E" w:rsidRDefault="008C6F4E" w:rsidP="008C6F4E">
            <w:pPr>
              <w:jc w:val="center"/>
              <w:rPr>
                <w:rFonts w:ascii="Segoe UI" w:hAnsi="Segoe UI" w:cs="Segoe UI"/>
                <w:b/>
              </w:rPr>
            </w:pPr>
          </w:p>
          <w:p w14:paraId="59BF6711" w14:textId="77777777" w:rsidR="008C6F4E" w:rsidRDefault="008C6F4E" w:rsidP="008C6F4E">
            <w:pPr>
              <w:jc w:val="center"/>
              <w:rPr>
                <w:rFonts w:ascii="Segoe UI" w:hAnsi="Segoe UI" w:cs="Segoe UI"/>
                <w:b/>
              </w:rPr>
            </w:pPr>
          </w:p>
          <w:p w14:paraId="1EE1E9D2" w14:textId="77777777" w:rsidR="008C6F4E" w:rsidRDefault="008C6F4E" w:rsidP="008C6F4E">
            <w:pPr>
              <w:jc w:val="center"/>
              <w:rPr>
                <w:rFonts w:ascii="Segoe UI" w:hAnsi="Segoe UI" w:cs="Segoe UI"/>
                <w:b/>
              </w:rPr>
            </w:pPr>
          </w:p>
          <w:p w14:paraId="5BD3E452" w14:textId="77777777" w:rsidR="008C6F4E" w:rsidRPr="00F22594" w:rsidRDefault="008C6F4E" w:rsidP="008C6F4E">
            <w:pPr>
              <w:jc w:val="center"/>
              <w:rPr>
                <w:rFonts w:ascii="Segoe UI" w:hAnsi="Segoe UI" w:cs="Segoe UI"/>
                <w:b/>
              </w:rPr>
            </w:pPr>
            <w:r w:rsidRPr="00F22594">
              <w:rPr>
                <w:rFonts w:ascii="Segoe UI" w:hAnsi="Segoe UI" w:cs="Segoe UI"/>
                <w:b/>
              </w:rPr>
              <w:t>Unfair and Discriminatory Practices</w:t>
            </w:r>
          </w:p>
          <w:p w14:paraId="6AEAFF1E" w14:textId="77777777" w:rsidR="008C6F4E" w:rsidRPr="00F22594" w:rsidRDefault="008C6F4E" w:rsidP="008C6F4E">
            <w:pPr>
              <w:jc w:val="center"/>
              <w:rPr>
                <w:rFonts w:ascii="Segoe UI" w:hAnsi="Segoe UI" w:cs="Segoe UI"/>
                <w:b/>
              </w:rPr>
            </w:pPr>
            <w:r w:rsidRPr="00F22594">
              <w:rPr>
                <w:rFonts w:ascii="Segoe UI" w:hAnsi="Segoe UI" w:cs="Segoe UI"/>
                <w:b/>
              </w:rPr>
              <w:t>(Cont’d)</w:t>
            </w:r>
          </w:p>
        </w:tc>
        <w:tc>
          <w:tcPr>
            <w:tcW w:w="1710" w:type="dxa"/>
            <w:tcBorders>
              <w:top w:val="single" w:sz="4" w:space="0" w:color="auto"/>
              <w:bottom w:val="single" w:sz="4" w:space="0" w:color="auto"/>
            </w:tcBorders>
          </w:tcPr>
          <w:p w14:paraId="544A203A" w14:textId="77777777" w:rsidR="008C6F4E" w:rsidRPr="00F22594" w:rsidRDefault="008C6F4E" w:rsidP="008C6F4E">
            <w:pPr>
              <w:jc w:val="center"/>
              <w:rPr>
                <w:rFonts w:ascii="Segoe UI" w:hAnsi="Segoe UI" w:cs="Segoe UI"/>
              </w:rPr>
            </w:pPr>
            <w:r w:rsidRPr="00F22594">
              <w:rPr>
                <w:rFonts w:ascii="Segoe UI" w:hAnsi="Segoe UI" w:cs="Segoe UI"/>
                <w:color w:val="000000"/>
              </w:rPr>
              <w:t>False Representation Prohibited</w:t>
            </w:r>
          </w:p>
        </w:tc>
        <w:tc>
          <w:tcPr>
            <w:tcW w:w="1350" w:type="dxa"/>
            <w:tcBorders>
              <w:top w:val="single" w:sz="4" w:space="0" w:color="auto"/>
              <w:bottom w:val="single" w:sz="4" w:space="0" w:color="auto"/>
            </w:tcBorders>
          </w:tcPr>
          <w:p w14:paraId="3AC33480"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 xml:space="preserve">RCW </w:t>
            </w:r>
            <w:proofErr w:type="gramStart"/>
            <w:r w:rsidRPr="00F22594">
              <w:rPr>
                <w:rFonts w:ascii="Segoe UI" w:hAnsi="Segoe UI" w:cs="Segoe UI"/>
                <w:sz w:val="22"/>
                <w:szCs w:val="22"/>
              </w:rPr>
              <w:t>48.</w:t>
            </w:r>
            <w:r>
              <w:rPr>
                <w:rFonts w:ascii="Segoe UI" w:hAnsi="Segoe UI" w:cs="Segoe UI"/>
                <w:sz w:val="22"/>
                <w:szCs w:val="22"/>
              </w:rPr>
              <w:t>30</w:t>
            </w:r>
            <w:r w:rsidRPr="00F22594">
              <w:rPr>
                <w:rFonts w:ascii="Segoe UI" w:hAnsi="Segoe UI" w:cs="Segoe UI"/>
                <w:sz w:val="22"/>
                <w:szCs w:val="22"/>
              </w:rPr>
              <w:t>.</w:t>
            </w:r>
            <w:r>
              <w:rPr>
                <w:rFonts w:ascii="Segoe UI" w:hAnsi="Segoe UI" w:cs="Segoe UI"/>
                <w:sz w:val="22"/>
                <w:szCs w:val="22"/>
              </w:rPr>
              <w:t>1</w:t>
            </w:r>
            <w:r w:rsidRPr="00F22594">
              <w:rPr>
                <w:rFonts w:ascii="Segoe UI" w:hAnsi="Segoe UI" w:cs="Segoe UI"/>
                <w:sz w:val="22"/>
                <w:szCs w:val="22"/>
              </w:rPr>
              <w:t>80</w:t>
            </w:r>
            <w:r>
              <w:rPr>
                <w:rFonts w:ascii="Segoe UI" w:hAnsi="Segoe UI" w:cs="Segoe UI"/>
                <w:sz w:val="22"/>
                <w:szCs w:val="22"/>
              </w:rPr>
              <w:t>;</w:t>
            </w:r>
            <w:proofErr w:type="gramEnd"/>
          </w:p>
          <w:p w14:paraId="6DC1EDC3" w14:textId="77777777" w:rsidR="008C6F4E" w:rsidRDefault="008C6F4E" w:rsidP="008C6F4E">
            <w:pPr>
              <w:pStyle w:val="Default"/>
              <w:ind w:left="-108" w:right="-108"/>
              <w:jc w:val="center"/>
              <w:rPr>
                <w:rFonts w:ascii="Segoe UI" w:hAnsi="Segoe UI" w:cs="Segoe UI"/>
                <w:sz w:val="21"/>
                <w:szCs w:val="21"/>
              </w:rPr>
            </w:pPr>
            <w:r w:rsidRPr="00F22594">
              <w:rPr>
                <w:rFonts w:ascii="Segoe UI" w:hAnsi="Segoe UI" w:cs="Segoe UI"/>
                <w:sz w:val="22"/>
                <w:szCs w:val="22"/>
              </w:rPr>
              <w:t>RCW 48.30.040</w:t>
            </w:r>
            <w:r>
              <w:rPr>
                <w:rFonts w:ascii="Segoe UI" w:hAnsi="Segoe UI" w:cs="Segoe UI"/>
                <w:sz w:val="22"/>
                <w:szCs w:val="22"/>
              </w:rPr>
              <w:t xml:space="preserve">; </w:t>
            </w:r>
            <w:r>
              <w:rPr>
                <w:rFonts w:ascii="Segoe UI" w:hAnsi="Segoe UI" w:cs="Segoe UI"/>
                <w:sz w:val="21"/>
                <w:szCs w:val="21"/>
              </w:rPr>
              <w:t xml:space="preserve">WAC </w:t>
            </w:r>
          </w:p>
          <w:p w14:paraId="43CB34D2" w14:textId="77777777" w:rsidR="008C6F4E" w:rsidRPr="00F22594" w:rsidRDefault="008C6F4E" w:rsidP="008C6F4E">
            <w:pPr>
              <w:pStyle w:val="Default"/>
              <w:ind w:left="-108" w:right="-108"/>
              <w:jc w:val="center"/>
              <w:rPr>
                <w:rFonts w:ascii="Segoe UI" w:eastAsia="Arial" w:hAnsi="Segoe UI" w:cs="Segoe UI"/>
                <w:spacing w:val="-6"/>
              </w:rPr>
            </w:pPr>
            <w:r>
              <w:rPr>
                <w:rFonts w:ascii="Segoe UI" w:hAnsi="Segoe UI" w:cs="Segoe UI"/>
                <w:sz w:val="21"/>
                <w:szCs w:val="21"/>
              </w:rPr>
              <w:t>284-30-330(1)</w:t>
            </w:r>
          </w:p>
        </w:tc>
        <w:tc>
          <w:tcPr>
            <w:tcW w:w="6660" w:type="dxa"/>
            <w:tcBorders>
              <w:top w:val="single" w:sz="4" w:space="0" w:color="auto"/>
              <w:bottom w:val="single" w:sz="4" w:space="0" w:color="auto"/>
            </w:tcBorders>
          </w:tcPr>
          <w:p w14:paraId="65B6342E" w14:textId="77777777" w:rsidR="008C6F4E" w:rsidRPr="00B31B1D" w:rsidRDefault="008C6F4E" w:rsidP="008C6F4E">
            <w:pPr>
              <w:pStyle w:val="Default"/>
              <w:numPr>
                <w:ilvl w:val="0"/>
                <w:numId w:val="22"/>
              </w:numPr>
              <w:ind w:left="197" w:hanging="197"/>
              <w:rPr>
                <w:rFonts w:ascii="Segoe UI" w:hAnsi="Segoe UI" w:cs="Segoe UI"/>
                <w:sz w:val="22"/>
                <w:szCs w:val="22"/>
              </w:rPr>
            </w:pPr>
            <w:r w:rsidRPr="00F22594">
              <w:rPr>
                <w:rFonts w:ascii="Segoe UI" w:hAnsi="Segoe UI" w:cs="Segoe UI"/>
                <w:sz w:val="22"/>
                <w:szCs w:val="22"/>
              </w:rPr>
              <w:t>No person shall make, publish, or disseminate any false, deceptive, or misleading representation or advertising on behalf of an Issuer. Nor shall the terms of a contract be misrepresented or misleading comparisons be made to induce a member to terminate or re</w:t>
            </w:r>
            <w:r>
              <w:rPr>
                <w:rFonts w:ascii="Segoe UI" w:hAnsi="Segoe UI" w:cs="Segoe UI"/>
                <w:sz w:val="22"/>
                <w:szCs w:val="22"/>
              </w:rPr>
              <w:t xml:space="preserve">tain a contract or membership. </w:t>
            </w:r>
          </w:p>
        </w:tc>
        <w:tc>
          <w:tcPr>
            <w:tcW w:w="1260" w:type="dxa"/>
            <w:tcBorders>
              <w:top w:val="single" w:sz="4" w:space="0" w:color="auto"/>
              <w:bottom w:val="single" w:sz="4" w:space="0" w:color="auto"/>
            </w:tcBorders>
          </w:tcPr>
          <w:p w14:paraId="19FCA50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C53A8A1" w14:textId="77777777" w:rsidR="008C6F4E" w:rsidRPr="00F22594" w:rsidRDefault="008C6F4E" w:rsidP="008C6F4E">
            <w:pPr>
              <w:jc w:val="center"/>
              <w:rPr>
                <w:rFonts w:ascii="Segoe UI" w:hAnsi="Segoe UI" w:cs="Segoe UI"/>
              </w:rPr>
            </w:pPr>
          </w:p>
        </w:tc>
      </w:tr>
      <w:tr w:rsidR="008C6F4E" w:rsidRPr="004A5D97" w14:paraId="54432D9F" w14:textId="77777777" w:rsidTr="008552D3">
        <w:trPr>
          <w:trHeight w:val="530"/>
        </w:trPr>
        <w:tc>
          <w:tcPr>
            <w:tcW w:w="1800" w:type="dxa"/>
            <w:vMerge/>
          </w:tcPr>
          <w:p w14:paraId="3A27E70C" w14:textId="77777777" w:rsidR="008C6F4E" w:rsidRPr="00F22594" w:rsidRDefault="008C6F4E" w:rsidP="008C6F4E">
            <w:pPr>
              <w:jc w:val="center"/>
              <w:rPr>
                <w:rFonts w:ascii="Segoe UI" w:hAnsi="Segoe UI" w:cs="Segoe UI"/>
                <w:b/>
              </w:rPr>
            </w:pPr>
          </w:p>
        </w:tc>
        <w:tc>
          <w:tcPr>
            <w:tcW w:w="1710" w:type="dxa"/>
            <w:tcBorders>
              <w:top w:val="single" w:sz="4" w:space="0" w:color="auto"/>
              <w:bottom w:val="nil"/>
            </w:tcBorders>
          </w:tcPr>
          <w:p w14:paraId="27D781FE" w14:textId="77777777" w:rsidR="008C6F4E" w:rsidRDefault="008C6F4E" w:rsidP="008C6F4E">
            <w:pPr>
              <w:ind w:left="-29"/>
              <w:jc w:val="center"/>
              <w:rPr>
                <w:rFonts w:ascii="Segoe UI" w:hAnsi="Segoe UI" w:cs="Segoe UI"/>
              </w:rPr>
            </w:pPr>
            <w:r w:rsidRPr="00F22594">
              <w:rPr>
                <w:rFonts w:ascii="Segoe UI" w:hAnsi="Segoe UI" w:cs="Segoe UI"/>
              </w:rPr>
              <w:t>Cost Sharing Levels</w:t>
            </w:r>
          </w:p>
          <w:p w14:paraId="11A2A8EB" w14:textId="77777777" w:rsidR="008C6F4E" w:rsidRDefault="008C6F4E" w:rsidP="008C6F4E">
            <w:pPr>
              <w:ind w:left="-29"/>
              <w:jc w:val="center"/>
              <w:rPr>
                <w:rFonts w:ascii="Segoe UI" w:hAnsi="Segoe UI" w:cs="Segoe UI"/>
              </w:rPr>
            </w:pPr>
          </w:p>
          <w:p w14:paraId="28370954" w14:textId="77777777" w:rsidR="008C6F4E" w:rsidRPr="00F22594" w:rsidRDefault="008C6F4E" w:rsidP="008C6F4E">
            <w:pPr>
              <w:ind w:left="-29"/>
              <w:jc w:val="center"/>
              <w:rPr>
                <w:rFonts w:ascii="Segoe UI" w:hAnsi="Segoe UI" w:cs="Segoe UI"/>
              </w:rPr>
            </w:pPr>
          </w:p>
          <w:p w14:paraId="626D99B4" w14:textId="77777777" w:rsidR="008C6F4E" w:rsidRPr="00F22594" w:rsidRDefault="008C6F4E" w:rsidP="008C6F4E">
            <w:pPr>
              <w:ind w:left="-29"/>
              <w:jc w:val="center"/>
              <w:rPr>
                <w:rFonts w:ascii="Segoe UI" w:hAnsi="Segoe UI" w:cs="Segoe UI"/>
              </w:rPr>
            </w:pPr>
          </w:p>
        </w:tc>
        <w:tc>
          <w:tcPr>
            <w:tcW w:w="1350" w:type="dxa"/>
            <w:tcBorders>
              <w:top w:val="single" w:sz="4" w:space="0" w:color="auto"/>
              <w:bottom w:val="single" w:sz="4" w:space="0" w:color="auto"/>
            </w:tcBorders>
          </w:tcPr>
          <w:p w14:paraId="21AE8574" w14:textId="77777777" w:rsidR="008C6F4E" w:rsidRPr="00F22594" w:rsidRDefault="008C6F4E" w:rsidP="008C6F4E">
            <w:pPr>
              <w:ind w:left="-108" w:right="-108"/>
              <w:jc w:val="center"/>
              <w:rPr>
                <w:rFonts w:ascii="Segoe UI" w:hAnsi="Segoe UI" w:cs="Segoe UI"/>
              </w:rPr>
            </w:pPr>
            <w:r w:rsidRPr="00F22594">
              <w:rPr>
                <w:rFonts w:ascii="Segoe UI" w:hAnsi="Segoe UI" w:cs="Segoe UI"/>
              </w:rPr>
              <w:t>WAC 284-43-5800(5</w:t>
            </w:r>
            <w:proofErr w:type="gramStart"/>
            <w:r w:rsidRPr="00F22594">
              <w:rPr>
                <w:rFonts w:ascii="Segoe UI" w:hAnsi="Segoe UI" w:cs="Segoe UI"/>
              </w:rPr>
              <w:t>)</w:t>
            </w:r>
            <w:r>
              <w:rPr>
                <w:rFonts w:ascii="Segoe UI" w:hAnsi="Segoe UI" w:cs="Segoe UI"/>
              </w:rPr>
              <w:t>;</w:t>
            </w:r>
            <w:proofErr w:type="gramEnd"/>
          </w:p>
          <w:p w14:paraId="3F427EAB" w14:textId="77777777" w:rsidR="008C6F4E" w:rsidRDefault="008C6F4E" w:rsidP="008C6F4E">
            <w:pPr>
              <w:ind w:left="-108" w:right="-108"/>
              <w:jc w:val="center"/>
              <w:rPr>
                <w:rFonts w:ascii="Segoe UI" w:hAnsi="Segoe UI" w:cs="Segoe UI"/>
              </w:rPr>
            </w:pPr>
            <w:r w:rsidRPr="00F22594">
              <w:rPr>
                <w:rFonts w:ascii="Segoe UI" w:hAnsi="Segoe UI" w:cs="Segoe UI"/>
              </w:rPr>
              <w:t>WAC 284-43-5800</w:t>
            </w:r>
          </w:p>
          <w:p w14:paraId="7502438E" w14:textId="77777777" w:rsidR="008C6F4E" w:rsidRPr="00F22594" w:rsidRDefault="008C6F4E" w:rsidP="008C6F4E">
            <w:pPr>
              <w:ind w:left="-108" w:right="-108"/>
              <w:jc w:val="center"/>
              <w:rPr>
                <w:rFonts w:ascii="Segoe UI" w:hAnsi="Segoe UI" w:cs="Segoe UI"/>
              </w:rPr>
            </w:pPr>
            <w:r w:rsidRPr="00F22594">
              <w:rPr>
                <w:rFonts w:ascii="Segoe UI" w:hAnsi="Segoe UI" w:cs="Segoe UI"/>
              </w:rPr>
              <w:t>(5)(a)</w:t>
            </w:r>
          </w:p>
          <w:p w14:paraId="72E68BD4" w14:textId="77777777" w:rsidR="008C6F4E" w:rsidRPr="00F22594" w:rsidRDefault="008C6F4E" w:rsidP="008C6F4E">
            <w:pPr>
              <w:ind w:left="-108" w:right="-108"/>
              <w:jc w:val="center"/>
              <w:rPr>
                <w:rFonts w:ascii="Segoe UI" w:hAnsi="Segoe UI" w:cs="Segoe UI"/>
              </w:rPr>
            </w:pPr>
          </w:p>
        </w:tc>
        <w:tc>
          <w:tcPr>
            <w:tcW w:w="6660" w:type="dxa"/>
            <w:tcBorders>
              <w:top w:val="single" w:sz="4" w:space="0" w:color="auto"/>
              <w:bottom w:val="single" w:sz="4" w:space="0" w:color="auto"/>
            </w:tcBorders>
          </w:tcPr>
          <w:p w14:paraId="118F3DED" w14:textId="77777777" w:rsidR="008C6F4E" w:rsidRPr="00F22594" w:rsidRDefault="008C6F4E" w:rsidP="008C6F4E">
            <w:pPr>
              <w:pStyle w:val="ListParagraph"/>
              <w:numPr>
                <w:ilvl w:val="0"/>
                <w:numId w:val="19"/>
              </w:numPr>
              <w:ind w:left="151" w:hanging="151"/>
              <w:rPr>
                <w:rFonts w:ascii="Segoe UI" w:hAnsi="Segoe UI" w:cs="Segoe UI"/>
              </w:rPr>
            </w:pPr>
            <w:r w:rsidRPr="00F22594">
              <w:rPr>
                <w:rFonts w:ascii="Segoe UI" w:hAnsi="Segoe UI" w:cs="Segoe UI"/>
              </w:rPr>
              <w:t>If plan has cost-sharing structures or tiers for EHBs, they must not be discriminatory. </w:t>
            </w:r>
          </w:p>
          <w:p w14:paraId="3F4774F4" w14:textId="77777777" w:rsidR="008C6F4E" w:rsidRPr="00874F48" w:rsidRDefault="008C6F4E" w:rsidP="008C6F4E">
            <w:pPr>
              <w:pStyle w:val="ListParagraph"/>
              <w:numPr>
                <w:ilvl w:val="1"/>
                <w:numId w:val="19"/>
              </w:numPr>
              <w:ind w:left="511"/>
              <w:rPr>
                <w:rFonts w:ascii="Segoe UI" w:hAnsi="Segoe UI" w:cs="Segoe UI"/>
              </w:rPr>
            </w:pPr>
            <w:r w:rsidRPr="00F22594">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260" w:type="dxa"/>
            <w:tcBorders>
              <w:top w:val="single" w:sz="4" w:space="0" w:color="auto"/>
              <w:bottom w:val="single" w:sz="4" w:space="0" w:color="auto"/>
            </w:tcBorders>
          </w:tcPr>
          <w:p w14:paraId="335E95E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EA9698D" w14:textId="77777777" w:rsidR="008C6F4E" w:rsidRPr="00F22594" w:rsidRDefault="008C6F4E" w:rsidP="008C6F4E">
            <w:pPr>
              <w:jc w:val="center"/>
              <w:rPr>
                <w:rFonts w:ascii="Segoe UI" w:hAnsi="Segoe UI" w:cs="Segoe UI"/>
              </w:rPr>
            </w:pPr>
          </w:p>
        </w:tc>
      </w:tr>
      <w:tr w:rsidR="008C6F4E" w:rsidRPr="004A5D97" w14:paraId="05060E8B" w14:textId="77777777" w:rsidTr="008552D3">
        <w:tc>
          <w:tcPr>
            <w:tcW w:w="1800" w:type="dxa"/>
            <w:vMerge/>
          </w:tcPr>
          <w:p w14:paraId="303A2014" w14:textId="77777777" w:rsidR="008C6F4E" w:rsidRPr="00F22594" w:rsidRDefault="008C6F4E" w:rsidP="008C6F4E">
            <w:pPr>
              <w:jc w:val="center"/>
              <w:rPr>
                <w:rFonts w:ascii="Segoe UI" w:hAnsi="Segoe UI" w:cs="Segoe UI"/>
                <w:b/>
              </w:rPr>
            </w:pPr>
          </w:p>
        </w:tc>
        <w:tc>
          <w:tcPr>
            <w:tcW w:w="1710" w:type="dxa"/>
            <w:tcBorders>
              <w:top w:val="nil"/>
              <w:bottom w:val="single" w:sz="4" w:space="0" w:color="auto"/>
            </w:tcBorders>
          </w:tcPr>
          <w:p w14:paraId="40ED67A6" w14:textId="77777777" w:rsidR="008C6F4E" w:rsidRPr="00F22594" w:rsidRDefault="008C6F4E" w:rsidP="008C6F4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6EAE109C" w14:textId="77777777" w:rsidR="008C6F4E" w:rsidRDefault="008C6F4E" w:rsidP="008C6F4E">
            <w:pPr>
              <w:ind w:left="-108" w:right="-108"/>
              <w:jc w:val="center"/>
              <w:rPr>
                <w:rFonts w:ascii="Segoe UI" w:hAnsi="Segoe UI" w:cs="Segoe UI"/>
              </w:rPr>
            </w:pPr>
            <w:r w:rsidRPr="00F22594">
              <w:rPr>
                <w:rFonts w:ascii="Segoe UI" w:hAnsi="Segoe UI" w:cs="Segoe UI"/>
              </w:rPr>
              <w:t>WAC 284-43-5800</w:t>
            </w:r>
          </w:p>
          <w:p w14:paraId="26C0318D" w14:textId="77777777" w:rsidR="008C6F4E" w:rsidRPr="00F22594" w:rsidRDefault="008C6F4E" w:rsidP="008C6F4E">
            <w:pPr>
              <w:ind w:left="-108" w:right="-108"/>
              <w:jc w:val="center"/>
              <w:rPr>
                <w:rFonts w:ascii="Segoe UI" w:hAnsi="Segoe UI" w:cs="Segoe UI"/>
              </w:rPr>
            </w:pPr>
            <w:r w:rsidRPr="00F22594">
              <w:rPr>
                <w:rFonts w:ascii="Segoe UI" w:hAnsi="Segoe UI" w:cs="Segoe UI"/>
              </w:rPr>
              <w:t>(5)(b)</w:t>
            </w:r>
          </w:p>
          <w:p w14:paraId="3639B1E2" w14:textId="77777777" w:rsidR="008C6F4E" w:rsidRPr="00F22594" w:rsidRDefault="008C6F4E" w:rsidP="008C6F4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5E6A05C3" w14:textId="77777777" w:rsidR="008C6F4E" w:rsidRPr="00F22594" w:rsidRDefault="008C6F4E" w:rsidP="008C6F4E">
            <w:pPr>
              <w:pStyle w:val="ListParagraph"/>
              <w:numPr>
                <w:ilvl w:val="1"/>
                <w:numId w:val="22"/>
              </w:numPr>
              <w:ind w:left="522"/>
              <w:rPr>
                <w:rFonts w:ascii="Segoe UI" w:hAnsi="Segoe UI" w:cs="Segoe UI"/>
              </w:rPr>
            </w:pPr>
            <w:r w:rsidRPr="00F22594">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260" w:type="dxa"/>
            <w:tcBorders>
              <w:top w:val="single" w:sz="4" w:space="0" w:color="auto"/>
              <w:bottom w:val="single" w:sz="4" w:space="0" w:color="auto"/>
            </w:tcBorders>
          </w:tcPr>
          <w:p w14:paraId="246C01C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E8DE7E4" w14:textId="77777777" w:rsidR="008C6F4E" w:rsidRPr="00F22594" w:rsidRDefault="008C6F4E" w:rsidP="008C6F4E">
            <w:pPr>
              <w:jc w:val="center"/>
              <w:rPr>
                <w:rFonts w:ascii="Segoe UI" w:hAnsi="Segoe UI" w:cs="Segoe UI"/>
              </w:rPr>
            </w:pPr>
          </w:p>
        </w:tc>
      </w:tr>
      <w:tr w:rsidR="008C6F4E" w:rsidRPr="004A5D97" w14:paraId="7646B193" w14:textId="77777777" w:rsidTr="008552D3">
        <w:tc>
          <w:tcPr>
            <w:tcW w:w="1800" w:type="dxa"/>
            <w:vMerge/>
          </w:tcPr>
          <w:p w14:paraId="54688F82" w14:textId="77777777" w:rsidR="008C6F4E" w:rsidRPr="00F22594" w:rsidRDefault="008C6F4E" w:rsidP="008C6F4E">
            <w:pPr>
              <w:jc w:val="center"/>
              <w:rPr>
                <w:rFonts w:ascii="Segoe UI" w:hAnsi="Segoe UI" w:cs="Segoe UI"/>
                <w:b/>
              </w:rPr>
            </w:pPr>
          </w:p>
        </w:tc>
        <w:tc>
          <w:tcPr>
            <w:tcW w:w="1710" w:type="dxa"/>
            <w:tcBorders>
              <w:top w:val="single" w:sz="4" w:space="0" w:color="auto"/>
              <w:bottom w:val="nil"/>
            </w:tcBorders>
          </w:tcPr>
          <w:p w14:paraId="4A566417" w14:textId="77777777" w:rsidR="008C6F4E" w:rsidRDefault="008C6F4E" w:rsidP="008C6F4E">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Discrimination Prohibited</w:t>
            </w:r>
          </w:p>
          <w:p w14:paraId="6F4A957A" w14:textId="77777777" w:rsidR="008C6F4E" w:rsidRDefault="008C6F4E" w:rsidP="008C6F4E">
            <w:pPr>
              <w:autoSpaceDE w:val="0"/>
              <w:autoSpaceDN w:val="0"/>
              <w:adjustRightInd w:val="0"/>
              <w:ind w:left="-18" w:right="-108"/>
              <w:jc w:val="center"/>
              <w:rPr>
                <w:rFonts w:ascii="Segoe UI" w:hAnsi="Segoe UI" w:cs="Segoe UI"/>
                <w:color w:val="000000"/>
              </w:rPr>
            </w:pPr>
          </w:p>
          <w:p w14:paraId="1B556255" w14:textId="77777777" w:rsidR="008C6F4E" w:rsidRDefault="008C6F4E" w:rsidP="008C6F4E">
            <w:pPr>
              <w:autoSpaceDE w:val="0"/>
              <w:autoSpaceDN w:val="0"/>
              <w:adjustRightInd w:val="0"/>
              <w:ind w:left="-18" w:right="-108"/>
              <w:jc w:val="center"/>
              <w:rPr>
                <w:rFonts w:ascii="Segoe UI" w:hAnsi="Segoe UI" w:cs="Segoe UI"/>
                <w:color w:val="000000"/>
              </w:rPr>
            </w:pPr>
          </w:p>
          <w:p w14:paraId="35AA17D8" w14:textId="77777777" w:rsidR="008C6F4E" w:rsidRDefault="008C6F4E" w:rsidP="008C6F4E">
            <w:pPr>
              <w:autoSpaceDE w:val="0"/>
              <w:autoSpaceDN w:val="0"/>
              <w:adjustRightInd w:val="0"/>
              <w:ind w:left="-18" w:right="-108"/>
              <w:jc w:val="center"/>
              <w:rPr>
                <w:rFonts w:ascii="Segoe UI" w:hAnsi="Segoe UI" w:cs="Segoe UI"/>
                <w:color w:val="000000"/>
              </w:rPr>
            </w:pPr>
          </w:p>
          <w:p w14:paraId="59617F73" w14:textId="77777777" w:rsidR="008C6F4E" w:rsidRDefault="008C6F4E" w:rsidP="008C6F4E">
            <w:pPr>
              <w:autoSpaceDE w:val="0"/>
              <w:autoSpaceDN w:val="0"/>
              <w:adjustRightInd w:val="0"/>
              <w:ind w:left="-18" w:right="-108"/>
              <w:jc w:val="center"/>
              <w:rPr>
                <w:rFonts w:ascii="Segoe UI" w:hAnsi="Segoe UI" w:cs="Segoe UI"/>
                <w:color w:val="000000"/>
              </w:rPr>
            </w:pPr>
          </w:p>
          <w:p w14:paraId="0C6351A5" w14:textId="77777777" w:rsidR="008C6F4E" w:rsidRDefault="008C6F4E" w:rsidP="008C6F4E">
            <w:pPr>
              <w:autoSpaceDE w:val="0"/>
              <w:autoSpaceDN w:val="0"/>
              <w:adjustRightInd w:val="0"/>
              <w:ind w:left="-18" w:right="-108"/>
              <w:jc w:val="center"/>
              <w:rPr>
                <w:rFonts w:ascii="Segoe UI" w:hAnsi="Segoe UI" w:cs="Segoe UI"/>
                <w:color w:val="000000"/>
              </w:rPr>
            </w:pPr>
          </w:p>
          <w:p w14:paraId="593FEBE0" w14:textId="77777777" w:rsidR="008C6F4E" w:rsidRDefault="008C6F4E" w:rsidP="008C6F4E">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Discrimination Prohibited</w:t>
            </w:r>
          </w:p>
          <w:p w14:paraId="0448CE6A" w14:textId="77777777" w:rsidR="008C6F4E" w:rsidRPr="00F22594" w:rsidRDefault="008C6F4E" w:rsidP="008C6F4E">
            <w:pPr>
              <w:autoSpaceDE w:val="0"/>
              <w:autoSpaceDN w:val="0"/>
              <w:adjustRightInd w:val="0"/>
              <w:ind w:left="-18" w:right="-108"/>
              <w:jc w:val="center"/>
              <w:rPr>
                <w:rFonts w:ascii="Segoe UI" w:hAnsi="Segoe UI" w:cs="Segoe UI"/>
                <w:color w:val="000000"/>
              </w:rPr>
            </w:pPr>
            <w:r>
              <w:rPr>
                <w:rFonts w:ascii="Segoe UI" w:hAnsi="Segoe UI" w:cs="Segoe UI"/>
                <w:color w:val="000000"/>
              </w:rPr>
              <w:t xml:space="preserve">(Cont’d) </w:t>
            </w:r>
          </w:p>
        </w:tc>
        <w:tc>
          <w:tcPr>
            <w:tcW w:w="1350" w:type="dxa"/>
            <w:tcBorders>
              <w:top w:val="single" w:sz="4" w:space="0" w:color="auto"/>
              <w:bottom w:val="single" w:sz="4" w:space="0" w:color="auto"/>
            </w:tcBorders>
          </w:tcPr>
          <w:p w14:paraId="78236A68" w14:textId="77777777" w:rsidR="008C6F4E" w:rsidRPr="00F22594" w:rsidRDefault="008C6F4E" w:rsidP="008C6F4E">
            <w:pPr>
              <w:pStyle w:val="Default"/>
              <w:ind w:left="-108" w:right="-108"/>
              <w:jc w:val="center"/>
              <w:rPr>
                <w:rFonts w:ascii="Segoe UI" w:hAnsi="Segoe UI" w:cs="Segoe UI"/>
                <w:sz w:val="22"/>
                <w:szCs w:val="22"/>
              </w:rPr>
            </w:pPr>
            <w:r w:rsidRPr="0019025A">
              <w:rPr>
                <w:rFonts w:ascii="Segoe UI" w:hAnsi="Segoe UI" w:cs="Segoe UI"/>
                <w:color w:val="auto"/>
                <w:sz w:val="22"/>
                <w:szCs w:val="22"/>
              </w:rPr>
              <w:t>RCW 48.30.300</w:t>
            </w:r>
          </w:p>
        </w:tc>
        <w:tc>
          <w:tcPr>
            <w:tcW w:w="6660" w:type="dxa"/>
            <w:tcBorders>
              <w:top w:val="single" w:sz="4" w:space="0" w:color="auto"/>
              <w:bottom w:val="single" w:sz="4" w:space="0" w:color="auto"/>
            </w:tcBorders>
          </w:tcPr>
          <w:p w14:paraId="01B616F0" w14:textId="77777777" w:rsidR="008C6F4E" w:rsidRPr="00F22594" w:rsidRDefault="008C6F4E" w:rsidP="008C6F4E">
            <w:pPr>
              <w:pStyle w:val="ListParagraph"/>
              <w:ind w:left="197"/>
              <w:rPr>
                <w:rFonts w:ascii="Segoe UI" w:hAnsi="Segoe UI" w:cs="Segoe UI"/>
              </w:rPr>
            </w:pPr>
            <w:r w:rsidRPr="00F22594">
              <w:rPr>
                <w:rFonts w:ascii="Segoe UI" w:hAnsi="Segoe UI" w:cs="Segoe UI"/>
              </w:rPr>
              <w:t xml:space="preserve">No Issuer may refuse to issue any contract of insurance or cancel or decline to renew such contract because of the sex, marital status, or sexual orientation as defined in RCW </w:t>
            </w:r>
            <w:hyperlink r:id="rId69" w:history="1">
              <w:r w:rsidRPr="00F22594">
                <w:rPr>
                  <w:rStyle w:val="Hyperlink"/>
                  <w:rFonts w:ascii="Segoe UI" w:hAnsi="Segoe UI" w:cs="Segoe UI"/>
                </w:rPr>
                <w:t>49.60.040</w:t>
              </w:r>
            </w:hyperlink>
            <w:r>
              <w:rPr>
                <w:rFonts w:ascii="Segoe UI" w:hAnsi="Segoe UI" w:cs="Segoe UI"/>
              </w:rPr>
              <w:t>, or the presence of any disability</w:t>
            </w:r>
            <w:r w:rsidRPr="00F22594">
              <w:rPr>
                <w:rFonts w:ascii="Segoe UI" w:hAnsi="Segoe UI" w:cs="Segoe UI"/>
              </w:rPr>
              <w:t xml:space="preserve"> of the insured or prospective insured. The </w:t>
            </w:r>
            <w:proofErr w:type="gramStart"/>
            <w:r w:rsidRPr="00F22594">
              <w:rPr>
                <w:rFonts w:ascii="Segoe UI" w:hAnsi="Segoe UI" w:cs="Segoe UI"/>
              </w:rPr>
              <w:t>amount</w:t>
            </w:r>
            <w:proofErr w:type="gramEnd"/>
            <w:r w:rsidRPr="00F22594">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of the presence of any </w:t>
            </w:r>
            <w:r>
              <w:rPr>
                <w:rFonts w:ascii="Segoe UI" w:hAnsi="Segoe UI" w:cs="Segoe UI"/>
              </w:rPr>
              <w:t>disability o</w:t>
            </w:r>
            <w:r w:rsidRPr="00F22594">
              <w:rPr>
                <w:rFonts w:ascii="Segoe UI" w:hAnsi="Segoe UI" w:cs="Segoe UI"/>
              </w:rPr>
              <w:t xml:space="preserve">f the insured or prospective insured. </w:t>
            </w:r>
          </w:p>
        </w:tc>
        <w:tc>
          <w:tcPr>
            <w:tcW w:w="1260" w:type="dxa"/>
            <w:tcBorders>
              <w:top w:val="single" w:sz="4" w:space="0" w:color="auto"/>
              <w:bottom w:val="single" w:sz="4" w:space="0" w:color="auto"/>
            </w:tcBorders>
          </w:tcPr>
          <w:p w14:paraId="419AB21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6AF8323" w14:textId="77777777" w:rsidR="008C6F4E" w:rsidRPr="00F22594" w:rsidRDefault="008C6F4E" w:rsidP="008C6F4E">
            <w:pPr>
              <w:jc w:val="center"/>
              <w:rPr>
                <w:rFonts w:ascii="Segoe UI" w:hAnsi="Segoe UI" w:cs="Segoe UI"/>
              </w:rPr>
            </w:pPr>
          </w:p>
        </w:tc>
      </w:tr>
      <w:tr w:rsidR="00230941" w:rsidRPr="004A5D97" w14:paraId="3BDDF96D" w14:textId="77777777" w:rsidTr="008552D3">
        <w:tc>
          <w:tcPr>
            <w:tcW w:w="1800" w:type="dxa"/>
            <w:vMerge/>
          </w:tcPr>
          <w:p w14:paraId="111748C5" w14:textId="77777777" w:rsidR="00230941" w:rsidRPr="00F22594" w:rsidRDefault="00230941" w:rsidP="00230941">
            <w:pPr>
              <w:jc w:val="center"/>
              <w:rPr>
                <w:rFonts w:ascii="Segoe UI" w:hAnsi="Segoe UI" w:cs="Segoe UI"/>
                <w:b/>
              </w:rPr>
            </w:pPr>
          </w:p>
        </w:tc>
        <w:tc>
          <w:tcPr>
            <w:tcW w:w="1710" w:type="dxa"/>
            <w:tcBorders>
              <w:top w:val="nil"/>
              <w:bottom w:val="nil"/>
            </w:tcBorders>
          </w:tcPr>
          <w:p w14:paraId="454F647D" w14:textId="77777777" w:rsidR="00230941" w:rsidRDefault="00230941" w:rsidP="00230941">
            <w:pPr>
              <w:autoSpaceDE w:val="0"/>
              <w:autoSpaceDN w:val="0"/>
              <w:adjustRightInd w:val="0"/>
              <w:ind w:left="-18" w:right="-108"/>
              <w:jc w:val="center"/>
              <w:rPr>
                <w:rFonts w:ascii="Segoe UI" w:hAnsi="Segoe UI" w:cs="Segoe UI"/>
                <w:color w:val="000000"/>
              </w:rPr>
            </w:pPr>
          </w:p>
          <w:p w14:paraId="11CEEEB9" w14:textId="77777777" w:rsidR="00230941" w:rsidRPr="00F22594" w:rsidRDefault="00230941" w:rsidP="00230941">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4AA8E47B" w14:textId="6FAE5F32" w:rsidR="00230941" w:rsidRPr="00F22594" w:rsidRDefault="00230941" w:rsidP="00230941">
            <w:pPr>
              <w:ind w:left="-108" w:right="-108"/>
              <w:jc w:val="center"/>
              <w:rPr>
                <w:rFonts w:ascii="Segoe UI" w:hAnsi="Segoe UI" w:cs="Segoe UI"/>
              </w:rPr>
            </w:pPr>
            <w:r w:rsidRPr="00230941">
              <w:rPr>
                <w:rFonts w:ascii="Segoe UI" w:hAnsi="Segoe UI" w:cs="Segoe UI"/>
                <w:color w:val="7030A0"/>
                <w:highlight w:val="cyan"/>
              </w:rPr>
              <w:t>RCW 48.30.300; RCW 48.43.0128</w:t>
            </w:r>
            <w:r w:rsidRPr="00230941">
              <w:rPr>
                <w:rFonts w:ascii="Segoe UI" w:hAnsi="Segoe UI" w:cs="Segoe UI"/>
                <w:highlight w:val="cyan"/>
              </w:rPr>
              <w:t xml:space="preserve">; </w:t>
            </w:r>
            <w:r w:rsidRPr="00230941">
              <w:rPr>
                <w:rFonts w:ascii="Segoe UI" w:hAnsi="Segoe UI" w:cs="Segoe UI"/>
                <w:color w:val="7030A0"/>
                <w:highlight w:val="cyan"/>
              </w:rPr>
              <w:t xml:space="preserve">WAC 284-43-5151; </w:t>
            </w:r>
            <w:r w:rsidRPr="00230941">
              <w:rPr>
                <w:rFonts w:ascii="Segoe UI" w:hAnsi="Segoe UI" w:cs="Segoe UI"/>
              </w:rPr>
              <w:t xml:space="preserve">WAC 284-43-5622(9)(c); </w:t>
            </w:r>
            <w:r w:rsidRPr="00230941">
              <w:rPr>
                <w:rFonts w:ascii="Segoe UI" w:hAnsi="Segoe UI" w:cs="Segoe UI"/>
                <w:color w:val="7030A0"/>
                <w:highlight w:val="cyan"/>
              </w:rPr>
              <w:t>WAC 284-43-</w:t>
            </w:r>
            <w:proofErr w:type="gramStart"/>
            <w:r w:rsidRPr="00230941">
              <w:rPr>
                <w:rFonts w:ascii="Segoe UI" w:hAnsi="Segoe UI" w:cs="Segoe UI"/>
                <w:color w:val="7030A0"/>
                <w:highlight w:val="cyan"/>
              </w:rPr>
              <w:t>5940;  WAC</w:t>
            </w:r>
            <w:proofErr w:type="gramEnd"/>
            <w:r w:rsidRPr="00230941">
              <w:rPr>
                <w:rFonts w:ascii="Segoe UI" w:hAnsi="Segoe UI" w:cs="Segoe UI"/>
                <w:color w:val="7030A0"/>
                <w:highlight w:val="cyan"/>
              </w:rPr>
              <w:t xml:space="preserve"> 284-43-7080; WAC 284-43-7230</w:t>
            </w:r>
          </w:p>
        </w:tc>
        <w:tc>
          <w:tcPr>
            <w:tcW w:w="6660" w:type="dxa"/>
            <w:tcBorders>
              <w:top w:val="single" w:sz="4" w:space="0" w:color="auto"/>
              <w:bottom w:val="single" w:sz="4" w:space="0" w:color="auto"/>
            </w:tcBorders>
          </w:tcPr>
          <w:p w14:paraId="4C522224" w14:textId="77777777" w:rsidR="00230941" w:rsidRPr="00F22594" w:rsidRDefault="00230941" w:rsidP="00230941">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260" w:type="dxa"/>
            <w:tcBorders>
              <w:top w:val="single" w:sz="4" w:space="0" w:color="auto"/>
              <w:bottom w:val="single" w:sz="4" w:space="0" w:color="auto"/>
            </w:tcBorders>
          </w:tcPr>
          <w:p w14:paraId="05F4A8A8" w14:textId="77777777" w:rsidR="00230941" w:rsidRPr="00F22594" w:rsidRDefault="00230941" w:rsidP="00230941">
            <w:pPr>
              <w:jc w:val="center"/>
              <w:rPr>
                <w:rFonts w:ascii="Segoe UI" w:hAnsi="Segoe UI" w:cs="Segoe UI"/>
              </w:rPr>
            </w:pPr>
          </w:p>
        </w:tc>
        <w:tc>
          <w:tcPr>
            <w:tcW w:w="1620" w:type="dxa"/>
            <w:tcBorders>
              <w:top w:val="single" w:sz="4" w:space="0" w:color="auto"/>
              <w:bottom w:val="single" w:sz="4" w:space="0" w:color="auto"/>
            </w:tcBorders>
          </w:tcPr>
          <w:p w14:paraId="15F6E5E3" w14:textId="77777777" w:rsidR="00230941" w:rsidRPr="00F22594" w:rsidRDefault="00230941" w:rsidP="00230941">
            <w:pPr>
              <w:jc w:val="center"/>
              <w:rPr>
                <w:rFonts w:ascii="Segoe UI" w:hAnsi="Segoe UI" w:cs="Segoe UI"/>
              </w:rPr>
            </w:pPr>
          </w:p>
        </w:tc>
      </w:tr>
      <w:tr w:rsidR="00230941" w:rsidRPr="004A5D97" w14:paraId="64036599" w14:textId="77777777" w:rsidTr="004A3A8E">
        <w:tc>
          <w:tcPr>
            <w:tcW w:w="1800" w:type="dxa"/>
            <w:vMerge/>
          </w:tcPr>
          <w:p w14:paraId="7CB08A7D" w14:textId="77777777" w:rsidR="00230941" w:rsidRPr="00F22594" w:rsidRDefault="00230941" w:rsidP="00230941">
            <w:pPr>
              <w:jc w:val="center"/>
              <w:rPr>
                <w:rFonts w:ascii="Segoe UI" w:hAnsi="Segoe UI" w:cs="Segoe UI"/>
                <w:b/>
              </w:rPr>
            </w:pPr>
          </w:p>
        </w:tc>
        <w:tc>
          <w:tcPr>
            <w:tcW w:w="1710" w:type="dxa"/>
            <w:tcBorders>
              <w:top w:val="nil"/>
              <w:bottom w:val="nil"/>
            </w:tcBorders>
          </w:tcPr>
          <w:p w14:paraId="1BBDDE84" w14:textId="77777777" w:rsidR="00230941" w:rsidRDefault="00230941" w:rsidP="00230941">
            <w:pPr>
              <w:autoSpaceDE w:val="0"/>
              <w:autoSpaceDN w:val="0"/>
              <w:adjustRightInd w:val="0"/>
              <w:ind w:left="-18" w:right="-108"/>
              <w:jc w:val="center"/>
              <w:rPr>
                <w:rFonts w:ascii="Segoe UI" w:hAnsi="Segoe UI" w:cs="Segoe UI"/>
                <w:color w:val="000000"/>
              </w:rPr>
            </w:pPr>
          </w:p>
        </w:tc>
        <w:tc>
          <w:tcPr>
            <w:tcW w:w="1350" w:type="dxa"/>
            <w:tcBorders>
              <w:top w:val="none" w:sz="6" w:space="0" w:color="auto"/>
              <w:left w:val="single" w:sz="4" w:space="0" w:color="000000" w:themeColor="text1"/>
              <w:bottom w:val="single" w:sz="4" w:space="0" w:color="000000" w:themeColor="text1"/>
              <w:right w:val="single" w:sz="4" w:space="0" w:color="000000" w:themeColor="text1"/>
            </w:tcBorders>
          </w:tcPr>
          <w:p w14:paraId="5E0E203A" w14:textId="44A63A70" w:rsidR="00230941" w:rsidRPr="00230941" w:rsidRDefault="00230941" w:rsidP="00230941">
            <w:pPr>
              <w:ind w:left="-108" w:right="-108"/>
              <w:jc w:val="center"/>
              <w:rPr>
                <w:rFonts w:ascii="Segoe UI" w:hAnsi="Segoe UI" w:cs="Segoe UI"/>
              </w:rPr>
            </w:pPr>
            <w:r w:rsidRPr="00230941">
              <w:rPr>
                <w:rFonts w:ascii="Segoe UI" w:hAnsi="Segoe UI" w:cs="Segoe UI"/>
              </w:rPr>
              <w:t>RCW 48.43.0128 (1)(a)</w:t>
            </w:r>
          </w:p>
        </w:tc>
        <w:tc>
          <w:tcPr>
            <w:tcW w:w="6660" w:type="dxa"/>
            <w:tcBorders>
              <w:top w:val="none" w:sz="6" w:space="0" w:color="auto"/>
              <w:left w:val="single" w:sz="4" w:space="0" w:color="000000"/>
              <w:bottom w:val="single" w:sz="4" w:space="0" w:color="000000"/>
              <w:right w:val="single" w:sz="4" w:space="0" w:color="000000"/>
            </w:tcBorders>
          </w:tcPr>
          <w:p w14:paraId="5EF74CB3" w14:textId="143A6E48" w:rsidR="00230941" w:rsidRPr="00AA1BC1" w:rsidRDefault="00230941" w:rsidP="00230941">
            <w:pPr>
              <w:pStyle w:val="ListParagraph"/>
              <w:ind w:left="207"/>
              <w:rPr>
                <w:rFonts w:ascii="Segoe UI" w:eastAsia="Times New Roman" w:hAnsi="Segoe UI" w:cs="Segoe UI"/>
              </w:rPr>
            </w:pPr>
            <w:r w:rsidRPr="00AA1BC1">
              <w:rPr>
                <w:rFonts w:ascii="Segoe UI" w:hAnsi="Segoe UI" w:cs="Segoe UI"/>
              </w:rPr>
              <w:t> </w:t>
            </w:r>
            <w:r w:rsidRPr="00AA1BC1">
              <w:rPr>
                <w:rFonts w:ascii="Segoe UI" w:eastAsia="Times New Roman" w:hAnsi="Segoe UI" w:cs="Segoe UI"/>
              </w:rPr>
              <w:t>A health plan may not, i</w:t>
            </w:r>
            <w:r w:rsidRPr="00AA1BC1">
              <w:rPr>
                <w:rFonts w:ascii="Segoe UI" w:hAnsi="Segoe UI" w:cs="Segoe UI"/>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AA1BC1">
              <w:rPr>
                <w:rFonts w:ascii="Segoe UI" w:eastAsia="Times New Roman" w:hAnsi="Segoe UI" w:cs="Segoe UI"/>
              </w:rPr>
              <w:t>or</w:t>
            </w:r>
          </w:p>
        </w:tc>
        <w:tc>
          <w:tcPr>
            <w:tcW w:w="1260" w:type="dxa"/>
            <w:tcBorders>
              <w:top w:val="single" w:sz="4" w:space="0" w:color="auto"/>
              <w:bottom w:val="single" w:sz="4" w:space="0" w:color="auto"/>
            </w:tcBorders>
          </w:tcPr>
          <w:p w14:paraId="504663FD" w14:textId="77777777" w:rsidR="00230941" w:rsidRPr="00F22594" w:rsidRDefault="00230941" w:rsidP="00230941">
            <w:pPr>
              <w:jc w:val="center"/>
              <w:rPr>
                <w:rFonts w:ascii="Segoe UI" w:hAnsi="Segoe UI" w:cs="Segoe UI"/>
              </w:rPr>
            </w:pPr>
          </w:p>
        </w:tc>
        <w:tc>
          <w:tcPr>
            <w:tcW w:w="1620" w:type="dxa"/>
            <w:tcBorders>
              <w:top w:val="single" w:sz="4" w:space="0" w:color="auto"/>
              <w:bottom w:val="single" w:sz="4" w:space="0" w:color="auto"/>
            </w:tcBorders>
          </w:tcPr>
          <w:p w14:paraId="3776CF81" w14:textId="77777777" w:rsidR="00230941" w:rsidRPr="00F22594" w:rsidRDefault="00230941" w:rsidP="00230941">
            <w:pPr>
              <w:jc w:val="center"/>
              <w:rPr>
                <w:rFonts w:ascii="Segoe UI" w:hAnsi="Segoe UI" w:cs="Segoe UI"/>
              </w:rPr>
            </w:pPr>
          </w:p>
        </w:tc>
      </w:tr>
      <w:tr w:rsidR="00230941" w:rsidRPr="004A5D97" w14:paraId="127A4CAD" w14:textId="77777777" w:rsidTr="004A3A8E">
        <w:tc>
          <w:tcPr>
            <w:tcW w:w="1800" w:type="dxa"/>
            <w:vMerge/>
          </w:tcPr>
          <w:p w14:paraId="0D30946A" w14:textId="77777777" w:rsidR="00230941" w:rsidRPr="00F22594" w:rsidRDefault="00230941" w:rsidP="00230941">
            <w:pPr>
              <w:jc w:val="center"/>
              <w:rPr>
                <w:rFonts w:ascii="Segoe UI" w:hAnsi="Segoe UI" w:cs="Segoe UI"/>
                <w:b/>
              </w:rPr>
            </w:pPr>
          </w:p>
        </w:tc>
        <w:tc>
          <w:tcPr>
            <w:tcW w:w="1710" w:type="dxa"/>
            <w:tcBorders>
              <w:top w:val="nil"/>
              <w:bottom w:val="nil"/>
            </w:tcBorders>
          </w:tcPr>
          <w:p w14:paraId="1BBA70EA" w14:textId="77777777" w:rsidR="00230941" w:rsidRDefault="00230941" w:rsidP="00230941">
            <w:pPr>
              <w:autoSpaceDE w:val="0"/>
              <w:autoSpaceDN w:val="0"/>
              <w:adjustRightInd w:val="0"/>
              <w:ind w:left="-18" w:right="-108"/>
              <w:jc w:val="center"/>
              <w:rPr>
                <w:rFonts w:ascii="Segoe UI" w:hAnsi="Segoe UI" w:cs="Segoe UI"/>
                <w:color w:val="000000"/>
              </w:rPr>
            </w:pPr>
          </w:p>
        </w:tc>
        <w:tc>
          <w:tcPr>
            <w:tcW w:w="1350" w:type="dxa"/>
            <w:tcBorders>
              <w:top w:val="none" w:sz="6" w:space="0" w:color="auto"/>
              <w:left w:val="single" w:sz="4" w:space="0" w:color="000000" w:themeColor="text1"/>
              <w:bottom w:val="single" w:sz="4" w:space="0" w:color="000000" w:themeColor="text1"/>
              <w:right w:val="single" w:sz="4" w:space="0" w:color="000000" w:themeColor="text1"/>
            </w:tcBorders>
          </w:tcPr>
          <w:p w14:paraId="5A8A82A5" w14:textId="3E386862" w:rsidR="00230941" w:rsidRPr="00230941" w:rsidRDefault="00230941" w:rsidP="00230941">
            <w:pPr>
              <w:ind w:left="-108" w:right="-108"/>
              <w:jc w:val="center"/>
              <w:rPr>
                <w:rFonts w:ascii="Segoe UI" w:hAnsi="Segoe UI" w:cs="Segoe UI"/>
              </w:rPr>
            </w:pPr>
            <w:r w:rsidRPr="00230941">
              <w:rPr>
                <w:rFonts w:ascii="Segoe UI" w:hAnsi="Segoe UI" w:cs="Segoe UI"/>
              </w:rPr>
              <w:t>RCW 48.43.0128 (1)(b)</w:t>
            </w:r>
          </w:p>
        </w:tc>
        <w:tc>
          <w:tcPr>
            <w:tcW w:w="6660" w:type="dxa"/>
            <w:tcBorders>
              <w:top w:val="none" w:sz="6" w:space="0" w:color="auto"/>
              <w:left w:val="single" w:sz="4" w:space="0" w:color="000000"/>
              <w:bottom w:val="single" w:sz="4" w:space="0" w:color="000000"/>
              <w:right w:val="single" w:sz="4" w:space="0" w:color="000000"/>
            </w:tcBorders>
          </w:tcPr>
          <w:p w14:paraId="0EC2D248" w14:textId="603C8F13" w:rsidR="00230941" w:rsidRPr="00AA1BC1" w:rsidRDefault="00230941" w:rsidP="00230941">
            <w:pPr>
              <w:pStyle w:val="NoSpacing"/>
              <w:numPr>
                <w:ilvl w:val="0"/>
                <w:numId w:val="56"/>
              </w:numPr>
              <w:autoSpaceDE w:val="0"/>
              <w:autoSpaceDN w:val="0"/>
              <w:adjustRightInd w:val="0"/>
              <w:rPr>
                <w:rFonts w:ascii="Segoe UI" w:eastAsia="Times New Roman" w:hAnsi="Segoe UI" w:cs="Segoe UI"/>
              </w:rPr>
            </w:pPr>
            <w:r w:rsidRPr="00AA1BC1">
              <w:rPr>
                <w:rFonts w:ascii="Segoe UI" w:hAnsi="Segoe UI" w:cs="Segoe UI"/>
              </w:rPr>
              <w:t xml:space="preserve">discriminate </w:t>
            </w:r>
            <w:proofErr w:type="gramStart"/>
            <w:r w:rsidRPr="00AA1BC1">
              <w:rPr>
                <w:rFonts w:ascii="Segoe UI" w:hAnsi="Segoe UI" w:cs="Segoe UI"/>
              </w:rPr>
              <w:t>on the basis of</w:t>
            </w:r>
            <w:proofErr w:type="gramEnd"/>
            <w:r w:rsidRPr="00AA1BC1">
              <w:rPr>
                <w:rFonts w:ascii="Segoe UI" w:hAnsi="Segoe UI" w:cs="Segoe UI"/>
              </w:rPr>
              <w:t xml:space="preserve"> race, color, national origin, disability, age, sex, gender identity, or sexual orientation.</w:t>
            </w:r>
          </w:p>
        </w:tc>
        <w:tc>
          <w:tcPr>
            <w:tcW w:w="1260" w:type="dxa"/>
            <w:tcBorders>
              <w:top w:val="single" w:sz="4" w:space="0" w:color="auto"/>
              <w:bottom w:val="single" w:sz="4" w:space="0" w:color="auto"/>
            </w:tcBorders>
          </w:tcPr>
          <w:p w14:paraId="6309BB91" w14:textId="77777777" w:rsidR="00230941" w:rsidRPr="00F22594" w:rsidRDefault="00230941" w:rsidP="00230941">
            <w:pPr>
              <w:jc w:val="center"/>
              <w:rPr>
                <w:rFonts w:ascii="Segoe UI" w:hAnsi="Segoe UI" w:cs="Segoe UI"/>
              </w:rPr>
            </w:pPr>
          </w:p>
        </w:tc>
        <w:tc>
          <w:tcPr>
            <w:tcW w:w="1620" w:type="dxa"/>
            <w:tcBorders>
              <w:top w:val="single" w:sz="4" w:space="0" w:color="auto"/>
              <w:bottom w:val="single" w:sz="4" w:space="0" w:color="auto"/>
            </w:tcBorders>
          </w:tcPr>
          <w:p w14:paraId="076D9859" w14:textId="77777777" w:rsidR="00230941" w:rsidRPr="00F22594" w:rsidRDefault="00230941" w:rsidP="00230941">
            <w:pPr>
              <w:jc w:val="center"/>
              <w:rPr>
                <w:rFonts w:ascii="Segoe UI" w:hAnsi="Segoe UI" w:cs="Segoe UI"/>
              </w:rPr>
            </w:pPr>
          </w:p>
        </w:tc>
      </w:tr>
      <w:tr w:rsidR="00230941" w:rsidRPr="004A5D97" w14:paraId="53D1069F" w14:textId="77777777" w:rsidTr="004A3A8E">
        <w:tc>
          <w:tcPr>
            <w:tcW w:w="1800" w:type="dxa"/>
            <w:vMerge/>
          </w:tcPr>
          <w:p w14:paraId="37E914FA" w14:textId="77777777" w:rsidR="00230941" w:rsidRPr="00F22594" w:rsidRDefault="00230941" w:rsidP="00230941">
            <w:pPr>
              <w:jc w:val="center"/>
              <w:rPr>
                <w:rFonts w:ascii="Segoe UI" w:hAnsi="Segoe UI" w:cs="Segoe UI"/>
                <w:b/>
              </w:rPr>
            </w:pPr>
          </w:p>
        </w:tc>
        <w:tc>
          <w:tcPr>
            <w:tcW w:w="1710" w:type="dxa"/>
            <w:tcBorders>
              <w:top w:val="nil"/>
              <w:bottom w:val="nil"/>
            </w:tcBorders>
          </w:tcPr>
          <w:p w14:paraId="03D67E1C" w14:textId="77777777" w:rsidR="00230941" w:rsidRDefault="00230941" w:rsidP="00230941">
            <w:pPr>
              <w:autoSpaceDE w:val="0"/>
              <w:autoSpaceDN w:val="0"/>
              <w:adjustRightInd w:val="0"/>
              <w:ind w:left="-18" w:right="-108"/>
              <w:jc w:val="center"/>
              <w:rPr>
                <w:rFonts w:ascii="Segoe UI" w:hAnsi="Segoe UI" w:cs="Segoe UI"/>
                <w:color w:val="000000"/>
              </w:rPr>
            </w:pPr>
          </w:p>
        </w:tc>
        <w:tc>
          <w:tcPr>
            <w:tcW w:w="1350" w:type="dxa"/>
            <w:tcBorders>
              <w:top w:val="none" w:sz="6" w:space="0" w:color="auto"/>
              <w:left w:val="single" w:sz="4" w:space="0" w:color="000000" w:themeColor="text1"/>
              <w:bottom w:val="single" w:sz="4" w:space="0" w:color="000000" w:themeColor="text1"/>
              <w:right w:val="single" w:sz="4" w:space="0" w:color="000000" w:themeColor="text1"/>
            </w:tcBorders>
          </w:tcPr>
          <w:p w14:paraId="56B0AFFE" w14:textId="1F7DE522" w:rsidR="00230941" w:rsidRPr="00230941" w:rsidRDefault="00230941" w:rsidP="00230941">
            <w:pPr>
              <w:ind w:left="-108" w:right="-108"/>
              <w:jc w:val="center"/>
              <w:rPr>
                <w:rFonts w:ascii="Segoe UI" w:hAnsi="Segoe UI" w:cs="Segoe UI"/>
              </w:rPr>
            </w:pPr>
            <w:r w:rsidRPr="00230941">
              <w:rPr>
                <w:rFonts w:ascii="Segoe UI" w:hAnsi="Segoe UI" w:cs="Segoe UI"/>
              </w:rPr>
              <w:t>RCW 48.43.0128 (2)</w:t>
            </w:r>
          </w:p>
        </w:tc>
        <w:tc>
          <w:tcPr>
            <w:tcW w:w="6660" w:type="dxa"/>
            <w:tcBorders>
              <w:top w:val="none" w:sz="6" w:space="0" w:color="auto"/>
              <w:left w:val="single" w:sz="4" w:space="0" w:color="000000"/>
              <w:bottom w:val="single" w:sz="4" w:space="0" w:color="000000"/>
              <w:right w:val="single" w:sz="4" w:space="0" w:color="000000"/>
            </w:tcBorders>
          </w:tcPr>
          <w:p w14:paraId="535C897A" w14:textId="7EC82B92" w:rsidR="00230941" w:rsidRPr="00AA1BC1" w:rsidRDefault="00230941" w:rsidP="00230941">
            <w:pPr>
              <w:pStyle w:val="NoSpacing"/>
              <w:numPr>
                <w:ilvl w:val="0"/>
                <w:numId w:val="57"/>
              </w:numPr>
              <w:autoSpaceDE w:val="0"/>
              <w:autoSpaceDN w:val="0"/>
              <w:adjustRightInd w:val="0"/>
              <w:rPr>
                <w:rFonts w:ascii="Segoe UI" w:eastAsia="Times New Roman" w:hAnsi="Segoe UI" w:cs="Segoe UI"/>
              </w:rPr>
            </w:pPr>
            <w:r w:rsidRPr="00AA1BC1">
              <w:rPr>
                <w:rFonts w:ascii="Segoe UI" w:hAnsi="Segoe UI" w:cs="Segoe UI"/>
              </w:rPr>
              <w:t>Nothing in this section may be construed to prevent an issuer from appropriately utilizing reasonable medical management techniques.</w:t>
            </w:r>
          </w:p>
        </w:tc>
        <w:tc>
          <w:tcPr>
            <w:tcW w:w="1260" w:type="dxa"/>
            <w:tcBorders>
              <w:top w:val="single" w:sz="4" w:space="0" w:color="auto"/>
              <w:bottom w:val="single" w:sz="4" w:space="0" w:color="auto"/>
            </w:tcBorders>
          </w:tcPr>
          <w:p w14:paraId="2012DDDF" w14:textId="77777777" w:rsidR="00230941" w:rsidRPr="00F22594" w:rsidRDefault="00230941" w:rsidP="00230941">
            <w:pPr>
              <w:jc w:val="center"/>
              <w:rPr>
                <w:rFonts w:ascii="Segoe UI" w:hAnsi="Segoe UI" w:cs="Segoe UI"/>
              </w:rPr>
            </w:pPr>
          </w:p>
        </w:tc>
        <w:tc>
          <w:tcPr>
            <w:tcW w:w="1620" w:type="dxa"/>
            <w:tcBorders>
              <w:top w:val="single" w:sz="4" w:space="0" w:color="auto"/>
              <w:bottom w:val="single" w:sz="4" w:space="0" w:color="auto"/>
            </w:tcBorders>
          </w:tcPr>
          <w:p w14:paraId="0ED6719B" w14:textId="77777777" w:rsidR="00230941" w:rsidRPr="00F22594" w:rsidRDefault="00230941" w:rsidP="00230941">
            <w:pPr>
              <w:jc w:val="center"/>
              <w:rPr>
                <w:rFonts w:ascii="Segoe UI" w:hAnsi="Segoe UI" w:cs="Segoe UI"/>
              </w:rPr>
            </w:pPr>
          </w:p>
        </w:tc>
      </w:tr>
      <w:tr w:rsidR="00230941" w:rsidRPr="004A5D97" w14:paraId="6F162774" w14:textId="77777777" w:rsidTr="00D04A0A">
        <w:tc>
          <w:tcPr>
            <w:tcW w:w="1800" w:type="dxa"/>
            <w:vMerge/>
          </w:tcPr>
          <w:p w14:paraId="4DB69AC5" w14:textId="77777777" w:rsidR="00230941" w:rsidRPr="00F22594" w:rsidRDefault="00230941" w:rsidP="00230941">
            <w:pPr>
              <w:jc w:val="center"/>
              <w:rPr>
                <w:rFonts w:ascii="Segoe UI" w:hAnsi="Segoe UI" w:cs="Segoe UI"/>
                <w:b/>
              </w:rPr>
            </w:pPr>
          </w:p>
        </w:tc>
        <w:tc>
          <w:tcPr>
            <w:tcW w:w="1710" w:type="dxa"/>
            <w:tcBorders>
              <w:top w:val="nil"/>
              <w:bottom w:val="nil"/>
            </w:tcBorders>
          </w:tcPr>
          <w:p w14:paraId="16A4CD70" w14:textId="77777777" w:rsidR="000F4849" w:rsidRDefault="000F4849" w:rsidP="000F4849">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Discrimination Prohibited</w:t>
            </w:r>
          </w:p>
          <w:p w14:paraId="715C5F0A" w14:textId="4B6A093E" w:rsidR="00230941" w:rsidRDefault="000F4849" w:rsidP="000F4849">
            <w:pPr>
              <w:autoSpaceDE w:val="0"/>
              <w:autoSpaceDN w:val="0"/>
              <w:adjustRightInd w:val="0"/>
              <w:ind w:left="-18" w:right="-108"/>
              <w:jc w:val="center"/>
              <w:rPr>
                <w:rFonts w:ascii="Segoe UI" w:hAnsi="Segoe UI" w:cs="Segoe UI"/>
                <w:color w:val="000000"/>
              </w:rPr>
            </w:pPr>
            <w:r>
              <w:rPr>
                <w:rFonts w:ascii="Segoe UI" w:hAnsi="Segoe UI" w:cs="Segoe UI"/>
                <w:color w:val="000000"/>
              </w:rPr>
              <w:t>(Cont’d)</w:t>
            </w:r>
          </w:p>
        </w:tc>
        <w:tc>
          <w:tcPr>
            <w:tcW w:w="1350" w:type="dxa"/>
            <w:tcBorders>
              <w:top w:val="none" w:sz="6" w:space="0" w:color="auto"/>
              <w:left w:val="single" w:sz="4" w:space="0" w:color="000000" w:themeColor="text1"/>
              <w:bottom w:val="single" w:sz="4" w:space="0" w:color="000000" w:themeColor="text1"/>
              <w:right w:val="single" w:sz="4" w:space="0" w:color="000000" w:themeColor="text1"/>
            </w:tcBorders>
          </w:tcPr>
          <w:p w14:paraId="7FB6FCEA" w14:textId="013C7577" w:rsidR="00230941" w:rsidRPr="00230941" w:rsidRDefault="00230941" w:rsidP="00230941">
            <w:pPr>
              <w:ind w:left="-108" w:right="-108"/>
              <w:jc w:val="center"/>
              <w:rPr>
                <w:rFonts w:ascii="Segoe UI" w:hAnsi="Segoe UI" w:cs="Segoe UI"/>
              </w:rPr>
            </w:pPr>
            <w:r w:rsidRPr="00230941">
              <w:rPr>
                <w:rFonts w:ascii="Segoe UI" w:hAnsi="Segoe UI" w:cs="Segoe UI"/>
              </w:rPr>
              <w:t>RCW 48.43.0128 (2)</w:t>
            </w:r>
          </w:p>
        </w:tc>
        <w:tc>
          <w:tcPr>
            <w:tcW w:w="6660" w:type="dxa"/>
            <w:tcBorders>
              <w:top w:val="single" w:sz="4" w:space="0" w:color="auto"/>
              <w:bottom w:val="single" w:sz="4" w:space="0" w:color="auto"/>
            </w:tcBorders>
          </w:tcPr>
          <w:p w14:paraId="7D8D179B" w14:textId="5846D1C8" w:rsidR="00230941" w:rsidRPr="00662D8F" w:rsidRDefault="00230941" w:rsidP="00230941">
            <w:pPr>
              <w:rPr>
                <w:rFonts w:ascii="Segoe UI" w:eastAsia="Times New Roman" w:hAnsi="Segoe UI" w:cs="Segoe UI"/>
              </w:rPr>
            </w:pPr>
            <w:r>
              <w:rPr>
                <w:rFonts w:ascii="Segoe UI" w:eastAsia="Times New Roman" w:hAnsi="Segoe UI" w:cs="Segoe UI"/>
              </w:rPr>
              <w:t xml:space="preserve">The requirements in RCW 48.43.072 </w:t>
            </w:r>
            <w:r w:rsidRPr="00FF688B">
              <w:rPr>
                <w:rFonts w:ascii="Segoe UI" w:eastAsia="Times New Roman" w:hAnsi="Segoe UI" w:cs="Segoe UI"/>
              </w:rPr>
              <w:t xml:space="preserve">may not be construed to authorize discrimination </w:t>
            </w:r>
            <w:proofErr w:type="gramStart"/>
            <w:r w:rsidRPr="00FF688B">
              <w:rPr>
                <w:rFonts w:ascii="Segoe UI" w:eastAsia="Times New Roman" w:hAnsi="Segoe UI" w:cs="Segoe UI"/>
              </w:rPr>
              <w:t>on the basis of</w:t>
            </w:r>
            <w:proofErr w:type="gramEnd"/>
            <w:r w:rsidRPr="00FF688B">
              <w:rPr>
                <w:rFonts w:ascii="Segoe UI" w:eastAsia="Times New Roman" w:hAnsi="Segoe UI" w:cs="Segoe UI"/>
              </w:rPr>
              <w:t xml:space="preserve"> gender identity or expression, or perceived gender identity or expression, in the provision of nonreproductive health care services.</w:t>
            </w:r>
          </w:p>
        </w:tc>
        <w:tc>
          <w:tcPr>
            <w:tcW w:w="1260" w:type="dxa"/>
            <w:tcBorders>
              <w:top w:val="single" w:sz="4" w:space="0" w:color="auto"/>
              <w:bottom w:val="single" w:sz="4" w:space="0" w:color="auto"/>
            </w:tcBorders>
          </w:tcPr>
          <w:p w14:paraId="28CF99A2" w14:textId="77777777" w:rsidR="00230941" w:rsidRPr="00F22594" w:rsidRDefault="00230941" w:rsidP="00230941">
            <w:pPr>
              <w:jc w:val="center"/>
              <w:rPr>
                <w:rFonts w:ascii="Segoe UI" w:hAnsi="Segoe UI" w:cs="Segoe UI"/>
              </w:rPr>
            </w:pPr>
          </w:p>
        </w:tc>
        <w:tc>
          <w:tcPr>
            <w:tcW w:w="1620" w:type="dxa"/>
            <w:tcBorders>
              <w:top w:val="single" w:sz="4" w:space="0" w:color="auto"/>
              <w:bottom w:val="single" w:sz="4" w:space="0" w:color="auto"/>
            </w:tcBorders>
          </w:tcPr>
          <w:p w14:paraId="3F45AD4D" w14:textId="77777777" w:rsidR="00230941" w:rsidRPr="00F22594" w:rsidRDefault="00230941" w:rsidP="00230941">
            <w:pPr>
              <w:jc w:val="center"/>
              <w:rPr>
                <w:rFonts w:ascii="Segoe UI" w:hAnsi="Segoe UI" w:cs="Segoe UI"/>
              </w:rPr>
            </w:pPr>
          </w:p>
        </w:tc>
      </w:tr>
      <w:tr w:rsidR="00230941" w:rsidRPr="004A5D97" w14:paraId="09D460B0" w14:textId="77777777" w:rsidTr="008552D3">
        <w:tc>
          <w:tcPr>
            <w:tcW w:w="1800" w:type="dxa"/>
            <w:vMerge/>
          </w:tcPr>
          <w:p w14:paraId="3FF48E18" w14:textId="77777777" w:rsidR="00230941" w:rsidRPr="00F22594" w:rsidRDefault="00230941" w:rsidP="00230941">
            <w:pPr>
              <w:jc w:val="center"/>
              <w:rPr>
                <w:rFonts w:ascii="Segoe UI" w:hAnsi="Segoe UI" w:cs="Segoe UI"/>
                <w:b/>
              </w:rPr>
            </w:pPr>
          </w:p>
        </w:tc>
        <w:tc>
          <w:tcPr>
            <w:tcW w:w="1710" w:type="dxa"/>
            <w:vMerge w:val="restart"/>
            <w:tcBorders>
              <w:top w:val="nil"/>
            </w:tcBorders>
          </w:tcPr>
          <w:p w14:paraId="23FBF96D" w14:textId="77777777" w:rsidR="00230941" w:rsidRDefault="00230941" w:rsidP="00230941">
            <w:pPr>
              <w:autoSpaceDE w:val="0"/>
              <w:autoSpaceDN w:val="0"/>
              <w:adjustRightInd w:val="0"/>
              <w:ind w:left="-18" w:right="-108"/>
              <w:jc w:val="center"/>
              <w:rPr>
                <w:rFonts w:ascii="Segoe UI" w:hAnsi="Segoe UI" w:cs="Segoe UI"/>
                <w:color w:val="000000"/>
              </w:rPr>
            </w:pPr>
          </w:p>
          <w:p w14:paraId="149C81BF" w14:textId="77777777" w:rsidR="00230941" w:rsidRDefault="00230941" w:rsidP="00230941">
            <w:pPr>
              <w:autoSpaceDE w:val="0"/>
              <w:autoSpaceDN w:val="0"/>
              <w:adjustRightInd w:val="0"/>
              <w:ind w:left="-18" w:right="-108"/>
              <w:jc w:val="center"/>
              <w:rPr>
                <w:rFonts w:ascii="Segoe UI" w:hAnsi="Segoe UI" w:cs="Segoe UI"/>
                <w:color w:val="000000"/>
              </w:rPr>
            </w:pPr>
          </w:p>
          <w:p w14:paraId="097524F9" w14:textId="780A1F3D" w:rsidR="00230941" w:rsidRDefault="00230941" w:rsidP="00230941">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6E18299D" w14:textId="6073D704" w:rsidR="00230941" w:rsidRPr="00230941" w:rsidRDefault="00230941" w:rsidP="00230941">
            <w:pPr>
              <w:ind w:left="-108" w:right="-108"/>
              <w:jc w:val="center"/>
              <w:rPr>
                <w:rFonts w:ascii="Segoe UI" w:hAnsi="Segoe UI" w:cs="Segoe UI"/>
              </w:rPr>
            </w:pPr>
            <w:r w:rsidRPr="00230941">
              <w:rPr>
                <w:rFonts w:ascii="Segoe UI" w:hAnsi="Segoe UI" w:cs="Segoe UI"/>
              </w:rPr>
              <w:t>WAC 284-43-5940(1)(iv)</w:t>
            </w:r>
          </w:p>
        </w:tc>
        <w:tc>
          <w:tcPr>
            <w:tcW w:w="6660" w:type="dxa"/>
            <w:tcBorders>
              <w:top w:val="single" w:sz="4" w:space="0" w:color="auto"/>
              <w:bottom w:val="single" w:sz="4" w:space="0" w:color="auto"/>
            </w:tcBorders>
          </w:tcPr>
          <w:p w14:paraId="30015EFA" w14:textId="77777777" w:rsidR="00230941" w:rsidRPr="0041271E" w:rsidRDefault="00230941" w:rsidP="00230941">
            <w:pPr>
              <w:pStyle w:val="ListParagraph"/>
              <w:numPr>
                <w:ilvl w:val="0"/>
                <w:numId w:val="1"/>
              </w:numPr>
              <w:rPr>
                <w:rFonts w:ascii="Segoe UI" w:eastAsia="Times New Roman" w:hAnsi="Segoe UI" w:cs="Segoe UI"/>
              </w:rPr>
            </w:pPr>
            <w:r w:rsidRPr="0041271E">
              <w:rPr>
                <w:rFonts w:ascii="Segoe UI" w:hAnsi="Segoe UI" w:cs="Segoe UI"/>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260" w:type="dxa"/>
            <w:tcBorders>
              <w:top w:val="single" w:sz="4" w:space="0" w:color="auto"/>
              <w:bottom w:val="single" w:sz="4" w:space="0" w:color="auto"/>
            </w:tcBorders>
          </w:tcPr>
          <w:p w14:paraId="3FA568DF" w14:textId="77777777" w:rsidR="00230941" w:rsidRPr="00F22594" w:rsidRDefault="00230941" w:rsidP="00230941">
            <w:pPr>
              <w:jc w:val="center"/>
              <w:rPr>
                <w:rFonts w:ascii="Segoe UI" w:hAnsi="Segoe UI" w:cs="Segoe UI"/>
              </w:rPr>
            </w:pPr>
          </w:p>
        </w:tc>
        <w:tc>
          <w:tcPr>
            <w:tcW w:w="1620" w:type="dxa"/>
            <w:tcBorders>
              <w:top w:val="single" w:sz="4" w:space="0" w:color="auto"/>
              <w:bottom w:val="single" w:sz="4" w:space="0" w:color="auto"/>
            </w:tcBorders>
          </w:tcPr>
          <w:p w14:paraId="47B51ADD" w14:textId="77777777" w:rsidR="00230941" w:rsidRPr="00F22594" w:rsidRDefault="00230941" w:rsidP="00230941">
            <w:pPr>
              <w:jc w:val="center"/>
              <w:rPr>
                <w:rFonts w:ascii="Segoe UI" w:hAnsi="Segoe UI" w:cs="Segoe UI"/>
              </w:rPr>
            </w:pPr>
          </w:p>
        </w:tc>
      </w:tr>
      <w:tr w:rsidR="008C6F4E" w:rsidRPr="004A5D97" w14:paraId="7365A5B8" w14:textId="77777777" w:rsidTr="008552D3">
        <w:tc>
          <w:tcPr>
            <w:tcW w:w="1800" w:type="dxa"/>
            <w:vMerge/>
          </w:tcPr>
          <w:p w14:paraId="338DEF98" w14:textId="77777777" w:rsidR="008C6F4E" w:rsidRPr="00F22594" w:rsidRDefault="008C6F4E" w:rsidP="008C6F4E">
            <w:pPr>
              <w:jc w:val="center"/>
              <w:rPr>
                <w:rFonts w:ascii="Segoe UI" w:hAnsi="Segoe UI" w:cs="Segoe UI"/>
                <w:b/>
              </w:rPr>
            </w:pPr>
          </w:p>
        </w:tc>
        <w:tc>
          <w:tcPr>
            <w:tcW w:w="1710" w:type="dxa"/>
            <w:vMerge/>
            <w:tcBorders>
              <w:bottom w:val="nil"/>
            </w:tcBorders>
          </w:tcPr>
          <w:p w14:paraId="672D61C6" w14:textId="77777777" w:rsidR="008C6F4E" w:rsidRDefault="008C6F4E" w:rsidP="008C6F4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530CD4AD" w14:textId="77777777" w:rsidR="008C6F4E" w:rsidRPr="0041271E" w:rsidRDefault="008C6F4E" w:rsidP="008C6F4E">
            <w:pPr>
              <w:ind w:left="-108" w:right="-108"/>
              <w:jc w:val="center"/>
              <w:rPr>
                <w:rFonts w:ascii="Segoe UI" w:hAnsi="Segoe UI" w:cs="Segoe UI"/>
              </w:rPr>
            </w:pPr>
            <w:r w:rsidRPr="0041271E">
              <w:rPr>
                <w:rFonts w:ascii="Segoe UI" w:hAnsi="Segoe UI" w:cs="Segoe UI"/>
              </w:rPr>
              <w:t>WAC 284-43-5940(1)(v)</w:t>
            </w:r>
          </w:p>
        </w:tc>
        <w:tc>
          <w:tcPr>
            <w:tcW w:w="6660" w:type="dxa"/>
            <w:tcBorders>
              <w:top w:val="single" w:sz="4" w:space="0" w:color="auto"/>
              <w:bottom w:val="single" w:sz="4" w:space="0" w:color="auto"/>
            </w:tcBorders>
          </w:tcPr>
          <w:p w14:paraId="2E47D255" w14:textId="77777777" w:rsidR="008C6F4E" w:rsidRPr="0041271E" w:rsidRDefault="008C6F4E" w:rsidP="008C6F4E">
            <w:pPr>
              <w:pStyle w:val="ListParagraph"/>
              <w:numPr>
                <w:ilvl w:val="0"/>
                <w:numId w:val="22"/>
              </w:numPr>
              <w:shd w:val="clear" w:color="auto" w:fill="FFFFFF"/>
              <w:rPr>
                <w:rFonts w:ascii="Segoe UI" w:hAnsi="Segoe UI" w:cs="Segoe UI"/>
              </w:rPr>
            </w:pPr>
            <w:r w:rsidRPr="0041271E">
              <w:rPr>
                <w:rFonts w:ascii="Segoe UI" w:hAnsi="Segoe UI" w:cs="Segoe UI"/>
              </w:rPr>
              <w:t>Have or implement a categorical coverage exclusion or limitation for all medical, surgical, or behavioral health services related to a person's gender identity or sexual orientation; or</w:t>
            </w:r>
          </w:p>
        </w:tc>
        <w:tc>
          <w:tcPr>
            <w:tcW w:w="1260" w:type="dxa"/>
            <w:tcBorders>
              <w:top w:val="single" w:sz="4" w:space="0" w:color="auto"/>
              <w:bottom w:val="single" w:sz="4" w:space="0" w:color="auto"/>
            </w:tcBorders>
          </w:tcPr>
          <w:p w14:paraId="145CC66C"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634D1E9" w14:textId="77777777" w:rsidR="008C6F4E" w:rsidRPr="00F22594" w:rsidRDefault="008C6F4E" w:rsidP="008C6F4E">
            <w:pPr>
              <w:jc w:val="center"/>
              <w:rPr>
                <w:rFonts w:ascii="Segoe UI" w:hAnsi="Segoe UI" w:cs="Segoe UI"/>
              </w:rPr>
            </w:pPr>
          </w:p>
        </w:tc>
      </w:tr>
      <w:tr w:rsidR="008C6F4E" w:rsidRPr="004A5D97" w14:paraId="0CD6368F" w14:textId="77777777" w:rsidTr="008552D3">
        <w:tc>
          <w:tcPr>
            <w:tcW w:w="1800" w:type="dxa"/>
            <w:vMerge/>
          </w:tcPr>
          <w:p w14:paraId="1D936806" w14:textId="77777777" w:rsidR="008C6F4E" w:rsidRPr="00F22594" w:rsidRDefault="008C6F4E" w:rsidP="008C6F4E">
            <w:pPr>
              <w:jc w:val="center"/>
              <w:rPr>
                <w:rFonts w:ascii="Segoe UI" w:hAnsi="Segoe UI" w:cs="Segoe UI"/>
                <w:b/>
              </w:rPr>
            </w:pPr>
          </w:p>
        </w:tc>
        <w:tc>
          <w:tcPr>
            <w:tcW w:w="1710" w:type="dxa"/>
            <w:tcBorders>
              <w:top w:val="nil"/>
              <w:bottom w:val="single" w:sz="4" w:space="0" w:color="auto"/>
            </w:tcBorders>
          </w:tcPr>
          <w:p w14:paraId="3B0A827A" w14:textId="77777777" w:rsidR="008C6F4E" w:rsidRDefault="008C6F4E" w:rsidP="008C6F4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1D3C4310" w14:textId="77777777" w:rsidR="008C6F4E" w:rsidRPr="0041271E" w:rsidRDefault="008C6F4E" w:rsidP="008C6F4E">
            <w:pPr>
              <w:ind w:left="-108" w:right="-108"/>
              <w:jc w:val="center"/>
              <w:rPr>
                <w:rFonts w:ascii="Segoe UI" w:hAnsi="Segoe UI" w:cs="Segoe UI"/>
              </w:rPr>
            </w:pPr>
            <w:r w:rsidRPr="0041271E">
              <w:rPr>
                <w:rFonts w:ascii="Segoe UI" w:hAnsi="Segoe UI" w:cs="Segoe UI"/>
              </w:rPr>
              <w:t>WAC 284-43-5940(1)(vi)</w:t>
            </w:r>
          </w:p>
        </w:tc>
        <w:tc>
          <w:tcPr>
            <w:tcW w:w="6660" w:type="dxa"/>
            <w:tcBorders>
              <w:top w:val="single" w:sz="4" w:space="0" w:color="auto"/>
              <w:bottom w:val="single" w:sz="4" w:space="0" w:color="auto"/>
            </w:tcBorders>
          </w:tcPr>
          <w:p w14:paraId="11F29EDA" w14:textId="77777777" w:rsidR="008C6F4E" w:rsidRDefault="008C6F4E" w:rsidP="008C6F4E">
            <w:pPr>
              <w:pStyle w:val="ListParagraph"/>
              <w:numPr>
                <w:ilvl w:val="0"/>
                <w:numId w:val="22"/>
              </w:numPr>
              <w:shd w:val="clear" w:color="auto" w:fill="FFFFFF"/>
              <w:rPr>
                <w:rFonts w:ascii="Segoe UI" w:hAnsi="Segoe UI" w:cs="Segoe UI"/>
              </w:rPr>
            </w:pPr>
            <w:r w:rsidRPr="0041271E">
              <w:rPr>
                <w:rFonts w:ascii="Segoe UI" w:hAnsi="Segoe UI" w:cs="Segoe UI"/>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p w14:paraId="2BE56DE4" w14:textId="3EBDC9C7" w:rsidR="008C6F4E" w:rsidRPr="0041271E" w:rsidRDefault="008C6F4E" w:rsidP="008C6F4E">
            <w:pPr>
              <w:pStyle w:val="ListParagraph"/>
              <w:shd w:val="clear" w:color="auto" w:fill="FFFFFF"/>
              <w:rPr>
                <w:rFonts w:ascii="Segoe UI" w:hAnsi="Segoe UI" w:cs="Segoe UI"/>
              </w:rPr>
            </w:pPr>
          </w:p>
        </w:tc>
        <w:tc>
          <w:tcPr>
            <w:tcW w:w="1260" w:type="dxa"/>
            <w:tcBorders>
              <w:top w:val="single" w:sz="4" w:space="0" w:color="auto"/>
              <w:bottom w:val="single" w:sz="4" w:space="0" w:color="auto"/>
            </w:tcBorders>
          </w:tcPr>
          <w:p w14:paraId="1BB59CB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1491C7A" w14:textId="77777777" w:rsidR="008C6F4E" w:rsidRPr="00F22594" w:rsidRDefault="008C6F4E" w:rsidP="008C6F4E">
            <w:pPr>
              <w:jc w:val="center"/>
              <w:rPr>
                <w:rFonts w:ascii="Segoe UI" w:hAnsi="Segoe UI" w:cs="Segoe UI"/>
              </w:rPr>
            </w:pPr>
          </w:p>
        </w:tc>
      </w:tr>
      <w:tr w:rsidR="008C6F4E" w:rsidRPr="004A5D97" w14:paraId="3D51EFA3" w14:textId="77777777" w:rsidTr="008552D3">
        <w:tc>
          <w:tcPr>
            <w:tcW w:w="1800" w:type="dxa"/>
            <w:vMerge/>
          </w:tcPr>
          <w:p w14:paraId="10F7D54F" w14:textId="77777777" w:rsidR="008C6F4E" w:rsidRPr="00F22594" w:rsidRDefault="008C6F4E" w:rsidP="008C6F4E">
            <w:pPr>
              <w:jc w:val="center"/>
              <w:rPr>
                <w:rFonts w:ascii="Segoe UI" w:hAnsi="Segoe UI" w:cs="Segoe UI"/>
                <w:b/>
              </w:rPr>
            </w:pPr>
          </w:p>
        </w:tc>
        <w:tc>
          <w:tcPr>
            <w:tcW w:w="1710" w:type="dxa"/>
            <w:tcBorders>
              <w:top w:val="single" w:sz="4" w:space="0" w:color="auto"/>
              <w:bottom w:val="nil"/>
            </w:tcBorders>
          </w:tcPr>
          <w:p w14:paraId="0EBEE482" w14:textId="77777777" w:rsidR="008C6F4E" w:rsidRDefault="008C6F4E" w:rsidP="008C6F4E">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 xml:space="preserve">Discrimination </w:t>
            </w:r>
            <w:proofErr w:type="gramStart"/>
            <w:r w:rsidRPr="00F22594">
              <w:rPr>
                <w:rFonts w:ascii="Segoe UI" w:hAnsi="Segoe UI" w:cs="Segoe UI"/>
                <w:color w:val="000000"/>
              </w:rPr>
              <w:t>on the Basis of</w:t>
            </w:r>
            <w:proofErr w:type="gramEnd"/>
            <w:r w:rsidRPr="00F22594">
              <w:rPr>
                <w:rFonts w:ascii="Segoe UI" w:hAnsi="Segoe UI" w:cs="Segoe UI"/>
                <w:color w:val="000000"/>
              </w:rPr>
              <w:t xml:space="preserve"> a Health Factor Prohibited</w:t>
            </w:r>
          </w:p>
          <w:p w14:paraId="4C511A87" w14:textId="77777777" w:rsidR="008C6F4E" w:rsidRPr="00F22594" w:rsidRDefault="008C6F4E" w:rsidP="008C6F4E">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 xml:space="preserve"> In </w:t>
            </w:r>
            <w:proofErr w:type="gramStart"/>
            <w:r w:rsidRPr="00F22594">
              <w:rPr>
                <w:rFonts w:ascii="Segoe UI" w:hAnsi="Segoe UI" w:cs="Segoe UI"/>
                <w:color w:val="000000"/>
              </w:rPr>
              <w:t>General</w:t>
            </w:r>
            <w:proofErr w:type="gramEnd"/>
          </w:p>
        </w:tc>
        <w:tc>
          <w:tcPr>
            <w:tcW w:w="1350" w:type="dxa"/>
            <w:tcBorders>
              <w:bottom w:val="single" w:sz="4" w:space="0" w:color="auto"/>
            </w:tcBorders>
          </w:tcPr>
          <w:p w14:paraId="5E739BEF" w14:textId="77777777" w:rsidR="008C6F4E" w:rsidRDefault="008C6F4E" w:rsidP="008C6F4E">
            <w:pPr>
              <w:pStyle w:val="TableParagraph"/>
              <w:spacing w:line="288" w:lineRule="exact"/>
              <w:ind w:left="246"/>
              <w:jc w:val="center"/>
            </w:pPr>
            <w:r>
              <w:t>42 U.S.C.</w:t>
            </w:r>
          </w:p>
          <w:p w14:paraId="14321970" w14:textId="77777777" w:rsidR="008C6F4E" w:rsidRDefault="008C6F4E" w:rsidP="008C6F4E">
            <w:pPr>
              <w:pStyle w:val="TableParagraph"/>
              <w:spacing w:line="288" w:lineRule="exact"/>
              <w:ind w:left="-108" w:right="6"/>
              <w:jc w:val="center"/>
            </w:pPr>
            <w:r>
              <w:t>§300gg-4 (a</w:t>
            </w:r>
            <w:proofErr w:type="gramStart"/>
            <w:r>
              <w:t>);</w:t>
            </w:r>
            <w:proofErr w:type="gramEnd"/>
          </w:p>
          <w:p w14:paraId="61068998" w14:textId="77777777" w:rsidR="008C6F4E" w:rsidRDefault="008C6F4E" w:rsidP="008C6F4E">
            <w:pPr>
              <w:pStyle w:val="TableParagraph"/>
              <w:spacing w:line="288" w:lineRule="exact"/>
              <w:ind w:left="2" w:right="6"/>
              <w:jc w:val="center"/>
            </w:pPr>
            <w:r>
              <w:t>45 CFR</w:t>
            </w:r>
          </w:p>
          <w:p w14:paraId="52D976FE" w14:textId="77777777" w:rsidR="008C6F4E" w:rsidRDefault="008C6F4E" w:rsidP="008C6F4E">
            <w:pPr>
              <w:pStyle w:val="TableParagraph"/>
              <w:spacing w:line="277" w:lineRule="exact"/>
              <w:jc w:val="center"/>
            </w:pPr>
            <w:r>
              <w:t>147.110(a)</w:t>
            </w:r>
          </w:p>
        </w:tc>
        <w:tc>
          <w:tcPr>
            <w:tcW w:w="6660" w:type="dxa"/>
          </w:tcPr>
          <w:p w14:paraId="7BB6C1E4" w14:textId="77777777" w:rsidR="008C6F4E" w:rsidRDefault="008C6F4E" w:rsidP="008C6F4E">
            <w:pPr>
              <w:pStyle w:val="TableParagraph"/>
              <w:numPr>
                <w:ilvl w:val="0"/>
                <w:numId w:val="41"/>
              </w:numPr>
              <w:tabs>
                <w:tab w:val="left" w:pos="311"/>
              </w:tabs>
              <w:spacing w:line="288" w:lineRule="exact"/>
            </w:pPr>
            <w:r>
              <w:t xml:space="preserve">Plans may not discriminate </w:t>
            </w:r>
            <w:proofErr w:type="gramStart"/>
            <w:r>
              <w:t>on the basis of</w:t>
            </w:r>
            <w:proofErr w:type="gramEnd"/>
            <w:r>
              <w:t xml:space="preserve"> a health factor.  </w:t>
            </w:r>
          </w:p>
          <w:p w14:paraId="2D393CF1" w14:textId="77777777" w:rsidR="008C6F4E" w:rsidRDefault="008C6F4E" w:rsidP="008C6F4E">
            <w:pPr>
              <w:pStyle w:val="TableParagraph"/>
              <w:numPr>
                <w:ilvl w:val="1"/>
                <w:numId w:val="41"/>
              </w:numPr>
              <w:tabs>
                <w:tab w:val="left" w:pos="311"/>
              </w:tabs>
              <w:spacing w:line="288" w:lineRule="exact"/>
            </w:pPr>
            <w:r>
              <w:t>Individual plans must comply with 45 CFR §146.121 (which is</w:t>
            </w:r>
            <w:r>
              <w:rPr>
                <w:spacing w:val="-19"/>
              </w:rPr>
              <w:t xml:space="preserve"> </w:t>
            </w:r>
            <w:r>
              <w:t>in the CFR section otherwise only applicable to group coverage).</w:t>
            </w:r>
          </w:p>
        </w:tc>
        <w:tc>
          <w:tcPr>
            <w:tcW w:w="1260" w:type="dxa"/>
            <w:tcBorders>
              <w:top w:val="single" w:sz="4" w:space="0" w:color="auto"/>
              <w:bottom w:val="single" w:sz="4" w:space="0" w:color="auto"/>
            </w:tcBorders>
          </w:tcPr>
          <w:p w14:paraId="07E3BFCC"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4741AB35" w14:textId="77777777" w:rsidR="008C6F4E" w:rsidRPr="00F22594" w:rsidRDefault="008C6F4E" w:rsidP="008C6F4E">
            <w:pPr>
              <w:jc w:val="center"/>
              <w:rPr>
                <w:rFonts w:ascii="Segoe UI" w:hAnsi="Segoe UI" w:cs="Segoe UI"/>
              </w:rPr>
            </w:pPr>
          </w:p>
        </w:tc>
      </w:tr>
      <w:tr w:rsidR="008C6F4E" w:rsidRPr="004A5D97" w14:paraId="17BFED48" w14:textId="77777777" w:rsidTr="008552D3">
        <w:trPr>
          <w:trHeight w:val="70"/>
        </w:trPr>
        <w:tc>
          <w:tcPr>
            <w:tcW w:w="1800" w:type="dxa"/>
            <w:vMerge/>
          </w:tcPr>
          <w:p w14:paraId="0B6322D3" w14:textId="77777777" w:rsidR="008C6F4E" w:rsidRPr="00F22594" w:rsidRDefault="008C6F4E" w:rsidP="008C6F4E">
            <w:pPr>
              <w:jc w:val="center"/>
              <w:rPr>
                <w:rFonts w:ascii="Segoe UI" w:hAnsi="Segoe UI" w:cs="Segoe UI"/>
                <w:b/>
              </w:rPr>
            </w:pPr>
          </w:p>
        </w:tc>
        <w:tc>
          <w:tcPr>
            <w:tcW w:w="1710" w:type="dxa"/>
            <w:vMerge w:val="restart"/>
            <w:tcBorders>
              <w:top w:val="nil"/>
              <w:bottom w:val="nil"/>
            </w:tcBorders>
          </w:tcPr>
          <w:p w14:paraId="753BADA0" w14:textId="77777777" w:rsidR="008C6F4E" w:rsidRPr="00F22594" w:rsidRDefault="008C6F4E" w:rsidP="008C6F4E">
            <w:pPr>
              <w:autoSpaceDE w:val="0"/>
              <w:autoSpaceDN w:val="0"/>
              <w:adjustRightInd w:val="0"/>
              <w:ind w:left="-18" w:right="-108"/>
              <w:jc w:val="center"/>
              <w:rPr>
                <w:rFonts w:ascii="Segoe UI" w:hAnsi="Segoe UI" w:cs="Segoe UI"/>
              </w:rPr>
            </w:pPr>
          </w:p>
        </w:tc>
        <w:tc>
          <w:tcPr>
            <w:tcW w:w="1350" w:type="dxa"/>
            <w:vMerge w:val="restart"/>
            <w:tcBorders>
              <w:bottom w:val="nil"/>
            </w:tcBorders>
          </w:tcPr>
          <w:p w14:paraId="0D80BD14" w14:textId="77777777" w:rsidR="008C6F4E" w:rsidRDefault="008C6F4E" w:rsidP="008C6F4E">
            <w:pPr>
              <w:pStyle w:val="TableParagraph"/>
              <w:ind w:left="55" w:right="193"/>
              <w:jc w:val="center"/>
            </w:pPr>
            <w:r>
              <w:t>45 CFR</w:t>
            </w:r>
            <w:r>
              <w:rPr>
                <w:spacing w:val="-7"/>
              </w:rPr>
              <w:t xml:space="preserve"> </w:t>
            </w:r>
            <w:r>
              <w:t>§146.121</w:t>
            </w:r>
          </w:p>
          <w:p w14:paraId="1EE255C0" w14:textId="77777777" w:rsidR="008C6F4E" w:rsidRDefault="008C6F4E" w:rsidP="008C6F4E">
            <w:pPr>
              <w:pStyle w:val="TableParagraph"/>
              <w:ind w:left="55" w:right="193"/>
              <w:jc w:val="center"/>
            </w:pPr>
            <w:r>
              <w:t>(a)(1)</w:t>
            </w:r>
          </w:p>
        </w:tc>
        <w:tc>
          <w:tcPr>
            <w:tcW w:w="6660" w:type="dxa"/>
          </w:tcPr>
          <w:p w14:paraId="6C00640A" w14:textId="77777777" w:rsidR="008C6F4E" w:rsidRPr="00B610F4" w:rsidRDefault="008C6F4E" w:rsidP="008C6F4E">
            <w:pPr>
              <w:pStyle w:val="TableParagraph"/>
              <w:numPr>
                <w:ilvl w:val="0"/>
                <w:numId w:val="42"/>
              </w:numPr>
              <w:tabs>
                <w:tab w:val="left" w:pos="703"/>
                <w:tab w:val="left" w:pos="704"/>
              </w:tabs>
              <w:spacing w:line="293" w:lineRule="exact"/>
            </w:pPr>
            <w:r w:rsidRPr="00B610F4">
              <w:t>“Health Factor” means, in relation to an</w:t>
            </w:r>
            <w:r w:rsidRPr="00B610F4">
              <w:rPr>
                <w:spacing w:val="-5"/>
              </w:rPr>
              <w:t xml:space="preserve"> </w:t>
            </w:r>
            <w:r w:rsidRPr="00B610F4">
              <w:t>individual:</w:t>
            </w:r>
          </w:p>
          <w:p w14:paraId="660AC3CC" w14:textId="77777777" w:rsidR="008C6F4E" w:rsidRPr="00B610F4" w:rsidRDefault="008C6F4E" w:rsidP="008C6F4E">
            <w:pPr>
              <w:pStyle w:val="TableParagraph"/>
              <w:numPr>
                <w:ilvl w:val="1"/>
                <w:numId w:val="42"/>
              </w:numPr>
              <w:tabs>
                <w:tab w:val="left" w:pos="1094"/>
                <w:tab w:val="left" w:pos="1095"/>
              </w:tabs>
              <w:spacing w:line="267" w:lineRule="exact"/>
            </w:pPr>
            <w:r w:rsidRPr="00B610F4">
              <w:t>Health</w:t>
            </w:r>
            <w:r w:rsidRPr="00B610F4">
              <w:rPr>
                <w:spacing w:val="-2"/>
              </w:rPr>
              <w:t xml:space="preserve"> </w:t>
            </w:r>
            <w:r w:rsidRPr="00B610F4">
              <w:t>status;</w:t>
            </w:r>
          </w:p>
        </w:tc>
        <w:tc>
          <w:tcPr>
            <w:tcW w:w="1260" w:type="dxa"/>
            <w:tcBorders>
              <w:top w:val="single" w:sz="4" w:space="0" w:color="auto"/>
              <w:bottom w:val="nil"/>
            </w:tcBorders>
          </w:tcPr>
          <w:p w14:paraId="4606662A"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7E8A392A" w14:textId="77777777" w:rsidR="008C6F4E" w:rsidRPr="00F22594" w:rsidRDefault="008C6F4E" w:rsidP="008C6F4E">
            <w:pPr>
              <w:jc w:val="center"/>
              <w:rPr>
                <w:rFonts w:ascii="Segoe UI" w:hAnsi="Segoe UI" w:cs="Segoe UI"/>
              </w:rPr>
            </w:pPr>
          </w:p>
        </w:tc>
      </w:tr>
      <w:tr w:rsidR="008C6F4E" w:rsidRPr="004A5D97" w14:paraId="193C8064" w14:textId="77777777" w:rsidTr="008552D3">
        <w:tc>
          <w:tcPr>
            <w:tcW w:w="1800" w:type="dxa"/>
            <w:vMerge/>
          </w:tcPr>
          <w:p w14:paraId="38FEA1B9" w14:textId="77777777" w:rsidR="008C6F4E" w:rsidRPr="00F22594" w:rsidRDefault="008C6F4E" w:rsidP="008C6F4E">
            <w:pPr>
              <w:jc w:val="center"/>
              <w:rPr>
                <w:rFonts w:ascii="Segoe UI" w:hAnsi="Segoe UI" w:cs="Segoe UI"/>
                <w:b/>
              </w:rPr>
            </w:pPr>
          </w:p>
        </w:tc>
        <w:tc>
          <w:tcPr>
            <w:tcW w:w="1710" w:type="dxa"/>
            <w:vMerge/>
            <w:tcBorders>
              <w:bottom w:val="nil"/>
            </w:tcBorders>
          </w:tcPr>
          <w:p w14:paraId="1B8F0363" w14:textId="77777777" w:rsidR="008C6F4E" w:rsidRPr="00F22594" w:rsidRDefault="008C6F4E" w:rsidP="008C6F4E">
            <w:pPr>
              <w:autoSpaceDE w:val="0"/>
              <w:autoSpaceDN w:val="0"/>
              <w:adjustRightInd w:val="0"/>
              <w:ind w:left="-18" w:right="-108"/>
              <w:jc w:val="center"/>
              <w:rPr>
                <w:rFonts w:ascii="Segoe UI" w:hAnsi="Segoe UI" w:cs="Segoe UI"/>
              </w:rPr>
            </w:pPr>
          </w:p>
        </w:tc>
        <w:tc>
          <w:tcPr>
            <w:tcW w:w="1350" w:type="dxa"/>
            <w:vMerge/>
            <w:tcBorders>
              <w:bottom w:val="nil"/>
            </w:tcBorders>
          </w:tcPr>
          <w:p w14:paraId="5881A3E3" w14:textId="77777777" w:rsidR="008C6F4E" w:rsidRPr="00F22594" w:rsidRDefault="008C6F4E" w:rsidP="008C6F4E">
            <w:pPr>
              <w:pStyle w:val="Default"/>
              <w:ind w:left="-108" w:right="-108"/>
              <w:jc w:val="center"/>
              <w:rPr>
                <w:rFonts w:ascii="Segoe UI" w:hAnsi="Segoe UI" w:cs="Segoe UI"/>
                <w:sz w:val="22"/>
                <w:szCs w:val="22"/>
              </w:rPr>
            </w:pPr>
          </w:p>
        </w:tc>
        <w:tc>
          <w:tcPr>
            <w:tcW w:w="6660" w:type="dxa"/>
          </w:tcPr>
          <w:p w14:paraId="00791AC7" w14:textId="77777777" w:rsidR="008C6F4E" w:rsidRPr="00B610F4" w:rsidRDefault="008C6F4E" w:rsidP="008C6F4E">
            <w:pPr>
              <w:pStyle w:val="Default"/>
              <w:numPr>
                <w:ilvl w:val="2"/>
                <w:numId w:val="22"/>
              </w:numPr>
              <w:ind w:left="990"/>
              <w:rPr>
                <w:rFonts w:ascii="Segoe UI" w:hAnsi="Segoe UI" w:cs="Segoe UI"/>
                <w:sz w:val="22"/>
                <w:szCs w:val="22"/>
              </w:rPr>
            </w:pPr>
            <w:r w:rsidRPr="00B610F4">
              <w:rPr>
                <w:rFonts w:ascii="Segoe UI" w:hAnsi="Segoe UI" w:cs="Segoe UI"/>
                <w:sz w:val="22"/>
                <w:szCs w:val="22"/>
              </w:rPr>
              <w:t xml:space="preserve">Medical condition (including both physical and mental illnesses) </w:t>
            </w:r>
          </w:p>
        </w:tc>
        <w:tc>
          <w:tcPr>
            <w:tcW w:w="1260" w:type="dxa"/>
            <w:tcBorders>
              <w:top w:val="nil"/>
              <w:bottom w:val="single" w:sz="4" w:space="0" w:color="auto"/>
            </w:tcBorders>
          </w:tcPr>
          <w:p w14:paraId="4104F991"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76E70F22" w14:textId="77777777" w:rsidR="008C6F4E" w:rsidRPr="00F22594" w:rsidRDefault="008C6F4E" w:rsidP="008C6F4E">
            <w:pPr>
              <w:jc w:val="center"/>
              <w:rPr>
                <w:rFonts w:ascii="Segoe UI" w:hAnsi="Segoe UI" w:cs="Segoe UI"/>
              </w:rPr>
            </w:pPr>
          </w:p>
        </w:tc>
      </w:tr>
      <w:tr w:rsidR="008C6F4E" w:rsidRPr="004A5D97" w14:paraId="66024CD2" w14:textId="77777777" w:rsidTr="008552D3">
        <w:tc>
          <w:tcPr>
            <w:tcW w:w="1800" w:type="dxa"/>
            <w:vMerge/>
          </w:tcPr>
          <w:p w14:paraId="41164BAD" w14:textId="77777777" w:rsidR="008C6F4E" w:rsidRPr="00F22594" w:rsidRDefault="008C6F4E" w:rsidP="008C6F4E">
            <w:pPr>
              <w:jc w:val="center"/>
              <w:rPr>
                <w:rFonts w:ascii="Segoe UI" w:hAnsi="Segoe UI" w:cs="Segoe UI"/>
                <w:b/>
              </w:rPr>
            </w:pPr>
          </w:p>
        </w:tc>
        <w:tc>
          <w:tcPr>
            <w:tcW w:w="1710" w:type="dxa"/>
            <w:vMerge/>
            <w:tcBorders>
              <w:bottom w:val="nil"/>
            </w:tcBorders>
          </w:tcPr>
          <w:p w14:paraId="0F621367" w14:textId="77777777" w:rsidR="008C6F4E" w:rsidRPr="00F22594" w:rsidRDefault="008C6F4E" w:rsidP="008C6F4E">
            <w:pPr>
              <w:autoSpaceDE w:val="0"/>
              <w:autoSpaceDN w:val="0"/>
              <w:adjustRightInd w:val="0"/>
              <w:ind w:left="-18" w:right="-108"/>
              <w:jc w:val="center"/>
              <w:rPr>
                <w:rFonts w:ascii="Segoe UI" w:hAnsi="Segoe UI" w:cs="Segoe UI"/>
              </w:rPr>
            </w:pPr>
          </w:p>
        </w:tc>
        <w:tc>
          <w:tcPr>
            <w:tcW w:w="1350" w:type="dxa"/>
            <w:tcBorders>
              <w:top w:val="nil"/>
              <w:bottom w:val="nil"/>
            </w:tcBorders>
          </w:tcPr>
          <w:p w14:paraId="408F0AF1" w14:textId="77777777" w:rsidR="008C6F4E" w:rsidRDefault="008C6F4E" w:rsidP="008C6F4E">
            <w:pPr>
              <w:rPr>
                <w:sz w:val="2"/>
                <w:szCs w:val="2"/>
              </w:rPr>
            </w:pPr>
          </w:p>
        </w:tc>
        <w:tc>
          <w:tcPr>
            <w:tcW w:w="6660" w:type="dxa"/>
          </w:tcPr>
          <w:p w14:paraId="4AA3A60D" w14:textId="77777777" w:rsidR="008C6F4E" w:rsidRPr="00B610F4" w:rsidRDefault="008C6F4E" w:rsidP="008C6F4E">
            <w:pPr>
              <w:pStyle w:val="TableParagraph"/>
              <w:numPr>
                <w:ilvl w:val="0"/>
                <w:numId w:val="43"/>
              </w:numPr>
              <w:tabs>
                <w:tab w:val="left" w:pos="1094"/>
                <w:tab w:val="left" w:pos="1095"/>
              </w:tabs>
              <w:spacing w:line="288" w:lineRule="exact"/>
            </w:pPr>
            <w:r w:rsidRPr="00B610F4">
              <w:t>Claims</w:t>
            </w:r>
            <w:r w:rsidRPr="00B610F4">
              <w:rPr>
                <w:spacing w:val="-3"/>
              </w:rPr>
              <w:t xml:space="preserve"> </w:t>
            </w:r>
            <w:r w:rsidRPr="00B610F4">
              <w:t>Experience</w:t>
            </w:r>
          </w:p>
        </w:tc>
        <w:tc>
          <w:tcPr>
            <w:tcW w:w="1260" w:type="dxa"/>
            <w:tcBorders>
              <w:top w:val="single" w:sz="4" w:space="0" w:color="auto"/>
              <w:bottom w:val="single" w:sz="4" w:space="0" w:color="auto"/>
            </w:tcBorders>
          </w:tcPr>
          <w:p w14:paraId="03262D2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A9EB7E9" w14:textId="77777777" w:rsidR="008C6F4E" w:rsidRPr="00F22594" w:rsidRDefault="008C6F4E" w:rsidP="008C6F4E">
            <w:pPr>
              <w:jc w:val="center"/>
              <w:rPr>
                <w:rFonts w:ascii="Segoe UI" w:hAnsi="Segoe UI" w:cs="Segoe UI"/>
              </w:rPr>
            </w:pPr>
          </w:p>
        </w:tc>
      </w:tr>
      <w:tr w:rsidR="008C6F4E" w:rsidRPr="004A5D97" w14:paraId="519E347D" w14:textId="77777777" w:rsidTr="008552D3">
        <w:tc>
          <w:tcPr>
            <w:tcW w:w="1800" w:type="dxa"/>
            <w:vMerge/>
          </w:tcPr>
          <w:p w14:paraId="014A09B5"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10630A12" w14:textId="77777777" w:rsidR="008C6F4E" w:rsidRPr="00F22594" w:rsidRDefault="008C6F4E" w:rsidP="008C6F4E">
            <w:pPr>
              <w:ind w:left="-18" w:right="-108"/>
              <w:jc w:val="center"/>
              <w:rPr>
                <w:rFonts w:ascii="Segoe UI" w:hAnsi="Segoe UI" w:cs="Segoe UI"/>
              </w:rPr>
            </w:pPr>
          </w:p>
        </w:tc>
        <w:tc>
          <w:tcPr>
            <w:tcW w:w="1350" w:type="dxa"/>
            <w:tcBorders>
              <w:top w:val="nil"/>
              <w:bottom w:val="nil"/>
            </w:tcBorders>
          </w:tcPr>
          <w:p w14:paraId="4286198D" w14:textId="77777777" w:rsidR="008C6F4E" w:rsidRDefault="008C6F4E" w:rsidP="008C6F4E">
            <w:pPr>
              <w:rPr>
                <w:sz w:val="2"/>
                <w:szCs w:val="2"/>
              </w:rPr>
            </w:pPr>
          </w:p>
        </w:tc>
        <w:tc>
          <w:tcPr>
            <w:tcW w:w="6660" w:type="dxa"/>
          </w:tcPr>
          <w:p w14:paraId="2D8F005E" w14:textId="77777777" w:rsidR="008C6F4E" w:rsidRPr="00B610F4" w:rsidRDefault="008C6F4E" w:rsidP="008C6F4E">
            <w:pPr>
              <w:pStyle w:val="TableParagraph"/>
              <w:numPr>
                <w:ilvl w:val="0"/>
                <w:numId w:val="44"/>
              </w:numPr>
              <w:tabs>
                <w:tab w:val="left" w:pos="1094"/>
                <w:tab w:val="left" w:pos="1095"/>
              </w:tabs>
              <w:spacing w:line="290" w:lineRule="exact"/>
            </w:pPr>
            <w:r w:rsidRPr="00B610F4">
              <w:t>Receipt of health</w:t>
            </w:r>
            <w:r w:rsidRPr="00B610F4">
              <w:rPr>
                <w:spacing w:val="-3"/>
              </w:rPr>
              <w:t xml:space="preserve"> </w:t>
            </w:r>
            <w:r w:rsidRPr="00B610F4">
              <w:t>care;</w:t>
            </w:r>
          </w:p>
        </w:tc>
        <w:tc>
          <w:tcPr>
            <w:tcW w:w="1260" w:type="dxa"/>
            <w:tcBorders>
              <w:top w:val="single" w:sz="4" w:space="0" w:color="auto"/>
              <w:bottom w:val="single" w:sz="4" w:space="0" w:color="auto"/>
            </w:tcBorders>
          </w:tcPr>
          <w:p w14:paraId="620DD28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752E168" w14:textId="77777777" w:rsidR="008C6F4E" w:rsidRPr="00F22594" w:rsidRDefault="008C6F4E" w:rsidP="008C6F4E">
            <w:pPr>
              <w:jc w:val="center"/>
              <w:rPr>
                <w:rFonts w:ascii="Segoe UI" w:hAnsi="Segoe UI" w:cs="Segoe UI"/>
              </w:rPr>
            </w:pPr>
          </w:p>
        </w:tc>
      </w:tr>
      <w:tr w:rsidR="008C6F4E" w:rsidRPr="004A5D97" w14:paraId="6B9CD486" w14:textId="77777777" w:rsidTr="008552D3">
        <w:tc>
          <w:tcPr>
            <w:tcW w:w="1800" w:type="dxa"/>
            <w:vMerge/>
          </w:tcPr>
          <w:p w14:paraId="3D5073DB"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5279673C" w14:textId="77777777" w:rsidR="008C6F4E" w:rsidRPr="00F22594" w:rsidRDefault="008C6F4E" w:rsidP="008C6F4E">
            <w:pPr>
              <w:ind w:left="-18" w:right="-108"/>
              <w:jc w:val="center"/>
              <w:rPr>
                <w:rFonts w:ascii="Segoe UI" w:hAnsi="Segoe UI" w:cs="Segoe UI"/>
              </w:rPr>
            </w:pPr>
          </w:p>
        </w:tc>
        <w:tc>
          <w:tcPr>
            <w:tcW w:w="1350" w:type="dxa"/>
            <w:tcBorders>
              <w:top w:val="nil"/>
              <w:bottom w:val="nil"/>
            </w:tcBorders>
          </w:tcPr>
          <w:p w14:paraId="167A3800" w14:textId="77777777" w:rsidR="008C6F4E" w:rsidRDefault="008C6F4E" w:rsidP="008C6F4E">
            <w:pPr>
              <w:rPr>
                <w:sz w:val="2"/>
                <w:szCs w:val="2"/>
              </w:rPr>
            </w:pPr>
          </w:p>
        </w:tc>
        <w:tc>
          <w:tcPr>
            <w:tcW w:w="6660" w:type="dxa"/>
          </w:tcPr>
          <w:p w14:paraId="69C30B40" w14:textId="77777777" w:rsidR="008C6F4E" w:rsidRPr="00B610F4" w:rsidRDefault="008C6F4E" w:rsidP="008C6F4E">
            <w:pPr>
              <w:pStyle w:val="TableParagraph"/>
              <w:numPr>
                <w:ilvl w:val="0"/>
                <w:numId w:val="45"/>
              </w:numPr>
              <w:tabs>
                <w:tab w:val="left" w:pos="1094"/>
                <w:tab w:val="left" w:pos="1095"/>
              </w:tabs>
              <w:spacing w:line="290" w:lineRule="exact"/>
            </w:pPr>
            <w:r w:rsidRPr="00B610F4">
              <w:t>Medical</w:t>
            </w:r>
            <w:r w:rsidRPr="00B610F4">
              <w:rPr>
                <w:spacing w:val="-2"/>
              </w:rPr>
              <w:t xml:space="preserve"> </w:t>
            </w:r>
            <w:r w:rsidRPr="00B610F4">
              <w:t>History;</w:t>
            </w:r>
          </w:p>
        </w:tc>
        <w:tc>
          <w:tcPr>
            <w:tcW w:w="1260" w:type="dxa"/>
            <w:tcBorders>
              <w:top w:val="single" w:sz="4" w:space="0" w:color="auto"/>
              <w:bottom w:val="single" w:sz="4" w:space="0" w:color="auto"/>
            </w:tcBorders>
          </w:tcPr>
          <w:p w14:paraId="7A93796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6A463FF" w14:textId="77777777" w:rsidR="008C6F4E" w:rsidRPr="00F22594" w:rsidRDefault="008C6F4E" w:rsidP="008C6F4E">
            <w:pPr>
              <w:jc w:val="center"/>
              <w:rPr>
                <w:rFonts w:ascii="Segoe UI" w:hAnsi="Segoe UI" w:cs="Segoe UI"/>
              </w:rPr>
            </w:pPr>
          </w:p>
        </w:tc>
      </w:tr>
      <w:tr w:rsidR="008C6F4E" w:rsidRPr="004A5D97" w14:paraId="1FEA79E3" w14:textId="77777777" w:rsidTr="008552D3">
        <w:tc>
          <w:tcPr>
            <w:tcW w:w="1800" w:type="dxa"/>
            <w:vMerge/>
          </w:tcPr>
          <w:p w14:paraId="7A91FCEE"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4DA13829" w14:textId="77777777" w:rsidR="008C6F4E" w:rsidRPr="00F22594" w:rsidRDefault="008C6F4E" w:rsidP="008C6F4E">
            <w:pPr>
              <w:ind w:left="-18" w:right="-108"/>
              <w:jc w:val="center"/>
              <w:rPr>
                <w:rFonts w:ascii="Segoe UI" w:hAnsi="Segoe UI" w:cs="Segoe UI"/>
              </w:rPr>
            </w:pPr>
          </w:p>
        </w:tc>
        <w:tc>
          <w:tcPr>
            <w:tcW w:w="1350" w:type="dxa"/>
            <w:tcBorders>
              <w:top w:val="nil"/>
              <w:bottom w:val="nil"/>
            </w:tcBorders>
          </w:tcPr>
          <w:p w14:paraId="3CF466EB" w14:textId="77777777" w:rsidR="008C6F4E" w:rsidRDefault="008C6F4E" w:rsidP="008C6F4E">
            <w:pPr>
              <w:rPr>
                <w:sz w:val="2"/>
                <w:szCs w:val="2"/>
              </w:rPr>
            </w:pPr>
          </w:p>
        </w:tc>
        <w:tc>
          <w:tcPr>
            <w:tcW w:w="6660" w:type="dxa"/>
          </w:tcPr>
          <w:p w14:paraId="071D200A" w14:textId="77777777" w:rsidR="008C6F4E" w:rsidRPr="00B610F4" w:rsidRDefault="008C6F4E" w:rsidP="008C6F4E">
            <w:pPr>
              <w:pStyle w:val="TableParagraph"/>
              <w:numPr>
                <w:ilvl w:val="0"/>
                <w:numId w:val="46"/>
              </w:numPr>
              <w:tabs>
                <w:tab w:val="left" w:pos="1094"/>
                <w:tab w:val="left" w:pos="1095"/>
              </w:tabs>
              <w:spacing w:line="288" w:lineRule="exact"/>
            </w:pPr>
            <w:r w:rsidRPr="00B610F4">
              <w:t>Genetic</w:t>
            </w:r>
            <w:r w:rsidRPr="00B610F4">
              <w:rPr>
                <w:spacing w:val="-2"/>
              </w:rPr>
              <w:t xml:space="preserve"> </w:t>
            </w:r>
            <w:r w:rsidRPr="00B610F4">
              <w:t>Information;</w:t>
            </w:r>
          </w:p>
        </w:tc>
        <w:tc>
          <w:tcPr>
            <w:tcW w:w="1260" w:type="dxa"/>
            <w:tcBorders>
              <w:top w:val="single" w:sz="4" w:space="0" w:color="auto"/>
              <w:bottom w:val="single" w:sz="4" w:space="0" w:color="auto"/>
            </w:tcBorders>
          </w:tcPr>
          <w:p w14:paraId="0362CAD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00D7913" w14:textId="77777777" w:rsidR="008C6F4E" w:rsidRPr="00F22594" w:rsidRDefault="008C6F4E" w:rsidP="008C6F4E">
            <w:pPr>
              <w:jc w:val="center"/>
              <w:rPr>
                <w:rFonts w:ascii="Segoe UI" w:hAnsi="Segoe UI" w:cs="Segoe UI"/>
              </w:rPr>
            </w:pPr>
          </w:p>
        </w:tc>
      </w:tr>
      <w:tr w:rsidR="008C6F4E" w:rsidRPr="004A5D97" w14:paraId="2EC9AD0D" w14:textId="77777777" w:rsidTr="008552D3">
        <w:tc>
          <w:tcPr>
            <w:tcW w:w="1800" w:type="dxa"/>
            <w:vMerge/>
          </w:tcPr>
          <w:p w14:paraId="0152C4D9"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5F566F9A" w14:textId="77777777" w:rsidR="008C6F4E" w:rsidRPr="00F22594" w:rsidRDefault="008C6F4E" w:rsidP="008C6F4E">
            <w:pPr>
              <w:ind w:left="-18" w:right="-108"/>
              <w:jc w:val="center"/>
              <w:rPr>
                <w:rFonts w:ascii="Segoe UI" w:hAnsi="Segoe UI" w:cs="Segoe UI"/>
              </w:rPr>
            </w:pPr>
          </w:p>
        </w:tc>
        <w:tc>
          <w:tcPr>
            <w:tcW w:w="1350" w:type="dxa"/>
            <w:tcBorders>
              <w:top w:val="nil"/>
              <w:bottom w:val="nil"/>
            </w:tcBorders>
          </w:tcPr>
          <w:p w14:paraId="12045EAF" w14:textId="77777777" w:rsidR="008C6F4E" w:rsidRDefault="008C6F4E" w:rsidP="008C6F4E">
            <w:pPr>
              <w:rPr>
                <w:sz w:val="2"/>
                <w:szCs w:val="2"/>
              </w:rPr>
            </w:pPr>
          </w:p>
        </w:tc>
        <w:tc>
          <w:tcPr>
            <w:tcW w:w="6660" w:type="dxa"/>
          </w:tcPr>
          <w:p w14:paraId="4CB1288E" w14:textId="77777777" w:rsidR="008C6F4E" w:rsidRPr="00B610F4" w:rsidRDefault="008C6F4E" w:rsidP="008C6F4E">
            <w:pPr>
              <w:pStyle w:val="TableParagraph"/>
              <w:numPr>
                <w:ilvl w:val="0"/>
                <w:numId w:val="47"/>
              </w:numPr>
              <w:tabs>
                <w:tab w:val="left" w:pos="1094"/>
                <w:tab w:val="left" w:pos="1095"/>
              </w:tabs>
              <w:spacing w:line="288" w:lineRule="exact"/>
            </w:pPr>
            <w:r w:rsidRPr="00B610F4">
              <w:t>Evidence of Insurability;</w:t>
            </w:r>
            <w:r w:rsidRPr="00B610F4">
              <w:rPr>
                <w:spacing w:val="-5"/>
              </w:rPr>
              <w:t xml:space="preserve"> </w:t>
            </w:r>
            <w:r w:rsidRPr="00B610F4">
              <w:t>or</w:t>
            </w:r>
          </w:p>
        </w:tc>
        <w:tc>
          <w:tcPr>
            <w:tcW w:w="1260" w:type="dxa"/>
            <w:tcBorders>
              <w:top w:val="single" w:sz="4" w:space="0" w:color="auto"/>
              <w:bottom w:val="single" w:sz="4" w:space="0" w:color="auto"/>
            </w:tcBorders>
          </w:tcPr>
          <w:p w14:paraId="436DA64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090D1B3" w14:textId="77777777" w:rsidR="008C6F4E" w:rsidRPr="00F22594" w:rsidRDefault="008C6F4E" w:rsidP="008C6F4E">
            <w:pPr>
              <w:jc w:val="center"/>
              <w:rPr>
                <w:rFonts w:ascii="Segoe UI" w:hAnsi="Segoe UI" w:cs="Segoe UI"/>
              </w:rPr>
            </w:pPr>
          </w:p>
        </w:tc>
      </w:tr>
      <w:tr w:rsidR="008C6F4E" w:rsidRPr="004A5D97" w14:paraId="73A23AEE" w14:textId="77777777" w:rsidTr="008552D3">
        <w:tc>
          <w:tcPr>
            <w:tcW w:w="1800" w:type="dxa"/>
            <w:vMerge/>
          </w:tcPr>
          <w:p w14:paraId="0A008A37"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51C32630" w14:textId="77777777" w:rsidR="008C6F4E" w:rsidRPr="00F22594" w:rsidRDefault="008C6F4E" w:rsidP="008C6F4E">
            <w:pPr>
              <w:ind w:left="-18" w:right="-108"/>
              <w:jc w:val="center"/>
              <w:rPr>
                <w:rFonts w:ascii="Segoe UI" w:hAnsi="Segoe UI" w:cs="Segoe UI"/>
              </w:rPr>
            </w:pPr>
          </w:p>
        </w:tc>
        <w:tc>
          <w:tcPr>
            <w:tcW w:w="1350" w:type="dxa"/>
            <w:tcBorders>
              <w:top w:val="nil"/>
              <w:bottom w:val="single" w:sz="4" w:space="0" w:color="auto"/>
            </w:tcBorders>
          </w:tcPr>
          <w:p w14:paraId="469CE0D8" w14:textId="77777777" w:rsidR="008C6F4E" w:rsidRDefault="008C6F4E" w:rsidP="008C6F4E">
            <w:pPr>
              <w:rPr>
                <w:sz w:val="2"/>
                <w:szCs w:val="2"/>
              </w:rPr>
            </w:pPr>
          </w:p>
        </w:tc>
        <w:tc>
          <w:tcPr>
            <w:tcW w:w="6660" w:type="dxa"/>
          </w:tcPr>
          <w:p w14:paraId="0B6A9D68" w14:textId="77777777" w:rsidR="008C6F4E" w:rsidRPr="00B610F4" w:rsidRDefault="008C6F4E" w:rsidP="008C6F4E">
            <w:pPr>
              <w:pStyle w:val="TableParagraph"/>
              <w:numPr>
                <w:ilvl w:val="0"/>
                <w:numId w:val="47"/>
              </w:numPr>
              <w:tabs>
                <w:tab w:val="left" w:pos="1094"/>
                <w:tab w:val="left" w:pos="1095"/>
              </w:tabs>
              <w:spacing w:line="288" w:lineRule="exact"/>
            </w:pPr>
            <w:r w:rsidRPr="00B610F4">
              <w:t>Disability.</w:t>
            </w:r>
          </w:p>
        </w:tc>
        <w:tc>
          <w:tcPr>
            <w:tcW w:w="1260" w:type="dxa"/>
            <w:tcBorders>
              <w:top w:val="single" w:sz="4" w:space="0" w:color="auto"/>
              <w:bottom w:val="single" w:sz="4" w:space="0" w:color="auto"/>
            </w:tcBorders>
          </w:tcPr>
          <w:p w14:paraId="1425579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79D9677" w14:textId="77777777" w:rsidR="008C6F4E" w:rsidRPr="00F22594" w:rsidRDefault="008C6F4E" w:rsidP="008C6F4E">
            <w:pPr>
              <w:jc w:val="center"/>
              <w:rPr>
                <w:rFonts w:ascii="Segoe UI" w:hAnsi="Segoe UI" w:cs="Segoe UI"/>
              </w:rPr>
            </w:pPr>
          </w:p>
        </w:tc>
      </w:tr>
      <w:tr w:rsidR="008C6F4E" w:rsidRPr="004A5D97" w14:paraId="53E0A790" w14:textId="77777777" w:rsidTr="008552D3">
        <w:tc>
          <w:tcPr>
            <w:tcW w:w="1800" w:type="dxa"/>
            <w:vMerge/>
          </w:tcPr>
          <w:p w14:paraId="31BBA549"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06C0BFDC" w14:textId="77777777" w:rsidR="008C6F4E" w:rsidRPr="00F22594" w:rsidRDefault="008C6F4E" w:rsidP="008C6F4E">
            <w:pPr>
              <w:ind w:left="-18" w:right="-108"/>
              <w:jc w:val="center"/>
              <w:rPr>
                <w:rFonts w:ascii="Segoe UI" w:hAnsi="Segoe UI" w:cs="Segoe UI"/>
              </w:rPr>
            </w:pPr>
          </w:p>
        </w:tc>
        <w:tc>
          <w:tcPr>
            <w:tcW w:w="1350" w:type="dxa"/>
            <w:tcBorders>
              <w:bottom w:val="nil"/>
            </w:tcBorders>
          </w:tcPr>
          <w:p w14:paraId="2B8D0256" w14:textId="77777777" w:rsidR="008C6F4E" w:rsidRPr="00812566" w:rsidRDefault="008C6F4E" w:rsidP="008C6F4E">
            <w:pPr>
              <w:pStyle w:val="NoSpacing"/>
              <w:jc w:val="center"/>
              <w:rPr>
                <w:rFonts w:ascii="Segoe UI" w:hAnsi="Segoe UI" w:cs="Segoe UI"/>
              </w:rPr>
            </w:pPr>
            <w:r w:rsidRPr="00812566">
              <w:rPr>
                <w:rFonts w:ascii="Segoe UI" w:hAnsi="Segoe UI" w:cs="Segoe UI"/>
              </w:rPr>
              <w:t>45 CFR §144.103</w:t>
            </w:r>
          </w:p>
        </w:tc>
        <w:tc>
          <w:tcPr>
            <w:tcW w:w="6660" w:type="dxa"/>
            <w:tcBorders>
              <w:bottom w:val="nil"/>
            </w:tcBorders>
          </w:tcPr>
          <w:p w14:paraId="5B9F658C" w14:textId="77777777" w:rsidR="008C6F4E" w:rsidRPr="00812566" w:rsidRDefault="008C6F4E" w:rsidP="008C6F4E">
            <w:pPr>
              <w:pStyle w:val="Default"/>
              <w:numPr>
                <w:ilvl w:val="0"/>
                <w:numId w:val="41"/>
              </w:numPr>
              <w:ind w:left="1405"/>
              <w:jc w:val="both"/>
              <w:rPr>
                <w:rFonts w:ascii="Segoe UI" w:hAnsi="Segoe UI" w:cs="Segoe UI"/>
                <w:sz w:val="22"/>
                <w:szCs w:val="22"/>
              </w:rPr>
            </w:pPr>
            <w:r w:rsidRPr="00812566">
              <w:rPr>
                <w:rFonts w:ascii="Segoe UI" w:hAnsi="Segoe UI" w:cs="Segoe UI"/>
                <w:i/>
                <w:iCs/>
                <w:sz w:val="22"/>
                <w:szCs w:val="22"/>
              </w:rPr>
              <w:t xml:space="preserve">“Medical condition </w:t>
            </w:r>
            <w:r w:rsidRPr="00812566">
              <w:rPr>
                <w:rFonts w:ascii="Segoe UI" w:hAnsi="Segoe UI" w:cs="Segoe UI"/>
                <w:sz w:val="22"/>
                <w:szCs w:val="22"/>
              </w:rPr>
              <w:t xml:space="preserve">or </w:t>
            </w:r>
            <w:r w:rsidRPr="00812566">
              <w:rPr>
                <w:rFonts w:ascii="Segoe UI" w:hAnsi="Segoe UI" w:cs="Segoe UI"/>
                <w:i/>
                <w:iCs/>
                <w:sz w:val="22"/>
                <w:szCs w:val="22"/>
              </w:rPr>
              <w:t xml:space="preserve">condition </w:t>
            </w:r>
            <w:r w:rsidRPr="00812566">
              <w:rPr>
                <w:rFonts w:ascii="Segoe UI" w:hAnsi="Segoe UI" w:cs="Segoe UI"/>
                <w:sz w:val="22"/>
                <w:szCs w:val="22"/>
              </w:rPr>
              <w:t>means any condition, whether physical or mental, including, but not limited to, any condition resulting from illness, injury (</w:t>
            </w:r>
            <w:proofErr w:type="gramStart"/>
            <w:r w:rsidRPr="00812566">
              <w:rPr>
                <w:rFonts w:ascii="Segoe UI" w:hAnsi="Segoe UI" w:cs="Segoe UI"/>
                <w:sz w:val="22"/>
                <w:szCs w:val="22"/>
              </w:rPr>
              <w:t>whether or not</w:t>
            </w:r>
            <w:proofErr w:type="gramEnd"/>
            <w:r w:rsidRPr="00812566">
              <w:rPr>
                <w:rFonts w:ascii="Segoe UI" w:hAnsi="Segoe UI" w:cs="Segoe UI"/>
                <w:sz w:val="22"/>
                <w:szCs w:val="22"/>
              </w:rPr>
              <w:t xml:space="preserve"> the injury is accidental), pregnancy, or congenital malformation. However, genetic information is not a condition. </w:t>
            </w:r>
          </w:p>
        </w:tc>
        <w:tc>
          <w:tcPr>
            <w:tcW w:w="1260" w:type="dxa"/>
            <w:tcBorders>
              <w:top w:val="single" w:sz="4" w:space="0" w:color="auto"/>
              <w:bottom w:val="single" w:sz="4" w:space="0" w:color="auto"/>
            </w:tcBorders>
          </w:tcPr>
          <w:p w14:paraId="0D07909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641C2F2" w14:textId="77777777" w:rsidR="008C6F4E" w:rsidRPr="00F22594" w:rsidRDefault="008C6F4E" w:rsidP="008C6F4E">
            <w:pPr>
              <w:jc w:val="center"/>
              <w:rPr>
                <w:rFonts w:ascii="Segoe UI" w:hAnsi="Segoe UI" w:cs="Segoe UI"/>
              </w:rPr>
            </w:pPr>
          </w:p>
        </w:tc>
      </w:tr>
      <w:tr w:rsidR="008C6F4E" w:rsidRPr="004A5D97" w14:paraId="00FADA22" w14:textId="77777777" w:rsidTr="008552D3">
        <w:tc>
          <w:tcPr>
            <w:tcW w:w="1800" w:type="dxa"/>
            <w:vMerge/>
          </w:tcPr>
          <w:p w14:paraId="6C891DA5"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63433714" w14:textId="77777777" w:rsidR="008C6F4E" w:rsidRPr="00F22594" w:rsidRDefault="008C6F4E" w:rsidP="008C6F4E">
            <w:pPr>
              <w:ind w:left="-18" w:right="-108"/>
              <w:jc w:val="center"/>
              <w:rPr>
                <w:rFonts w:ascii="Segoe UI" w:hAnsi="Segoe UI" w:cs="Segoe UI"/>
              </w:rPr>
            </w:pPr>
          </w:p>
        </w:tc>
        <w:tc>
          <w:tcPr>
            <w:tcW w:w="1350" w:type="dxa"/>
            <w:tcBorders>
              <w:top w:val="single" w:sz="4" w:space="0" w:color="auto"/>
              <w:bottom w:val="nil"/>
            </w:tcBorders>
          </w:tcPr>
          <w:p w14:paraId="24A4E916" w14:textId="77777777" w:rsidR="008C6F4E"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658EBD44"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(a)(2)</w:t>
            </w:r>
          </w:p>
          <w:p w14:paraId="2FFFD676" w14:textId="77777777" w:rsidR="008C6F4E" w:rsidRPr="00F22594" w:rsidRDefault="008C6F4E" w:rsidP="008C6F4E">
            <w:pPr>
              <w:spacing w:before="36"/>
              <w:ind w:left="-108" w:right="-108"/>
              <w:jc w:val="center"/>
              <w:rPr>
                <w:rFonts w:ascii="Segoe UI" w:eastAsia="Arial" w:hAnsi="Segoe UI" w:cs="Segoe UI"/>
                <w:spacing w:val="-6"/>
              </w:rPr>
            </w:pPr>
          </w:p>
        </w:tc>
        <w:tc>
          <w:tcPr>
            <w:tcW w:w="6660" w:type="dxa"/>
            <w:tcBorders>
              <w:top w:val="single" w:sz="4" w:space="0" w:color="auto"/>
              <w:bottom w:val="nil"/>
            </w:tcBorders>
          </w:tcPr>
          <w:p w14:paraId="04D330E8" w14:textId="77777777" w:rsidR="008C6F4E" w:rsidRPr="00B610F4" w:rsidRDefault="008C6F4E" w:rsidP="008C6F4E">
            <w:pPr>
              <w:pStyle w:val="Default"/>
              <w:numPr>
                <w:ilvl w:val="3"/>
                <w:numId w:val="23"/>
              </w:numPr>
              <w:ind w:left="1170" w:hanging="180"/>
              <w:rPr>
                <w:rFonts w:ascii="Segoe UI" w:hAnsi="Segoe UI" w:cs="Segoe UI"/>
                <w:sz w:val="22"/>
                <w:szCs w:val="22"/>
              </w:rPr>
            </w:pPr>
            <w:r w:rsidRPr="00B610F4">
              <w:rPr>
                <w:rFonts w:ascii="Segoe UI" w:hAnsi="Segoe UI" w:cs="Segoe UI"/>
                <w:sz w:val="22"/>
                <w:szCs w:val="22"/>
              </w:rPr>
              <w:t>“</w:t>
            </w:r>
            <w:r w:rsidRPr="00812566">
              <w:rPr>
                <w:rFonts w:ascii="Segoe UI" w:hAnsi="Segoe UI" w:cs="Segoe UI"/>
                <w:i/>
                <w:sz w:val="22"/>
                <w:szCs w:val="22"/>
              </w:rPr>
              <w:t>Evidence of Insurability</w:t>
            </w:r>
            <w:r w:rsidRPr="00B610F4">
              <w:rPr>
                <w:rFonts w:ascii="Segoe UI" w:hAnsi="Segoe UI" w:cs="Segoe UI"/>
                <w:sz w:val="22"/>
                <w:szCs w:val="22"/>
              </w:rPr>
              <w:t xml:space="preserve">” includes conditions arising out of acts of domestic violence and participation in activities such as motorcycling, snowmobiling, all-terrain vehicle riding, horseback riding, skiing, and other similar activities. </w:t>
            </w:r>
          </w:p>
        </w:tc>
        <w:tc>
          <w:tcPr>
            <w:tcW w:w="1260" w:type="dxa"/>
            <w:tcBorders>
              <w:top w:val="single" w:sz="4" w:space="0" w:color="auto"/>
              <w:bottom w:val="single" w:sz="4" w:space="0" w:color="auto"/>
            </w:tcBorders>
          </w:tcPr>
          <w:p w14:paraId="3507E51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AEB53CF" w14:textId="77777777" w:rsidR="008C6F4E" w:rsidRPr="00F22594" w:rsidRDefault="008C6F4E" w:rsidP="008C6F4E">
            <w:pPr>
              <w:jc w:val="center"/>
              <w:rPr>
                <w:rFonts w:ascii="Segoe UI" w:hAnsi="Segoe UI" w:cs="Segoe UI"/>
              </w:rPr>
            </w:pPr>
          </w:p>
        </w:tc>
      </w:tr>
      <w:tr w:rsidR="008C6F4E" w:rsidRPr="004A5D97" w14:paraId="7E158539" w14:textId="77777777" w:rsidTr="008552D3">
        <w:tc>
          <w:tcPr>
            <w:tcW w:w="1800" w:type="dxa"/>
            <w:vMerge/>
          </w:tcPr>
          <w:p w14:paraId="328F0B17" w14:textId="77777777" w:rsidR="008C6F4E" w:rsidRPr="00F22594" w:rsidRDefault="008C6F4E" w:rsidP="008C6F4E">
            <w:pPr>
              <w:jc w:val="center"/>
              <w:rPr>
                <w:rFonts w:ascii="Segoe UI" w:hAnsi="Segoe UI" w:cs="Segoe UI"/>
                <w:b/>
              </w:rPr>
            </w:pPr>
          </w:p>
        </w:tc>
        <w:tc>
          <w:tcPr>
            <w:tcW w:w="1710" w:type="dxa"/>
            <w:tcBorders>
              <w:bottom w:val="nil"/>
            </w:tcBorders>
          </w:tcPr>
          <w:p w14:paraId="34A948CD" w14:textId="77777777" w:rsidR="008C6F4E" w:rsidRPr="00F22594" w:rsidRDefault="008C6F4E" w:rsidP="008C6F4E">
            <w:pPr>
              <w:ind w:left="-1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r>
              <w:rPr>
                <w:rFonts w:ascii="Segoe UI" w:hAnsi="Segoe UI" w:cs="Segoe UI"/>
              </w:rPr>
              <w:t xml:space="preserve"> -</w:t>
            </w:r>
          </w:p>
          <w:p w14:paraId="5D5A9E79" w14:textId="77777777" w:rsidR="008C6F4E" w:rsidRPr="00F22594" w:rsidRDefault="008C6F4E" w:rsidP="008C6F4E">
            <w:pPr>
              <w:ind w:left="-18" w:right="-108"/>
              <w:jc w:val="center"/>
              <w:rPr>
                <w:rFonts w:ascii="Segoe UI" w:hAnsi="Segoe UI" w:cs="Segoe UI"/>
              </w:rPr>
            </w:pPr>
            <w:r w:rsidRPr="00F22594">
              <w:rPr>
                <w:rFonts w:ascii="Segoe UI" w:hAnsi="Segoe UI" w:cs="Segoe UI"/>
              </w:rPr>
              <w:t>In Rules for Eligibility</w:t>
            </w:r>
          </w:p>
        </w:tc>
        <w:tc>
          <w:tcPr>
            <w:tcW w:w="1350" w:type="dxa"/>
            <w:tcBorders>
              <w:top w:val="single" w:sz="4" w:space="0" w:color="auto"/>
              <w:bottom w:val="single" w:sz="4" w:space="0" w:color="auto"/>
            </w:tcBorders>
          </w:tcPr>
          <w:p w14:paraId="787E80C7" w14:textId="77777777" w:rsidR="008C6F4E"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281F3B58"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(a)(3</w:t>
            </w:r>
            <w:proofErr w:type="gramStart"/>
            <w:r w:rsidRPr="00F22594">
              <w:rPr>
                <w:rFonts w:ascii="Segoe UI" w:hAnsi="Segoe UI" w:cs="Segoe UI"/>
                <w:sz w:val="22"/>
                <w:szCs w:val="22"/>
              </w:rPr>
              <w:t>)</w:t>
            </w:r>
            <w:r>
              <w:rPr>
                <w:rFonts w:ascii="Segoe UI" w:hAnsi="Segoe UI" w:cs="Segoe UI"/>
                <w:sz w:val="22"/>
                <w:szCs w:val="22"/>
              </w:rPr>
              <w:t>;</w:t>
            </w:r>
            <w:proofErr w:type="gramEnd"/>
          </w:p>
          <w:p w14:paraId="51346BEB" w14:textId="77777777" w:rsidR="008C6F4E" w:rsidRPr="00F22594" w:rsidRDefault="008C6F4E" w:rsidP="008C6F4E">
            <w:pPr>
              <w:spacing w:before="36"/>
              <w:ind w:left="-108" w:right="-108"/>
              <w:jc w:val="center"/>
              <w:rPr>
                <w:rFonts w:ascii="Segoe UI" w:eastAsia="Arial" w:hAnsi="Segoe UI" w:cs="Segoe UI"/>
                <w:spacing w:val="-6"/>
              </w:rPr>
            </w:pPr>
            <w:r w:rsidRPr="00F22594">
              <w:rPr>
                <w:rFonts w:ascii="Segoe UI" w:hAnsi="Segoe UI" w:cs="Segoe UI"/>
              </w:rPr>
              <w:t>45 CFR §146.117</w:t>
            </w:r>
          </w:p>
        </w:tc>
        <w:tc>
          <w:tcPr>
            <w:tcW w:w="6660" w:type="dxa"/>
            <w:tcBorders>
              <w:top w:val="single" w:sz="4" w:space="0" w:color="auto"/>
              <w:bottom w:val="single" w:sz="4" w:space="0" w:color="auto"/>
            </w:tcBorders>
          </w:tcPr>
          <w:p w14:paraId="631D051D" w14:textId="77777777" w:rsidR="008C6F4E" w:rsidRPr="00F22594" w:rsidRDefault="008C6F4E" w:rsidP="008C6F4E">
            <w:pPr>
              <w:pStyle w:val="Default"/>
              <w:numPr>
                <w:ilvl w:val="0"/>
                <w:numId w:val="23"/>
              </w:numPr>
              <w:ind w:left="180" w:hanging="180"/>
              <w:rPr>
                <w:rFonts w:ascii="Segoe UI" w:hAnsi="Segoe UI" w:cs="Segoe UI"/>
                <w:sz w:val="22"/>
                <w:szCs w:val="22"/>
              </w:rPr>
            </w:pPr>
            <w:r w:rsidRPr="00F22594">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260" w:type="dxa"/>
            <w:tcBorders>
              <w:top w:val="single" w:sz="4" w:space="0" w:color="auto"/>
              <w:bottom w:val="single" w:sz="4" w:space="0" w:color="auto"/>
            </w:tcBorders>
          </w:tcPr>
          <w:p w14:paraId="6B5A153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9EC6CC4" w14:textId="77777777" w:rsidR="008C6F4E" w:rsidRPr="00F22594" w:rsidRDefault="008C6F4E" w:rsidP="008C6F4E">
            <w:pPr>
              <w:jc w:val="center"/>
              <w:rPr>
                <w:rFonts w:ascii="Segoe UI" w:hAnsi="Segoe UI" w:cs="Segoe UI"/>
              </w:rPr>
            </w:pPr>
          </w:p>
        </w:tc>
      </w:tr>
      <w:tr w:rsidR="008C6F4E" w:rsidRPr="004A5D97" w14:paraId="30857EE1" w14:textId="77777777" w:rsidTr="008552D3">
        <w:tc>
          <w:tcPr>
            <w:tcW w:w="1800" w:type="dxa"/>
            <w:vMerge/>
          </w:tcPr>
          <w:p w14:paraId="545DC022"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2BA0C9DF" w14:textId="77777777" w:rsidR="008C6F4E" w:rsidRPr="00F22594" w:rsidRDefault="008C6F4E" w:rsidP="008C6F4E">
            <w:pPr>
              <w:ind w:left="-18" w:right="-108"/>
              <w:jc w:val="center"/>
              <w:rPr>
                <w:rFonts w:ascii="Segoe UI" w:hAnsi="Segoe UI" w:cs="Segoe UI"/>
              </w:rPr>
            </w:pPr>
          </w:p>
        </w:tc>
        <w:tc>
          <w:tcPr>
            <w:tcW w:w="1350" w:type="dxa"/>
            <w:tcBorders>
              <w:top w:val="single" w:sz="4" w:space="0" w:color="auto"/>
            </w:tcBorders>
          </w:tcPr>
          <w:p w14:paraId="1CAB281C"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42 U.S.C.</w:t>
            </w:r>
          </w:p>
          <w:p w14:paraId="6D2E83C0"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§300gg-4 (a)</w:t>
            </w:r>
          </w:p>
          <w:p w14:paraId="2C8144D4"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526D2A9B" w14:textId="763A380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(b)(1)(</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tcBorders>
          </w:tcPr>
          <w:p w14:paraId="32845B88" w14:textId="77777777" w:rsidR="008C6F4E" w:rsidRPr="00F22594" w:rsidRDefault="008C6F4E" w:rsidP="008C6F4E">
            <w:pPr>
              <w:pStyle w:val="Default"/>
              <w:numPr>
                <w:ilvl w:val="0"/>
                <w:numId w:val="23"/>
              </w:numPr>
              <w:ind w:left="180" w:hanging="180"/>
              <w:rPr>
                <w:rFonts w:ascii="Segoe UI" w:hAnsi="Segoe UI" w:cs="Segoe UI"/>
                <w:sz w:val="22"/>
                <w:szCs w:val="22"/>
              </w:rPr>
            </w:pPr>
            <w:r w:rsidRPr="00F22594">
              <w:rPr>
                <w:rFonts w:ascii="Segoe UI" w:hAnsi="Segoe UI" w:cs="Segoe UI"/>
                <w:sz w:val="22"/>
                <w:szCs w:val="22"/>
              </w:rPr>
              <w:t xml:space="preserve">Prohibited discrimination in rules for eligibility: </w:t>
            </w:r>
          </w:p>
          <w:p w14:paraId="410857CC" w14:textId="1AB834F8" w:rsidR="008C6F4E" w:rsidRPr="00F22594" w:rsidRDefault="008C6F4E" w:rsidP="008C6F4E">
            <w:pPr>
              <w:pStyle w:val="Default"/>
              <w:ind w:left="180"/>
              <w:rPr>
                <w:rFonts w:ascii="Segoe UI" w:hAnsi="Segoe UI" w:cs="Segoe UI"/>
                <w:sz w:val="22"/>
                <w:szCs w:val="22"/>
              </w:rPr>
            </w:pPr>
            <w:r w:rsidRPr="00F22594">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260" w:type="dxa"/>
            <w:tcBorders>
              <w:top w:val="single" w:sz="4" w:space="0" w:color="auto"/>
              <w:bottom w:val="single" w:sz="4" w:space="0" w:color="auto"/>
            </w:tcBorders>
          </w:tcPr>
          <w:p w14:paraId="781CFEA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B61584F" w14:textId="77777777" w:rsidR="008C6F4E" w:rsidRPr="00F22594" w:rsidRDefault="008C6F4E" w:rsidP="008C6F4E">
            <w:pPr>
              <w:jc w:val="center"/>
              <w:rPr>
                <w:rFonts w:ascii="Segoe UI" w:hAnsi="Segoe UI" w:cs="Segoe UI"/>
              </w:rPr>
            </w:pPr>
          </w:p>
        </w:tc>
      </w:tr>
      <w:tr w:rsidR="008C6F4E" w:rsidRPr="004A5D97" w14:paraId="58DBAC46" w14:textId="77777777" w:rsidTr="008552D3">
        <w:tc>
          <w:tcPr>
            <w:tcW w:w="1800" w:type="dxa"/>
            <w:vMerge/>
          </w:tcPr>
          <w:p w14:paraId="1C7B4602"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403978B1" w14:textId="77777777" w:rsidR="008C6F4E" w:rsidRPr="00F22594" w:rsidRDefault="008C6F4E" w:rsidP="008C6F4E">
            <w:pPr>
              <w:ind w:left="-18" w:right="-108"/>
              <w:rPr>
                <w:rFonts w:ascii="Segoe UI" w:hAnsi="Segoe UI" w:cs="Segoe UI"/>
              </w:rPr>
            </w:pPr>
          </w:p>
        </w:tc>
        <w:tc>
          <w:tcPr>
            <w:tcW w:w="1350" w:type="dxa"/>
            <w:tcBorders>
              <w:top w:val="single" w:sz="4" w:space="0" w:color="auto"/>
              <w:bottom w:val="single" w:sz="4" w:space="0" w:color="auto"/>
            </w:tcBorders>
          </w:tcPr>
          <w:p w14:paraId="77D80074" w14:textId="77777777" w:rsidR="008C6F4E" w:rsidRPr="00F22594" w:rsidRDefault="008C6F4E" w:rsidP="008C6F4E">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45 C.F.R. §1</w:t>
            </w:r>
            <w:r w:rsidRPr="00F22594">
              <w:rPr>
                <w:rFonts w:ascii="Segoe UI" w:eastAsia="Arial" w:hAnsi="Segoe UI" w:cs="Segoe UI"/>
                <w:spacing w:val="1"/>
                <w:sz w:val="22"/>
                <w:szCs w:val="22"/>
              </w:rPr>
              <w:t>4</w:t>
            </w:r>
            <w:r w:rsidRPr="00F22594">
              <w:rPr>
                <w:rFonts w:ascii="Segoe UI" w:eastAsia="Arial" w:hAnsi="Segoe UI" w:cs="Segoe UI"/>
                <w:sz w:val="22"/>
                <w:szCs w:val="22"/>
              </w:rPr>
              <w:t>6.121</w:t>
            </w:r>
          </w:p>
          <w:p w14:paraId="34966065" w14:textId="77777777" w:rsidR="008C6F4E" w:rsidRPr="00F22594" w:rsidRDefault="008C6F4E" w:rsidP="008C6F4E">
            <w:pPr>
              <w:pStyle w:val="Default"/>
              <w:ind w:left="-108" w:right="-108"/>
              <w:jc w:val="center"/>
              <w:rPr>
                <w:rFonts w:ascii="Segoe UI" w:hAnsi="Segoe UI" w:cs="Segoe UI"/>
                <w:sz w:val="22"/>
                <w:szCs w:val="22"/>
              </w:rPr>
            </w:pPr>
            <w:r>
              <w:rPr>
                <w:rFonts w:ascii="Segoe UI" w:eastAsia="Arial" w:hAnsi="Segoe UI" w:cs="Segoe UI"/>
                <w:sz w:val="22"/>
                <w:szCs w:val="22"/>
              </w:rPr>
              <w:t>(</w:t>
            </w:r>
            <w:r w:rsidRPr="00F22594">
              <w:rPr>
                <w:rFonts w:ascii="Segoe UI" w:eastAsia="Arial" w:hAnsi="Segoe UI" w:cs="Segoe UI"/>
                <w:sz w:val="22"/>
                <w:szCs w:val="22"/>
              </w:rPr>
              <w:t>b)(1)(ii)(A)</w:t>
            </w:r>
          </w:p>
        </w:tc>
        <w:tc>
          <w:tcPr>
            <w:tcW w:w="6660" w:type="dxa"/>
            <w:tcBorders>
              <w:top w:val="single" w:sz="4" w:space="0" w:color="auto"/>
              <w:bottom w:val="single" w:sz="4" w:space="0" w:color="auto"/>
            </w:tcBorders>
          </w:tcPr>
          <w:p w14:paraId="07FCDF15" w14:textId="77777777" w:rsidR="008C6F4E" w:rsidRPr="00F22594" w:rsidRDefault="008C6F4E" w:rsidP="008C6F4E">
            <w:pPr>
              <w:pStyle w:val="ListParagraph"/>
              <w:widowControl w:val="0"/>
              <w:numPr>
                <w:ilvl w:val="0"/>
                <w:numId w:val="24"/>
              </w:numPr>
              <w:ind w:left="180" w:right="533" w:hanging="180"/>
              <w:jc w:val="both"/>
              <w:rPr>
                <w:rFonts w:ascii="Segoe UI" w:eastAsia="Arial" w:hAnsi="Segoe UI" w:cs="Segoe UI"/>
              </w:rPr>
            </w:pPr>
            <w:r w:rsidRPr="00F22594">
              <w:rPr>
                <w:rFonts w:ascii="Segoe UI" w:eastAsia="Arial" w:hAnsi="Segoe UI" w:cs="Segoe UI"/>
                <w:bCs/>
              </w:rPr>
              <w:t>R</w:t>
            </w:r>
            <w:r w:rsidRPr="00F22594">
              <w:rPr>
                <w:rFonts w:ascii="Segoe UI" w:eastAsia="Arial" w:hAnsi="Segoe UI" w:cs="Segoe UI"/>
              </w:rPr>
              <w:t xml:space="preserve">ules for eligibility include, but are not limited to, rules relating to— </w:t>
            </w:r>
            <w:bookmarkStart w:id="0" w:name="b_1_ii_A"/>
            <w:bookmarkEnd w:id="0"/>
          </w:p>
          <w:p w14:paraId="0B06DAAF" w14:textId="77777777" w:rsidR="008C6F4E" w:rsidRPr="00F22594" w:rsidRDefault="008C6F4E" w:rsidP="008C6F4E">
            <w:pPr>
              <w:pStyle w:val="ListParagraph"/>
              <w:widowControl w:val="0"/>
              <w:numPr>
                <w:ilvl w:val="1"/>
                <w:numId w:val="24"/>
              </w:numPr>
              <w:ind w:left="540" w:right="533"/>
              <w:jc w:val="both"/>
              <w:rPr>
                <w:rFonts w:ascii="Segoe UI" w:eastAsia="Arial" w:hAnsi="Segoe UI" w:cs="Segoe UI"/>
              </w:rPr>
            </w:pPr>
            <w:r w:rsidRPr="00F22594">
              <w:rPr>
                <w:rFonts w:ascii="Segoe UI" w:eastAsia="Arial" w:hAnsi="Segoe UI" w:cs="Segoe UI"/>
              </w:rPr>
              <w:t xml:space="preserve">Enrollment; </w:t>
            </w:r>
            <w:bookmarkStart w:id="1" w:name="b_1_ii_B"/>
            <w:bookmarkEnd w:id="1"/>
          </w:p>
        </w:tc>
        <w:tc>
          <w:tcPr>
            <w:tcW w:w="1260" w:type="dxa"/>
            <w:tcBorders>
              <w:top w:val="single" w:sz="4" w:space="0" w:color="auto"/>
              <w:bottom w:val="single" w:sz="4" w:space="0" w:color="auto"/>
            </w:tcBorders>
          </w:tcPr>
          <w:p w14:paraId="21002BF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EA27127" w14:textId="77777777" w:rsidR="008C6F4E" w:rsidRPr="00F22594" w:rsidRDefault="008C6F4E" w:rsidP="008C6F4E">
            <w:pPr>
              <w:jc w:val="center"/>
              <w:rPr>
                <w:rFonts w:ascii="Segoe UI" w:hAnsi="Segoe UI" w:cs="Segoe UI"/>
              </w:rPr>
            </w:pPr>
          </w:p>
        </w:tc>
      </w:tr>
      <w:tr w:rsidR="008C6F4E" w:rsidRPr="004A5D97" w14:paraId="003A6F2B" w14:textId="77777777" w:rsidTr="008552D3">
        <w:trPr>
          <w:trHeight w:val="251"/>
        </w:trPr>
        <w:tc>
          <w:tcPr>
            <w:tcW w:w="1800" w:type="dxa"/>
            <w:vMerge/>
          </w:tcPr>
          <w:p w14:paraId="7E6CE1BA"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321C96C8" w14:textId="77777777" w:rsidR="008C6F4E" w:rsidRPr="00F22594" w:rsidRDefault="008C6F4E" w:rsidP="008C6F4E">
            <w:pPr>
              <w:ind w:left="-18" w:right="-108"/>
              <w:rPr>
                <w:rFonts w:ascii="Segoe UI" w:hAnsi="Segoe UI" w:cs="Segoe UI"/>
              </w:rPr>
            </w:pPr>
          </w:p>
        </w:tc>
        <w:tc>
          <w:tcPr>
            <w:tcW w:w="1350" w:type="dxa"/>
            <w:tcBorders>
              <w:top w:val="single" w:sz="4" w:space="0" w:color="auto"/>
              <w:bottom w:val="single" w:sz="4" w:space="0" w:color="auto"/>
            </w:tcBorders>
          </w:tcPr>
          <w:p w14:paraId="0DD13407"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eastAsia="Arial" w:hAnsi="Segoe UI" w:cs="Segoe UI"/>
                <w:sz w:val="22"/>
                <w:szCs w:val="22"/>
              </w:rPr>
              <w:t>(b)(1)(ii)(B)</w:t>
            </w:r>
          </w:p>
        </w:tc>
        <w:tc>
          <w:tcPr>
            <w:tcW w:w="6660" w:type="dxa"/>
            <w:tcBorders>
              <w:top w:val="single" w:sz="4" w:space="0" w:color="auto"/>
              <w:bottom w:val="single" w:sz="4" w:space="0" w:color="auto"/>
            </w:tcBorders>
          </w:tcPr>
          <w:p w14:paraId="2DC59AF4" w14:textId="77777777" w:rsidR="008C6F4E" w:rsidRPr="00F22594" w:rsidRDefault="008C6F4E" w:rsidP="008C6F4E">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The effective date of coverage; </w:t>
            </w:r>
            <w:bookmarkStart w:id="2" w:name="b_1_ii_C"/>
            <w:bookmarkEnd w:id="2"/>
          </w:p>
        </w:tc>
        <w:tc>
          <w:tcPr>
            <w:tcW w:w="1260" w:type="dxa"/>
            <w:tcBorders>
              <w:top w:val="single" w:sz="4" w:space="0" w:color="auto"/>
              <w:bottom w:val="single" w:sz="4" w:space="0" w:color="auto"/>
            </w:tcBorders>
          </w:tcPr>
          <w:p w14:paraId="10D6552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98CF908" w14:textId="77777777" w:rsidR="008C6F4E" w:rsidRPr="00F22594" w:rsidRDefault="008C6F4E" w:rsidP="008C6F4E">
            <w:pPr>
              <w:jc w:val="center"/>
              <w:rPr>
                <w:rFonts w:ascii="Segoe UI" w:hAnsi="Segoe UI" w:cs="Segoe UI"/>
              </w:rPr>
            </w:pPr>
          </w:p>
        </w:tc>
      </w:tr>
      <w:tr w:rsidR="008C6F4E" w:rsidRPr="004A5D97" w14:paraId="24BE84BC" w14:textId="77777777" w:rsidTr="008552D3">
        <w:tc>
          <w:tcPr>
            <w:tcW w:w="1800" w:type="dxa"/>
            <w:vMerge/>
          </w:tcPr>
          <w:p w14:paraId="5CC76E21"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69D8D9F4" w14:textId="77777777" w:rsidR="008C6F4E" w:rsidRPr="00F22594" w:rsidRDefault="008C6F4E" w:rsidP="008C6F4E">
            <w:pPr>
              <w:ind w:left="-18" w:right="-108"/>
              <w:rPr>
                <w:rFonts w:ascii="Segoe UI" w:hAnsi="Segoe UI" w:cs="Segoe UI"/>
              </w:rPr>
            </w:pPr>
          </w:p>
        </w:tc>
        <w:tc>
          <w:tcPr>
            <w:tcW w:w="1350" w:type="dxa"/>
            <w:tcBorders>
              <w:top w:val="single" w:sz="4" w:space="0" w:color="auto"/>
              <w:bottom w:val="single" w:sz="4" w:space="0" w:color="auto"/>
            </w:tcBorders>
          </w:tcPr>
          <w:p w14:paraId="3F2E586E"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eastAsia="Arial" w:hAnsi="Segoe UI" w:cs="Segoe UI"/>
                <w:sz w:val="22"/>
                <w:szCs w:val="22"/>
              </w:rPr>
              <w:t>(b)(1)(ii)(C)</w:t>
            </w:r>
          </w:p>
        </w:tc>
        <w:tc>
          <w:tcPr>
            <w:tcW w:w="6660" w:type="dxa"/>
            <w:tcBorders>
              <w:top w:val="single" w:sz="4" w:space="0" w:color="auto"/>
              <w:bottom w:val="single" w:sz="4" w:space="0" w:color="auto"/>
            </w:tcBorders>
          </w:tcPr>
          <w:p w14:paraId="7003584A" w14:textId="77777777" w:rsidR="008C6F4E" w:rsidRPr="00F22594" w:rsidRDefault="008C6F4E" w:rsidP="008C6F4E">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Waiting (or affiliation) periods; </w:t>
            </w:r>
            <w:bookmarkStart w:id="3" w:name="b_1_ii_D"/>
            <w:bookmarkEnd w:id="3"/>
          </w:p>
        </w:tc>
        <w:tc>
          <w:tcPr>
            <w:tcW w:w="1260" w:type="dxa"/>
            <w:tcBorders>
              <w:top w:val="single" w:sz="4" w:space="0" w:color="auto"/>
              <w:bottom w:val="single" w:sz="4" w:space="0" w:color="auto"/>
            </w:tcBorders>
          </w:tcPr>
          <w:p w14:paraId="4B5EF10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451E4AD" w14:textId="77777777" w:rsidR="008C6F4E" w:rsidRPr="00F22594" w:rsidRDefault="008C6F4E" w:rsidP="008C6F4E">
            <w:pPr>
              <w:jc w:val="center"/>
              <w:rPr>
                <w:rFonts w:ascii="Segoe UI" w:hAnsi="Segoe UI" w:cs="Segoe UI"/>
              </w:rPr>
            </w:pPr>
          </w:p>
        </w:tc>
      </w:tr>
      <w:tr w:rsidR="008C6F4E" w:rsidRPr="004A5D97" w14:paraId="2AEB1728" w14:textId="77777777" w:rsidTr="008552D3">
        <w:tc>
          <w:tcPr>
            <w:tcW w:w="1800" w:type="dxa"/>
            <w:vMerge/>
          </w:tcPr>
          <w:p w14:paraId="3BF6E981"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0A68BF1A" w14:textId="77777777" w:rsidR="008C6F4E" w:rsidRPr="00F22594" w:rsidRDefault="008C6F4E" w:rsidP="008C6F4E">
            <w:pPr>
              <w:ind w:left="-18" w:right="-108"/>
              <w:rPr>
                <w:rFonts w:ascii="Segoe UI" w:hAnsi="Segoe UI" w:cs="Segoe UI"/>
              </w:rPr>
            </w:pPr>
          </w:p>
        </w:tc>
        <w:tc>
          <w:tcPr>
            <w:tcW w:w="1350" w:type="dxa"/>
            <w:tcBorders>
              <w:top w:val="single" w:sz="4" w:space="0" w:color="auto"/>
              <w:bottom w:val="single" w:sz="4" w:space="0" w:color="auto"/>
            </w:tcBorders>
          </w:tcPr>
          <w:p w14:paraId="6F77F5A0"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eastAsia="Arial" w:hAnsi="Segoe UI" w:cs="Segoe UI"/>
                <w:sz w:val="22"/>
                <w:szCs w:val="22"/>
              </w:rPr>
              <w:t>(b)(1)(ii)(D)</w:t>
            </w:r>
          </w:p>
        </w:tc>
        <w:tc>
          <w:tcPr>
            <w:tcW w:w="6660" w:type="dxa"/>
            <w:tcBorders>
              <w:top w:val="single" w:sz="4" w:space="0" w:color="auto"/>
              <w:bottom w:val="single" w:sz="4" w:space="0" w:color="auto"/>
            </w:tcBorders>
          </w:tcPr>
          <w:p w14:paraId="6816E944" w14:textId="77777777" w:rsidR="008C6F4E" w:rsidRPr="00F22594" w:rsidRDefault="008C6F4E" w:rsidP="008C6F4E">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Late and special enrollment; </w:t>
            </w:r>
            <w:bookmarkStart w:id="4" w:name="b_1_ii_E"/>
            <w:bookmarkEnd w:id="4"/>
          </w:p>
        </w:tc>
        <w:tc>
          <w:tcPr>
            <w:tcW w:w="1260" w:type="dxa"/>
            <w:tcBorders>
              <w:top w:val="single" w:sz="4" w:space="0" w:color="auto"/>
              <w:bottom w:val="single" w:sz="4" w:space="0" w:color="auto"/>
            </w:tcBorders>
          </w:tcPr>
          <w:p w14:paraId="51FFD68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ED4F5EB" w14:textId="77777777" w:rsidR="008C6F4E" w:rsidRPr="00F22594" w:rsidRDefault="008C6F4E" w:rsidP="008C6F4E">
            <w:pPr>
              <w:jc w:val="center"/>
              <w:rPr>
                <w:rFonts w:ascii="Segoe UI" w:hAnsi="Segoe UI" w:cs="Segoe UI"/>
              </w:rPr>
            </w:pPr>
          </w:p>
        </w:tc>
      </w:tr>
      <w:tr w:rsidR="008C6F4E" w:rsidRPr="004A5D97" w14:paraId="04E1EAD7" w14:textId="77777777" w:rsidTr="008552D3">
        <w:tc>
          <w:tcPr>
            <w:tcW w:w="1800" w:type="dxa"/>
            <w:vMerge/>
          </w:tcPr>
          <w:p w14:paraId="17E42AC2"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2749040F" w14:textId="77777777" w:rsidR="008C6F4E" w:rsidRPr="00F22594" w:rsidRDefault="008C6F4E" w:rsidP="008C6F4E">
            <w:pPr>
              <w:ind w:left="-18" w:right="-108"/>
              <w:rPr>
                <w:rFonts w:ascii="Segoe UI" w:hAnsi="Segoe UI" w:cs="Segoe UI"/>
              </w:rPr>
            </w:pPr>
          </w:p>
        </w:tc>
        <w:tc>
          <w:tcPr>
            <w:tcW w:w="1350" w:type="dxa"/>
            <w:tcBorders>
              <w:top w:val="single" w:sz="4" w:space="0" w:color="auto"/>
              <w:bottom w:val="single" w:sz="4" w:space="0" w:color="auto"/>
            </w:tcBorders>
          </w:tcPr>
          <w:p w14:paraId="372D740A" w14:textId="77777777" w:rsidR="008C6F4E" w:rsidRPr="00F22594" w:rsidRDefault="008C6F4E" w:rsidP="008C6F4E">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(b)(1)(ii)(E)</w:t>
            </w:r>
          </w:p>
        </w:tc>
        <w:tc>
          <w:tcPr>
            <w:tcW w:w="6660" w:type="dxa"/>
            <w:tcBorders>
              <w:top w:val="single" w:sz="4" w:space="0" w:color="auto"/>
              <w:bottom w:val="single" w:sz="4" w:space="0" w:color="auto"/>
            </w:tcBorders>
          </w:tcPr>
          <w:p w14:paraId="65C96D23" w14:textId="77777777" w:rsidR="008C6F4E" w:rsidRPr="00F22594" w:rsidRDefault="008C6F4E" w:rsidP="008C6F4E">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Eligibility for benefit packages (including rules for individuals to change their selection among benefit packages); </w:t>
            </w:r>
            <w:bookmarkStart w:id="5" w:name="b_1_ii_F"/>
            <w:bookmarkEnd w:id="5"/>
          </w:p>
        </w:tc>
        <w:tc>
          <w:tcPr>
            <w:tcW w:w="1260" w:type="dxa"/>
            <w:tcBorders>
              <w:top w:val="single" w:sz="4" w:space="0" w:color="auto"/>
              <w:bottom w:val="single" w:sz="4" w:space="0" w:color="auto"/>
            </w:tcBorders>
          </w:tcPr>
          <w:p w14:paraId="7B6CB8D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4FB39B7" w14:textId="77777777" w:rsidR="008C6F4E" w:rsidRPr="00F22594" w:rsidRDefault="008C6F4E" w:rsidP="008C6F4E">
            <w:pPr>
              <w:jc w:val="center"/>
              <w:rPr>
                <w:rFonts w:ascii="Segoe UI" w:hAnsi="Segoe UI" w:cs="Segoe UI"/>
              </w:rPr>
            </w:pPr>
          </w:p>
        </w:tc>
      </w:tr>
      <w:tr w:rsidR="008C6F4E" w:rsidRPr="004A5D97" w14:paraId="468F7E0D" w14:textId="77777777" w:rsidTr="008552D3">
        <w:tc>
          <w:tcPr>
            <w:tcW w:w="1800" w:type="dxa"/>
            <w:vMerge/>
          </w:tcPr>
          <w:p w14:paraId="69FAE6E9" w14:textId="77777777" w:rsidR="008C6F4E" w:rsidRPr="00F22594" w:rsidRDefault="008C6F4E" w:rsidP="008C6F4E">
            <w:pPr>
              <w:jc w:val="center"/>
              <w:rPr>
                <w:rFonts w:ascii="Segoe UI" w:hAnsi="Segoe UI" w:cs="Segoe UI"/>
                <w:b/>
              </w:rPr>
            </w:pPr>
          </w:p>
        </w:tc>
        <w:tc>
          <w:tcPr>
            <w:tcW w:w="1710" w:type="dxa"/>
            <w:vMerge w:val="restart"/>
            <w:tcBorders>
              <w:top w:val="nil"/>
            </w:tcBorders>
          </w:tcPr>
          <w:p w14:paraId="59796A4F" w14:textId="77777777" w:rsidR="008C6F4E" w:rsidRPr="00F22594" w:rsidRDefault="008C6F4E" w:rsidP="008C6F4E">
            <w:pPr>
              <w:ind w:left="-18" w:right="-108"/>
              <w:jc w:val="center"/>
              <w:rPr>
                <w:rFonts w:ascii="Segoe UI" w:hAnsi="Segoe UI" w:cs="Segoe UI"/>
              </w:rPr>
            </w:pPr>
          </w:p>
        </w:tc>
        <w:tc>
          <w:tcPr>
            <w:tcW w:w="1350" w:type="dxa"/>
            <w:tcBorders>
              <w:top w:val="single" w:sz="4" w:space="0" w:color="auto"/>
              <w:bottom w:val="single" w:sz="4" w:space="0" w:color="auto"/>
            </w:tcBorders>
          </w:tcPr>
          <w:p w14:paraId="21F04798"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eastAsia="Arial" w:hAnsi="Segoe UI" w:cs="Segoe UI"/>
                <w:sz w:val="22"/>
                <w:szCs w:val="22"/>
              </w:rPr>
              <w:t>(b)(1)(ii)(F)</w:t>
            </w:r>
          </w:p>
        </w:tc>
        <w:tc>
          <w:tcPr>
            <w:tcW w:w="6660" w:type="dxa"/>
            <w:tcBorders>
              <w:top w:val="single" w:sz="4" w:space="0" w:color="auto"/>
              <w:bottom w:val="single" w:sz="4" w:space="0" w:color="auto"/>
            </w:tcBorders>
          </w:tcPr>
          <w:p w14:paraId="19F76577" w14:textId="77777777" w:rsidR="008C6F4E" w:rsidRPr="00F22594" w:rsidRDefault="008C6F4E" w:rsidP="008C6F4E">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Benefits (including rules relating to covered benefits, benefit restrictions, and cost-sharing)</w:t>
            </w:r>
            <w:bookmarkStart w:id="6" w:name="b_1_ii_G"/>
            <w:bookmarkEnd w:id="6"/>
          </w:p>
        </w:tc>
        <w:tc>
          <w:tcPr>
            <w:tcW w:w="1260" w:type="dxa"/>
            <w:tcBorders>
              <w:top w:val="single" w:sz="4" w:space="0" w:color="auto"/>
              <w:bottom w:val="single" w:sz="4" w:space="0" w:color="auto"/>
            </w:tcBorders>
          </w:tcPr>
          <w:p w14:paraId="42FC588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5DC1145" w14:textId="77777777" w:rsidR="008C6F4E" w:rsidRPr="00F22594" w:rsidRDefault="008C6F4E" w:rsidP="008C6F4E">
            <w:pPr>
              <w:jc w:val="center"/>
              <w:rPr>
                <w:rFonts w:ascii="Segoe UI" w:hAnsi="Segoe UI" w:cs="Segoe UI"/>
              </w:rPr>
            </w:pPr>
          </w:p>
        </w:tc>
      </w:tr>
      <w:tr w:rsidR="008C6F4E" w:rsidRPr="004A5D97" w14:paraId="4A3E91A7" w14:textId="77777777" w:rsidTr="008552D3">
        <w:tc>
          <w:tcPr>
            <w:tcW w:w="1800" w:type="dxa"/>
            <w:vMerge/>
          </w:tcPr>
          <w:p w14:paraId="09E3877A" w14:textId="77777777" w:rsidR="008C6F4E" w:rsidRPr="00F22594" w:rsidRDefault="008C6F4E" w:rsidP="008C6F4E">
            <w:pPr>
              <w:jc w:val="center"/>
              <w:rPr>
                <w:rFonts w:ascii="Segoe UI" w:hAnsi="Segoe UI" w:cs="Segoe UI"/>
                <w:b/>
              </w:rPr>
            </w:pPr>
          </w:p>
        </w:tc>
        <w:tc>
          <w:tcPr>
            <w:tcW w:w="1710" w:type="dxa"/>
            <w:vMerge/>
          </w:tcPr>
          <w:p w14:paraId="78D1031F" w14:textId="77777777" w:rsidR="008C6F4E" w:rsidRPr="00F22594" w:rsidRDefault="008C6F4E" w:rsidP="008C6F4E">
            <w:pPr>
              <w:ind w:left="-18" w:right="-108"/>
              <w:rPr>
                <w:rFonts w:ascii="Segoe UI" w:hAnsi="Segoe UI" w:cs="Segoe UI"/>
              </w:rPr>
            </w:pPr>
          </w:p>
        </w:tc>
        <w:tc>
          <w:tcPr>
            <w:tcW w:w="1350" w:type="dxa"/>
            <w:tcBorders>
              <w:top w:val="single" w:sz="4" w:space="0" w:color="auto"/>
              <w:bottom w:val="single" w:sz="4" w:space="0" w:color="auto"/>
            </w:tcBorders>
          </w:tcPr>
          <w:p w14:paraId="0571B81F"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eastAsia="Arial" w:hAnsi="Segoe UI" w:cs="Segoe UI"/>
                <w:sz w:val="22"/>
                <w:szCs w:val="22"/>
              </w:rPr>
              <w:t>(b)(1)(ii)(G)</w:t>
            </w:r>
          </w:p>
        </w:tc>
        <w:tc>
          <w:tcPr>
            <w:tcW w:w="6660" w:type="dxa"/>
            <w:tcBorders>
              <w:top w:val="single" w:sz="4" w:space="0" w:color="auto"/>
              <w:bottom w:val="single" w:sz="4" w:space="0" w:color="auto"/>
            </w:tcBorders>
          </w:tcPr>
          <w:p w14:paraId="76B13A7A" w14:textId="77777777" w:rsidR="008C6F4E" w:rsidRPr="00F22594" w:rsidRDefault="008C6F4E" w:rsidP="008C6F4E">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Continued eligibility; and </w:t>
            </w:r>
            <w:bookmarkStart w:id="7" w:name="b_1_ii_H"/>
            <w:bookmarkEnd w:id="7"/>
          </w:p>
        </w:tc>
        <w:tc>
          <w:tcPr>
            <w:tcW w:w="1260" w:type="dxa"/>
            <w:tcBorders>
              <w:top w:val="single" w:sz="4" w:space="0" w:color="auto"/>
              <w:bottom w:val="single" w:sz="4" w:space="0" w:color="auto"/>
            </w:tcBorders>
          </w:tcPr>
          <w:p w14:paraId="081D438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5B4200D" w14:textId="77777777" w:rsidR="008C6F4E" w:rsidRPr="00F22594" w:rsidRDefault="008C6F4E" w:rsidP="008C6F4E">
            <w:pPr>
              <w:jc w:val="center"/>
              <w:rPr>
                <w:rFonts w:ascii="Segoe UI" w:hAnsi="Segoe UI" w:cs="Segoe UI"/>
              </w:rPr>
            </w:pPr>
          </w:p>
        </w:tc>
      </w:tr>
      <w:tr w:rsidR="008C6F4E" w:rsidRPr="004A5D97" w14:paraId="2FDEE228" w14:textId="77777777" w:rsidTr="008552D3">
        <w:tc>
          <w:tcPr>
            <w:tcW w:w="1800" w:type="dxa"/>
            <w:vMerge/>
          </w:tcPr>
          <w:p w14:paraId="5D6681F7" w14:textId="77777777" w:rsidR="008C6F4E" w:rsidRPr="00F22594" w:rsidRDefault="008C6F4E" w:rsidP="008C6F4E">
            <w:pPr>
              <w:jc w:val="center"/>
              <w:rPr>
                <w:rFonts w:ascii="Segoe UI" w:hAnsi="Segoe UI" w:cs="Segoe UI"/>
                <w:b/>
              </w:rPr>
            </w:pPr>
          </w:p>
        </w:tc>
        <w:tc>
          <w:tcPr>
            <w:tcW w:w="1710" w:type="dxa"/>
            <w:vMerge/>
          </w:tcPr>
          <w:p w14:paraId="4094D9D1" w14:textId="77777777" w:rsidR="008C6F4E" w:rsidRPr="00F22594" w:rsidRDefault="008C6F4E" w:rsidP="008C6F4E">
            <w:pPr>
              <w:ind w:left="-18" w:right="-108"/>
              <w:jc w:val="center"/>
              <w:rPr>
                <w:rFonts w:ascii="Segoe UI" w:hAnsi="Segoe UI" w:cs="Segoe UI"/>
              </w:rPr>
            </w:pPr>
          </w:p>
        </w:tc>
        <w:tc>
          <w:tcPr>
            <w:tcW w:w="1350" w:type="dxa"/>
            <w:tcBorders>
              <w:top w:val="single" w:sz="4" w:space="0" w:color="auto"/>
              <w:bottom w:val="single" w:sz="4" w:space="0" w:color="auto"/>
            </w:tcBorders>
          </w:tcPr>
          <w:p w14:paraId="2974EEC9"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eastAsia="Arial" w:hAnsi="Segoe UI" w:cs="Segoe UI"/>
                <w:sz w:val="22"/>
                <w:szCs w:val="22"/>
              </w:rPr>
              <w:t>(b)(1)(ii)(H)</w:t>
            </w:r>
          </w:p>
        </w:tc>
        <w:tc>
          <w:tcPr>
            <w:tcW w:w="6660" w:type="dxa"/>
            <w:tcBorders>
              <w:top w:val="single" w:sz="4" w:space="0" w:color="auto"/>
              <w:bottom w:val="single" w:sz="4" w:space="0" w:color="auto"/>
            </w:tcBorders>
          </w:tcPr>
          <w:p w14:paraId="05F94FEB" w14:textId="77777777" w:rsidR="008C6F4E" w:rsidRPr="00F22594" w:rsidRDefault="008C6F4E" w:rsidP="008C6F4E">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Terminating coverage (including disenrollment) of any individual.</w:t>
            </w:r>
          </w:p>
        </w:tc>
        <w:tc>
          <w:tcPr>
            <w:tcW w:w="1260" w:type="dxa"/>
            <w:tcBorders>
              <w:top w:val="single" w:sz="4" w:space="0" w:color="auto"/>
              <w:bottom w:val="single" w:sz="4" w:space="0" w:color="auto"/>
            </w:tcBorders>
          </w:tcPr>
          <w:p w14:paraId="487B950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8102EC4" w14:textId="77777777" w:rsidR="008C6F4E" w:rsidRPr="00F22594" w:rsidRDefault="008C6F4E" w:rsidP="008C6F4E">
            <w:pPr>
              <w:jc w:val="center"/>
              <w:rPr>
                <w:rFonts w:ascii="Segoe UI" w:hAnsi="Segoe UI" w:cs="Segoe UI"/>
              </w:rPr>
            </w:pPr>
          </w:p>
        </w:tc>
      </w:tr>
      <w:tr w:rsidR="008C6F4E" w:rsidRPr="004A5D97" w14:paraId="3458FD1E" w14:textId="77777777" w:rsidTr="008552D3">
        <w:tc>
          <w:tcPr>
            <w:tcW w:w="1800" w:type="dxa"/>
            <w:vMerge/>
          </w:tcPr>
          <w:p w14:paraId="1496E0EA" w14:textId="77777777" w:rsidR="008C6F4E" w:rsidRPr="00F22594" w:rsidRDefault="008C6F4E" w:rsidP="008C6F4E">
            <w:pPr>
              <w:jc w:val="center"/>
              <w:rPr>
                <w:rFonts w:ascii="Segoe UI" w:hAnsi="Segoe UI" w:cs="Segoe UI"/>
                <w:b/>
              </w:rPr>
            </w:pPr>
          </w:p>
        </w:tc>
        <w:tc>
          <w:tcPr>
            <w:tcW w:w="1710" w:type="dxa"/>
            <w:vMerge/>
            <w:tcBorders>
              <w:bottom w:val="single" w:sz="4" w:space="0" w:color="auto"/>
            </w:tcBorders>
          </w:tcPr>
          <w:p w14:paraId="7B3F3650" w14:textId="77777777" w:rsidR="008C6F4E" w:rsidRPr="00F22594" w:rsidRDefault="008C6F4E" w:rsidP="008C6F4E">
            <w:pPr>
              <w:ind w:left="-18" w:right="-108"/>
              <w:rPr>
                <w:rFonts w:ascii="Segoe UI" w:hAnsi="Segoe UI" w:cs="Segoe UI"/>
              </w:rPr>
            </w:pPr>
          </w:p>
        </w:tc>
        <w:tc>
          <w:tcPr>
            <w:tcW w:w="1350" w:type="dxa"/>
            <w:tcBorders>
              <w:top w:val="single" w:sz="4" w:space="0" w:color="auto"/>
              <w:bottom w:val="single" w:sz="4" w:space="0" w:color="auto"/>
            </w:tcBorders>
          </w:tcPr>
          <w:p w14:paraId="43139BF0"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45 CFR 148.180(b)(1)</w:t>
            </w:r>
          </w:p>
        </w:tc>
        <w:tc>
          <w:tcPr>
            <w:tcW w:w="6660" w:type="dxa"/>
            <w:tcBorders>
              <w:top w:val="single" w:sz="4" w:space="0" w:color="auto"/>
              <w:bottom w:val="single" w:sz="4" w:space="0" w:color="auto"/>
            </w:tcBorders>
          </w:tcPr>
          <w:p w14:paraId="62523036" w14:textId="77777777" w:rsidR="008C6F4E" w:rsidRDefault="008C6F4E" w:rsidP="008C6F4E">
            <w:pPr>
              <w:widowControl w:val="0"/>
              <w:rPr>
                <w:rFonts w:ascii="Segoe UI" w:hAnsi="Segoe UI" w:cs="Segoe UI"/>
              </w:rPr>
            </w:pPr>
            <w:r w:rsidRPr="00F22594">
              <w:rPr>
                <w:rFonts w:ascii="Segoe UI" w:hAnsi="Segoe UI" w:cs="Segoe UI"/>
                <w:iCs/>
              </w:rPr>
              <w:t>Plan</w:t>
            </w:r>
            <w:r w:rsidRPr="00F22594">
              <w:rPr>
                <w:rFonts w:ascii="Segoe UI" w:hAnsi="Segoe UI" w:cs="Segoe UI"/>
              </w:rPr>
              <w:t xml:space="preserve"> may not establish rules for the eligibility (including continued eligibility) of any individual to enroll based on genetic information.</w:t>
            </w:r>
          </w:p>
          <w:p w14:paraId="06106249" w14:textId="77777777" w:rsidR="008C6F4E" w:rsidRPr="00F22594" w:rsidRDefault="008C6F4E" w:rsidP="008C6F4E">
            <w:pPr>
              <w:widowControl w:val="0"/>
              <w:rPr>
                <w:rFonts w:ascii="Segoe UI" w:eastAsia="Times New Roman" w:hAnsi="Segoe UI" w:cs="Segoe UI"/>
                <w:color w:val="333333"/>
              </w:rPr>
            </w:pPr>
          </w:p>
        </w:tc>
        <w:tc>
          <w:tcPr>
            <w:tcW w:w="1260" w:type="dxa"/>
            <w:tcBorders>
              <w:top w:val="single" w:sz="4" w:space="0" w:color="auto"/>
              <w:bottom w:val="single" w:sz="4" w:space="0" w:color="auto"/>
            </w:tcBorders>
          </w:tcPr>
          <w:p w14:paraId="3D9735C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CF5FF88" w14:textId="77777777" w:rsidR="008C6F4E" w:rsidRPr="00F22594" w:rsidRDefault="008C6F4E" w:rsidP="008C6F4E">
            <w:pPr>
              <w:jc w:val="center"/>
              <w:rPr>
                <w:rFonts w:ascii="Segoe UI" w:hAnsi="Segoe UI" w:cs="Segoe UI"/>
              </w:rPr>
            </w:pPr>
          </w:p>
        </w:tc>
      </w:tr>
      <w:tr w:rsidR="008C6F4E" w:rsidRPr="004A5D97" w14:paraId="24928515" w14:textId="77777777" w:rsidTr="008552D3">
        <w:tc>
          <w:tcPr>
            <w:tcW w:w="1800" w:type="dxa"/>
            <w:vMerge/>
          </w:tcPr>
          <w:p w14:paraId="54F3335A" w14:textId="77777777" w:rsidR="008C6F4E" w:rsidRPr="00F22594" w:rsidRDefault="008C6F4E" w:rsidP="008C6F4E">
            <w:pPr>
              <w:jc w:val="center"/>
              <w:rPr>
                <w:rFonts w:ascii="Segoe UI" w:hAnsi="Segoe UI" w:cs="Segoe UI"/>
                <w:b/>
              </w:rPr>
            </w:pPr>
          </w:p>
        </w:tc>
        <w:tc>
          <w:tcPr>
            <w:tcW w:w="1710" w:type="dxa"/>
            <w:vMerge w:val="restart"/>
            <w:tcBorders>
              <w:top w:val="single" w:sz="4" w:space="0" w:color="auto"/>
            </w:tcBorders>
          </w:tcPr>
          <w:p w14:paraId="1105DA2A" w14:textId="77777777" w:rsidR="008C6F4E" w:rsidRPr="00F22594" w:rsidRDefault="008C6F4E" w:rsidP="008C6F4E">
            <w:pPr>
              <w:ind w:left="-10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r>
              <w:rPr>
                <w:rFonts w:ascii="Segoe UI" w:hAnsi="Segoe UI" w:cs="Segoe UI"/>
              </w:rPr>
              <w:t xml:space="preserve"> - </w:t>
            </w:r>
          </w:p>
          <w:p w14:paraId="288F4843" w14:textId="77777777" w:rsidR="008C6F4E" w:rsidRDefault="008C6F4E" w:rsidP="008C6F4E">
            <w:pPr>
              <w:ind w:left="-108" w:right="-108"/>
              <w:jc w:val="center"/>
              <w:rPr>
                <w:rFonts w:ascii="Segoe UI" w:hAnsi="Segoe UI" w:cs="Segoe UI"/>
              </w:rPr>
            </w:pPr>
            <w:r w:rsidRPr="00F22594">
              <w:rPr>
                <w:rFonts w:ascii="Segoe UI" w:hAnsi="Segoe UI" w:cs="Segoe UI"/>
              </w:rPr>
              <w:t>In Benefits</w:t>
            </w:r>
          </w:p>
          <w:p w14:paraId="1BD4055D" w14:textId="77777777" w:rsidR="008C6F4E" w:rsidRDefault="008C6F4E" w:rsidP="008C6F4E">
            <w:pPr>
              <w:ind w:left="-108" w:right="-108"/>
              <w:jc w:val="center"/>
              <w:rPr>
                <w:rFonts w:ascii="Segoe UI" w:hAnsi="Segoe UI" w:cs="Segoe UI"/>
              </w:rPr>
            </w:pPr>
          </w:p>
          <w:p w14:paraId="2FDE7E27" w14:textId="77777777" w:rsidR="008C6F4E" w:rsidRDefault="008C6F4E" w:rsidP="008C6F4E">
            <w:pPr>
              <w:ind w:right="-108"/>
              <w:jc w:val="center"/>
              <w:rPr>
                <w:rFonts w:ascii="Segoe UI" w:hAnsi="Segoe UI" w:cs="Segoe UI"/>
              </w:rPr>
            </w:pPr>
          </w:p>
          <w:p w14:paraId="059A6EF2" w14:textId="77777777" w:rsidR="008C6F4E" w:rsidRDefault="008C6F4E" w:rsidP="008C6F4E">
            <w:pPr>
              <w:ind w:right="-108"/>
              <w:jc w:val="center"/>
              <w:rPr>
                <w:rFonts w:ascii="Segoe UI" w:hAnsi="Segoe UI" w:cs="Segoe UI"/>
              </w:rPr>
            </w:pPr>
          </w:p>
          <w:p w14:paraId="109EE60D" w14:textId="77777777" w:rsidR="008C6F4E" w:rsidRDefault="008C6F4E" w:rsidP="008C6F4E">
            <w:pPr>
              <w:ind w:right="-108"/>
              <w:jc w:val="center"/>
              <w:rPr>
                <w:rFonts w:ascii="Segoe UI" w:hAnsi="Segoe UI" w:cs="Segoe UI"/>
              </w:rPr>
            </w:pPr>
          </w:p>
          <w:p w14:paraId="3AEC33AD" w14:textId="77777777" w:rsidR="008C6F4E" w:rsidRDefault="008C6F4E" w:rsidP="008C6F4E">
            <w:pPr>
              <w:ind w:right="-108"/>
              <w:jc w:val="center"/>
              <w:rPr>
                <w:rFonts w:ascii="Segoe UI" w:hAnsi="Segoe UI" w:cs="Segoe UI"/>
              </w:rPr>
            </w:pPr>
          </w:p>
          <w:p w14:paraId="12873B1C" w14:textId="77777777" w:rsidR="008C6F4E" w:rsidRDefault="008C6F4E" w:rsidP="008C6F4E">
            <w:pPr>
              <w:ind w:right="-108"/>
              <w:jc w:val="center"/>
              <w:rPr>
                <w:rFonts w:ascii="Segoe UI" w:hAnsi="Segoe UI" w:cs="Segoe UI"/>
              </w:rPr>
            </w:pPr>
          </w:p>
          <w:p w14:paraId="68F34AAE" w14:textId="77777777" w:rsidR="008C6F4E" w:rsidRPr="00F22594" w:rsidRDefault="008C6F4E" w:rsidP="008C6F4E">
            <w:pPr>
              <w:ind w:right="-108"/>
              <w:jc w:val="center"/>
              <w:rPr>
                <w:rFonts w:ascii="Segoe UI" w:hAnsi="Segoe UI" w:cs="Segoe UI"/>
              </w:rPr>
            </w:pPr>
          </w:p>
        </w:tc>
        <w:tc>
          <w:tcPr>
            <w:tcW w:w="1350" w:type="dxa"/>
            <w:tcBorders>
              <w:top w:val="single" w:sz="4" w:space="0" w:color="auto"/>
              <w:bottom w:val="single" w:sz="4" w:space="0" w:color="auto"/>
            </w:tcBorders>
          </w:tcPr>
          <w:p w14:paraId="5884E72D"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45 CFR</w:t>
            </w:r>
          </w:p>
          <w:p w14:paraId="7DA58DC0"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533BE7E0"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)(A)</w:t>
            </w:r>
          </w:p>
        </w:tc>
        <w:tc>
          <w:tcPr>
            <w:tcW w:w="6660" w:type="dxa"/>
            <w:tcBorders>
              <w:top w:val="single" w:sz="4" w:space="0" w:color="auto"/>
              <w:bottom w:val="single" w:sz="4" w:space="0" w:color="auto"/>
            </w:tcBorders>
          </w:tcPr>
          <w:p w14:paraId="3C3B5038" w14:textId="77777777" w:rsidR="008C6F4E" w:rsidRPr="00F22594" w:rsidRDefault="008C6F4E" w:rsidP="008C6F4E">
            <w:pPr>
              <w:pStyle w:val="ListParagraph"/>
              <w:widowControl w:val="0"/>
              <w:numPr>
                <w:ilvl w:val="0"/>
                <w:numId w:val="24"/>
              </w:numPr>
              <w:ind w:left="252" w:hanging="252"/>
              <w:rPr>
                <w:rFonts w:ascii="Segoe UI" w:eastAsia="Times New Roman" w:hAnsi="Segoe UI" w:cs="Segoe UI"/>
                <w:color w:val="333333"/>
              </w:rPr>
            </w:pPr>
            <w:r w:rsidRPr="00F22594">
              <w:rPr>
                <w:rFonts w:ascii="Segoe UI" w:eastAsia="Times New Roman" w:hAnsi="Segoe UI" w:cs="Segoe UI"/>
                <w:bCs/>
                <w:iCs/>
                <w:color w:val="333333"/>
              </w:rPr>
              <w:t>Prohibited discrimination in benefits:</w:t>
            </w:r>
            <w:bookmarkStart w:id="8" w:name="i"/>
            <w:bookmarkEnd w:id="8"/>
          </w:p>
          <w:p w14:paraId="4A815800" w14:textId="77777777" w:rsidR="008C6F4E" w:rsidRPr="00F22594" w:rsidRDefault="008C6F4E" w:rsidP="008C6F4E">
            <w:pPr>
              <w:pStyle w:val="ListParagraph"/>
              <w:widowControl w:val="0"/>
              <w:numPr>
                <w:ilvl w:val="1"/>
                <w:numId w:val="24"/>
              </w:numPr>
              <w:ind w:left="522" w:hanging="270"/>
              <w:rPr>
                <w:rFonts w:ascii="Segoe UI" w:eastAsia="Times New Roman" w:hAnsi="Segoe UI" w:cs="Segoe UI"/>
                <w:color w:val="333333"/>
              </w:rPr>
            </w:pPr>
            <w:r w:rsidRPr="00F22594">
              <w:rPr>
                <w:rFonts w:ascii="Segoe UI" w:eastAsia="Times New Roman" w:hAnsi="Segoe UI" w:cs="Segoe UI"/>
                <w:bCs/>
                <w:iCs/>
                <w:color w:val="333333"/>
              </w:rPr>
              <w:t>General rule: I</w:t>
            </w:r>
            <w:r w:rsidRPr="00F22594">
              <w:rPr>
                <w:rFonts w:ascii="Segoe UI" w:eastAsia="Times New Roman" w:hAnsi="Segoe UI" w:cs="Segoe UI"/>
                <w:color w:val="333333"/>
              </w:rPr>
              <w:t xml:space="preserve">ssuer is not required to provide coverage for any particular benefit to any group of similarly situated individuals. </w:t>
            </w:r>
            <w:bookmarkStart w:id="9" w:name="i_2_ii_B"/>
            <w:bookmarkEnd w:id="9"/>
          </w:p>
        </w:tc>
        <w:tc>
          <w:tcPr>
            <w:tcW w:w="1260" w:type="dxa"/>
            <w:tcBorders>
              <w:top w:val="single" w:sz="4" w:space="0" w:color="auto"/>
              <w:bottom w:val="single" w:sz="4" w:space="0" w:color="auto"/>
            </w:tcBorders>
          </w:tcPr>
          <w:p w14:paraId="5F19C1C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A2CD273" w14:textId="77777777" w:rsidR="008C6F4E" w:rsidRPr="00F22594" w:rsidRDefault="008C6F4E" w:rsidP="008C6F4E">
            <w:pPr>
              <w:jc w:val="center"/>
              <w:rPr>
                <w:rFonts w:ascii="Segoe UI" w:hAnsi="Segoe UI" w:cs="Segoe UI"/>
              </w:rPr>
            </w:pPr>
          </w:p>
        </w:tc>
      </w:tr>
      <w:tr w:rsidR="008C6F4E" w:rsidRPr="004A5D97" w14:paraId="3921DE34" w14:textId="77777777" w:rsidTr="008552D3">
        <w:tc>
          <w:tcPr>
            <w:tcW w:w="1800" w:type="dxa"/>
            <w:vMerge/>
          </w:tcPr>
          <w:p w14:paraId="2408417C" w14:textId="77777777" w:rsidR="008C6F4E" w:rsidRPr="00F22594" w:rsidRDefault="008C6F4E" w:rsidP="008C6F4E">
            <w:pPr>
              <w:jc w:val="center"/>
              <w:rPr>
                <w:rFonts w:ascii="Segoe UI" w:hAnsi="Segoe UI" w:cs="Segoe UI"/>
                <w:b/>
              </w:rPr>
            </w:pPr>
          </w:p>
        </w:tc>
        <w:tc>
          <w:tcPr>
            <w:tcW w:w="1710" w:type="dxa"/>
            <w:vMerge/>
          </w:tcPr>
          <w:p w14:paraId="6BC4F721"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E4998F5"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687DE577" w14:textId="77777777" w:rsidR="008C6F4E" w:rsidRPr="00F22594" w:rsidRDefault="008C6F4E" w:rsidP="008C6F4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40D8E6D0" w14:textId="77777777" w:rsidR="008C6F4E" w:rsidRPr="00F22594" w:rsidRDefault="008C6F4E" w:rsidP="008C6F4E">
            <w:pPr>
              <w:pStyle w:val="ListParagraph"/>
              <w:widowControl w:val="0"/>
              <w:numPr>
                <w:ilvl w:val="1"/>
                <w:numId w:val="24"/>
              </w:numPr>
              <w:ind w:left="522" w:hanging="270"/>
              <w:rPr>
                <w:rFonts w:ascii="Segoe UI" w:eastAsia="Times New Roman" w:hAnsi="Segoe UI" w:cs="Segoe UI"/>
                <w:color w:val="333333"/>
              </w:rPr>
            </w:pPr>
            <w:r w:rsidRPr="00F22594">
              <w:rPr>
                <w:rFonts w:ascii="Segoe UI" w:eastAsia="Times New Roman" w:hAnsi="Segoe UI" w:cs="Segoe UI"/>
                <w:bCs/>
                <w:color w:val="333333"/>
              </w:rPr>
              <w:t>However, b</w:t>
            </w:r>
            <w:r w:rsidRPr="00F22594">
              <w:rPr>
                <w:rFonts w:ascii="Segoe UI" w:eastAsia="Times New Roman" w:hAnsi="Segoe UI" w:cs="Segoe UI"/>
                <w:color w:val="333333"/>
              </w:rPr>
              <w:t xml:space="preserve">enefits that are provided must be uniformly available to all similarly situated individuals. </w:t>
            </w:r>
          </w:p>
        </w:tc>
        <w:tc>
          <w:tcPr>
            <w:tcW w:w="1260" w:type="dxa"/>
            <w:tcBorders>
              <w:top w:val="single" w:sz="4" w:space="0" w:color="auto"/>
              <w:bottom w:val="single" w:sz="4" w:space="0" w:color="auto"/>
            </w:tcBorders>
          </w:tcPr>
          <w:p w14:paraId="5C1B989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9B8FF2B" w14:textId="77777777" w:rsidR="008C6F4E" w:rsidRPr="00F22594" w:rsidRDefault="008C6F4E" w:rsidP="008C6F4E">
            <w:pPr>
              <w:jc w:val="center"/>
              <w:rPr>
                <w:rFonts w:ascii="Segoe UI" w:hAnsi="Segoe UI" w:cs="Segoe UI"/>
              </w:rPr>
            </w:pPr>
          </w:p>
        </w:tc>
      </w:tr>
      <w:tr w:rsidR="008C6F4E" w:rsidRPr="004A5D97" w14:paraId="0C792B8F" w14:textId="77777777" w:rsidTr="008552D3">
        <w:tc>
          <w:tcPr>
            <w:tcW w:w="1800" w:type="dxa"/>
            <w:vMerge/>
          </w:tcPr>
          <w:p w14:paraId="6356329A" w14:textId="77777777" w:rsidR="008C6F4E" w:rsidRPr="00F22594" w:rsidRDefault="008C6F4E" w:rsidP="008C6F4E">
            <w:pPr>
              <w:jc w:val="center"/>
              <w:rPr>
                <w:rFonts w:ascii="Segoe UI" w:hAnsi="Segoe UI" w:cs="Segoe UI"/>
                <w:b/>
              </w:rPr>
            </w:pPr>
          </w:p>
        </w:tc>
        <w:tc>
          <w:tcPr>
            <w:tcW w:w="1710" w:type="dxa"/>
            <w:vMerge/>
          </w:tcPr>
          <w:p w14:paraId="7CE0233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DB517E8"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45 CFR</w:t>
            </w:r>
          </w:p>
          <w:p w14:paraId="6762E809"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586C896B"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56E0BA24" w14:textId="77777777" w:rsidR="008C6F4E" w:rsidRPr="00F22594" w:rsidRDefault="008C6F4E" w:rsidP="008C6F4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0651E2FB" w14:textId="77777777" w:rsidR="008C6F4E" w:rsidRPr="00F22594" w:rsidRDefault="008C6F4E" w:rsidP="008C6F4E">
            <w:pPr>
              <w:pStyle w:val="ListParagraph"/>
              <w:widowControl w:val="0"/>
              <w:numPr>
                <w:ilvl w:val="1"/>
                <w:numId w:val="24"/>
              </w:numPr>
              <w:ind w:left="522" w:hanging="270"/>
              <w:rPr>
                <w:rFonts w:ascii="Segoe UI" w:eastAsia="Times New Roman" w:hAnsi="Segoe UI" w:cs="Segoe UI"/>
                <w:color w:val="333333"/>
              </w:rPr>
            </w:pPr>
            <w:r w:rsidRPr="00F22594">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0E7D59E1" w14:textId="77777777" w:rsidR="008C6F4E" w:rsidRPr="00F22594" w:rsidRDefault="008C6F4E" w:rsidP="008C6F4E">
            <w:pPr>
              <w:pStyle w:val="ListParagraph"/>
              <w:widowControl w:val="0"/>
              <w:numPr>
                <w:ilvl w:val="2"/>
                <w:numId w:val="24"/>
              </w:numPr>
              <w:ind w:left="837"/>
              <w:rPr>
                <w:rFonts w:ascii="Segoe UI" w:eastAsia="Times New Roman" w:hAnsi="Segoe UI" w:cs="Segoe UI"/>
                <w:color w:val="333333"/>
              </w:rPr>
            </w:pPr>
            <w:r w:rsidRPr="00F22594">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tc>
        <w:tc>
          <w:tcPr>
            <w:tcW w:w="1260" w:type="dxa"/>
            <w:tcBorders>
              <w:top w:val="single" w:sz="4" w:space="0" w:color="auto"/>
              <w:bottom w:val="single" w:sz="4" w:space="0" w:color="auto"/>
            </w:tcBorders>
          </w:tcPr>
          <w:p w14:paraId="79EDC40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186690F" w14:textId="77777777" w:rsidR="008C6F4E" w:rsidRPr="00F22594" w:rsidRDefault="008C6F4E" w:rsidP="008C6F4E">
            <w:pPr>
              <w:jc w:val="center"/>
              <w:rPr>
                <w:rFonts w:ascii="Segoe UI" w:hAnsi="Segoe UI" w:cs="Segoe UI"/>
              </w:rPr>
            </w:pPr>
          </w:p>
        </w:tc>
      </w:tr>
      <w:tr w:rsidR="008C6F4E" w:rsidRPr="004A5D97" w14:paraId="2A4C0986" w14:textId="77777777" w:rsidTr="008552D3">
        <w:tc>
          <w:tcPr>
            <w:tcW w:w="1800" w:type="dxa"/>
            <w:vMerge/>
          </w:tcPr>
          <w:p w14:paraId="1F88CEE3" w14:textId="77777777" w:rsidR="008C6F4E" w:rsidRPr="00F22594" w:rsidRDefault="008C6F4E" w:rsidP="008C6F4E">
            <w:pPr>
              <w:jc w:val="center"/>
              <w:rPr>
                <w:rFonts w:ascii="Segoe UI" w:hAnsi="Segoe UI" w:cs="Segoe UI"/>
                <w:b/>
              </w:rPr>
            </w:pPr>
          </w:p>
        </w:tc>
        <w:tc>
          <w:tcPr>
            <w:tcW w:w="1710" w:type="dxa"/>
            <w:vMerge/>
            <w:tcBorders>
              <w:bottom w:val="single" w:sz="4" w:space="0" w:color="auto"/>
            </w:tcBorders>
          </w:tcPr>
          <w:p w14:paraId="5E75AE4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3ACF05A"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45 CFR</w:t>
            </w:r>
          </w:p>
          <w:p w14:paraId="7C8D9CDC"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5FC7A0E7"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w:t>
            </w:r>
            <w:r>
              <w:rPr>
                <w:rFonts w:ascii="Segoe UI" w:eastAsia="Arial" w:hAnsi="Segoe UI" w:cs="Segoe UI"/>
              </w:rPr>
              <w:t>B</w:t>
            </w:r>
            <w:r w:rsidRPr="00F22594">
              <w:rPr>
                <w:rFonts w:ascii="Segoe UI" w:eastAsia="Arial" w:hAnsi="Segoe UI" w:cs="Segoe UI"/>
              </w:rPr>
              <w:t>)</w:t>
            </w:r>
          </w:p>
          <w:p w14:paraId="087496DD" w14:textId="77777777" w:rsidR="008C6F4E" w:rsidRPr="00F22594" w:rsidRDefault="008C6F4E" w:rsidP="008C6F4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7BCC40B2" w14:textId="77777777" w:rsidR="008C6F4E" w:rsidRPr="00FF02FE" w:rsidRDefault="008C6F4E" w:rsidP="008C6F4E">
            <w:pPr>
              <w:pStyle w:val="ListParagraph"/>
              <w:widowControl w:val="0"/>
              <w:numPr>
                <w:ilvl w:val="1"/>
                <w:numId w:val="24"/>
              </w:numPr>
              <w:ind w:left="522" w:hanging="270"/>
              <w:rPr>
                <w:rFonts w:ascii="Segoe UI" w:eastAsia="Times New Roman" w:hAnsi="Segoe UI" w:cs="Segoe UI"/>
                <w:color w:val="333333"/>
              </w:rPr>
            </w:pPr>
            <w:r w:rsidRPr="00FA7060">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0" w:name="i_2_ii_C"/>
            <w:bookmarkEnd w:id="10"/>
          </w:p>
        </w:tc>
        <w:tc>
          <w:tcPr>
            <w:tcW w:w="1260" w:type="dxa"/>
            <w:tcBorders>
              <w:top w:val="single" w:sz="4" w:space="0" w:color="auto"/>
              <w:bottom w:val="single" w:sz="4" w:space="0" w:color="auto"/>
            </w:tcBorders>
          </w:tcPr>
          <w:p w14:paraId="65DAF78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C560009" w14:textId="77777777" w:rsidR="008C6F4E" w:rsidRPr="00F22594" w:rsidRDefault="008C6F4E" w:rsidP="008C6F4E">
            <w:pPr>
              <w:jc w:val="center"/>
              <w:rPr>
                <w:rFonts w:ascii="Segoe UI" w:hAnsi="Segoe UI" w:cs="Segoe UI"/>
              </w:rPr>
            </w:pPr>
          </w:p>
        </w:tc>
      </w:tr>
      <w:tr w:rsidR="008C6F4E" w:rsidRPr="004A5D97" w14:paraId="456204C4" w14:textId="77777777" w:rsidTr="008552D3">
        <w:tc>
          <w:tcPr>
            <w:tcW w:w="1800" w:type="dxa"/>
            <w:vMerge/>
          </w:tcPr>
          <w:p w14:paraId="4216329F" w14:textId="77777777" w:rsidR="008C6F4E" w:rsidRPr="00F22594" w:rsidRDefault="008C6F4E" w:rsidP="008C6F4E">
            <w:pPr>
              <w:jc w:val="center"/>
              <w:rPr>
                <w:rFonts w:ascii="Segoe UI" w:hAnsi="Segoe UI" w:cs="Segoe UI"/>
                <w:b/>
              </w:rPr>
            </w:pPr>
          </w:p>
        </w:tc>
        <w:tc>
          <w:tcPr>
            <w:tcW w:w="1710" w:type="dxa"/>
            <w:vMerge w:val="restart"/>
            <w:tcBorders>
              <w:top w:val="single" w:sz="4" w:space="0" w:color="auto"/>
            </w:tcBorders>
          </w:tcPr>
          <w:p w14:paraId="68A0C88A" w14:textId="77777777" w:rsidR="008C6F4E" w:rsidRDefault="008C6F4E" w:rsidP="008C6F4E">
            <w:pPr>
              <w:ind w:left="-108" w:right="-108"/>
              <w:jc w:val="center"/>
              <w:rPr>
                <w:rFonts w:ascii="Segoe UI" w:hAnsi="Segoe UI" w:cs="Segoe UI"/>
              </w:rPr>
            </w:pPr>
            <w:r>
              <w:rPr>
                <w:rFonts w:ascii="Segoe UI" w:hAnsi="Segoe UI" w:cs="Segoe UI"/>
              </w:rPr>
              <w:t xml:space="preserve">Discrimination </w:t>
            </w:r>
            <w:proofErr w:type="gramStart"/>
            <w:r>
              <w:rPr>
                <w:rFonts w:ascii="Segoe UI" w:hAnsi="Segoe UI" w:cs="Segoe UI"/>
              </w:rPr>
              <w:t>on the Basis of</w:t>
            </w:r>
            <w:proofErr w:type="gramEnd"/>
            <w:r>
              <w:rPr>
                <w:rFonts w:ascii="Segoe UI" w:hAnsi="Segoe UI" w:cs="Segoe UI"/>
              </w:rPr>
              <w:t xml:space="preserve"> a Health Factor Prohibited –</w:t>
            </w:r>
          </w:p>
          <w:p w14:paraId="7B3A3A9C" w14:textId="77777777" w:rsidR="008C6F4E" w:rsidRPr="00F22594" w:rsidRDefault="008C6F4E" w:rsidP="008C6F4E">
            <w:pPr>
              <w:ind w:left="-108" w:right="-108"/>
              <w:jc w:val="center"/>
              <w:rPr>
                <w:rFonts w:ascii="Segoe UI" w:hAnsi="Segoe UI" w:cs="Segoe UI"/>
              </w:rPr>
            </w:pPr>
            <w:r>
              <w:rPr>
                <w:rFonts w:ascii="Segoe UI" w:hAnsi="Segoe UI" w:cs="Segoe UI"/>
              </w:rPr>
              <w:t>In Premiums or Contributions</w:t>
            </w:r>
          </w:p>
        </w:tc>
        <w:tc>
          <w:tcPr>
            <w:tcW w:w="1350" w:type="dxa"/>
            <w:tcBorders>
              <w:top w:val="single" w:sz="4" w:space="0" w:color="auto"/>
              <w:bottom w:val="single" w:sz="4" w:space="0" w:color="auto"/>
            </w:tcBorders>
          </w:tcPr>
          <w:p w14:paraId="03E762C5" w14:textId="77777777" w:rsidR="008C6F4E" w:rsidRPr="00F22594" w:rsidRDefault="008C6F4E" w:rsidP="008C6F4E">
            <w:pPr>
              <w:ind w:left="-108" w:right="-108"/>
              <w:jc w:val="center"/>
              <w:rPr>
                <w:rFonts w:ascii="Segoe UI" w:hAnsi="Segoe UI" w:cs="Segoe UI"/>
              </w:rPr>
            </w:pPr>
            <w:r w:rsidRPr="00F22594">
              <w:rPr>
                <w:rFonts w:ascii="Segoe UI" w:hAnsi="Segoe UI" w:cs="Segoe UI"/>
              </w:rPr>
              <w:t>42 U.S.C.</w:t>
            </w:r>
          </w:p>
          <w:p w14:paraId="5EC4C8DA" w14:textId="77777777" w:rsidR="008C6F4E" w:rsidRPr="00F22594" w:rsidRDefault="008C6F4E" w:rsidP="008C6F4E">
            <w:pPr>
              <w:ind w:left="-108" w:right="-108"/>
              <w:jc w:val="center"/>
              <w:rPr>
                <w:rFonts w:ascii="Segoe UI" w:hAnsi="Segoe UI" w:cs="Segoe UI"/>
              </w:rPr>
            </w:pPr>
            <w:r w:rsidRPr="00F22594">
              <w:rPr>
                <w:rFonts w:ascii="Segoe UI" w:hAnsi="Segoe UI" w:cs="Segoe UI"/>
              </w:rPr>
              <w:t>§300gg-4 (b)</w:t>
            </w:r>
          </w:p>
          <w:p w14:paraId="3E5A3042" w14:textId="77777777" w:rsidR="008C6F4E" w:rsidRDefault="008C6F4E" w:rsidP="008C6F4E">
            <w:pPr>
              <w:ind w:left="-108" w:right="-108"/>
              <w:jc w:val="center"/>
              <w:rPr>
                <w:rFonts w:ascii="Segoe UI" w:eastAsia="Arial" w:hAnsi="Segoe UI" w:cs="Segoe UI"/>
              </w:rPr>
            </w:pPr>
            <w:r w:rsidRPr="00F22594">
              <w:rPr>
                <w:rFonts w:ascii="Segoe UI" w:eastAsia="Arial" w:hAnsi="Segoe UI" w:cs="Segoe UI"/>
              </w:rPr>
              <w:t>45 CFR §1</w:t>
            </w:r>
            <w:r w:rsidRPr="00F22594">
              <w:rPr>
                <w:rFonts w:ascii="Segoe UI" w:eastAsia="Arial" w:hAnsi="Segoe UI" w:cs="Segoe UI"/>
                <w:spacing w:val="1"/>
              </w:rPr>
              <w:t>4</w:t>
            </w:r>
            <w:r w:rsidRPr="00F22594">
              <w:rPr>
                <w:rFonts w:ascii="Segoe UI" w:eastAsia="Arial" w:hAnsi="Segoe UI" w:cs="Segoe UI"/>
              </w:rPr>
              <w:t>6.121</w:t>
            </w:r>
          </w:p>
          <w:p w14:paraId="24FA1E62"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(c)(1)</w:t>
            </w:r>
          </w:p>
          <w:p w14:paraId="2A6C573E" w14:textId="77777777" w:rsidR="008C6F4E" w:rsidRPr="00F22594" w:rsidRDefault="008C6F4E" w:rsidP="008C6F4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95B9D7F" w14:textId="77777777" w:rsidR="008C6F4E" w:rsidRPr="00F22594" w:rsidRDefault="008C6F4E" w:rsidP="008C6F4E">
            <w:pPr>
              <w:pStyle w:val="ListParagraph"/>
              <w:widowControl w:val="0"/>
              <w:numPr>
                <w:ilvl w:val="0"/>
                <w:numId w:val="24"/>
              </w:numPr>
              <w:ind w:left="120" w:right="-93" w:hanging="180"/>
              <w:rPr>
                <w:rFonts w:ascii="Segoe UI" w:hAnsi="Segoe UI" w:cs="Segoe UI"/>
                <w:color w:val="333333"/>
              </w:rPr>
            </w:pPr>
            <w:r w:rsidRPr="00F22594">
              <w:rPr>
                <w:rStyle w:val="enumxml1"/>
                <w:rFonts w:ascii="Segoe UI" w:hAnsi="Segoe UI" w:cs="Segoe UI"/>
                <w:b w:val="0"/>
              </w:rPr>
              <w:t>Issuer m</w:t>
            </w:r>
            <w:r w:rsidRPr="00F22594">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1" w:name="c_1_ii"/>
            <w:bookmarkEnd w:id="11"/>
            <w:r w:rsidRPr="00F22594">
              <w:rPr>
                <w:rFonts w:ascii="Segoe UI" w:hAnsi="Segoe UI" w:cs="Segoe UI"/>
              </w:rPr>
              <w:t xml:space="preserve">  This includes </w:t>
            </w:r>
            <w:r w:rsidRPr="00F22594">
              <w:rPr>
                <w:rStyle w:val="ptext-33"/>
                <w:rFonts w:ascii="Segoe UI" w:hAnsi="Segoe UI" w:cs="Segoe UI"/>
                <w:color w:val="333333"/>
              </w:rPr>
              <w:t>discounts, rebates, payments in kind, and any other premium differential mechanisms.</w:t>
            </w:r>
            <w:bookmarkStart w:id="12" w:name="c_2"/>
            <w:bookmarkStart w:id="13" w:name="c_2_i"/>
            <w:bookmarkEnd w:id="12"/>
            <w:bookmarkEnd w:id="13"/>
          </w:p>
        </w:tc>
        <w:tc>
          <w:tcPr>
            <w:tcW w:w="1260" w:type="dxa"/>
            <w:tcBorders>
              <w:top w:val="single" w:sz="4" w:space="0" w:color="auto"/>
              <w:bottom w:val="single" w:sz="4" w:space="0" w:color="auto"/>
            </w:tcBorders>
          </w:tcPr>
          <w:p w14:paraId="6AB5DEE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E357F50" w14:textId="77777777" w:rsidR="008C6F4E" w:rsidRPr="00F22594" w:rsidRDefault="008C6F4E" w:rsidP="008C6F4E">
            <w:pPr>
              <w:jc w:val="center"/>
              <w:rPr>
                <w:rFonts w:ascii="Segoe UI" w:hAnsi="Segoe UI" w:cs="Segoe UI"/>
              </w:rPr>
            </w:pPr>
          </w:p>
        </w:tc>
      </w:tr>
      <w:tr w:rsidR="008C6F4E" w:rsidRPr="004A5D97" w14:paraId="6270FF63" w14:textId="77777777" w:rsidTr="008552D3">
        <w:tc>
          <w:tcPr>
            <w:tcW w:w="1800" w:type="dxa"/>
            <w:vMerge/>
          </w:tcPr>
          <w:p w14:paraId="5C5DB1D6" w14:textId="77777777" w:rsidR="008C6F4E" w:rsidRPr="00F22594" w:rsidRDefault="008C6F4E" w:rsidP="008C6F4E">
            <w:pPr>
              <w:jc w:val="center"/>
              <w:rPr>
                <w:rFonts w:ascii="Segoe UI" w:hAnsi="Segoe UI" w:cs="Segoe UI"/>
                <w:b/>
              </w:rPr>
            </w:pPr>
          </w:p>
        </w:tc>
        <w:tc>
          <w:tcPr>
            <w:tcW w:w="1710" w:type="dxa"/>
            <w:vMerge/>
          </w:tcPr>
          <w:p w14:paraId="117C4865"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7F20283" w14:textId="77777777" w:rsidR="008C6F4E"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4A5741CB"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(c)(1)</w:t>
            </w:r>
          </w:p>
        </w:tc>
        <w:tc>
          <w:tcPr>
            <w:tcW w:w="6660" w:type="dxa"/>
            <w:tcBorders>
              <w:top w:val="single" w:sz="4" w:space="0" w:color="auto"/>
              <w:bottom w:val="single" w:sz="4" w:space="0" w:color="auto"/>
            </w:tcBorders>
          </w:tcPr>
          <w:p w14:paraId="1083D94C" w14:textId="77777777" w:rsidR="008C6F4E" w:rsidRPr="00F22594" w:rsidRDefault="008C6F4E" w:rsidP="008C6F4E">
            <w:pPr>
              <w:widowControl w:val="0"/>
              <w:rPr>
                <w:rFonts w:ascii="Segoe UI" w:eastAsia="Times New Roman" w:hAnsi="Segoe UI" w:cs="Segoe UI"/>
                <w:color w:val="333333"/>
              </w:rPr>
            </w:pPr>
            <w:r w:rsidRPr="00F22594">
              <w:rPr>
                <w:rFonts w:ascii="Segoe UI" w:hAnsi="Segoe UI" w:cs="Segoe UI"/>
                <w:iCs/>
              </w:rPr>
              <w:t>Plan</w:t>
            </w:r>
            <w:r w:rsidRPr="00F22594">
              <w:rPr>
                <w:rFonts w:ascii="Segoe UI" w:hAnsi="Segoe UI" w:cs="Segoe UI"/>
              </w:rPr>
              <w:t xml:space="preserve"> may not adjust premium amount based on genetic information of the enrollee or a family member.</w:t>
            </w:r>
          </w:p>
        </w:tc>
        <w:tc>
          <w:tcPr>
            <w:tcW w:w="1260" w:type="dxa"/>
            <w:tcBorders>
              <w:top w:val="single" w:sz="4" w:space="0" w:color="auto"/>
              <w:bottom w:val="single" w:sz="4" w:space="0" w:color="auto"/>
            </w:tcBorders>
          </w:tcPr>
          <w:p w14:paraId="2D33F63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D78E835" w14:textId="77777777" w:rsidR="008C6F4E" w:rsidRPr="00F22594" w:rsidRDefault="008C6F4E" w:rsidP="008C6F4E">
            <w:pPr>
              <w:jc w:val="center"/>
              <w:rPr>
                <w:rFonts w:ascii="Segoe UI" w:hAnsi="Segoe UI" w:cs="Segoe UI"/>
              </w:rPr>
            </w:pPr>
          </w:p>
        </w:tc>
      </w:tr>
      <w:tr w:rsidR="008C6F4E" w:rsidRPr="004A5D97" w14:paraId="432BF1B0" w14:textId="77777777" w:rsidTr="008552D3">
        <w:tc>
          <w:tcPr>
            <w:tcW w:w="1800" w:type="dxa"/>
            <w:vMerge/>
          </w:tcPr>
          <w:p w14:paraId="24025368" w14:textId="77777777" w:rsidR="008C6F4E" w:rsidRPr="00F22594" w:rsidRDefault="008C6F4E" w:rsidP="008C6F4E">
            <w:pPr>
              <w:jc w:val="center"/>
              <w:rPr>
                <w:rFonts w:ascii="Segoe UI" w:hAnsi="Segoe UI" w:cs="Segoe UI"/>
                <w:b/>
              </w:rPr>
            </w:pPr>
          </w:p>
        </w:tc>
        <w:tc>
          <w:tcPr>
            <w:tcW w:w="1710" w:type="dxa"/>
            <w:vMerge/>
            <w:tcBorders>
              <w:bottom w:val="single" w:sz="4" w:space="0" w:color="auto"/>
            </w:tcBorders>
          </w:tcPr>
          <w:p w14:paraId="0846797A"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2AEF5BF"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5D164B3F"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(c)(2)(ii)</w:t>
            </w:r>
          </w:p>
        </w:tc>
        <w:tc>
          <w:tcPr>
            <w:tcW w:w="6660" w:type="dxa"/>
            <w:tcBorders>
              <w:top w:val="single" w:sz="4" w:space="0" w:color="auto"/>
              <w:bottom w:val="single" w:sz="4" w:space="0" w:color="auto"/>
            </w:tcBorders>
          </w:tcPr>
          <w:p w14:paraId="3B5185D5" w14:textId="77777777" w:rsidR="008C6F4E" w:rsidRPr="00F22594" w:rsidRDefault="008C6F4E" w:rsidP="008C6F4E">
            <w:pPr>
              <w:pStyle w:val="ListParagraph"/>
              <w:widowControl w:val="0"/>
              <w:numPr>
                <w:ilvl w:val="1"/>
                <w:numId w:val="24"/>
              </w:numPr>
              <w:ind w:left="533" w:hanging="274"/>
              <w:rPr>
                <w:rFonts w:ascii="Segoe UI" w:eastAsia="Times New Roman" w:hAnsi="Segoe UI" w:cs="Segoe UI"/>
                <w:color w:val="333333"/>
              </w:rPr>
            </w:pPr>
            <w:r w:rsidRPr="00F22594">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260" w:type="dxa"/>
            <w:tcBorders>
              <w:top w:val="single" w:sz="4" w:space="0" w:color="auto"/>
              <w:bottom w:val="single" w:sz="4" w:space="0" w:color="auto"/>
            </w:tcBorders>
          </w:tcPr>
          <w:p w14:paraId="4187FCF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9007F9A" w14:textId="77777777" w:rsidR="008C6F4E" w:rsidRPr="00F22594" w:rsidRDefault="008C6F4E" w:rsidP="008C6F4E">
            <w:pPr>
              <w:jc w:val="center"/>
              <w:rPr>
                <w:rFonts w:ascii="Segoe UI" w:hAnsi="Segoe UI" w:cs="Segoe UI"/>
              </w:rPr>
            </w:pPr>
          </w:p>
        </w:tc>
      </w:tr>
      <w:tr w:rsidR="008C6F4E" w:rsidRPr="004A5D97" w14:paraId="0939247B" w14:textId="77777777" w:rsidTr="008552D3">
        <w:tc>
          <w:tcPr>
            <w:tcW w:w="1800" w:type="dxa"/>
            <w:vMerge/>
            <w:tcBorders>
              <w:bottom w:val="single" w:sz="4" w:space="0" w:color="auto"/>
            </w:tcBorders>
          </w:tcPr>
          <w:p w14:paraId="07E3D65E"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tcPr>
          <w:p w14:paraId="4AA37711" w14:textId="77777777" w:rsidR="008C6F4E" w:rsidRPr="00F22594" w:rsidRDefault="008C6F4E" w:rsidP="008C6F4E">
            <w:pPr>
              <w:jc w:val="center"/>
              <w:rPr>
                <w:rFonts w:ascii="Segoe UI" w:hAnsi="Segoe UI" w:cs="Segoe UI"/>
              </w:rPr>
            </w:pPr>
            <w:r w:rsidRPr="00F22594">
              <w:rPr>
                <w:rFonts w:ascii="Segoe UI" w:hAnsi="Segoe UI" w:cs="Segoe UI"/>
              </w:rPr>
              <w:t>“Source of Injury” Exclusions Prohibited</w:t>
            </w:r>
          </w:p>
        </w:tc>
        <w:tc>
          <w:tcPr>
            <w:tcW w:w="1350" w:type="dxa"/>
            <w:tcBorders>
              <w:top w:val="nil"/>
              <w:bottom w:val="single" w:sz="4" w:space="0" w:color="auto"/>
            </w:tcBorders>
          </w:tcPr>
          <w:p w14:paraId="7C1B9360"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45 CFR §146.121</w:t>
            </w:r>
          </w:p>
          <w:p w14:paraId="48F1BFA9"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eastAsia="Arial" w:hAnsi="Segoe UI" w:cs="Segoe UI"/>
                <w:sz w:val="22"/>
                <w:szCs w:val="22"/>
              </w:rPr>
              <w:t>(b)(2)(iii)(A)</w:t>
            </w:r>
          </w:p>
        </w:tc>
        <w:tc>
          <w:tcPr>
            <w:tcW w:w="6660" w:type="dxa"/>
            <w:tcBorders>
              <w:top w:val="nil"/>
              <w:bottom w:val="single" w:sz="4" w:space="0" w:color="auto"/>
            </w:tcBorders>
          </w:tcPr>
          <w:p w14:paraId="1E29E732" w14:textId="77777777" w:rsidR="008C6F4E" w:rsidRDefault="008C6F4E" w:rsidP="008C6F4E">
            <w:pPr>
              <w:pStyle w:val="ListParagraph"/>
              <w:numPr>
                <w:ilvl w:val="0"/>
                <w:numId w:val="24"/>
              </w:numPr>
              <w:ind w:left="207" w:hanging="207"/>
              <w:rPr>
                <w:rFonts w:ascii="Segoe UI" w:eastAsia="Times New Roman" w:hAnsi="Segoe UI" w:cs="Segoe UI"/>
                <w:color w:val="333333"/>
              </w:rPr>
            </w:pPr>
            <w:r w:rsidRPr="00CA2E66">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p w14:paraId="78F1E163" w14:textId="77777777" w:rsidR="008C6F4E" w:rsidRDefault="008C6F4E" w:rsidP="008C6F4E">
            <w:pPr>
              <w:rPr>
                <w:rFonts w:ascii="Segoe UI" w:eastAsia="Times New Roman" w:hAnsi="Segoe UI" w:cs="Segoe UI"/>
                <w:color w:val="333333"/>
              </w:rPr>
            </w:pPr>
          </w:p>
          <w:p w14:paraId="7D1A7474" w14:textId="77777777" w:rsidR="008C6F4E" w:rsidRDefault="008C6F4E" w:rsidP="008C6F4E">
            <w:pPr>
              <w:rPr>
                <w:rFonts w:ascii="Segoe UI" w:eastAsia="Times New Roman" w:hAnsi="Segoe UI" w:cs="Segoe UI"/>
                <w:color w:val="333333"/>
              </w:rPr>
            </w:pPr>
          </w:p>
          <w:p w14:paraId="7D52A4E9" w14:textId="72608D52" w:rsidR="008C6F4E" w:rsidRPr="00327A0D" w:rsidRDefault="008C6F4E" w:rsidP="008C6F4E">
            <w:pPr>
              <w:rPr>
                <w:rFonts w:ascii="Segoe UI" w:eastAsia="Times New Roman" w:hAnsi="Segoe UI" w:cs="Segoe UI"/>
                <w:color w:val="333333"/>
              </w:rPr>
            </w:pPr>
          </w:p>
        </w:tc>
        <w:tc>
          <w:tcPr>
            <w:tcW w:w="1260" w:type="dxa"/>
            <w:tcBorders>
              <w:top w:val="nil"/>
              <w:bottom w:val="single" w:sz="4" w:space="0" w:color="auto"/>
            </w:tcBorders>
          </w:tcPr>
          <w:p w14:paraId="668D7BC6"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5CD241F4" w14:textId="77777777" w:rsidR="008C6F4E" w:rsidRPr="00F22594" w:rsidRDefault="008C6F4E" w:rsidP="008C6F4E">
            <w:pPr>
              <w:jc w:val="center"/>
              <w:rPr>
                <w:rFonts w:ascii="Segoe UI" w:hAnsi="Segoe UI" w:cs="Segoe UI"/>
              </w:rPr>
            </w:pPr>
          </w:p>
        </w:tc>
      </w:tr>
      <w:tr w:rsidR="008C6F4E" w:rsidRPr="004A5D97" w14:paraId="7AABFC84" w14:textId="77777777" w:rsidTr="008552D3">
        <w:tc>
          <w:tcPr>
            <w:tcW w:w="1800" w:type="dxa"/>
            <w:tcBorders>
              <w:bottom w:val="single" w:sz="4" w:space="0" w:color="auto"/>
            </w:tcBorders>
            <w:shd w:val="clear" w:color="auto" w:fill="000000" w:themeFill="text1"/>
          </w:tcPr>
          <w:p w14:paraId="7039394E"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shd w:val="clear" w:color="auto" w:fill="000000" w:themeFill="text1"/>
          </w:tcPr>
          <w:p w14:paraId="5E584F22"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shd w:val="clear" w:color="auto" w:fill="000000" w:themeFill="text1"/>
          </w:tcPr>
          <w:p w14:paraId="7CE0B778" w14:textId="77777777" w:rsidR="008C6F4E" w:rsidRPr="00F22594" w:rsidRDefault="008C6F4E" w:rsidP="008C6F4E">
            <w:pPr>
              <w:ind w:left="-108" w:right="-108"/>
              <w:jc w:val="center"/>
              <w:rPr>
                <w:rFonts w:ascii="Segoe UI" w:eastAsia="Arial" w:hAnsi="Segoe UI" w:cs="Segoe UI"/>
              </w:rPr>
            </w:pPr>
          </w:p>
        </w:tc>
        <w:tc>
          <w:tcPr>
            <w:tcW w:w="6660" w:type="dxa"/>
            <w:tcBorders>
              <w:top w:val="nil"/>
              <w:bottom w:val="single" w:sz="4" w:space="0" w:color="auto"/>
            </w:tcBorders>
            <w:shd w:val="clear" w:color="auto" w:fill="000000" w:themeFill="text1"/>
          </w:tcPr>
          <w:p w14:paraId="53EB7AEB" w14:textId="77777777" w:rsidR="008C6F4E" w:rsidRPr="00F22594" w:rsidRDefault="008C6F4E" w:rsidP="008C6F4E">
            <w:pPr>
              <w:pStyle w:val="ListParagraph"/>
              <w:ind w:left="207"/>
              <w:rPr>
                <w:rFonts w:ascii="Segoe UI" w:eastAsia="Times New Roman" w:hAnsi="Segoe UI" w:cs="Segoe UI"/>
                <w:color w:val="333333"/>
              </w:rPr>
            </w:pPr>
          </w:p>
        </w:tc>
        <w:tc>
          <w:tcPr>
            <w:tcW w:w="1260" w:type="dxa"/>
            <w:tcBorders>
              <w:top w:val="nil"/>
              <w:bottom w:val="single" w:sz="4" w:space="0" w:color="auto"/>
            </w:tcBorders>
            <w:shd w:val="clear" w:color="auto" w:fill="000000" w:themeFill="text1"/>
          </w:tcPr>
          <w:p w14:paraId="0BD75AD2"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shd w:val="clear" w:color="auto" w:fill="000000" w:themeFill="text1"/>
          </w:tcPr>
          <w:p w14:paraId="5FC3EEC6" w14:textId="77777777" w:rsidR="008C6F4E" w:rsidRPr="00F22594" w:rsidRDefault="008C6F4E" w:rsidP="008C6F4E">
            <w:pPr>
              <w:jc w:val="center"/>
              <w:rPr>
                <w:rFonts w:ascii="Segoe UI" w:hAnsi="Segoe UI" w:cs="Segoe UI"/>
              </w:rPr>
            </w:pPr>
          </w:p>
        </w:tc>
      </w:tr>
      <w:tr w:rsidR="008C6F4E" w:rsidRPr="004A5D97" w14:paraId="0A0C9D94" w14:textId="77777777" w:rsidTr="008552D3">
        <w:tc>
          <w:tcPr>
            <w:tcW w:w="1800" w:type="dxa"/>
            <w:tcBorders>
              <w:top w:val="single" w:sz="4" w:space="0" w:color="auto"/>
              <w:bottom w:val="nil"/>
            </w:tcBorders>
          </w:tcPr>
          <w:p w14:paraId="330344F2" w14:textId="77777777" w:rsidR="008C6F4E" w:rsidRPr="007578AA" w:rsidRDefault="008C6F4E" w:rsidP="008C6F4E">
            <w:pPr>
              <w:ind w:left="-113" w:right="-85"/>
              <w:jc w:val="center"/>
              <w:rPr>
                <w:rFonts w:ascii="Segoe UI" w:hAnsi="Segoe UI" w:cs="Segoe UI"/>
                <w:b/>
              </w:rPr>
            </w:pPr>
            <w:r w:rsidRPr="007578AA">
              <w:rPr>
                <w:rFonts w:ascii="Segoe UI" w:hAnsi="Segoe UI" w:cs="Segoe UI"/>
                <w:b/>
              </w:rPr>
              <w:t>Utilization Review</w:t>
            </w:r>
          </w:p>
        </w:tc>
        <w:tc>
          <w:tcPr>
            <w:tcW w:w="1710" w:type="dxa"/>
            <w:tcBorders>
              <w:top w:val="single" w:sz="4" w:space="0" w:color="auto"/>
              <w:bottom w:val="single" w:sz="4" w:space="0" w:color="auto"/>
            </w:tcBorders>
          </w:tcPr>
          <w:p w14:paraId="1F78CE75" w14:textId="77777777" w:rsidR="008C6F4E" w:rsidRPr="003E228A" w:rsidRDefault="008C6F4E" w:rsidP="008C6F4E">
            <w:pPr>
              <w:jc w:val="center"/>
              <w:rPr>
                <w:rFonts w:ascii="Segoe UI" w:hAnsi="Segoe UI" w:cs="Segoe UI"/>
              </w:rPr>
            </w:pPr>
            <w:r w:rsidRPr="003E228A">
              <w:rPr>
                <w:rFonts w:ascii="Segoe UI" w:hAnsi="Segoe UI" w:cs="Segoe UI"/>
              </w:rPr>
              <w:t>Requirement to Maintain Documented Program</w:t>
            </w:r>
          </w:p>
        </w:tc>
        <w:tc>
          <w:tcPr>
            <w:tcW w:w="1350" w:type="dxa"/>
            <w:tcBorders>
              <w:top w:val="single" w:sz="4" w:space="0" w:color="auto"/>
              <w:bottom w:val="single" w:sz="4" w:space="0" w:color="auto"/>
            </w:tcBorders>
          </w:tcPr>
          <w:p w14:paraId="78953079" w14:textId="77C3A5D1" w:rsidR="008C6F4E" w:rsidRPr="003E228A" w:rsidRDefault="00AC19A5" w:rsidP="008C6F4E">
            <w:pPr>
              <w:ind w:left="-90" w:right="-162"/>
              <w:jc w:val="center"/>
              <w:rPr>
                <w:rFonts w:ascii="Segoe UI" w:eastAsia="Arial" w:hAnsi="Segoe UI" w:cs="Segoe UI"/>
              </w:rPr>
            </w:pPr>
            <w:proofErr w:type="gramStart"/>
            <w:r w:rsidRPr="00AC19A5">
              <w:rPr>
                <w:rFonts w:ascii="Segoe UI" w:eastAsia="Arial" w:hAnsi="Segoe UI" w:cs="Segoe UI"/>
                <w:sz w:val="20"/>
                <w:szCs w:val="20"/>
              </w:rPr>
              <w:t xml:space="preserve">RCW </w:t>
            </w:r>
            <w:r>
              <w:rPr>
                <w:rFonts w:ascii="Segoe UI" w:eastAsia="Arial" w:hAnsi="Segoe UI" w:cs="Segoe UI"/>
                <w:sz w:val="20"/>
                <w:szCs w:val="20"/>
              </w:rPr>
              <w:t xml:space="preserve"> </w:t>
            </w:r>
            <w:r w:rsidRPr="00AC19A5">
              <w:rPr>
                <w:rFonts w:ascii="Segoe UI" w:eastAsia="Arial" w:hAnsi="Segoe UI" w:cs="Segoe UI"/>
                <w:sz w:val="20"/>
                <w:szCs w:val="20"/>
              </w:rPr>
              <w:t>48.43.520</w:t>
            </w:r>
            <w:proofErr w:type="gramEnd"/>
            <w:r w:rsidRPr="00AC19A5">
              <w:rPr>
                <w:rFonts w:ascii="Segoe UI" w:eastAsia="Arial" w:hAnsi="Segoe UI" w:cs="Segoe UI"/>
                <w:sz w:val="20"/>
                <w:szCs w:val="20"/>
              </w:rPr>
              <w:t xml:space="preserve">; </w:t>
            </w:r>
            <w:r w:rsidR="008C6F4E" w:rsidRPr="00262979">
              <w:rPr>
                <w:rFonts w:ascii="Segoe UI" w:eastAsia="Arial" w:hAnsi="Segoe UI" w:cs="Segoe UI"/>
                <w:highlight w:val="cyan"/>
              </w:rPr>
              <w:t>WAC 284-43-2000(</w:t>
            </w:r>
            <w:r w:rsidR="00262979" w:rsidRPr="00262979">
              <w:rPr>
                <w:rFonts w:ascii="Segoe UI" w:eastAsia="Arial" w:hAnsi="Segoe UI" w:cs="Segoe UI"/>
                <w:highlight w:val="cyan"/>
              </w:rPr>
              <w:t>3</w:t>
            </w:r>
            <w:r w:rsidR="008C6F4E" w:rsidRPr="00262979">
              <w:rPr>
                <w:rFonts w:ascii="Segoe UI" w:eastAsia="Arial" w:hAnsi="Segoe UI" w:cs="Segoe UI"/>
                <w:highlight w:val="cyan"/>
              </w:rPr>
              <w:t>)</w:t>
            </w:r>
          </w:p>
          <w:p w14:paraId="0E718739" w14:textId="77777777" w:rsidR="008C6F4E" w:rsidRPr="003E228A" w:rsidRDefault="008C6F4E" w:rsidP="008C6F4E">
            <w:pPr>
              <w:ind w:left="-90" w:right="-162"/>
              <w:jc w:val="center"/>
              <w:rPr>
                <w:rFonts w:ascii="Segoe UI" w:eastAsia="Arial" w:hAnsi="Segoe UI" w:cs="Segoe UI"/>
              </w:rPr>
            </w:pPr>
          </w:p>
        </w:tc>
        <w:tc>
          <w:tcPr>
            <w:tcW w:w="6660" w:type="dxa"/>
            <w:tcBorders>
              <w:top w:val="single" w:sz="4" w:space="0" w:color="auto"/>
              <w:bottom w:val="single" w:sz="4" w:space="0" w:color="auto"/>
            </w:tcBorders>
          </w:tcPr>
          <w:p w14:paraId="345D5386" w14:textId="77777777" w:rsidR="008C6F4E" w:rsidRPr="000B3483" w:rsidRDefault="008C6F4E" w:rsidP="008C6F4E">
            <w:pPr>
              <w:rPr>
                <w:rFonts w:ascii="Segoe UI" w:hAnsi="Segoe UI" w:cs="Segoe UI"/>
              </w:rPr>
            </w:pPr>
            <w:r w:rsidRPr="000B3483">
              <w:rPr>
                <w:rFonts w:ascii="Segoe UI" w:eastAsia="Arial" w:hAnsi="Segoe UI" w:cs="Segoe UI"/>
              </w:rPr>
              <w:t>Issuer</w:t>
            </w:r>
            <w:r w:rsidRPr="000B3483">
              <w:rPr>
                <w:rFonts w:ascii="Segoe UI" w:hAnsi="Segoe UI" w:cs="Segoe UI"/>
              </w:rPr>
              <w:t xml:space="preserve"> must maintain a documented utilization review program description and written clinical review criteria based on reasonable medical evidence and to assure that reviews and second opinions are conducted in a timely manner.</w:t>
            </w:r>
          </w:p>
        </w:tc>
        <w:tc>
          <w:tcPr>
            <w:tcW w:w="1260" w:type="dxa"/>
            <w:tcBorders>
              <w:top w:val="nil"/>
              <w:bottom w:val="single" w:sz="4" w:space="0" w:color="auto"/>
            </w:tcBorders>
          </w:tcPr>
          <w:p w14:paraId="7B5A0FE5"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4920CAB0" w14:textId="77777777" w:rsidR="008C6F4E" w:rsidRPr="00F22594" w:rsidRDefault="008C6F4E" w:rsidP="008C6F4E">
            <w:pPr>
              <w:jc w:val="center"/>
              <w:rPr>
                <w:rFonts w:ascii="Segoe UI" w:hAnsi="Segoe UI" w:cs="Segoe UI"/>
              </w:rPr>
            </w:pPr>
          </w:p>
        </w:tc>
      </w:tr>
      <w:tr w:rsidR="008C6F4E" w:rsidRPr="004A5D97" w14:paraId="5D0393E2" w14:textId="77777777" w:rsidTr="008552D3">
        <w:tc>
          <w:tcPr>
            <w:tcW w:w="1800" w:type="dxa"/>
            <w:tcBorders>
              <w:top w:val="nil"/>
              <w:bottom w:val="nil"/>
            </w:tcBorders>
          </w:tcPr>
          <w:p w14:paraId="2105EFDD" w14:textId="42838D76" w:rsidR="008C6F4E" w:rsidRPr="007578AA" w:rsidRDefault="008C6F4E" w:rsidP="008C6F4E">
            <w:pPr>
              <w:ind w:left="-113" w:right="-85"/>
              <w:jc w:val="center"/>
              <w:rPr>
                <w:rFonts w:ascii="Segoe UI" w:hAnsi="Segoe UI" w:cs="Segoe UI"/>
                <w:b/>
              </w:rPr>
            </w:pPr>
          </w:p>
        </w:tc>
        <w:tc>
          <w:tcPr>
            <w:tcW w:w="1710" w:type="dxa"/>
            <w:tcBorders>
              <w:top w:val="single" w:sz="4" w:space="0" w:color="auto"/>
              <w:bottom w:val="nil"/>
            </w:tcBorders>
          </w:tcPr>
          <w:p w14:paraId="7BCFB47E" w14:textId="77777777" w:rsidR="008C6F4E" w:rsidRPr="003E228A" w:rsidRDefault="008C6F4E" w:rsidP="008C6F4E">
            <w:pPr>
              <w:jc w:val="center"/>
              <w:rPr>
                <w:rFonts w:ascii="Segoe UI" w:hAnsi="Segoe UI" w:cs="Segoe UI"/>
              </w:rPr>
            </w:pPr>
            <w:r w:rsidRPr="003E228A">
              <w:rPr>
                <w:rFonts w:ascii="Segoe UI" w:hAnsi="Segoe UI" w:cs="Segoe UI"/>
              </w:rPr>
              <w:t>Time Frames for Review and Notification</w:t>
            </w:r>
          </w:p>
        </w:tc>
        <w:tc>
          <w:tcPr>
            <w:tcW w:w="1350" w:type="dxa"/>
            <w:tcBorders>
              <w:top w:val="single" w:sz="4" w:space="0" w:color="auto"/>
              <w:bottom w:val="single" w:sz="4" w:space="0" w:color="auto"/>
            </w:tcBorders>
          </w:tcPr>
          <w:p w14:paraId="6A4C435A" w14:textId="3EED6A30" w:rsidR="008C6F4E" w:rsidRPr="00262979" w:rsidRDefault="008C6F4E" w:rsidP="008C6F4E">
            <w:pPr>
              <w:ind w:left="-90" w:right="-162"/>
              <w:jc w:val="center"/>
              <w:rPr>
                <w:rFonts w:ascii="Segoe UI" w:eastAsia="Arial" w:hAnsi="Segoe UI" w:cs="Segoe UI"/>
                <w:highlight w:val="cyan"/>
              </w:rPr>
            </w:pPr>
            <w:r w:rsidRPr="00262979">
              <w:rPr>
                <w:rFonts w:ascii="Segoe UI" w:eastAsia="Arial" w:hAnsi="Segoe UI" w:cs="Segoe UI"/>
                <w:highlight w:val="cyan"/>
              </w:rPr>
              <w:t>WAC 284-43</w:t>
            </w:r>
            <w:r w:rsidR="00630660">
              <w:rPr>
                <w:rFonts w:ascii="Segoe UI" w:eastAsia="Arial" w:hAnsi="Segoe UI" w:cs="Segoe UI"/>
                <w:highlight w:val="cyan"/>
              </w:rPr>
              <w:t>-</w:t>
            </w:r>
            <w:r w:rsidRPr="00262979">
              <w:rPr>
                <w:rFonts w:ascii="Segoe UI" w:eastAsia="Arial" w:hAnsi="Segoe UI" w:cs="Segoe UI"/>
                <w:highlight w:val="cyan"/>
              </w:rPr>
              <w:t>20</w:t>
            </w:r>
            <w:r w:rsidR="00630660">
              <w:rPr>
                <w:rFonts w:ascii="Segoe UI" w:eastAsia="Arial" w:hAnsi="Segoe UI" w:cs="Segoe UI"/>
                <w:highlight w:val="cyan"/>
              </w:rPr>
              <w:t>0</w:t>
            </w:r>
            <w:r w:rsidRPr="00262979">
              <w:rPr>
                <w:rFonts w:ascii="Segoe UI" w:eastAsia="Arial" w:hAnsi="Segoe UI" w:cs="Segoe UI"/>
                <w:highlight w:val="cyan"/>
              </w:rPr>
              <w:t>0(</w:t>
            </w:r>
            <w:r w:rsidR="00262979" w:rsidRPr="00262979">
              <w:rPr>
                <w:rFonts w:ascii="Segoe UI" w:eastAsia="Arial" w:hAnsi="Segoe UI" w:cs="Segoe UI"/>
                <w:highlight w:val="cyan"/>
              </w:rPr>
              <w:t>7</w:t>
            </w:r>
            <w:r w:rsidRPr="00262979">
              <w:rPr>
                <w:rFonts w:ascii="Segoe UI" w:eastAsia="Arial" w:hAnsi="Segoe UI" w:cs="Segoe UI"/>
                <w:highlight w:val="cyan"/>
              </w:rPr>
              <w:t>)</w:t>
            </w:r>
          </w:p>
        </w:tc>
        <w:tc>
          <w:tcPr>
            <w:tcW w:w="6660" w:type="dxa"/>
            <w:tcBorders>
              <w:top w:val="single" w:sz="4" w:space="0" w:color="auto"/>
              <w:bottom w:val="single" w:sz="4" w:space="0" w:color="auto"/>
            </w:tcBorders>
          </w:tcPr>
          <w:p w14:paraId="0AC0BE06" w14:textId="77777777" w:rsidR="008C6F4E" w:rsidRPr="000B3483" w:rsidRDefault="008C6F4E" w:rsidP="008C6F4E">
            <w:pPr>
              <w:rPr>
                <w:rFonts w:ascii="Segoe UI" w:eastAsia="Times New Roman" w:hAnsi="Segoe UI" w:cs="Segoe UI"/>
              </w:rPr>
            </w:pPr>
            <w:r w:rsidRPr="000B3483">
              <w:rPr>
                <w:rFonts w:ascii="Segoe UI" w:hAnsi="Segoe UI" w:cs="Segoe UI"/>
              </w:rPr>
              <w:t>Each issuer must have written procedures to assure that reviews and second opinions are conducted in a timely manner</w:t>
            </w:r>
          </w:p>
        </w:tc>
        <w:tc>
          <w:tcPr>
            <w:tcW w:w="1260" w:type="dxa"/>
            <w:tcBorders>
              <w:top w:val="nil"/>
              <w:bottom w:val="single" w:sz="4" w:space="0" w:color="auto"/>
            </w:tcBorders>
          </w:tcPr>
          <w:p w14:paraId="1F4695FE"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71F4F262" w14:textId="77777777" w:rsidR="008C6F4E" w:rsidRPr="00F22594" w:rsidRDefault="008C6F4E" w:rsidP="008C6F4E">
            <w:pPr>
              <w:jc w:val="center"/>
              <w:rPr>
                <w:rFonts w:ascii="Segoe UI" w:hAnsi="Segoe UI" w:cs="Segoe UI"/>
              </w:rPr>
            </w:pPr>
          </w:p>
        </w:tc>
      </w:tr>
      <w:tr w:rsidR="008C6F4E" w:rsidRPr="004A5D97" w14:paraId="601DAF1E" w14:textId="77777777" w:rsidTr="008552D3">
        <w:tc>
          <w:tcPr>
            <w:tcW w:w="1800" w:type="dxa"/>
            <w:tcBorders>
              <w:top w:val="nil"/>
              <w:bottom w:val="nil"/>
            </w:tcBorders>
          </w:tcPr>
          <w:p w14:paraId="6D4D2FB9" w14:textId="77777777" w:rsidR="008C6F4E" w:rsidRPr="007578AA" w:rsidRDefault="008C6F4E" w:rsidP="008C6F4E">
            <w:pPr>
              <w:ind w:left="-113" w:right="-85"/>
              <w:jc w:val="center"/>
              <w:rPr>
                <w:rFonts w:ascii="Segoe UI" w:hAnsi="Segoe UI" w:cs="Segoe UI"/>
                <w:b/>
              </w:rPr>
            </w:pPr>
          </w:p>
        </w:tc>
        <w:tc>
          <w:tcPr>
            <w:tcW w:w="1710" w:type="dxa"/>
            <w:tcBorders>
              <w:top w:val="nil"/>
              <w:bottom w:val="nil"/>
            </w:tcBorders>
          </w:tcPr>
          <w:p w14:paraId="452CB841" w14:textId="77777777" w:rsidR="008C6F4E" w:rsidRPr="003E228A"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FA56CC1" w14:textId="3242C10C" w:rsidR="008C6F4E" w:rsidRPr="00262979" w:rsidRDefault="008C6F4E" w:rsidP="008C6F4E">
            <w:pPr>
              <w:ind w:left="-90" w:right="-162"/>
              <w:jc w:val="center"/>
              <w:rPr>
                <w:rFonts w:ascii="Segoe UI" w:eastAsia="Arial" w:hAnsi="Segoe UI" w:cs="Segoe UI"/>
                <w:highlight w:val="cyan"/>
              </w:rPr>
            </w:pPr>
            <w:r w:rsidRPr="00262979">
              <w:rPr>
                <w:rFonts w:ascii="Segoe UI" w:eastAsia="Arial" w:hAnsi="Segoe UI" w:cs="Segoe UI"/>
                <w:highlight w:val="cyan"/>
              </w:rPr>
              <w:t>WAC 284-43-2000(</w:t>
            </w:r>
            <w:r w:rsidR="00262979" w:rsidRPr="00262979">
              <w:rPr>
                <w:rFonts w:ascii="Segoe UI" w:eastAsia="Arial" w:hAnsi="Segoe UI" w:cs="Segoe UI"/>
                <w:highlight w:val="cyan"/>
              </w:rPr>
              <w:t>6</w:t>
            </w:r>
            <w:r w:rsidRPr="00262979">
              <w:rPr>
                <w:rFonts w:ascii="Segoe UI" w:eastAsia="Arial" w:hAnsi="Segoe UI" w:cs="Segoe UI"/>
                <w:highlight w:val="cyan"/>
              </w:rPr>
              <w:t>)</w:t>
            </w:r>
          </w:p>
        </w:tc>
        <w:tc>
          <w:tcPr>
            <w:tcW w:w="6660" w:type="dxa"/>
            <w:tcBorders>
              <w:top w:val="single" w:sz="4" w:space="0" w:color="auto"/>
              <w:bottom w:val="single" w:sz="4" w:space="0" w:color="auto"/>
            </w:tcBorders>
          </w:tcPr>
          <w:p w14:paraId="684A0B77" w14:textId="77777777" w:rsidR="008C6F4E" w:rsidRPr="000B3483" w:rsidRDefault="008C6F4E" w:rsidP="008C6F4E">
            <w:pPr>
              <w:rPr>
                <w:rFonts w:ascii="Segoe UI" w:eastAsia="Arial" w:hAnsi="Segoe UI" w:cs="Segoe UI"/>
              </w:rPr>
            </w:pPr>
            <w:r w:rsidRPr="000B3483">
              <w:rPr>
                <w:rFonts w:ascii="Segoe UI" w:eastAsia="Arial" w:hAnsi="Segoe UI" w:cs="Segoe UI"/>
              </w:rPr>
              <w:t>Issuer must reimburse reasonable costs of medical record duplications for reviews</w:t>
            </w:r>
          </w:p>
        </w:tc>
        <w:tc>
          <w:tcPr>
            <w:tcW w:w="1260" w:type="dxa"/>
            <w:tcBorders>
              <w:top w:val="nil"/>
              <w:bottom w:val="single" w:sz="4" w:space="0" w:color="auto"/>
            </w:tcBorders>
          </w:tcPr>
          <w:p w14:paraId="7BA6CEE2"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495BC191" w14:textId="77777777" w:rsidR="008C6F4E" w:rsidRPr="00F22594" w:rsidRDefault="008C6F4E" w:rsidP="008C6F4E">
            <w:pPr>
              <w:jc w:val="center"/>
              <w:rPr>
                <w:rFonts w:ascii="Segoe UI" w:hAnsi="Segoe UI" w:cs="Segoe UI"/>
              </w:rPr>
            </w:pPr>
          </w:p>
        </w:tc>
      </w:tr>
      <w:tr w:rsidR="008C6F4E" w:rsidRPr="004A5D97" w14:paraId="62656D28" w14:textId="77777777" w:rsidTr="008552D3">
        <w:tc>
          <w:tcPr>
            <w:tcW w:w="1800" w:type="dxa"/>
            <w:tcBorders>
              <w:top w:val="nil"/>
              <w:bottom w:val="nil"/>
            </w:tcBorders>
          </w:tcPr>
          <w:p w14:paraId="6DD3EAC3" w14:textId="77777777" w:rsidR="008C6F4E" w:rsidRPr="007578AA" w:rsidRDefault="008C6F4E" w:rsidP="008C6F4E">
            <w:pPr>
              <w:ind w:left="-113" w:right="-85"/>
              <w:jc w:val="center"/>
              <w:rPr>
                <w:rFonts w:ascii="Segoe UI" w:hAnsi="Segoe UI" w:cs="Segoe UI"/>
                <w:b/>
              </w:rPr>
            </w:pPr>
          </w:p>
        </w:tc>
        <w:tc>
          <w:tcPr>
            <w:tcW w:w="1710" w:type="dxa"/>
            <w:tcBorders>
              <w:top w:val="nil"/>
              <w:bottom w:val="nil"/>
            </w:tcBorders>
          </w:tcPr>
          <w:p w14:paraId="75E22503" w14:textId="77777777" w:rsidR="008C6F4E" w:rsidRPr="003E228A" w:rsidRDefault="008C6F4E" w:rsidP="008C6F4E">
            <w:pPr>
              <w:jc w:val="center"/>
              <w:rPr>
                <w:rFonts w:ascii="Segoe UI" w:hAnsi="Segoe UI" w:cs="Segoe UI"/>
              </w:rPr>
            </w:pPr>
          </w:p>
        </w:tc>
        <w:tc>
          <w:tcPr>
            <w:tcW w:w="1350" w:type="dxa"/>
            <w:tcBorders>
              <w:top w:val="single" w:sz="4" w:space="0" w:color="auto"/>
              <w:bottom w:val="nil"/>
            </w:tcBorders>
          </w:tcPr>
          <w:p w14:paraId="7FB2CCC3" w14:textId="5919B6E6" w:rsidR="008C6F4E" w:rsidRPr="00262979" w:rsidRDefault="008C6F4E" w:rsidP="008C6F4E">
            <w:pPr>
              <w:ind w:left="-90" w:right="-162"/>
              <w:jc w:val="center"/>
              <w:rPr>
                <w:rFonts w:ascii="Segoe UI" w:eastAsia="Arial" w:hAnsi="Segoe UI" w:cs="Segoe UI"/>
                <w:color w:val="FF0000"/>
                <w:highlight w:val="cyan"/>
              </w:rPr>
            </w:pPr>
            <w:r w:rsidRPr="00262979">
              <w:rPr>
                <w:rFonts w:ascii="Segoe UI" w:eastAsia="Arial" w:hAnsi="Segoe UI" w:cs="Segoe UI"/>
                <w:highlight w:val="cyan"/>
              </w:rPr>
              <w:t>WAC 284-43-2000(</w:t>
            </w:r>
            <w:r w:rsidR="00262979" w:rsidRPr="00262979">
              <w:rPr>
                <w:rFonts w:ascii="Segoe UI" w:eastAsia="Arial" w:hAnsi="Segoe UI" w:cs="Segoe UI"/>
                <w:highlight w:val="cyan"/>
              </w:rPr>
              <w:t>7</w:t>
            </w:r>
            <w:r w:rsidRPr="00262979">
              <w:rPr>
                <w:rFonts w:ascii="Segoe UI" w:eastAsia="Arial" w:hAnsi="Segoe UI" w:cs="Segoe UI"/>
                <w:highlight w:val="cyan"/>
              </w:rPr>
              <w:t>)(b)</w:t>
            </w:r>
          </w:p>
        </w:tc>
        <w:tc>
          <w:tcPr>
            <w:tcW w:w="6660" w:type="dxa"/>
            <w:tcBorders>
              <w:top w:val="single" w:sz="4" w:space="0" w:color="auto"/>
              <w:bottom w:val="nil"/>
            </w:tcBorders>
          </w:tcPr>
          <w:p w14:paraId="09664B9B" w14:textId="77777777" w:rsidR="008C6F4E" w:rsidRPr="000B3483" w:rsidRDefault="008C6F4E" w:rsidP="008C6F4E">
            <w:pPr>
              <w:rPr>
                <w:rFonts w:ascii="Segoe UI" w:hAnsi="Segoe UI" w:cs="Segoe UI"/>
              </w:rPr>
            </w:pPr>
            <w:r w:rsidRPr="000B3483">
              <w:rPr>
                <w:rFonts w:ascii="Segoe UI" w:eastAsia="Arial" w:hAnsi="Segoe UI" w:cs="Segoe UI"/>
              </w:rPr>
              <w:t xml:space="preserve">If </w:t>
            </w:r>
            <w:r w:rsidRPr="000B3483">
              <w:rPr>
                <w:rFonts w:ascii="Segoe UI" w:hAnsi="Segoe UI" w:cs="Segoe UI"/>
              </w:rPr>
              <w:t>the review request from the provider is not accompanied by all necessary information, the carrier must tell the provider what additional information is needed and the deadline for its submission</w:t>
            </w:r>
          </w:p>
        </w:tc>
        <w:tc>
          <w:tcPr>
            <w:tcW w:w="1260" w:type="dxa"/>
            <w:tcBorders>
              <w:top w:val="nil"/>
              <w:bottom w:val="single" w:sz="4" w:space="0" w:color="auto"/>
            </w:tcBorders>
          </w:tcPr>
          <w:p w14:paraId="346F290A"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27863329" w14:textId="77777777" w:rsidR="008C6F4E" w:rsidRPr="00F22594" w:rsidRDefault="008C6F4E" w:rsidP="008C6F4E">
            <w:pPr>
              <w:jc w:val="center"/>
              <w:rPr>
                <w:rFonts w:ascii="Segoe UI" w:hAnsi="Segoe UI" w:cs="Segoe UI"/>
              </w:rPr>
            </w:pPr>
          </w:p>
        </w:tc>
      </w:tr>
      <w:tr w:rsidR="008C6F4E" w:rsidRPr="004A5D97" w14:paraId="0E739B0E" w14:textId="77777777" w:rsidTr="008552D3">
        <w:tc>
          <w:tcPr>
            <w:tcW w:w="1800" w:type="dxa"/>
            <w:tcBorders>
              <w:bottom w:val="single" w:sz="4" w:space="0" w:color="auto"/>
            </w:tcBorders>
            <w:shd w:val="clear" w:color="auto" w:fill="000000" w:themeFill="text1"/>
          </w:tcPr>
          <w:p w14:paraId="68197963"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shd w:val="clear" w:color="auto" w:fill="000000" w:themeFill="text1"/>
          </w:tcPr>
          <w:p w14:paraId="3452AD59"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shd w:val="clear" w:color="auto" w:fill="000000" w:themeFill="text1"/>
          </w:tcPr>
          <w:p w14:paraId="62D0F5C3" w14:textId="77777777" w:rsidR="008C6F4E" w:rsidRPr="00F22594" w:rsidRDefault="008C6F4E" w:rsidP="008C6F4E">
            <w:pPr>
              <w:ind w:left="14" w:right="-14"/>
              <w:jc w:val="center"/>
              <w:rPr>
                <w:rFonts w:ascii="Segoe UI" w:eastAsia="Arial" w:hAnsi="Segoe UI" w:cs="Segoe UI"/>
              </w:rPr>
            </w:pPr>
          </w:p>
        </w:tc>
        <w:tc>
          <w:tcPr>
            <w:tcW w:w="6660" w:type="dxa"/>
            <w:tcBorders>
              <w:top w:val="nil"/>
              <w:bottom w:val="single" w:sz="4" w:space="0" w:color="auto"/>
            </w:tcBorders>
            <w:shd w:val="clear" w:color="auto" w:fill="000000" w:themeFill="text1"/>
          </w:tcPr>
          <w:p w14:paraId="05713028" w14:textId="77777777" w:rsidR="008C6F4E" w:rsidRPr="00F22594" w:rsidRDefault="008C6F4E" w:rsidP="008C6F4E">
            <w:pPr>
              <w:pStyle w:val="ListParagraph"/>
              <w:ind w:left="207"/>
              <w:rPr>
                <w:rFonts w:ascii="Segoe UI" w:eastAsia="Times New Roman" w:hAnsi="Segoe UI" w:cs="Segoe UI"/>
                <w:color w:val="333333"/>
              </w:rPr>
            </w:pPr>
          </w:p>
        </w:tc>
        <w:tc>
          <w:tcPr>
            <w:tcW w:w="1260" w:type="dxa"/>
            <w:tcBorders>
              <w:top w:val="nil"/>
              <w:bottom w:val="single" w:sz="4" w:space="0" w:color="auto"/>
            </w:tcBorders>
            <w:shd w:val="clear" w:color="auto" w:fill="000000" w:themeFill="text1"/>
          </w:tcPr>
          <w:p w14:paraId="62511ABD"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shd w:val="clear" w:color="auto" w:fill="000000" w:themeFill="text1"/>
          </w:tcPr>
          <w:p w14:paraId="5C7BA4F1" w14:textId="77777777" w:rsidR="008C6F4E" w:rsidRPr="00F22594" w:rsidRDefault="008C6F4E" w:rsidP="008C6F4E">
            <w:pPr>
              <w:jc w:val="center"/>
              <w:rPr>
                <w:rFonts w:ascii="Segoe UI" w:hAnsi="Segoe UI" w:cs="Segoe UI"/>
              </w:rPr>
            </w:pPr>
          </w:p>
        </w:tc>
      </w:tr>
      <w:tr w:rsidR="008C6F4E" w:rsidRPr="004A5D97" w14:paraId="3286F5BE" w14:textId="77777777" w:rsidTr="008552D3">
        <w:tc>
          <w:tcPr>
            <w:tcW w:w="1800" w:type="dxa"/>
            <w:vMerge w:val="restart"/>
            <w:tcBorders>
              <w:top w:val="single" w:sz="4" w:space="0" w:color="auto"/>
            </w:tcBorders>
          </w:tcPr>
          <w:p w14:paraId="041011FA" w14:textId="77777777" w:rsidR="008C6F4E" w:rsidRPr="00F22594" w:rsidRDefault="008C6F4E" w:rsidP="008C6F4E">
            <w:pPr>
              <w:jc w:val="center"/>
              <w:rPr>
                <w:rFonts w:ascii="Segoe UI" w:hAnsi="Segoe UI" w:cs="Segoe UI"/>
                <w:b/>
              </w:rPr>
            </w:pPr>
            <w:r w:rsidRPr="00F22594">
              <w:rPr>
                <w:rFonts w:ascii="Segoe UI" w:hAnsi="Segoe UI" w:cs="Segoe UI"/>
                <w:b/>
              </w:rPr>
              <w:t>10-Day Free Look</w:t>
            </w:r>
          </w:p>
        </w:tc>
        <w:tc>
          <w:tcPr>
            <w:tcW w:w="1710" w:type="dxa"/>
            <w:tcBorders>
              <w:top w:val="single" w:sz="4" w:space="0" w:color="auto"/>
              <w:bottom w:val="nil"/>
            </w:tcBorders>
          </w:tcPr>
          <w:p w14:paraId="778E4589"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tcPr>
          <w:p w14:paraId="280E8EEF"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RCW 48.20.013</w:t>
            </w:r>
          </w:p>
        </w:tc>
        <w:tc>
          <w:tcPr>
            <w:tcW w:w="6660" w:type="dxa"/>
            <w:tcBorders>
              <w:top w:val="single" w:sz="4" w:space="0" w:color="auto"/>
              <w:bottom w:val="nil"/>
            </w:tcBorders>
          </w:tcPr>
          <w:p w14:paraId="518E2B88" w14:textId="77777777" w:rsidR="008C6F4E" w:rsidRPr="00F22594" w:rsidRDefault="008C6F4E" w:rsidP="008C6F4E">
            <w:pPr>
              <w:pStyle w:val="ListParagraph"/>
              <w:widowControl w:val="0"/>
              <w:numPr>
                <w:ilvl w:val="0"/>
                <w:numId w:val="24"/>
              </w:numPr>
              <w:ind w:left="297" w:hanging="297"/>
              <w:rPr>
                <w:rFonts w:ascii="Segoe UI" w:eastAsia="Times New Roman" w:hAnsi="Segoe UI" w:cs="Segoe UI"/>
                <w:color w:val="333333"/>
              </w:rPr>
            </w:pPr>
            <w:r w:rsidRPr="00F22594">
              <w:rPr>
                <w:rFonts w:ascii="Segoe UI" w:hAnsi="Segoe UI" w:cs="Segoe UI"/>
              </w:rPr>
              <w:t xml:space="preserve">Contract must state that the enrollee may return the contract to the issuer or the producer through whom it was purchased within ten days of its delivery to the enrollee if he or she is not satisfied with it for any reason.  </w:t>
            </w:r>
          </w:p>
        </w:tc>
        <w:tc>
          <w:tcPr>
            <w:tcW w:w="1260" w:type="dxa"/>
            <w:tcBorders>
              <w:top w:val="single" w:sz="4" w:space="0" w:color="auto"/>
              <w:bottom w:val="nil"/>
            </w:tcBorders>
          </w:tcPr>
          <w:p w14:paraId="5628EFE6"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7B882F2E" w14:textId="77777777" w:rsidR="008C6F4E" w:rsidRPr="00F22594" w:rsidRDefault="008C6F4E" w:rsidP="008C6F4E">
            <w:pPr>
              <w:jc w:val="center"/>
              <w:rPr>
                <w:rFonts w:ascii="Segoe UI" w:hAnsi="Segoe UI" w:cs="Segoe UI"/>
              </w:rPr>
            </w:pPr>
          </w:p>
        </w:tc>
      </w:tr>
      <w:tr w:rsidR="008C6F4E" w:rsidRPr="004A5D97" w14:paraId="172851E2" w14:textId="77777777" w:rsidTr="008552D3">
        <w:tc>
          <w:tcPr>
            <w:tcW w:w="1800" w:type="dxa"/>
            <w:vMerge/>
          </w:tcPr>
          <w:p w14:paraId="7E8E4194"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3276B684" w14:textId="77777777" w:rsidR="008C6F4E" w:rsidRPr="00F22594" w:rsidRDefault="008C6F4E" w:rsidP="008C6F4E">
            <w:pPr>
              <w:jc w:val="center"/>
              <w:rPr>
                <w:rFonts w:ascii="Segoe UI" w:hAnsi="Segoe UI" w:cs="Segoe UI"/>
              </w:rPr>
            </w:pPr>
          </w:p>
        </w:tc>
        <w:tc>
          <w:tcPr>
            <w:tcW w:w="1350" w:type="dxa"/>
            <w:tcBorders>
              <w:top w:val="nil"/>
              <w:bottom w:val="nil"/>
            </w:tcBorders>
          </w:tcPr>
          <w:p w14:paraId="0F44A13A" w14:textId="77777777" w:rsidR="008C6F4E" w:rsidRPr="00F22594" w:rsidRDefault="008C6F4E" w:rsidP="008C6F4E">
            <w:pPr>
              <w:pStyle w:val="Default"/>
              <w:rPr>
                <w:rFonts w:ascii="Segoe UI" w:hAnsi="Segoe UI" w:cs="Segoe UI"/>
                <w:sz w:val="22"/>
                <w:szCs w:val="22"/>
              </w:rPr>
            </w:pPr>
          </w:p>
        </w:tc>
        <w:tc>
          <w:tcPr>
            <w:tcW w:w="6660" w:type="dxa"/>
            <w:tcBorders>
              <w:top w:val="nil"/>
              <w:bottom w:val="nil"/>
            </w:tcBorders>
          </w:tcPr>
          <w:p w14:paraId="56E9D52F" w14:textId="77777777" w:rsidR="008C6F4E" w:rsidRPr="00F22594" w:rsidRDefault="008C6F4E" w:rsidP="008C6F4E">
            <w:pPr>
              <w:pStyle w:val="ListParagraph"/>
              <w:widowControl w:val="0"/>
              <w:numPr>
                <w:ilvl w:val="1"/>
                <w:numId w:val="24"/>
              </w:numPr>
              <w:ind w:left="533" w:hanging="274"/>
              <w:rPr>
                <w:rFonts w:ascii="Segoe UI" w:eastAsia="Times New Roman" w:hAnsi="Segoe UI" w:cs="Segoe UI"/>
                <w:color w:val="333333"/>
              </w:rPr>
            </w:pPr>
            <w:r w:rsidRPr="00F22594">
              <w:rPr>
                <w:rFonts w:ascii="Segoe UI" w:hAnsi="Segoe UI" w:cs="Segoe UI"/>
              </w:rPr>
              <w:t xml:space="preserve">Issuer must promptly refund any fee paid. </w:t>
            </w:r>
          </w:p>
        </w:tc>
        <w:tc>
          <w:tcPr>
            <w:tcW w:w="1260" w:type="dxa"/>
            <w:tcBorders>
              <w:top w:val="nil"/>
              <w:bottom w:val="nil"/>
            </w:tcBorders>
          </w:tcPr>
          <w:p w14:paraId="63A43EDE" w14:textId="77777777" w:rsidR="008C6F4E" w:rsidRPr="00F22594" w:rsidRDefault="008C6F4E" w:rsidP="008C6F4E">
            <w:pPr>
              <w:rPr>
                <w:rFonts w:ascii="Segoe UI" w:hAnsi="Segoe UI" w:cs="Segoe UI"/>
              </w:rPr>
            </w:pPr>
          </w:p>
        </w:tc>
        <w:tc>
          <w:tcPr>
            <w:tcW w:w="1620" w:type="dxa"/>
            <w:tcBorders>
              <w:top w:val="nil"/>
              <w:bottom w:val="nil"/>
            </w:tcBorders>
          </w:tcPr>
          <w:p w14:paraId="2F0CBFD6" w14:textId="77777777" w:rsidR="008C6F4E" w:rsidRPr="00F22594" w:rsidRDefault="008C6F4E" w:rsidP="008C6F4E">
            <w:pPr>
              <w:jc w:val="center"/>
              <w:rPr>
                <w:rFonts w:ascii="Segoe UI" w:hAnsi="Segoe UI" w:cs="Segoe UI"/>
              </w:rPr>
            </w:pPr>
          </w:p>
        </w:tc>
      </w:tr>
      <w:tr w:rsidR="008C6F4E" w:rsidRPr="004A5D97" w14:paraId="374F2224" w14:textId="77777777" w:rsidTr="008552D3">
        <w:tc>
          <w:tcPr>
            <w:tcW w:w="1800" w:type="dxa"/>
            <w:vMerge/>
          </w:tcPr>
          <w:p w14:paraId="00D9F61D"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44C3740D" w14:textId="77777777" w:rsidR="008C6F4E" w:rsidRPr="00F22594" w:rsidRDefault="008C6F4E" w:rsidP="008C6F4E">
            <w:pPr>
              <w:jc w:val="center"/>
              <w:rPr>
                <w:rFonts w:ascii="Segoe UI" w:hAnsi="Segoe UI" w:cs="Segoe UI"/>
              </w:rPr>
            </w:pPr>
          </w:p>
        </w:tc>
        <w:tc>
          <w:tcPr>
            <w:tcW w:w="1350" w:type="dxa"/>
            <w:tcBorders>
              <w:top w:val="nil"/>
              <w:bottom w:val="nil"/>
            </w:tcBorders>
          </w:tcPr>
          <w:p w14:paraId="1947F570" w14:textId="77777777" w:rsidR="008C6F4E" w:rsidRPr="00F22594" w:rsidRDefault="008C6F4E" w:rsidP="008C6F4E">
            <w:pPr>
              <w:pStyle w:val="Default"/>
              <w:rPr>
                <w:rFonts w:ascii="Segoe UI" w:hAnsi="Segoe UI" w:cs="Segoe UI"/>
                <w:sz w:val="22"/>
                <w:szCs w:val="22"/>
              </w:rPr>
            </w:pPr>
          </w:p>
        </w:tc>
        <w:tc>
          <w:tcPr>
            <w:tcW w:w="6660" w:type="dxa"/>
            <w:tcBorders>
              <w:top w:val="nil"/>
              <w:bottom w:val="nil"/>
            </w:tcBorders>
          </w:tcPr>
          <w:p w14:paraId="789F790A" w14:textId="77777777" w:rsidR="008C6F4E" w:rsidRPr="00F22594" w:rsidRDefault="008C6F4E" w:rsidP="008C6F4E">
            <w:pPr>
              <w:pStyle w:val="ListParagraph"/>
              <w:widowControl w:val="0"/>
              <w:numPr>
                <w:ilvl w:val="1"/>
                <w:numId w:val="24"/>
              </w:numPr>
              <w:ind w:left="533" w:hanging="274"/>
              <w:rPr>
                <w:rFonts w:ascii="Segoe UI" w:hAnsi="Segoe UI" w:cs="Segoe UI"/>
              </w:rPr>
            </w:pPr>
            <w:r w:rsidRPr="00F22594">
              <w:rPr>
                <w:rFonts w:ascii="Segoe UI" w:hAnsi="Segoe UI" w:cs="Segoe UI"/>
              </w:rPr>
              <w:t xml:space="preserve">Upon return, the contract shall be void from the beginning and the parties shall be in the same position as if no policy had been issued. </w:t>
            </w:r>
          </w:p>
        </w:tc>
        <w:tc>
          <w:tcPr>
            <w:tcW w:w="1260" w:type="dxa"/>
            <w:tcBorders>
              <w:top w:val="nil"/>
              <w:bottom w:val="nil"/>
            </w:tcBorders>
          </w:tcPr>
          <w:p w14:paraId="18F36D0C" w14:textId="77777777" w:rsidR="008C6F4E" w:rsidRPr="00F22594" w:rsidRDefault="008C6F4E" w:rsidP="008C6F4E">
            <w:pPr>
              <w:jc w:val="center"/>
              <w:rPr>
                <w:rFonts w:ascii="Segoe UI" w:hAnsi="Segoe UI" w:cs="Segoe UI"/>
              </w:rPr>
            </w:pPr>
          </w:p>
        </w:tc>
        <w:tc>
          <w:tcPr>
            <w:tcW w:w="1620" w:type="dxa"/>
            <w:tcBorders>
              <w:top w:val="nil"/>
              <w:bottom w:val="nil"/>
            </w:tcBorders>
          </w:tcPr>
          <w:p w14:paraId="4DAB14F0" w14:textId="77777777" w:rsidR="008C6F4E" w:rsidRPr="00F22594" w:rsidRDefault="008C6F4E" w:rsidP="008C6F4E">
            <w:pPr>
              <w:jc w:val="center"/>
              <w:rPr>
                <w:rFonts w:ascii="Segoe UI" w:hAnsi="Segoe UI" w:cs="Segoe UI"/>
              </w:rPr>
            </w:pPr>
          </w:p>
        </w:tc>
      </w:tr>
      <w:tr w:rsidR="008C6F4E" w:rsidRPr="004A5D97" w14:paraId="3D242565" w14:textId="77777777" w:rsidTr="008552D3">
        <w:tc>
          <w:tcPr>
            <w:tcW w:w="1800" w:type="dxa"/>
            <w:vMerge/>
            <w:tcBorders>
              <w:bottom w:val="single" w:sz="4" w:space="0" w:color="auto"/>
            </w:tcBorders>
          </w:tcPr>
          <w:p w14:paraId="71DD8894" w14:textId="77777777" w:rsidR="008C6F4E" w:rsidRPr="00F22594" w:rsidRDefault="008C6F4E" w:rsidP="008C6F4E">
            <w:pPr>
              <w:jc w:val="center"/>
              <w:rPr>
                <w:rFonts w:ascii="Segoe UI" w:hAnsi="Segoe UI" w:cs="Segoe UI"/>
                <w:b/>
              </w:rPr>
            </w:pPr>
          </w:p>
        </w:tc>
        <w:tc>
          <w:tcPr>
            <w:tcW w:w="1710" w:type="dxa"/>
            <w:tcBorders>
              <w:top w:val="nil"/>
              <w:bottom w:val="single" w:sz="4" w:space="0" w:color="auto"/>
            </w:tcBorders>
          </w:tcPr>
          <w:p w14:paraId="5ACD9D3C"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1D15F039" w14:textId="77777777" w:rsidR="008C6F4E" w:rsidRPr="00F22594" w:rsidRDefault="008C6F4E" w:rsidP="008C6F4E">
            <w:pPr>
              <w:pStyle w:val="Default"/>
              <w:rPr>
                <w:rFonts w:ascii="Segoe UI" w:hAnsi="Segoe UI" w:cs="Segoe UI"/>
                <w:sz w:val="22"/>
                <w:szCs w:val="22"/>
              </w:rPr>
            </w:pPr>
          </w:p>
        </w:tc>
        <w:tc>
          <w:tcPr>
            <w:tcW w:w="6660" w:type="dxa"/>
            <w:tcBorders>
              <w:top w:val="nil"/>
              <w:bottom w:val="single" w:sz="4" w:space="0" w:color="auto"/>
            </w:tcBorders>
          </w:tcPr>
          <w:p w14:paraId="6DAD83FC" w14:textId="77777777" w:rsidR="008C6F4E" w:rsidRPr="00F22594" w:rsidRDefault="008C6F4E" w:rsidP="008C6F4E">
            <w:pPr>
              <w:pStyle w:val="ListParagraph"/>
              <w:widowControl w:val="0"/>
              <w:numPr>
                <w:ilvl w:val="1"/>
                <w:numId w:val="24"/>
              </w:numPr>
              <w:ind w:left="533" w:hanging="274"/>
              <w:rPr>
                <w:rFonts w:ascii="Segoe UI" w:hAnsi="Segoe UI" w:cs="Segoe UI"/>
              </w:rPr>
            </w:pPr>
            <w:r w:rsidRPr="00F22594">
              <w:rPr>
                <w:rFonts w:ascii="Segoe UI" w:hAnsi="Segoe UI" w:cs="Segoe UI"/>
              </w:rPr>
              <w:t>An additional ten percent penalty will be added to any premium refund due which is not paid within thirty days of return of the policy to the issuer or producer.</w:t>
            </w:r>
          </w:p>
        </w:tc>
        <w:tc>
          <w:tcPr>
            <w:tcW w:w="1260" w:type="dxa"/>
            <w:tcBorders>
              <w:top w:val="nil"/>
              <w:bottom w:val="single" w:sz="4" w:space="0" w:color="auto"/>
            </w:tcBorders>
          </w:tcPr>
          <w:p w14:paraId="34AD4D1D" w14:textId="77777777" w:rsidR="008C6F4E" w:rsidRPr="00F22594" w:rsidRDefault="008C6F4E" w:rsidP="008C6F4E">
            <w:pPr>
              <w:rPr>
                <w:rFonts w:ascii="Segoe UI" w:hAnsi="Segoe UI" w:cs="Segoe UI"/>
              </w:rPr>
            </w:pPr>
          </w:p>
        </w:tc>
        <w:tc>
          <w:tcPr>
            <w:tcW w:w="1620" w:type="dxa"/>
            <w:tcBorders>
              <w:top w:val="nil"/>
              <w:bottom w:val="single" w:sz="4" w:space="0" w:color="auto"/>
            </w:tcBorders>
          </w:tcPr>
          <w:p w14:paraId="77742108" w14:textId="77777777" w:rsidR="008C6F4E" w:rsidRPr="00F22594" w:rsidRDefault="008C6F4E" w:rsidP="008C6F4E">
            <w:pPr>
              <w:jc w:val="center"/>
              <w:rPr>
                <w:rFonts w:ascii="Segoe UI" w:hAnsi="Segoe UI" w:cs="Segoe UI"/>
              </w:rPr>
            </w:pPr>
          </w:p>
        </w:tc>
      </w:tr>
    </w:tbl>
    <w:p w14:paraId="2EBB6657" w14:textId="77777777" w:rsidR="00442419" w:rsidRPr="00F22594" w:rsidRDefault="00442419" w:rsidP="00271C1B">
      <w:pPr>
        <w:spacing w:after="0" w:line="240" w:lineRule="auto"/>
        <w:rPr>
          <w:rFonts w:ascii="Segoe UI" w:hAnsi="Segoe UI" w:cs="Segoe UI"/>
        </w:rPr>
      </w:pPr>
    </w:p>
    <w:sectPr w:rsidR="00442419" w:rsidRPr="00F22594" w:rsidSect="002930C2">
      <w:headerReference w:type="even" r:id="rId70"/>
      <w:headerReference w:type="default" r:id="rId71"/>
      <w:footerReference w:type="even" r:id="rId72"/>
      <w:footerReference w:type="default" r:id="rId73"/>
      <w:headerReference w:type="first" r:id="rId74"/>
      <w:footerReference w:type="first" r:id="rId7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C1527" w14:textId="77777777" w:rsidR="00D373E2" w:rsidRDefault="00D373E2" w:rsidP="00442419">
      <w:pPr>
        <w:spacing w:after="0" w:line="240" w:lineRule="auto"/>
      </w:pPr>
      <w:r>
        <w:separator/>
      </w:r>
    </w:p>
  </w:endnote>
  <w:endnote w:type="continuationSeparator" w:id="0">
    <w:p w14:paraId="24603C17" w14:textId="77777777" w:rsidR="00D373E2" w:rsidRDefault="00D373E2" w:rsidP="00442419">
      <w:pPr>
        <w:spacing w:after="0" w:line="240" w:lineRule="auto"/>
      </w:pPr>
      <w:r>
        <w:continuationSeparator/>
      </w:r>
    </w:p>
  </w:endnote>
  <w:endnote w:type="continuationNotice" w:id="1">
    <w:p w14:paraId="56F0BE7B" w14:textId="77777777" w:rsidR="00D84050" w:rsidRDefault="00D84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61DF2" w14:textId="77777777" w:rsidR="00D84050" w:rsidRDefault="00D84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1832" w14:textId="77777777" w:rsidR="00A93F8C" w:rsidRDefault="00A93F8C" w:rsidP="003E048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8B4C02">
      <w:rPr>
        <w:b/>
        <w:bCs/>
        <w:noProof/>
      </w:rPr>
      <w:t>106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B4C02">
      <w:rPr>
        <w:b/>
        <w:bCs/>
        <w:noProof/>
      </w:rPr>
      <w:t>146</w:t>
    </w:r>
    <w:r>
      <w:rPr>
        <w:b/>
        <w:bCs/>
      </w:rPr>
      <w:fldChar w:fldCharType="end"/>
    </w:r>
  </w:p>
  <w:p w14:paraId="1BE5B1BA" w14:textId="254A8896" w:rsidR="001825C8" w:rsidRPr="00447B33" w:rsidRDefault="001825C8" w:rsidP="001825C8">
    <w:pPr>
      <w:pStyle w:val="Footer"/>
      <w:jc w:val="center"/>
      <w:rPr>
        <w:rFonts w:ascii="Segoe UI" w:hAnsi="Segoe UI" w:cs="Segoe UI"/>
        <w:bCs/>
        <w:sz w:val="18"/>
      </w:rPr>
    </w:pPr>
    <w:r w:rsidRPr="00447B33">
      <w:rPr>
        <w:rFonts w:ascii="Segoe UI" w:hAnsi="Segoe UI" w:cs="Segoe UI"/>
        <w:bCs/>
        <w:sz w:val="18"/>
      </w:rPr>
      <w:t>20</w:t>
    </w:r>
    <w:r>
      <w:rPr>
        <w:rFonts w:ascii="Segoe UI" w:hAnsi="Segoe UI" w:cs="Segoe UI"/>
        <w:bCs/>
        <w:sz w:val="18"/>
      </w:rPr>
      <w:t>2</w:t>
    </w:r>
    <w:r w:rsidR="00F1540B">
      <w:rPr>
        <w:rFonts w:ascii="Segoe UI" w:hAnsi="Segoe UI" w:cs="Segoe UI"/>
        <w:bCs/>
        <w:sz w:val="18"/>
      </w:rPr>
      <w:t>5</w:t>
    </w:r>
    <w:r w:rsidRPr="00447B33">
      <w:rPr>
        <w:rFonts w:ascii="Segoe UI" w:hAnsi="Segoe UI" w:cs="Segoe UI"/>
        <w:bCs/>
        <w:sz w:val="18"/>
      </w:rPr>
      <w:t>/202</w:t>
    </w:r>
    <w:r w:rsidR="00F1540B">
      <w:rPr>
        <w:rFonts w:ascii="Segoe UI" w:hAnsi="Segoe UI" w:cs="Segoe UI"/>
        <w:bCs/>
        <w:sz w:val="18"/>
      </w:rPr>
      <w:t>6</w:t>
    </w:r>
    <w:r w:rsidRPr="00447B33">
      <w:rPr>
        <w:rFonts w:ascii="Segoe UI" w:hAnsi="Segoe UI" w:cs="Segoe UI"/>
        <w:bCs/>
        <w:sz w:val="18"/>
      </w:rPr>
      <w:t xml:space="preserve"> School Year</w:t>
    </w:r>
  </w:p>
  <w:p w14:paraId="38F31BD0" w14:textId="16ABDEE3" w:rsidR="003544B2" w:rsidRPr="003544B2" w:rsidRDefault="003F2705" w:rsidP="003544B2">
    <w:pPr>
      <w:pStyle w:val="Footer"/>
      <w:jc w:val="center"/>
      <w:rPr>
        <w:b/>
      </w:rPr>
    </w:pPr>
    <w:r>
      <w:rPr>
        <w:rFonts w:ascii="Segoe UI" w:hAnsi="Segoe UI" w:cs="Segoe UI"/>
        <w:b/>
        <w:sz w:val="18"/>
      </w:rPr>
      <w:t>4</w:t>
    </w:r>
    <w:r w:rsidR="003544B2" w:rsidRPr="003544B2">
      <w:rPr>
        <w:rFonts w:ascii="Segoe UI" w:hAnsi="Segoe UI" w:cs="Segoe UI"/>
        <w:b/>
        <w:sz w:val="18"/>
      </w:rPr>
      <w:t>/</w:t>
    </w:r>
    <w:r>
      <w:rPr>
        <w:rFonts w:ascii="Segoe UI" w:hAnsi="Segoe UI" w:cs="Segoe UI"/>
        <w:b/>
        <w:sz w:val="18"/>
      </w:rPr>
      <w:t>07</w:t>
    </w:r>
    <w:r w:rsidR="003544B2" w:rsidRPr="003544B2">
      <w:rPr>
        <w:rFonts w:ascii="Segoe UI" w:hAnsi="Segoe UI" w:cs="Segoe UI"/>
        <w:b/>
        <w:sz w:val="18"/>
      </w:rPr>
      <w:t>/2025</w:t>
    </w:r>
  </w:p>
  <w:p w14:paraId="77A38805" w14:textId="237ACC0F" w:rsidR="00A93F8C" w:rsidRDefault="00A93F8C" w:rsidP="003544B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1E71" w14:textId="77777777" w:rsidR="00A93F8C" w:rsidRPr="00F22594" w:rsidRDefault="00A93F8C" w:rsidP="002930C2">
    <w:pPr>
      <w:pStyle w:val="Footer"/>
      <w:jc w:val="center"/>
      <w:rPr>
        <w:rFonts w:ascii="Segoe UI" w:hAnsi="Segoe UI" w:cs="Segoe UI"/>
        <w:b/>
        <w:bCs/>
        <w:sz w:val="18"/>
      </w:rPr>
    </w:pPr>
    <w:r w:rsidRPr="00F22594">
      <w:rPr>
        <w:rFonts w:ascii="Segoe UI" w:hAnsi="Segoe UI" w:cs="Segoe UI"/>
        <w:sz w:val="18"/>
      </w:rPr>
      <w:t xml:space="preserve">Page </w:t>
    </w:r>
    <w:r w:rsidRPr="00F22594">
      <w:rPr>
        <w:rFonts w:ascii="Segoe UI" w:hAnsi="Segoe UI" w:cs="Segoe UI"/>
        <w:b/>
        <w:bCs/>
        <w:sz w:val="18"/>
      </w:rPr>
      <w:fldChar w:fldCharType="begin"/>
    </w:r>
    <w:r w:rsidRPr="00F22594">
      <w:rPr>
        <w:rFonts w:ascii="Segoe UI" w:hAnsi="Segoe UI" w:cs="Segoe UI"/>
        <w:b/>
        <w:bCs/>
        <w:sz w:val="18"/>
      </w:rPr>
      <w:instrText xml:space="preserve"> PAGE  \* Arabic  \* MERGEFORMAT </w:instrText>
    </w:r>
    <w:r w:rsidRPr="00F22594">
      <w:rPr>
        <w:rFonts w:ascii="Segoe UI" w:hAnsi="Segoe UI" w:cs="Segoe UI"/>
        <w:b/>
        <w:bCs/>
        <w:sz w:val="18"/>
      </w:rPr>
      <w:fldChar w:fldCharType="separate"/>
    </w:r>
    <w:r w:rsidR="0066787D">
      <w:rPr>
        <w:rFonts w:ascii="Segoe UI" w:hAnsi="Segoe UI" w:cs="Segoe UI"/>
        <w:b/>
        <w:bCs/>
        <w:noProof/>
        <w:sz w:val="18"/>
      </w:rPr>
      <w:t>1</w:t>
    </w:r>
    <w:r w:rsidRPr="00F22594">
      <w:rPr>
        <w:rFonts w:ascii="Segoe UI" w:hAnsi="Segoe UI" w:cs="Segoe UI"/>
        <w:b/>
        <w:bCs/>
        <w:sz w:val="18"/>
      </w:rPr>
      <w:fldChar w:fldCharType="end"/>
    </w:r>
    <w:r w:rsidRPr="00F22594">
      <w:rPr>
        <w:rFonts w:ascii="Segoe UI" w:hAnsi="Segoe UI" w:cs="Segoe UI"/>
        <w:sz w:val="18"/>
      </w:rPr>
      <w:t xml:space="preserve"> of </w:t>
    </w:r>
    <w:r w:rsidRPr="00F22594">
      <w:rPr>
        <w:rFonts w:ascii="Segoe UI" w:hAnsi="Segoe UI" w:cs="Segoe UI"/>
        <w:b/>
        <w:bCs/>
        <w:sz w:val="18"/>
      </w:rPr>
      <w:fldChar w:fldCharType="begin"/>
    </w:r>
    <w:r w:rsidRPr="00F22594">
      <w:rPr>
        <w:rFonts w:ascii="Segoe UI" w:hAnsi="Segoe UI" w:cs="Segoe UI"/>
        <w:b/>
        <w:bCs/>
        <w:sz w:val="18"/>
      </w:rPr>
      <w:instrText xml:space="preserve"> NUMPAGES  \* Arabic  \* MERGEFORMAT </w:instrText>
    </w:r>
    <w:r w:rsidRPr="00F22594">
      <w:rPr>
        <w:rFonts w:ascii="Segoe UI" w:hAnsi="Segoe UI" w:cs="Segoe UI"/>
        <w:b/>
        <w:bCs/>
        <w:sz w:val="18"/>
      </w:rPr>
      <w:fldChar w:fldCharType="separate"/>
    </w:r>
    <w:r w:rsidR="0066787D">
      <w:rPr>
        <w:rFonts w:ascii="Segoe UI" w:hAnsi="Segoe UI" w:cs="Segoe UI"/>
        <w:b/>
        <w:bCs/>
        <w:noProof/>
        <w:sz w:val="18"/>
      </w:rPr>
      <w:t>146</w:t>
    </w:r>
    <w:r w:rsidRPr="00F22594">
      <w:rPr>
        <w:rFonts w:ascii="Segoe UI" w:hAnsi="Segoe UI" w:cs="Segoe UI"/>
        <w:b/>
        <w:bCs/>
        <w:sz w:val="18"/>
      </w:rPr>
      <w:fldChar w:fldCharType="end"/>
    </w:r>
  </w:p>
  <w:p w14:paraId="7C9C799D" w14:textId="77777777" w:rsidR="00A93F8C" w:rsidRPr="00F22594" w:rsidRDefault="00A93F8C" w:rsidP="002930C2">
    <w:pPr>
      <w:pStyle w:val="Footer"/>
      <w:jc w:val="center"/>
      <w:rPr>
        <w:rFonts w:ascii="Segoe UI" w:hAnsi="Segoe UI" w:cs="Segoe UI"/>
        <w:bCs/>
        <w:sz w:val="18"/>
      </w:rPr>
    </w:pPr>
  </w:p>
  <w:p w14:paraId="19F26E74" w14:textId="504810B8" w:rsidR="00A93F8C" w:rsidRPr="00447B33" w:rsidRDefault="00A93F8C" w:rsidP="002930C2">
    <w:pPr>
      <w:pStyle w:val="Footer"/>
      <w:jc w:val="center"/>
      <w:rPr>
        <w:rFonts w:ascii="Segoe UI" w:hAnsi="Segoe UI" w:cs="Segoe UI"/>
        <w:bCs/>
        <w:sz w:val="18"/>
      </w:rPr>
    </w:pPr>
    <w:r w:rsidRPr="00447B33">
      <w:rPr>
        <w:rFonts w:ascii="Segoe UI" w:hAnsi="Segoe UI" w:cs="Segoe UI"/>
        <w:bCs/>
        <w:sz w:val="18"/>
      </w:rPr>
      <w:t>20</w:t>
    </w:r>
    <w:r>
      <w:rPr>
        <w:rFonts w:ascii="Segoe UI" w:hAnsi="Segoe UI" w:cs="Segoe UI"/>
        <w:bCs/>
        <w:sz w:val="18"/>
      </w:rPr>
      <w:t>2</w:t>
    </w:r>
    <w:r w:rsidR="00F1540B">
      <w:rPr>
        <w:rFonts w:ascii="Segoe UI" w:hAnsi="Segoe UI" w:cs="Segoe UI"/>
        <w:bCs/>
        <w:sz w:val="18"/>
      </w:rPr>
      <w:t>5</w:t>
    </w:r>
    <w:r w:rsidRPr="00447B33">
      <w:rPr>
        <w:rFonts w:ascii="Segoe UI" w:hAnsi="Segoe UI" w:cs="Segoe UI"/>
        <w:bCs/>
        <w:sz w:val="18"/>
      </w:rPr>
      <w:t>/202</w:t>
    </w:r>
    <w:r w:rsidR="00F1540B">
      <w:rPr>
        <w:rFonts w:ascii="Segoe UI" w:hAnsi="Segoe UI" w:cs="Segoe UI"/>
        <w:bCs/>
        <w:sz w:val="18"/>
      </w:rPr>
      <w:t>6</w:t>
    </w:r>
    <w:r w:rsidRPr="00447B33">
      <w:rPr>
        <w:rFonts w:ascii="Segoe UI" w:hAnsi="Segoe UI" w:cs="Segoe UI"/>
        <w:bCs/>
        <w:sz w:val="18"/>
      </w:rPr>
      <w:t xml:space="preserve"> School Year</w:t>
    </w:r>
  </w:p>
  <w:p w14:paraId="5C9591D7" w14:textId="177592A7" w:rsidR="00A93F8C" w:rsidRPr="003544B2" w:rsidRDefault="003F2705" w:rsidP="001825C8">
    <w:pPr>
      <w:pStyle w:val="Footer"/>
      <w:jc w:val="center"/>
      <w:rPr>
        <w:b/>
      </w:rPr>
    </w:pPr>
    <w:r>
      <w:rPr>
        <w:rFonts w:ascii="Segoe UI" w:hAnsi="Segoe UI" w:cs="Segoe UI"/>
        <w:b/>
        <w:sz w:val="18"/>
      </w:rPr>
      <w:t>4</w:t>
    </w:r>
    <w:r w:rsidR="003544B2" w:rsidRPr="003544B2">
      <w:rPr>
        <w:rFonts w:ascii="Segoe UI" w:hAnsi="Segoe UI" w:cs="Segoe UI"/>
        <w:b/>
        <w:sz w:val="18"/>
      </w:rPr>
      <w:t>/</w:t>
    </w:r>
    <w:r>
      <w:rPr>
        <w:rFonts w:ascii="Segoe UI" w:hAnsi="Segoe UI" w:cs="Segoe UI"/>
        <w:b/>
        <w:sz w:val="18"/>
      </w:rPr>
      <w:t>07</w:t>
    </w:r>
    <w:r w:rsidR="003544B2" w:rsidRPr="003544B2">
      <w:rPr>
        <w:rFonts w:ascii="Segoe UI" w:hAnsi="Segoe UI" w:cs="Segoe UI"/>
        <w:b/>
        <w:sz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5DA75" w14:textId="77777777" w:rsidR="00D373E2" w:rsidRDefault="00D373E2" w:rsidP="00442419">
      <w:pPr>
        <w:spacing w:after="0" w:line="240" w:lineRule="auto"/>
      </w:pPr>
      <w:r>
        <w:separator/>
      </w:r>
    </w:p>
  </w:footnote>
  <w:footnote w:type="continuationSeparator" w:id="0">
    <w:p w14:paraId="39AD4D67" w14:textId="77777777" w:rsidR="00D373E2" w:rsidRDefault="00D373E2" w:rsidP="00442419">
      <w:pPr>
        <w:spacing w:after="0" w:line="240" w:lineRule="auto"/>
      </w:pPr>
      <w:r>
        <w:continuationSeparator/>
      </w:r>
    </w:p>
  </w:footnote>
  <w:footnote w:type="continuationNotice" w:id="1">
    <w:p w14:paraId="010452AC" w14:textId="77777777" w:rsidR="00D84050" w:rsidRDefault="00D84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EA20" w14:textId="77777777" w:rsidR="00D84050" w:rsidRDefault="00D84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6E284" w14:textId="61DD5593" w:rsidR="00A93F8C" w:rsidRDefault="00A93F8C" w:rsidP="00F22594">
    <w:pPr>
      <w:pStyle w:val="Header"/>
      <w:jc w:val="center"/>
    </w:pPr>
    <w:r>
      <w:t>Disability Carrier 202</w:t>
    </w:r>
    <w:r w:rsidR="00E80F1C">
      <w:t>5</w:t>
    </w:r>
    <w:r>
      <w:t>-202</w:t>
    </w:r>
    <w:r w:rsidR="00E80F1C">
      <w:t>6</w:t>
    </w:r>
    <w:r>
      <w:t xml:space="preserve"> School Year Higher Education Student Health Plan Analyst Checklist</w:t>
    </w:r>
  </w:p>
  <w:p w14:paraId="7DFCCEE5" w14:textId="77777777" w:rsidR="00A93F8C" w:rsidRDefault="00A93F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3CBE" w14:textId="030D1A5A" w:rsidR="00A93F8C" w:rsidRDefault="00A93F8C" w:rsidP="002930C2">
    <w:pPr>
      <w:pStyle w:val="Header"/>
      <w:ind w:left="-900" w:right="-270"/>
    </w:pPr>
    <w:r>
      <w:rPr>
        <w:noProof/>
      </w:rPr>
      <w:drawing>
        <wp:inline distT="0" distB="0" distL="0" distR="0" wp14:anchorId="5E6E1509" wp14:editId="4029E019">
          <wp:extent cx="89916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916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AD"/>
    <w:multiLevelType w:val="multilevel"/>
    <w:tmpl w:val="00000930"/>
    <w:lvl w:ilvl="0">
      <w:numFmt w:val="bullet"/>
      <w:lvlText w:val=""/>
      <w:lvlJc w:val="left"/>
      <w:pPr>
        <w:ind w:left="269" w:hanging="183"/>
      </w:pPr>
      <w:rPr>
        <w:rFonts w:ascii="Symbol" w:hAnsi="Symbol"/>
        <w:b w:val="0"/>
        <w:w w:val="100"/>
        <w:sz w:val="22"/>
      </w:rPr>
    </w:lvl>
    <w:lvl w:ilvl="1">
      <w:numFmt w:val="bullet"/>
      <w:lvlText w:val="•"/>
      <w:lvlJc w:val="left"/>
      <w:pPr>
        <w:ind w:left="899" w:hanging="183"/>
      </w:pPr>
    </w:lvl>
    <w:lvl w:ilvl="2">
      <w:numFmt w:val="bullet"/>
      <w:lvlText w:val="•"/>
      <w:lvlJc w:val="left"/>
      <w:pPr>
        <w:ind w:left="1538" w:hanging="183"/>
      </w:pPr>
    </w:lvl>
    <w:lvl w:ilvl="3">
      <w:numFmt w:val="bullet"/>
      <w:lvlText w:val="•"/>
      <w:lvlJc w:val="left"/>
      <w:pPr>
        <w:ind w:left="2178" w:hanging="183"/>
      </w:pPr>
    </w:lvl>
    <w:lvl w:ilvl="4">
      <w:numFmt w:val="bullet"/>
      <w:lvlText w:val="•"/>
      <w:lvlJc w:val="left"/>
      <w:pPr>
        <w:ind w:left="2817" w:hanging="183"/>
      </w:pPr>
    </w:lvl>
    <w:lvl w:ilvl="5">
      <w:numFmt w:val="bullet"/>
      <w:lvlText w:val="•"/>
      <w:lvlJc w:val="left"/>
      <w:pPr>
        <w:ind w:left="3457" w:hanging="183"/>
      </w:pPr>
    </w:lvl>
    <w:lvl w:ilvl="6">
      <w:numFmt w:val="bullet"/>
      <w:lvlText w:val="•"/>
      <w:lvlJc w:val="left"/>
      <w:pPr>
        <w:ind w:left="4096" w:hanging="183"/>
      </w:pPr>
    </w:lvl>
    <w:lvl w:ilvl="7">
      <w:numFmt w:val="bullet"/>
      <w:lvlText w:val="•"/>
      <w:lvlJc w:val="left"/>
      <w:pPr>
        <w:ind w:left="4735" w:hanging="183"/>
      </w:pPr>
    </w:lvl>
    <w:lvl w:ilvl="8">
      <w:numFmt w:val="bullet"/>
      <w:lvlText w:val="•"/>
      <w:lvlJc w:val="left"/>
      <w:pPr>
        <w:ind w:left="5375" w:hanging="183"/>
      </w:pPr>
    </w:lvl>
  </w:abstractNum>
  <w:abstractNum w:abstractNumId="1" w15:restartNumberingAfterBreak="0">
    <w:nsid w:val="00000559"/>
    <w:multiLevelType w:val="multilevel"/>
    <w:tmpl w:val="000009DC"/>
    <w:lvl w:ilvl="0">
      <w:numFmt w:val="bullet"/>
      <w:lvlText w:val=""/>
      <w:lvlJc w:val="left"/>
      <w:pPr>
        <w:ind w:left="826" w:hanging="360"/>
      </w:pPr>
      <w:rPr>
        <w:rFonts w:ascii="Symbol" w:hAnsi="Symbol"/>
        <w:b w:val="0"/>
        <w:w w:val="100"/>
        <w:sz w:val="22"/>
      </w:rPr>
    </w:lvl>
    <w:lvl w:ilvl="1">
      <w:numFmt w:val="bullet"/>
      <w:lvlText w:val="•"/>
      <w:lvlJc w:val="left"/>
      <w:pPr>
        <w:ind w:left="1403" w:hanging="360"/>
      </w:pPr>
    </w:lvl>
    <w:lvl w:ilvl="2">
      <w:numFmt w:val="bullet"/>
      <w:lvlText w:val="•"/>
      <w:lvlJc w:val="left"/>
      <w:pPr>
        <w:ind w:left="1986" w:hanging="360"/>
      </w:pPr>
    </w:lvl>
    <w:lvl w:ilvl="3">
      <w:numFmt w:val="bullet"/>
      <w:lvlText w:val="•"/>
      <w:lvlJc w:val="left"/>
      <w:pPr>
        <w:ind w:left="2570" w:hanging="360"/>
      </w:pPr>
    </w:lvl>
    <w:lvl w:ilvl="4">
      <w:numFmt w:val="bullet"/>
      <w:lvlText w:val="•"/>
      <w:lvlJc w:val="left"/>
      <w:pPr>
        <w:ind w:left="3153" w:hanging="360"/>
      </w:pPr>
    </w:lvl>
    <w:lvl w:ilvl="5">
      <w:numFmt w:val="bullet"/>
      <w:lvlText w:val="•"/>
      <w:lvlJc w:val="left"/>
      <w:pPr>
        <w:ind w:left="3737" w:hanging="360"/>
      </w:pPr>
    </w:lvl>
    <w:lvl w:ilvl="6">
      <w:numFmt w:val="bullet"/>
      <w:lvlText w:val="•"/>
      <w:lvlJc w:val="left"/>
      <w:pPr>
        <w:ind w:left="4320" w:hanging="360"/>
      </w:pPr>
    </w:lvl>
    <w:lvl w:ilvl="7">
      <w:numFmt w:val="bullet"/>
      <w:lvlText w:val="•"/>
      <w:lvlJc w:val="left"/>
      <w:pPr>
        <w:ind w:left="4903" w:hanging="360"/>
      </w:pPr>
    </w:lvl>
    <w:lvl w:ilvl="8">
      <w:numFmt w:val="bullet"/>
      <w:lvlText w:val="•"/>
      <w:lvlJc w:val="left"/>
      <w:pPr>
        <w:ind w:left="5487" w:hanging="360"/>
      </w:pPr>
    </w:lvl>
  </w:abstractNum>
  <w:abstractNum w:abstractNumId="2" w15:restartNumberingAfterBreak="0">
    <w:nsid w:val="0000055A"/>
    <w:multiLevelType w:val="multilevel"/>
    <w:tmpl w:val="000009DD"/>
    <w:lvl w:ilvl="0">
      <w:numFmt w:val="bullet"/>
      <w:lvlText w:val=""/>
      <w:lvlJc w:val="left"/>
      <w:pPr>
        <w:ind w:left="826" w:hanging="360"/>
      </w:pPr>
      <w:rPr>
        <w:rFonts w:ascii="Symbol" w:hAnsi="Symbol"/>
        <w:b w:val="0"/>
        <w:w w:val="100"/>
        <w:sz w:val="22"/>
      </w:rPr>
    </w:lvl>
    <w:lvl w:ilvl="1">
      <w:numFmt w:val="bullet"/>
      <w:lvlText w:val="•"/>
      <w:lvlJc w:val="left"/>
      <w:pPr>
        <w:ind w:left="1403" w:hanging="360"/>
      </w:pPr>
    </w:lvl>
    <w:lvl w:ilvl="2">
      <w:numFmt w:val="bullet"/>
      <w:lvlText w:val="•"/>
      <w:lvlJc w:val="left"/>
      <w:pPr>
        <w:ind w:left="1986" w:hanging="360"/>
      </w:pPr>
    </w:lvl>
    <w:lvl w:ilvl="3">
      <w:numFmt w:val="bullet"/>
      <w:lvlText w:val="•"/>
      <w:lvlJc w:val="left"/>
      <w:pPr>
        <w:ind w:left="2570" w:hanging="360"/>
      </w:pPr>
    </w:lvl>
    <w:lvl w:ilvl="4">
      <w:numFmt w:val="bullet"/>
      <w:lvlText w:val="•"/>
      <w:lvlJc w:val="left"/>
      <w:pPr>
        <w:ind w:left="3153" w:hanging="360"/>
      </w:pPr>
    </w:lvl>
    <w:lvl w:ilvl="5">
      <w:numFmt w:val="bullet"/>
      <w:lvlText w:val="•"/>
      <w:lvlJc w:val="left"/>
      <w:pPr>
        <w:ind w:left="3737" w:hanging="360"/>
      </w:pPr>
    </w:lvl>
    <w:lvl w:ilvl="6">
      <w:numFmt w:val="bullet"/>
      <w:lvlText w:val="•"/>
      <w:lvlJc w:val="left"/>
      <w:pPr>
        <w:ind w:left="4320" w:hanging="360"/>
      </w:pPr>
    </w:lvl>
    <w:lvl w:ilvl="7">
      <w:numFmt w:val="bullet"/>
      <w:lvlText w:val="•"/>
      <w:lvlJc w:val="left"/>
      <w:pPr>
        <w:ind w:left="4903" w:hanging="360"/>
      </w:pPr>
    </w:lvl>
    <w:lvl w:ilvl="8">
      <w:numFmt w:val="bullet"/>
      <w:lvlText w:val="•"/>
      <w:lvlJc w:val="left"/>
      <w:pPr>
        <w:ind w:left="5487" w:hanging="360"/>
      </w:pPr>
    </w:lvl>
  </w:abstractNum>
  <w:abstractNum w:abstractNumId="3" w15:restartNumberingAfterBreak="0">
    <w:nsid w:val="0000055D"/>
    <w:multiLevelType w:val="multilevel"/>
    <w:tmpl w:val="000009E0"/>
    <w:lvl w:ilvl="0">
      <w:numFmt w:val="bullet"/>
      <w:lvlText w:val=""/>
      <w:lvlJc w:val="left"/>
      <w:pPr>
        <w:ind w:left="824" w:hanging="360"/>
      </w:pPr>
      <w:rPr>
        <w:rFonts w:ascii="Symbol" w:hAnsi="Symbol"/>
        <w:b w:val="0"/>
        <w:w w:val="100"/>
        <w:sz w:val="22"/>
      </w:rPr>
    </w:lvl>
    <w:lvl w:ilvl="1">
      <w:numFmt w:val="bullet"/>
      <w:lvlText w:val="•"/>
      <w:lvlJc w:val="left"/>
      <w:pPr>
        <w:ind w:left="1403" w:hanging="360"/>
      </w:pPr>
    </w:lvl>
    <w:lvl w:ilvl="2">
      <w:numFmt w:val="bullet"/>
      <w:lvlText w:val="•"/>
      <w:lvlJc w:val="left"/>
      <w:pPr>
        <w:ind w:left="1986" w:hanging="360"/>
      </w:pPr>
    </w:lvl>
    <w:lvl w:ilvl="3">
      <w:numFmt w:val="bullet"/>
      <w:lvlText w:val="•"/>
      <w:lvlJc w:val="left"/>
      <w:pPr>
        <w:ind w:left="2569" w:hanging="360"/>
      </w:pPr>
    </w:lvl>
    <w:lvl w:ilvl="4">
      <w:numFmt w:val="bullet"/>
      <w:lvlText w:val="•"/>
      <w:lvlJc w:val="left"/>
      <w:pPr>
        <w:ind w:left="3152" w:hanging="360"/>
      </w:pPr>
    </w:lvl>
    <w:lvl w:ilvl="5">
      <w:numFmt w:val="bullet"/>
      <w:lvlText w:val="•"/>
      <w:lvlJc w:val="left"/>
      <w:pPr>
        <w:ind w:left="3735" w:hanging="360"/>
      </w:pPr>
    </w:lvl>
    <w:lvl w:ilvl="6">
      <w:numFmt w:val="bullet"/>
      <w:lvlText w:val="•"/>
      <w:lvlJc w:val="left"/>
      <w:pPr>
        <w:ind w:left="4318" w:hanging="360"/>
      </w:pPr>
    </w:lvl>
    <w:lvl w:ilvl="7">
      <w:numFmt w:val="bullet"/>
      <w:lvlText w:val="•"/>
      <w:lvlJc w:val="left"/>
      <w:pPr>
        <w:ind w:left="4901" w:hanging="360"/>
      </w:pPr>
    </w:lvl>
    <w:lvl w:ilvl="8">
      <w:numFmt w:val="bullet"/>
      <w:lvlText w:val="•"/>
      <w:lvlJc w:val="left"/>
      <w:pPr>
        <w:ind w:left="5484" w:hanging="360"/>
      </w:pPr>
    </w:lvl>
  </w:abstractNum>
  <w:abstractNum w:abstractNumId="4" w15:restartNumberingAfterBreak="0">
    <w:nsid w:val="0000055E"/>
    <w:multiLevelType w:val="multilevel"/>
    <w:tmpl w:val="000009E1"/>
    <w:lvl w:ilvl="0">
      <w:numFmt w:val="bullet"/>
      <w:lvlText w:val=""/>
      <w:lvlJc w:val="left"/>
      <w:pPr>
        <w:ind w:left="824" w:hanging="360"/>
      </w:pPr>
      <w:rPr>
        <w:rFonts w:ascii="Symbol" w:hAnsi="Symbol"/>
        <w:b w:val="0"/>
        <w:w w:val="100"/>
        <w:sz w:val="22"/>
      </w:rPr>
    </w:lvl>
    <w:lvl w:ilvl="1">
      <w:numFmt w:val="bullet"/>
      <w:lvlText w:val="•"/>
      <w:lvlJc w:val="left"/>
      <w:pPr>
        <w:ind w:left="1403" w:hanging="360"/>
      </w:pPr>
    </w:lvl>
    <w:lvl w:ilvl="2">
      <w:numFmt w:val="bullet"/>
      <w:lvlText w:val="•"/>
      <w:lvlJc w:val="left"/>
      <w:pPr>
        <w:ind w:left="1986" w:hanging="360"/>
      </w:pPr>
    </w:lvl>
    <w:lvl w:ilvl="3">
      <w:numFmt w:val="bullet"/>
      <w:lvlText w:val="•"/>
      <w:lvlJc w:val="left"/>
      <w:pPr>
        <w:ind w:left="2569" w:hanging="360"/>
      </w:pPr>
    </w:lvl>
    <w:lvl w:ilvl="4">
      <w:numFmt w:val="bullet"/>
      <w:lvlText w:val="•"/>
      <w:lvlJc w:val="left"/>
      <w:pPr>
        <w:ind w:left="3152" w:hanging="360"/>
      </w:pPr>
    </w:lvl>
    <w:lvl w:ilvl="5">
      <w:numFmt w:val="bullet"/>
      <w:lvlText w:val="•"/>
      <w:lvlJc w:val="left"/>
      <w:pPr>
        <w:ind w:left="3735" w:hanging="360"/>
      </w:pPr>
    </w:lvl>
    <w:lvl w:ilvl="6">
      <w:numFmt w:val="bullet"/>
      <w:lvlText w:val="•"/>
      <w:lvlJc w:val="left"/>
      <w:pPr>
        <w:ind w:left="4318" w:hanging="360"/>
      </w:pPr>
    </w:lvl>
    <w:lvl w:ilvl="7">
      <w:numFmt w:val="bullet"/>
      <w:lvlText w:val="•"/>
      <w:lvlJc w:val="left"/>
      <w:pPr>
        <w:ind w:left="4901" w:hanging="360"/>
      </w:pPr>
    </w:lvl>
    <w:lvl w:ilvl="8">
      <w:numFmt w:val="bullet"/>
      <w:lvlText w:val="•"/>
      <w:lvlJc w:val="left"/>
      <w:pPr>
        <w:ind w:left="5484" w:hanging="360"/>
      </w:pPr>
    </w:lvl>
  </w:abstractNum>
  <w:abstractNum w:abstractNumId="5" w15:restartNumberingAfterBreak="0">
    <w:nsid w:val="0000055F"/>
    <w:multiLevelType w:val="multilevel"/>
    <w:tmpl w:val="000009E2"/>
    <w:lvl w:ilvl="0">
      <w:numFmt w:val="bullet"/>
      <w:lvlText w:val=""/>
      <w:lvlJc w:val="left"/>
      <w:pPr>
        <w:ind w:left="824" w:hanging="360"/>
      </w:pPr>
      <w:rPr>
        <w:rFonts w:ascii="Symbol" w:hAnsi="Symbol"/>
        <w:b w:val="0"/>
        <w:w w:val="100"/>
        <w:sz w:val="22"/>
      </w:rPr>
    </w:lvl>
    <w:lvl w:ilvl="1">
      <w:numFmt w:val="bullet"/>
      <w:lvlText w:val="•"/>
      <w:lvlJc w:val="left"/>
      <w:pPr>
        <w:ind w:left="1403" w:hanging="360"/>
      </w:pPr>
    </w:lvl>
    <w:lvl w:ilvl="2">
      <w:numFmt w:val="bullet"/>
      <w:lvlText w:val="•"/>
      <w:lvlJc w:val="left"/>
      <w:pPr>
        <w:ind w:left="1986" w:hanging="360"/>
      </w:pPr>
    </w:lvl>
    <w:lvl w:ilvl="3">
      <w:numFmt w:val="bullet"/>
      <w:lvlText w:val="•"/>
      <w:lvlJc w:val="left"/>
      <w:pPr>
        <w:ind w:left="2569" w:hanging="360"/>
      </w:pPr>
    </w:lvl>
    <w:lvl w:ilvl="4">
      <w:numFmt w:val="bullet"/>
      <w:lvlText w:val="•"/>
      <w:lvlJc w:val="left"/>
      <w:pPr>
        <w:ind w:left="3152" w:hanging="360"/>
      </w:pPr>
    </w:lvl>
    <w:lvl w:ilvl="5">
      <w:numFmt w:val="bullet"/>
      <w:lvlText w:val="•"/>
      <w:lvlJc w:val="left"/>
      <w:pPr>
        <w:ind w:left="3735" w:hanging="360"/>
      </w:pPr>
    </w:lvl>
    <w:lvl w:ilvl="6">
      <w:numFmt w:val="bullet"/>
      <w:lvlText w:val="•"/>
      <w:lvlJc w:val="left"/>
      <w:pPr>
        <w:ind w:left="4318" w:hanging="360"/>
      </w:pPr>
    </w:lvl>
    <w:lvl w:ilvl="7">
      <w:numFmt w:val="bullet"/>
      <w:lvlText w:val="•"/>
      <w:lvlJc w:val="left"/>
      <w:pPr>
        <w:ind w:left="4901" w:hanging="360"/>
      </w:pPr>
    </w:lvl>
    <w:lvl w:ilvl="8">
      <w:numFmt w:val="bullet"/>
      <w:lvlText w:val="•"/>
      <w:lvlJc w:val="left"/>
      <w:pPr>
        <w:ind w:left="5484" w:hanging="360"/>
      </w:pPr>
    </w:lvl>
  </w:abstractNum>
  <w:abstractNum w:abstractNumId="6" w15:restartNumberingAfterBreak="0">
    <w:nsid w:val="00000580"/>
    <w:multiLevelType w:val="multilevel"/>
    <w:tmpl w:val="00000A03"/>
    <w:lvl w:ilvl="0">
      <w:numFmt w:val="bullet"/>
      <w:lvlText w:val=""/>
      <w:lvlJc w:val="left"/>
      <w:pPr>
        <w:ind w:left="826" w:hanging="360"/>
      </w:pPr>
      <w:rPr>
        <w:rFonts w:ascii="Symbol" w:hAnsi="Symbol"/>
        <w:b w:val="0"/>
        <w:w w:val="100"/>
        <w:sz w:val="22"/>
      </w:rPr>
    </w:lvl>
    <w:lvl w:ilvl="1">
      <w:numFmt w:val="bullet"/>
      <w:lvlText w:val="•"/>
      <w:lvlJc w:val="left"/>
      <w:pPr>
        <w:ind w:left="1403" w:hanging="360"/>
      </w:pPr>
    </w:lvl>
    <w:lvl w:ilvl="2">
      <w:numFmt w:val="bullet"/>
      <w:lvlText w:val="•"/>
      <w:lvlJc w:val="left"/>
      <w:pPr>
        <w:ind w:left="1986" w:hanging="360"/>
      </w:pPr>
    </w:lvl>
    <w:lvl w:ilvl="3">
      <w:numFmt w:val="bullet"/>
      <w:lvlText w:val="•"/>
      <w:lvlJc w:val="left"/>
      <w:pPr>
        <w:ind w:left="2570" w:hanging="360"/>
      </w:pPr>
    </w:lvl>
    <w:lvl w:ilvl="4">
      <w:numFmt w:val="bullet"/>
      <w:lvlText w:val="•"/>
      <w:lvlJc w:val="left"/>
      <w:pPr>
        <w:ind w:left="3153" w:hanging="360"/>
      </w:pPr>
    </w:lvl>
    <w:lvl w:ilvl="5">
      <w:numFmt w:val="bullet"/>
      <w:lvlText w:val="•"/>
      <w:lvlJc w:val="left"/>
      <w:pPr>
        <w:ind w:left="3737" w:hanging="360"/>
      </w:pPr>
    </w:lvl>
    <w:lvl w:ilvl="6">
      <w:numFmt w:val="bullet"/>
      <w:lvlText w:val="•"/>
      <w:lvlJc w:val="left"/>
      <w:pPr>
        <w:ind w:left="4320" w:hanging="360"/>
      </w:pPr>
    </w:lvl>
    <w:lvl w:ilvl="7">
      <w:numFmt w:val="bullet"/>
      <w:lvlText w:val="•"/>
      <w:lvlJc w:val="left"/>
      <w:pPr>
        <w:ind w:left="4903" w:hanging="360"/>
      </w:pPr>
    </w:lvl>
    <w:lvl w:ilvl="8">
      <w:numFmt w:val="bullet"/>
      <w:lvlText w:val="•"/>
      <w:lvlJc w:val="left"/>
      <w:pPr>
        <w:ind w:left="5487" w:hanging="360"/>
      </w:pPr>
    </w:lvl>
  </w:abstractNum>
  <w:abstractNum w:abstractNumId="7" w15:restartNumberingAfterBreak="0">
    <w:nsid w:val="00000581"/>
    <w:multiLevelType w:val="multilevel"/>
    <w:tmpl w:val="00000A04"/>
    <w:lvl w:ilvl="0">
      <w:numFmt w:val="bullet"/>
      <w:lvlText w:val=""/>
      <w:lvlJc w:val="left"/>
      <w:pPr>
        <w:ind w:left="826" w:hanging="360"/>
      </w:pPr>
      <w:rPr>
        <w:rFonts w:ascii="Symbol" w:hAnsi="Symbol"/>
        <w:b w:val="0"/>
        <w:w w:val="100"/>
        <w:sz w:val="22"/>
      </w:rPr>
    </w:lvl>
    <w:lvl w:ilvl="1">
      <w:numFmt w:val="bullet"/>
      <w:lvlText w:val="•"/>
      <w:lvlJc w:val="left"/>
      <w:pPr>
        <w:ind w:left="1403" w:hanging="360"/>
      </w:pPr>
    </w:lvl>
    <w:lvl w:ilvl="2">
      <w:numFmt w:val="bullet"/>
      <w:lvlText w:val="•"/>
      <w:lvlJc w:val="left"/>
      <w:pPr>
        <w:ind w:left="1986" w:hanging="360"/>
      </w:pPr>
    </w:lvl>
    <w:lvl w:ilvl="3">
      <w:numFmt w:val="bullet"/>
      <w:lvlText w:val="•"/>
      <w:lvlJc w:val="left"/>
      <w:pPr>
        <w:ind w:left="2570" w:hanging="360"/>
      </w:pPr>
    </w:lvl>
    <w:lvl w:ilvl="4">
      <w:numFmt w:val="bullet"/>
      <w:lvlText w:val="•"/>
      <w:lvlJc w:val="left"/>
      <w:pPr>
        <w:ind w:left="3153" w:hanging="360"/>
      </w:pPr>
    </w:lvl>
    <w:lvl w:ilvl="5">
      <w:numFmt w:val="bullet"/>
      <w:lvlText w:val="•"/>
      <w:lvlJc w:val="left"/>
      <w:pPr>
        <w:ind w:left="3737" w:hanging="360"/>
      </w:pPr>
    </w:lvl>
    <w:lvl w:ilvl="6">
      <w:numFmt w:val="bullet"/>
      <w:lvlText w:val="•"/>
      <w:lvlJc w:val="left"/>
      <w:pPr>
        <w:ind w:left="4320" w:hanging="360"/>
      </w:pPr>
    </w:lvl>
    <w:lvl w:ilvl="7">
      <w:numFmt w:val="bullet"/>
      <w:lvlText w:val="•"/>
      <w:lvlJc w:val="left"/>
      <w:pPr>
        <w:ind w:left="4903" w:hanging="360"/>
      </w:pPr>
    </w:lvl>
    <w:lvl w:ilvl="8">
      <w:numFmt w:val="bullet"/>
      <w:lvlText w:val="•"/>
      <w:lvlJc w:val="left"/>
      <w:pPr>
        <w:ind w:left="5487" w:hanging="360"/>
      </w:pPr>
    </w:lvl>
  </w:abstractNum>
  <w:abstractNum w:abstractNumId="8" w15:restartNumberingAfterBreak="0">
    <w:nsid w:val="09BC2F46"/>
    <w:multiLevelType w:val="hybridMultilevel"/>
    <w:tmpl w:val="BABA0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A726D3F"/>
    <w:multiLevelType w:val="hybridMultilevel"/>
    <w:tmpl w:val="BB4A9340"/>
    <w:lvl w:ilvl="0" w:tplc="D2102C98">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15:restartNumberingAfterBreak="0">
    <w:nsid w:val="0E661466"/>
    <w:multiLevelType w:val="hybridMultilevel"/>
    <w:tmpl w:val="69041B52"/>
    <w:lvl w:ilvl="0" w:tplc="98325B80">
      <w:numFmt w:val="bullet"/>
      <w:lvlText w:val=""/>
      <w:lvlJc w:val="left"/>
      <w:pPr>
        <w:ind w:left="1095" w:hanging="360"/>
      </w:pPr>
      <w:rPr>
        <w:rFonts w:ascii="Wingdings" w:eastAsia="Wingdings" w:hAnsi="Wingdings" w:cs="Wingdings" w:hint="default"/>
        <w:w w:val="100"/>
        <w:sz w:val="22"/>
        <w:szCs w:val="22"/>
        <w:lang w:val="en-US" w:eastAsia="en-US" w:bidi="en-US"/>
      </w:rPr>
    </w:lvl>
    <w:lvl w:ilvl="1" w:tplc="C7B643D6">
      <w:numFmt w:val="bullet"/>
      <w:lvlText w:val="•"/>
      <w:lvlJc w:val="left"/>
      <w:pPr>
        <w:ind w:left="1654" w:hanging="360"/>
      </w:pPr>
      <w:rPr>
        <w:rFonts w:hint="default"/>
        <w:lang w:val="en-US" w:eastAsia="en-US" w:bidi="en-US"/>
      </w:rPr>
    </w:lvl>
    <w:lvl w:ilvl="2" w:tplc="C4BCD28C">
      <w:numFmt w:val="bullet"/>
      <w:lvlText w:val="•"/>
      <w:lvlJc w:val="left"/>
      <w:pPr>
        <w:ind w:left="2209" w:hanging="360"/>
      </w:pPr>
      <w:rPr>
        <w:rFonts w:hint="default"/>
        <w:lang w:val="en-US" w:eastAsia="en-US" w:bidi="en-US"/>
      </w:rPr>
    </w:lvl>
    <w:lvl w:ilvl="3" w:tplc="FC06136A">
      <w:numFmt w:val="bullet"/>
      <w:lvlText w:val="•"/>
      <w:lvlJc w:val="left"/>
      <w:pPr>
        <w:ind w:left="2763" w:hanging="360"/>
      </w:pPr>
      <w:rPr>
        <w:rFonts w:hint="default"/>
        <w:lang w:val="en-US" w:eastAsia="en-US" w:bidi="en-US"/>
      </w:rPr>
    </w:lvl>
    <w:lvl w:ilvl="4" w:tplc="4D1A6E5E">
      <w:numFmt w:val="bullet"/>
      <w:lvlText w:val="•"/>
      <w:lvlJc w:val="left"/>
      <w:pPr>
        <w:ind w:left="3318" w:hanging="360"/>
      </w:pPr>
      <w:rPr>
        <w:rFonts w:hint="default"/>
        <w:lang w:val="en-US" w:eastAsia="en-US" w:bidi="en-US"/>
      </w:rPr>
    </w:lvl>
    <w:lvl w:ilvl="5" w:tplc="645ED61C">
      <w:numFmt w:val="bullet"/>
      <w:lvlText w:val="•"/>
      <w:lvlJc w:val="left"/>
      <w:pPr>
        <w:ind w:left="3872" w:hanging="360"/>
      </w:pPr>
      <w:rPr>
        <w:rFonts w:hint="default"/>
        <w:lang w:val="en-US" w:eastAsia="en-US" w:bidi="en-US"/>
      </w:rPr>
    </w:lvl>
    <w:lvl w:ilvl="6" w:tplc="AAF62182">
      <w:numFmt w:val="bullet"/>
      <w:lvlText w:val="•"/>
      <w:lvlJc w:val="left"/>
      <w:pPr>
        <w:ind w:left="4427" w:hanging="360"/>
      </w:pPr>
      <w:rPr>
        <w:rFonts w:hint="default"/>
        <w:lang w:val="en-US" w:eastAsia="en-US" w:bidi="en-US"/>
      </w:rPr>
    </w:lvl>
    <w:lvl w:ilvl="7" w:tplc="0292FF92">
      <w:numFmt w:val="bullet"/>
      <w:lvlText w:val="•"/>
      <w:lvlJc w:val="left"/>
      <w:pPr>
        <w:ind w:left="4981" w:hanging="360"/>
      </w:pPr>
      <w:rPr>
        <w:rFonts w:hint="default"/>
        <w:lang w:val="en-US" w:eastAsia="en-US" w:bidi="en-US"/>
      </w:rPr>
    </w:lvl>
    <w:lvl w:ilvl="8" w:tplc="4324272C">
      <w:numFmt w:val="bullet"/>
      <w:lvlText w:val="•"/>
      <w:lvlJc w:val="left"/>
      <w:pPr>
        <w:ind w:left="5536" w:hanging="360"/>
      </w:pPr>
      <w:rPr>
        <w:rFonts w:hint="default"/>
        <w:lang w:val="en-US" w:eastAsia="en-US" w:bidi="en-US"/>
      </w:rPr>
    </w:lvl>
  </w:abstractNum>
  <w:abstractNum w:abstractNumId="11" w15:restartNumberingAfterBreak="0">
    <w:nsid w:val="10554BA1"/>
    <w:multiLevelType w:val="hybridMultilevel"/>
    <w:tmpl w:val="D02CA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549451E"/>
    <w:multiLevelType w:val="hybridMultilevel"/>
    <w:tmpl w:val="EEC48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4E2402"/>
    <w:multiLevelType w:val="hybridMultilevel"/>
    <w:tmpl w:val="5B7C3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337121"/>
    <w:multiLevelType w:val="hybridMultilevel"/>
    <w:tmpl w:val="7BA86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4A5928"/>
    <w:multiLevelType w:val="hybridMultilevel"/>
    <w:tmpl w:val="FF0050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8942C5"/>
    <w:multiLevelType w:val="hybridMultilevel"/>
    <w:tmpl w:val="293A01D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ABA15FE"/>
    <w:multiLevelType w:val="hybridMultilevel"/>
    <w:tmpl w:val="DAAC83D4"/>
    <w:lvl w:ilvl="0" w:tplc="D9C03D8A">
      <w:numFmt w:val="bullet"/>
      <w:lvlText w:val=""/>
      <w:lvlJc w:val="left"/>
      <w:pPr>
        <w:ind w:left="1095" w:hanging="360"/>
      </w:pPr>
      <w:rPr>
        <w:rFonts w:ascii="Wingdings" w:eastAsia="Wingdings" w:hAnsi="Wingdings" w:cs="Wingdings" w:hint="default"/>
        <w:w w:val="100"/>
        <w:sz w:val="22"/>
        <w:szCs w:val="22"/>
        <w:lang w:val="en-US" w:eastAsia="en-US" w:bidi="en-US"/>
      </w:rPr>
    </w:lvl>
    <w:lvl w:ilvl="1" w:tplc="480ECCEE">
      <w:numFmt w:val="bullet"/>
      <w:lvlText w:val="•"/>
      <w:lvlJc w:val="left"/>
      <w:pPr>
        <w:ind w:left="1654" w:hanging="360"/>
      </w:pPr>
      <w:rPr>
        <w:rFonts w:hint="default"/>
        <w:lang w:val="en-US" w:eastAsia="en-US" w:bidi="en-US"/>
      </w:rPr>
    </w:lvl>
    <w:lvl w:ilvl="2" w:tplc="7C506A8A">
      <w:numFmt w:val="bullet"/>
      <w:lvlText w:val="•"/>
      <w:lvlJc w:val="left"/>
      <w:pPr>
        <w:ind w:left="2209" w:hanging="360"/>
      </w:pPr>
      <w:rPr>
        <w:rFonts w:hint="default"/>
        <w:lang w:val="en-US" w:eastAsia="en-US" w:bidi="en-US"/>
      </w:rPr>
    </w:lvl>
    <w:lvl w:ilvl="3" w:tplc="AC2C7EE8">
      <w:numFmt w:val="bullet"/>
      <w:lvlText w:val="•"/>
      <w:lvlJc w:val="left"/>
      <w:pPr>
        <w:ind w:left="2763" w:hanging="360"/>
      </w:pPr>
      <w:rPr>
        <w:rFonts w:hint="default"/>
        <w:lang w:val="en-US" w:eastAsia="en-US" w:bidi="en-US"/>
      </w:rPr>
    </w:lvl>
    <w:lvl w:ilvl="4" w:tplc="FEDC0418">
      <w:numFmt w:val="bullet"/>
      <w:lvlText w:val="•"/>
      <w:lvlJc w:val="left"/>
      <w:pPr>
        <w:ind w:left="3318" w:hanging="360"/>
      </w:pPr>
      <w:rPr>
        <w:rFonts w:hint="default"/>
        <w:lang w:val="en-US" w:eastAsia="en-US" w:bidi="en-US"/>
      </w:rPr>
    </w:lvl>
    <w:lvl w:ilvl="5" w:tplc="830E3014">
      <w:numFmt w:val="bullet"/>
      <w:lvlText w:val="•"/>
      <w:lvlJc w:val="left"/>
      <w:pPr>
        <w:ind w:left="3872" w:hanging="360"/>
      </w:pPr>
      <w:rPr>
        <w:rFonts w:hint="default"/>
        <w:lang w:val="en-US" w:eastAsia="en-US" w:bidi="en-US"/>
      </w:rPr>
    </w:lvl>
    <w:lvl w:ilvl="6" w:tplc="E40C4600">
      <w:numFmt w:val="bullet"/>
      <w:lvlText w:val="•"/>
      <w:lvlJc w:val="left"/>
      <w:pPr>
        <w:ind w:left="4427" w:hanging="360"/>
      </w:pPr>
      <w:rPr>
        <w:rFonts w:hint="default"/>
        <w:lang w:val="en-US" w:eastAsia="en-US" w:bidi="en-US"/>
      </w:rPr>
    </w:lvl>
    <w:lvl w:ilvl="7" w:tplc="E2DE1490">
      <w:numFmt w:val="bullet"/>
      <w:lvlText w:val="•"/>
      <w:lvlJc w:val="left"/>
      <w:pPr>
        <w:ind w:left="4981" w:hanging="360"/>
      </w:pPr>
      <w:rPr>
        <w:rFonts w:hint="default"/>
        <w:lang w:val="en-US" w:eastAsia="en-US" w:bidi="en-US"/>
      </w:rPr>
    </w:lvl>
    <w:lvl w:ilvl="8" w:tplc="156AF6CA">
      <w:numFmt w:val="bullet"/>
      <w:lvlText w:val="•"/>
      <w:lvlJc w:val="left"/>
      <w:pPr>
        <w:ind w:left="5536" w:hanging="360"/>
      </w:pPr>
      <w:rPr>
        <w:rFonts w:hint="default"/>
        <w:lang w:val="en-US" w:eastAsia="en-US" w:bidi="en-US"/>
      </w:rPr>
    </w:lvl>
  </w:abstractNum>
  <w:abstractNum w:abstractNumId="21" w15:restartNumberingAfterBreak="0">
    <w:nsid w:val="1C7D0EC0"/>
    <w:multiLevelType w:val="hybridMultilevel"/>
    <w:tmpl w:val="119E3C54"/>
    <w:lvl w:ilvl="0" w:tplc="F1DE6948">
      <w:numFmt w:val="bullet"/>
      <w:lvlText w:val=""/>
      <w:lvlJc w:val="left"/>
      <w:pPr>
        <w:ind w:left="1095" w:hanging="360"/>
      </w:pPr>
      <w:rPr>
        <w:rFonts w:ascii="Wingdings" w:eastAsia="Wingdings" w:hAnsi="Wingdings" w:cs="Wingdings" w:hint="default"/>
        <w:w w:val="100"/>
        <w:sz w:val="22"/>
        <w:szCs w:val="22"/>
        <w:lang w:val="en-US" w:eastAsia="en-US" w:bidi="en-US"/>
      </w:rPr>
    </w:lvl>
    <w:lvl w:ilvl="1" w:tplc="6094A02A">
      <w:numFmt w:val="bullet"/>
      <w:lvlText w:val="•"/>
      <w:lvlJc w:val="left"/>
      <w:pPr>
        <w:ind w:left="1654" w:hanging="360"/>
      </w:pPr>
      <w:rPr>
        <w:rFonts w:hint="default"/>
        <w:lang w:val="en-US" w:eastAsia="en-US" w:bidi="en-US"/>
      </w:rPr>
    </w:lvl>
    <w:lvl w:ilvl="2" w:tplc="DF0A3A82">
      <w:numFmt w:val="bullet"/>
      <w:lvlText w:val="•"/>
      <w:lvlJc w:val="left"/>
      <w:pPr>
        <w:ind w:left="2209" w:hanging="360"/>
      </w:pPr>
      <w:rPr>
        <w:rFonts w:hint="default"/>
        <w:lang w:val="en-US" w:eastAsia="en-US" w:bidi="en-US"/>
      </w:rPr>
    </w:lvl>
    <w:lvl w:ilvl="3" w:tplc="E6A6128A">
      <w:numFmt w:val="bullet"/>
      <w:lvlText w:val="•"/>
      <w:lvlJc w:val="left"/>
      <w:pPr>
        <w:ind w:left="2763" w:hanging="360"/>
      </w:pPr>
      <w:rPr>
        <w:rFonts w:hint="default"/>
        <w:lang w:val="en-US" w:eastAsia="en-US" w:bidi="en-US"/>
      </w:rPr>
    </w:lvl>
    <w:lvl w:ilvl="4" w:tplc="B414FDF4">
      <w:numFmt w:val="bullet"/>
      <w:lvlText w:val="•"/>
      <w:lvlJc w:val="left"/>
      <w:pPr>
        <w:ind w:left="3318" w:hanging="360"/>
      </w:pPr>
      <w:rPr>
        <w:rFonts w:hint="default"/>
        <w:lang w:val="en-US" w:eastAsia="en-US" w:bidi="en-US"/>
      </w:rPr>
    </w:lvl>
    <w:lvl w:ilvl="5" w:tplc="1F2094B2">
      <w:numFmt w:val="bullet"/>
      <w:lvlText w:val="•"/>
      <w:lvlJc w:val="left"/>
      <w:pPr>
        <w:ind w:left="3872" w:hanging="360"/>
      </w:pPr>
      <w:rPr>
        <w:rFonts w:hint="default"/>
        <w:lang w:val="en-US" w:eastAsia="en-US" w:bidi="en-US"/>
      </w:rPr>
    </w:lvl>
    <w:lvl w:ilvl="6" w:tplc="1D98A522">
      <w:numFmt w:val="bullet"/>
      <w:lvlText w:val="•"/>
      <w:lvlJc w:val="left"/>
      <w:pPr>
        <w:ind w:left="4427" w:hanging="360"/>
      </w:pPr>
      <w:rPr>
        <w:rFonts w:hint="default"/>
        <w:lang w:val="en-US" w:eastAsia="en-US" w:bidi="en-US"/>
      </w:rPr>
    </w:lvl>
    <w:lvl w:ilvl="7" w:tplc="84F2CBEA">
      <w:numFmt w:val="bullet"/>
      <w:lvlText w:val="•"/>
      <w:lvlJc w:val="left"/>
      <w:pPr>
        <w:ind w:left="4981" w:hanging="360"/>
      </w:pPr>
      <w:rPr>
        <w:rFonts w:hint="default"/>
        <w:lang w:val="en-US" w:eastAsia="en-US" w:bidi="en-US"/>
      </w:rPr>
    </w:lvl>
    <w:lvl w:ilvl="8" w:tplc="4AF03B8A">
      <w:numFmt w:val="bullet"/>
      <w:lvlText w:val="•"/>
      <w:lvlJc w:val="left"/>
      <w:pPr>
        <w:ind w:left="5536" w:hanging="360"/>
      </w:pPr>
      <w:rPr>
        <w:rFonts w:hint="default"/>
        <w:lang w:val="en-US" w:eastAsia="en-US" w:bidi="en-US"/>
      </w:rPr>
    </w:lvl>
  </w:abstractNum>
  <w:abstractNum w:abstractNumId="22" w15:restartNumberingAfterBreak="0">
    <w:nsid w:val="22F551A8"/>
    <w:multiLevelType w:val="hybridMultilevel"/>
    <w:tmpl w:val="16F62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871849"/>
    <w:multiLevelType w:val="hybridMultilevel"/>
    <w:tmpl w:val="09A07C0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5"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6" w15:restartNumberingAfterBreak="0">
    <w:nsid w:val="2D3B5AE3"/>
    <w:multiLevelType w:val="hybridMultilevel"/>
    <w:tmpl w:val="A678BEC4"/>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7" w15:restartNumberingAfterBreak="0">
    <w:nsid w:val="2F1C7436"/>
    <w:multiLevelType w:val="hybridMultilevel"/>
    <w:tmpl w:val="F934C1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411956"/>
    <w:multiLevelType w:val="hybridMultilevel"/>
    <w:tmpl w:val="A3102E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2995D7E"/>
    <w:multiLevelType w:val="hybridMultilevel"/>
    <w:tmpl w:val="EC1ED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8F4F36"/>
    <w:multiLevelType w:val="hybridMultilevel"/>
    <w:tmpl w:val="66C29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C94624"/>
    <w:multiLevelType w:val="hybridMultilevel"/>
    <w:tmpl w:val="41F4C12C"/>
    <w:lvl w:ilvl="0" w:tplc="6636B518">
      <w:numFmt w:val="bullet"/>
      <w:lvlText w:val=""/>
      <w:lvlJc w:val="left"/>
      <w:pPr>
        <w:ind w:left="1095" w:hanging="360"/>
      </w:pPr>
      <w:rPr>
        <w:rFonts w:ascii="Wingdings" w:eastAsia="Wingdings" w:hAnsi="Wingdings" w:cs="Wingdings" w:hint="default"/>
        <w:w w:val="100"/>
        <w:sz w:val="22"/>
        <w:szCs w:val="22"/>
        <w:lang w:val="en-US" w:eastAsia="en-US" w:bidi="en-US"/>
      </w:rPr>
    </w:lvl>
    <w:lvl w:ilvl="1" w:tplc="DFAECD2E">
      <w:numFmt w:val="bullet"/>
      <w:lvlText w:val="•"/>
      <w:lvlJc w:val="left"/>
      <w:pPr>
        <w:ind w:left="1654" w:hanging="360"/>
      </w:pPr>
      <w:rPr>
        <w:rFonts w:hint="default"/>
        <w:lang w:val="en-US" w:eastAsia="en-US" w:bidi="en-US"/>
      </w:rPr>
    </w:lvl>
    <w:lvl w:ilvl="2" w:tplc="042ECB9C">
      <w:numFmt w:val="bullet"/>
      <w:lvlText w:val="•"/>
      <w:lvlJc w:val="left"/>
      <w:pPr>
        <w:ind w:left="2209" w:hanging="360"/>
      </w:pPr>
      <w:rPr>
        <w:rFonts w:hint="default"/>
        <w:lang w:val="en-US" w:eastAsia="en-US" w:bidi="en-US"/>
      </w:rPr>
    </w:lvl>
    <w:lvl w:ilvl="3" w:tplc="DC5E8614">
      <w:numFmt w:val="bullet"/>
      <w:lvlText w:val="•"/>
      <w:lvlJc w:val="left"/>
      <w:pPr>
        <w:ind w:left="2763" w:hanging="360"/>
      </w:pPr>
      <w:rPr>
        <w:rFonts w:hint="default"/>
        <w:lang w:val="en-US" w:eastAsia="en-US" w:bidi="en-US"/>
      </w:rPr>
    </w:lvl>
    <w:lvl w:ilvl="4" w:tplc="1D42C540">
      <w:numFmt w:val="bullet"/>
      <w:lvlText w:val="•"/>
      <w:lvlJc w:val="left"/>
      <w:pPr>
        <w:ind w:left="3318" w:hanging="360"/>
      </w:pPr>
      <w:rPr>
        <w:rFonts w:hint="default"/>
        <w:lang w:val="en-US" w:eastAsia="en-US" w:bidi="en-US"/>
      </w:rPr>
    </w:lvl>
    <w:lvl w:ilvl="5" w:tplc="BBD800B4">
      <w:numFmt w:val="bullet"/>
      <w:lvlText w:val="•"/>
      <w:lvlJc w:val="left"/>
      <w:pPr>
        <w:ind w:left="3872" w:hanging="360"/>
      </w:pPr>
      <w:rPr>
        <w:rFonts w:hint="default"/>
        <w:lang w:val="en-US" w:eastAsia="en-US" w:bidi="en-US"/>
      </w:rPr>
    </w:lvl>
    <w:lvl w:ilvl="6" w:tplc="5A9A35AA">
      <w:numFmt w:val="bullet"/>
      <w:lvlText w:val="•"/>
      <w:lvlJc w:val="left"/>
      <w:pPr>
        <w:ind w:left="4427" w:hanging="360"/>
      </w:pPr>
      <w:rPr>
        <w:rFonts w:hint="default"/>
        <w:lang w:val="en-US" w:eastAsia="en-US" w:bidi="en-US"/>
      </w:rPr>
    </w:lvl>
    <w:lvl w:ilvl="7" w:tplc="2C480ED0">
      <w:numFmt w:val="bullet"/>
      <w:lvlText w:val="•"/>
      <w:lvlJc w:val="left"/>
      <w:pPr>
        <w:ind w:left="4981" w:hanging="360"/>
      </w:pPr>
      <w:rPr>
        <w:rFonts w:hint="default"/>
        <w:lang w:val="en-US" w:eastAsia="en-US" w:bidi="en-US"/>
      </w:rPr>
    </w:lvl>
    <w:lvl w:ilvl="8" w:tplc="9FF05750">
      <w:numFmt w:val="bullet"/>
      <w:lvlText w:val="•"/>
      <w:lvlJc w:val="left"/>
      <w:pPr>
        <w:ind w:left="5536" w:hanging="360"/>
      </w:pPr>
      <w:rPr>
        <w:rFonts w:hint="default"/>
        <w:lang w:val="en-US" w:eastAsia="en-US" w:bidi="en-US"/>
      </w:rPr>
    </w:lvl>
  </w:abstractNum>
  <w:abstractNum w:abstractNumId="34" w15:restartNumberingAfterBreak="0">
    <w:nsid w:val="3C596E2C"/>
    <w:multiLevelType w:val="hybridMultilevel"/>
    <w:tmpl w:val="3A9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5076FA"/>
    <w:multiLevelType w:val="hybridMultilevel"/>
    <w:tmpl w:val="A5789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BD4E95"/>
    <w:multiLevelType w:val="hybridMultilevel"/>
    <w:tmpl w:val="C25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D105A4"/>
    <w:multiLevelType w:val="hybridMultilevel"/>
    <w:tmpl w:val="37DA20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ED13CC"/>
    <w:multiLevelType w:val="hybridMultilevel"/>
    <w:tmpl w:val="738E981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C2E5041"/>
    <w:multiLevelType w:val="hybridMultilevel"/>
    <w:tmpl w:val="091C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D95183"/>
    <w:multiLevelType w:val="hybridMultilevel"/>
    <w:tmpl w:val="F57ADE7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3" w15:restartNumberingAfterBreak="0">
    <w:nsid w:val="512121AD"/>
    <w:multiLevelType w:val="hybridMultilevel"/>
    <w:tmpl w:val="9AECEBD4"/>
    <w:lvl w:ilvl="0" w:tplc="90BA9C50">
      <w:start w:val="1"/>
      <w:numFmt w:val="bullet"/>
      <w:lvlText w:val="o"/>
      <w:lvlJc w:val="left"/>
      <w:pPr>
        <w:ind w:left="855" w:hanging="360"/>
      </w:pPr>
      <w:rPr>
        <w:rFonts w:ascii="Courier New" w:hAnsi="Courier New" w:cs="Courier New" w:hint="default"/>
        <w:b w:val="0"/>
        <w:bCs/>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4" w15:restartNumberingAfterBreak="0">
    <w:nsid w:val="51D35F41"/>
    <w:multiLevelType w:val="hybridMultilevel"/>
    <w:tmpl w:val="4D7AA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F04960"/>
    <w:multiLevelType w:val="hybridMultilevel"/>
    <w:tmpl w:val="897A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7050A3"/>
    <w:multiLevelType w:val="hybridMultilevel"/>
    <w:tmpl w:val="5510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51" w15:restartNumberingAfterBreak="0">
    <w:nsid w:val="608F2BC1"/>
    <w:multiLevelType w:val="hybridMultilevel"/>
    <w:tmpl w:val="1368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501E4B"/>
    <w:multiLevelType w:val="hybridMultilevel"/>
    <w:tmpl w:val="D5A83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581503"/>
    <w:multiLevelType w:val="hybridMultilevel"/>
    <w:tmpl w:val="98F6C4CE"/>
    <w:lvl w:ilvl="0" w:tplc="A3A69B30">
      <w:numFmt w:val="bullet"/>
      <w:lvlText w:val="o"/>
      <w:lvlJc w:val="left"/>
      <w:pPr>
        <w:ind w:left="703" w:hanging="420"/>
      </w:pPr>
      <w:rPr>
        <w:rFonts w:ascii="Courier New" w:eastAsia="Courier New" w:hAnsi="Courier New" w:cs="Courier New" w:hint="default"/>
        <w:w w:val="100"/>
        <w:sz w:val="22"/>
        <w:szCs w:val="22"/>
        <w:lang w:val="en-US" w:eastAsia="en-US" w:bidi="en-US"/>
      </w:rPr>
    </w:lvl>
    <w:lvl w:ilvl="1" w:tplc="1CAEBCB6">
      <w:numFmt w:val="bullet"/>
      <w:lvlText w:val=""/>
      <w:lvlJc w:val="left"/>
      <w:pPr>
        <w:ind w:left="1095" w:hanging="360"/>
      </w:pPr>
      <w:rPr>
        <w:rFonts w:ascii="Wingdings" w:eastAsia="Wingdings" w:hAnsi="Wingdings" w:cs="Wingdings" w:hint="default"/>
        <w:w w:val="100"/>
        <w:sz w:val="22"/>
        <w:szCs w:val="22"/>
        <w:lang w:val="en-US" w:eastAsia="en-US" w:bidi="en-US"/>
      </w:rPr>
    </w:lvl>
    <w:lvl w:ilvl="2" w:tplc="1C24D8BA">
      <w:numFmt w:val="bullet"/>
      <w:lvlText w:val="•"/>
      <w:lvlJc w:val="left"/>
      <w:pPr>
        <w:ind w:left="1716" w:hanging="360"/>
      </w:pPr>
      <w:rPr>
        <w:rFonts w:hint="default"/>
        <w:lang w:val="en-US" w:eastAsia="en-US" w:bidi="en-US"/>
      </w:rPr>
    </w:lvl>
    <w:lvl w:ilvl="3" w:tplc="E03E43F6">
      <w:numFmt w:val="bullet"/>
      <w:lvlText w:val="•"/>
      <w:lvlJc w:val="left"/>
      <w:pPr>
        <w:ind w:left="2332" w:hanging="360"/>
      </w:pPr>
      <w:rPr>
        <w:rFonts w:hint="default"/>
        <w:lang w:val="en-US" w:eastAsia="en-US" w:bidi="en-US"/>
      </w:rPr>
    </w:lvl>
    <w:lvl w:ilvl="4" w:tplc="9744A772">
      <w:numFmt w:val="bullet"/>
      <w:lvlText w:val="•"/>
      <w:lvlJc w:val="left"/>
      <w:pPr>
        <w:ind w:left="2948" w:hanging="360"/>
      </w:pPr>
      <w:rPr>
        <w:rFonts w:hint="default"/>
        <w:lang w:val="en-US" w:eastAsia="en-US" w:bidi="en-US"/>
      </w:rPr>
    </w:lvl>
    <w:lvl w:ilvl="5" w:tplc="2DB03F68">
      <w:numFmt w:val="bullet"/>
      <w:lvlText w:val="•"/>
      <w:lvlJc w:val="left"/>
      <w:pPr>
        <w:ind w:left="3564" w:hanging="360"/>
      </w:pPr>
      <w:rPr>
        <w:rFonts w:hint="default"/>
        <w:lang w:val="en-US" w:eastAsia="en-US" w:bidi="en-US"/>
      </w:rPr>
    </w:lvl>
    <w:lvl w:ilvl="6" w:tplc="EE3E6998">
      <w:numFmt w:val="bullet"/>
      <w:lvlText w:val="•"/>
      <w:lvlJc w:val="left"/>
      <w:pPr>
        <w:ind w:left="4180" w:hanging="360"/>
      </w:pPr>
      <w:rPr>
        <w:rFonts w:hint="default"/>
        <w:lang w:val="en-US" w:eastAsia="en-US" w:bidi="en-US"/>
      </w:rPr>
    </w:lvl>
    <w:lvl w:ilvl="7" w:tplc="6B8C3D7E">
      <w:numFmt w:val="bullet"/>
      <w:lvlText w:val="•"/>
      <w:lvlJc w:val="left"/>
      <w:pPr>
        <w:ind w:left="4796" w:hanging="360"/>
      </w:pPr>
      <w:rPr>
        <w:rFonts w:hint="default"/>
        <w:lang w:val="en-US" w:eastAsia="en-US" w:bidi="en-US"/>
      </w:rPr>
    </w:lvl>
    <w:lvl w:ilvl="8" w:tplc="5A889AD2">
      <w:numFmt w:val="bullet"/>
      <w:lvlText w:val="•"/>
      <w:lvlJc w:val="left"/>
      <w:pPr>
        <w:ind w:left="5412" w:hanging="360"/>
      </w:pPr>
      <w:rPr>
        <w:rFonts w:hint="default"/>
        <w:lang w:val="en-US" w:eastAsia="en-US" w:bidi="en-US"/>
      </w:rPr>
    </w:lvl>
  </w:abstractNum>
  <w:abstractNum w:abstractNumId="54" w15:restartNumberingAfterBreak="0">
    <w:nsid w:val="69DD231F"/>
    <w:multiLevelType w:val="hybridMultilevel"/>
    <w:tmpl w:val="ED126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ED7C88"/>
    <w:multiLevelType w:val="hybridMultilevel"/>
    <w:tmpl w:val="551A2420"/>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6" w15:restartNumberingAfterBreak="0">
    <w:nsid w:val="71BC7B25"/>
    <w:multiLevelType w:val="hybridMultilevel"/>
    <w:tmpl w:val="3B6C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58" w15:restartNumberingAfterBreak="0">
    <w:nsid w:val="77815D34"/>
    <w:multiLevelType w:val="hybridMultilevel"/>
    <w:tmpl w:val="C25864DE"/>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525ABA"/>
    <w:multiLevelType w:val="hybridMultilevel"/>
    <w:tmpl w:val="0818BD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C330F6A"/>
    <w:multiLevelType w:val="hybridMultilevel"/>
    <w:tmpl w:val="E5F2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7367D1"/>
    <w:multiLevelType w:val="hybridMultilevel"/>
    <w:tmpl w:val="24A681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F6A55CF"/>
    <w:multiLevelType w:val="hybridMultilevel"/>
    <w:tmpl w:val="434661D2"/>
    <w:lvl w:ilvl="0" w:tplc="1EF29C08">
      <w:numFmt w:val="bullet"/>
      <w:lvlText w:val=""/>
      <w:lvlJc w:val="left"/>
      <w:pPr>
        <w:ind w:left="1095" w:hanging="360"/>
      </w:pPr>
      <w:rPr>
        <w:rFonts w:ascii="Wingdings" w:eastAsia="Wingdings" w:hAnsi="Wingdings" w:cs="Wingdings" w:hint="default"/>
        <w:w w:val="100"/>
        <w:sz w:val="22"/>
        <w:szCs w:val="22"/>
        <w:lang w:val="en-US" w:eastAsia="en-US" w:bidi="en-US"/>
      </w:rPr>
    </w:lvl>
    <w:lvl w:ilvl="1" w:tplc="81EA5930">
      <w:numFmt w:val="bullet"/>
      <w:lvlText w:val="•"/>
      <w:lvlJc w:val="left"/>
      <w:pPr>
        <w:ind w:left="1654" w:hanging="360"/>
      </w:pPr>
      <w:rPr>
        <w:rFonts w:hint="default"/>
        <w:lang w:val="en-US" w:eastAsia="en-US" w:bidi="en-US"/>
      </w:rPr>
    </w:lvl>
    <w:lvl w:ilvl="2" w:tplc="F97469B6">
      <w:numFmt w:val="bullet"/>
      <w:lvlText w:val="•"/>
      <w:lvlJc w:val="left"/>
      <w:pPr>
        <w:ind w:left="2209" w:hanging="360"/>
      </w:pPr>
      <w:rPr>
        <w:rFonts w:hint="default"/>
        <w:lang w:val="en-US" w:eastAsia="en-US" w:bidi="en-US"/>
      </w:rPr>
    </w:lvl>
    <w:lvl w:ilvl="3" w:tplc="C386751A">
      <w:numFmt w:val="bullet"/>
      <w:lvlText w:val="•"/>
      <w:lvlJc w:val="left"/>
      <w:pPr>
        <w:ind w:left="2763" w:hanging="360"/>
      </w:pPr>
      <w:rPr>
        <w:rFonts w:hint="default"/>
        <w:lang w:val="en-US" w:eastAsia="en-US" w:bidi="en-US"/>
      </w:rPr>
    </w:lvl>
    <w:lvl w:ilvl="4" w:tplc="E10E5594">
      <w:numFmt w:val="bullet"/>
      <w:lvlText w:val="•"/>
      <w:lvlJc w:val="left"/>
      <w:pPr>
        <w:ind w:left="3318" w:hanging="360"/>
      </w:pPr>
      <w:rPr>
        <w:rFonts w:hint="default"/>
        <w:lang w:val="en-US" w:eastAsia="en-US" w:bidi="en-US"/>
      </w:rPr>
    </w:lvl>
    <w:lvl w:ilvl="5" w:tplc="68120C62">
      <w:numFmt w:val="bullet"/>
      <w:lvlText w:val="•"/>
      <w:lvlJc w:val="left"/>
      <w:pPr>
        <w:ind w:left="3872" w:hanging="360"/>
      </w:pPr>
      <w:rPr>
        <w:rFonts w:hint="default"/>
        <w:lang w:val="en-US" w:eastAsia="en-US" w:bidi="en-US"/>
      </w:rPr>
    </w:lvl>
    <w:lvl w:ilvl="6" w:tplc="787CBACA">
      <w:numFmt w:val="bullet"/>
      <w:lvlText w:val="•"/>
      <w:lvlJc w:val="left"/>
      <w:pPr>
        <w:ind w:left="4427" w:hanging="360"/>
      </w:pPr>
      <w:rPr>
        <w:rFonts w:hint="default"/>
        <w:lang w:val="en-US" w:eastAsia="en-US" w:bidi="en-US"/>
      </w:rPr>
    </w:lvl>
    <w:lvl w:ilvl="7" w:tplc="6A780E44">
      <w:numFmt w:val="bullet"/>
      <w:lvlText w:val="•"/>
      <w:lvlJc w:val="left"/>
      <w:pPr>
        <w:ind w:left="4981" w:hanging="360"/>
      </w:pPr>
      <w:rPr>
        <w:rFonts w:hint="default"/>
        <w:lang w:val="en-US" w:eastAsia="en-US" w:bidi="en-US"/>
      </w:rPr>
    </w:lvl>
    <w:lvl w:ilvl="8" w:tplc="B8925CD0">
      <w:numFmt w:val="bullet"/>
      <w:lvlText w:val="•"/>
      <w:lvlJc w:val="left"/>
      <w:pPr>
        <w:ind w:left="5536" w:hanging="360"/>
      </w:pPr>
      <w:rPr>
        <w:rFonts w:hint="default"/>
        <w:lang w:val="en-US" w:eastAsia="en-US" w:bidi="en-US"/>
      </w:rPr>
    </w:lvl>
  </w:abstractNum>
  <w:num w:numId="1" w16cid:durableId="130951000">
    <w:abstractNumId w:val="28"/>
  </w:num>
  <w:num w:numId="2" w16cid:durableId="596863348">
    <w:abstractNumId w:val="34"/>
  </w:num>
  <w:num w:numId="3" w16cid:durableId="1991204878">
    <w:abstractNumId w:val="54"/>
  </w:num>
  <w:num w:numId="4" w16cid:durableId="460196072">
    <w:abstractNumId w:val="13"/>
  </w:num>
  <w:num w:numId="5" w16cid:durableId="438334311">
    <w:abstractNumId w:val="29"/>
  </w:num>
  <w:num w:numId="6" w16cid:durableId="267585333">
    <w:abstractNumId w:val="40"/>
  </w:num>
  <w:num w:numId="7" w16cid:durableId="250235029">
    <w:abstractNumId w:val="19"/>
  </w:num>
  <w:num w:numId="8" w16cid:durableId="1199127211">
    <w:abstractNumId w:val="51"/>
  </w:num>
  <w:num w:numId="9" w16cid:durableId="1957329158">
    <w:abstractNumId w:val="31"/>
  </w:num>
  <w:num w:numId="10" w16cid:durableId="1339884876">
    <w:abstractNumId w:val="37"/>
  </w:num>
  <w:num w:numId="11" w16cid:durableId="1779253755">
    <w:abstractNumId w:val="61"/>
  </w:num>
  <w:num w:numId="12" w16cid:durableId="342980627">
    <w:abstractNumId w:val="23"/>
  </w:num>
  <w:num w:numId="13" w16cid:durableId="1389375738">
    <w:abstractNumId w:val="32"/>
  </w:num>
  <w:num w:numId="14" w16cid:durableId="1113398823">
    <w:abstractNumId w:val="60"/>
  </w:num>
  <w:num w:numId="15" w16cid:durableId="1574199474">
    <w:abstractNumId w:val="42"/>
  </w:num>
  <w:num w:numId="16" w16cid:durableId="42946739">
    <w:abstractNumId w:val="26"/>
  </w:num>
  <w:num w:numId="17" w16cid:durableId="1941255277">
    <w:abstractNumId w:val="24"/>
  </w:num>
  <w:num w:numId="18" w16cid:durableId="1733770167">
    <w:abstractNumId w:val="9"/>
  </w:num>
  <w:num w:numId="19" w16cid:durableId="902252506">
    <w:abstractNumId w:val="58"/>
  </w:num>
  <w:num w:numId="20" w16cid:durableId="1905942120">
    <w:abstractNumId w:val="59"/>
  </w:num>
  <w:num w:numId="21" w16cid:durableId="1955406345">
    <w:abstractNumId w:val="57"/>
  </w:num>
  <w:num w:numId="22" w16cid:durableId="733430600">
    <w:abstractNumId w:val="30"/>
  </w:num>
  <w:num w:numId="23" w16cid:durableId="514878294">
    <w:abstractNumId w:val="12"/>
  </w:num>
  <w:num w:numId="24" w16cid:durableId="1533036393">
    <w:abstractNumId w:val="43"/>
  </w:num>
  <w:num w:numId="25" w16cid:durableId="1785804811">
    <w:abstractNumId w:val="22"/>
  </w:num>
  <w:num w:numId="26" w16cid:durableId="1657221753">
    <w:abstractNumId w:val="16"/>
  </w:num>
  <w:num w:numId="27" w16cid:durableId="2136899462">
    <w:abstractNumId w:val="50"/>
  </w:num>
  <w:num w:numId="28" w16cid:durableId="1264917173">
    <w:abstractNumId w:val="25"/>
  </w:num>
  <w:num w:numId="29" w16cid:durableId="731079343">
    <w:abstractNumId w:val="45"/>
  </w:num>
  <w:num w:numId="30" w16cid:durableId="2133939035">
    <w:abstractNumId w:val="52"/>
  </w:num>
  <w:num w:numId="31" w16cid:durableId="718629984">
    <w:abstractNumId w:val="47"/>
  </w:num>
  <w:num w:numId="32" w16cid:durableId="1515535129">
    <w:abstractNumId w:val="49"/>
  </w:num>
  <w:num w:numId="33" w16cid:durableId="949437006">
    <w:abstractNumId w:val="46"/>
  </w:num>
  <w:num w:numId="34" w16cid:durableId="1808891095">
    <w:abstractNumId w:val="18"/>
  </w:num>
  <w:num w:numId="35" w16cid:durableId="1637442548">
    <w:abstractNumId w:val="11"/>
  </w:num>
  <w:num w:numId="36" w16cid:durableId="1782340235">
    <w:abstractNumId w:val="56"/>
  </w:num>
  <w:num w:numId="37" w16cid:durableId="1348286846">
    <w:abstractNumId w:val="17"/>
  </w:num>
  <w:num w:numId="38" w16cid:durableId="1199783607">
    <w:abstractNumId w:val="41"/>
  </w:num>
  <w:num w:numId="39" w16cid:durableId="1559899548">
    <w:abstractNumId w:val="35"/>
  </w:num>
  <w:num w:numId="40" w16cid:durableId="517037286">
    <w:abstractNumId w:val="44"/>
  </w:num>
  <w:num w:numId="41" w16cid:durableId="1768580734">
    <w:abstractNumId w:val="55"/>
  </w:num>
  <w:num w:numId="42" w16cid:durableId="1038775066">
    <w:abstractNumId w:val="53"/>
  </w:num>
  <w:num w:numId="43" w16cid:durableId="1922181034">
    <w:abstractNumId w:val="33"/>
  </w:num>
  <w:num w:numId="44" w16cid:durableId="1952475371">
    <w:abstractNumId w:val="21"/>
  </w:num>
  <w:num w:numId="45" w16cid:durableId="886528891">
    <w:abstractNumId w:val="20"/>
  </w:num>
  <w:num w:numId="46" w16cid:durableId="956989114">
    <w:abstractNumId w:val="10"/>
  </w:num>
  <w:num w:numId="47" w16cid:durableId="2028215463">
    <w:abstractNumId w:val="62"/>
  </w:num>
  <w:num w:numId="48" w16cid:durableId="559556885">
    <w:abstractNumId w:val="15"/>
  </w:num>
  <w:num w:numId="49" w16cid:durableId="2110852827">
    <w:abstractNumId w:val="6"/>
  </w:num>
  <w:num w:numId="50" w16cid:durableId="1875772631">
    <w:abstractNumId w:val="7"/>
  </w:num>
  <w:num w:numId="51" w16cid:durableId="1450393625">
    <w:abstractNumId w:val="1"/>
  </w:num>
  <w:num w:numId="52" w16cid:durableId="1169519591">
    <w:abstractNumId w:val="2"/>
  </w:num>
  <w:num w:numId="53" w16cid:durableId="1052971022">
    <w:abstractNumId w:val="3"/>
  </w:num>
  <w:num w:numId="54" w16cid:durableId="1844280541">
    <w:abstractNumId w:val="4"/>
  </w:num>
  <w:num w:numId="55" w16cid:durableId="2101563059">
    <w:abstractNumId w:val="5"/>
  </w:num>
  <w:num w:numId="56" w16cid:durableId="1686594914">
    <w:abstractNumId w:val="48"/>
  </w:num>
  <w:num w:numId="57" w16cid:durableId="930890554">
    <w:abstractNumId w:val="14"/>
  </w:num>
  <w:num w:numId="58" w16cid:durableId="225920451">
    <w:abstractNumId w:val="0"/>
  </w:num>
  <w:num w:numId="59" w16cid:durableId="620234114">
    <w:abstractNumId w:val="8"/>
  </w:num>
  <w:num w:numId="60" w16cid:durableId="1997027192">
    <w:abstractNumId w:val="36"/>
  </w:num>
  <w:num w:numId="61" w16cid:durableId="1630088152">
    <w:abstractNumId w:val="39"/>
  </w:num>
  <w:num w:numId="62" w16cid:durableId="1080982727">
    <w:abstractNumId w:val="27"/>
  </w:num>
  <w:num w:numId="63" w16cid:durableId="410002497">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A6D"/>
    <w:rsid w:val="000018D3"/>
    <w:rsid w:val="0000201B"/>
    <w:rsid w:val="0000285D"/>
    <w:rsid w:val="00003271"/>
    <w:rsid w:val="000037B8"/>
    <w:rsid w:val="0000394C"/>
    <w:rsid w:val="0000495B"/>
    <w:rsid w:val="00004F70"/>
    <w:rsid w:val="0000580B"/>
    <w:rsid w:val="00005BA0"/>
    <w:rsid w:val="0000638D"/>
    <w:rsid w:val="0000643F"/>
    <w:rsid w:val="0000709E"/>
    <w:rsid w:val="000108B1"/>
    <w:rsid w:val="00010959"/>
    <w:rsid w:val="00010B77"/>
    <w:rsid w:val="00011865"/>
    <w:rsid w:val="00011A9E"/>
    <w:rsid w:val="00011E45"/>
    <w:rsid w:val="00014C30"/>
    <w:rsid w:val="0001501D"/>
    <w:rsid w:val="00017000"/>
    <w:rsid w:val="00017044"/>
    <w:rsid w:val="0001714B"/>
    <w:rsid w:val="0002005C"/>
    <w:rsid w:val="00021B9E"/>
    <w:rsid w:val="00021DB2"/>
    <w:rsid w:val="00022F41"/>
    <w:rsid w:val="00023E75"/>
    <w:rsid w:val="00025C36"/>
    <w:rsid w:val="000263F3"/>
    <w:rsid w:val="00026E1C"/>
    <w:rsid w:val="00027191"/>
    <w:rsid w:val="00027B77"/>
    <w:rsid w:val="00027F21"/>
    <w:rsid w:val="00030688"/>
    <w:rsid w:val="0003077A"/>
    <w:rsid w:val="000307FD"/>
    <w:rsid w:val="00030E01"/>
    <w:rsid w:val="000315E0"/>
    <w:rsid w:val="00031A9C"/>
    <w:rsid w:val="000322DF"/>
    <w:rsid w:val="00032775"/>
    <w:rsid w:val="000331E6"/>
    <w:rsid w:val="00033823"/>
    <w:rsid w:val="00033C31"/>
    <w:rsid w:val="0003567E"/>
    <w:rsid w:val="000365EC"/>
    <w:rsid w:val="00036770"/>
    <w:rsid w:val="00036859"/>
    <w:rsid w:val="00037809"/>
    <w:rsid w:val="0004069C"/>
    <w:rsid w:val="0004086B"/>
    <w:rsid w:val="00040EB8"/>
    <w:rsid w:val="000417F5"/>
    <w:rsid w:val="00041974"/>
    <w:rsid w:val="000426C9"/>
    <w:rsid w:val="00045145"/>
    <w:rsid w:val="00045474"/>
    <w:rsid w:val="0004595B"/>
    <w:rsid w:val="00045B82"/>
    <w:rsid w:val="00045DA0"/>
    <w:rsid w:val="0004794B"/>
    <w:rsid w:val="00050406"/>
    <w:rsid w:val="00051DD6"/>
    <w:rsid w:val="0005260A"/>
    <w:rsid w:val="00053A6B"/>
    <w:rsid w:val="0005535C"/>
    <w:rsid w:val="00055934"/>
    <w:rsid w:val="00056602"/>
    <w:rsid w:val="00056C54"/>
    <w:rsid w:val="00056D88"/>
    <w:rsid w:val="00060600"/>
    <w:rsid w:val="000608DD"/>
    <w:rsid w:val="000611D4"/>
    <w:rsid w:val="00061C7D"/>
    <w:rsid w:val="000623D1"/>
    <w:rsid w:val="00062593"/>
    <w:rsid w:val="00062658"/>
    <w:rsid w:val="000638F7"/>
    <w:rsid w:val="00063F5A"/>
    <w:rsid w:val="000641D2"/>
    <w:rsid w:val="00065275"/>
    <w:rsid w:val="0006536C"/>
    <w:rsid w:val="000656DF"/>
    <w:rsid w:val="000661CB"/>
    <w:rsid w:val="0006626F"/>
    <w:rsid w:val="000663D4"/>
    <w:rsid w:val="00066A81"/>
    <w:rsid w:val="00066F02"/>
    <w:rsid w:val="00066F96"/>
    <w:rsid w:val="00067107"/>
    <w:rsid w:val="000701CB"/>
    <w:rsid w:val="000707D7"/>
    <w:rsid w:val="00071449"/>
    <w:rsid w:val="00072A59"/>
    <w:rsid w:val="00072E5D"/>
    <w:rsid w:val="000730F3"/>
    <w:rsid w:val="00074E68"/>
    <w:rsid w:val="00075851"/>
    <w:rsid w:val="000767CE"/>
    <w:rsid w:val="00080F2E"/>
    <w:rsid w:val="000813FD"/>
    <w:rsid w:val="0008182B"/>
    <w:rsid w:val="000820D8"/>
    <w:rsid w:val="000829F2"/>
    <w:rsid w:val="00082BE0"/>
    <w:rsid w:val="00082F22"/>
    <w:rsid w:val="00083886"/>
    <w:rsid w:val="000841F7"/>
    <w:rsid w:val="00084759"/>
    <w:rsid w:val="00085120"/>
    <w:rsid w:val="0008549B"/>
    <w:rsid w:val="0008669F"/>
    <w:rsid w:val="000872B3"/>
    <w:rsid w:val="00087474"/>
    <w:rsid w:val="000878BC"/>
    <w:rsid w:val="000878F0"/>
    <w:rsid w:val="00087FCD"/>
    <w:rsid w:val="0009105A"/>
    <w:rsid w:val="000912C5"/>
    <w:rsid w:val="0009193A"/>
    <w:rsid w:val="000933EF"/>
    <w:rsid w:val="00093617"/>
    <w:rsid w:val="00093FDE"/>
    <w:rsid w:val="00094D75"/>
    <w:rsid w:val="00094FF4"/>
    <w:rsid w:val="000957AA"/>
    <w:rsid w:val="000958A2"/>
    <w:rsid w:val="00096DC7"/>
    <w:rsid w:val="000A1920"/>
    <w:rsid w:val="000A1C07"/>
    <w:rsid w:val="000A2960"/>
    <w:rsid w:val="000A3B46"/>
    <w:rsid w:val="000A3D62"/>
    <w:rsid w:val="000A56F4"/>
    <w:rsid w:val="000A6F8D"/>
    <w:rsid w:val="000B012F"/>
    <w:rsid w:val="000B025C"/>
    <w:rsid w:val="000B0E2E"/>
    <w:rsid w:val="000B1C0E"/>
    <w:rsid w:val="000B1DF6"/>
    <w:rsid w:val="000B2483"/>
    <w:rsid w:val="000B2D60"/>
    <w:rsid w:val="000B3F1D"/>
    <w:rsid w:val="000B4064"/>
    <w:rsid w:val="000B482A"/>
    <w:rsid w:val="000B4ADE"/>
    <w:rsid w:val="000B57B3"/>
    <w:rsid w:val="000B59FF"/>
    <w:rsid w:val="000B5D39"/>
    <w:rsid w:val="000B62CD"/>
    <w:rsid w:val="000B7882"/>
    <w:rsid w:val="000B7A55"/>
    <w:rsid w:val="000C17C2"/>
    <w:rsid w:val="000C2E6C"/>
    <w:rsid w:val="000C3249"/>
    <w:rsid w:val="000C32ED"/>
    <w:rsid w:val="000C38E8"/>
    <w:rsid w:val="000C39AC"/>
    <w:rsid w:val="000C3AFA"/>
    <w:rsid w:val="000C3D23"/>
    <w:rsid w:val="000C3EFB"/>
    <w:rsid w:val="000C46B3"/>
    <w:rsid w:val="000C4C00"/>
    <w:rsid w:val="000C6505"/>
    <w:rsid w:val="000C6BD3"/>
    <w:rsid w:val="000C721C"/>
    <w:rsid w:val="000C7995"/>
    <w:rsid w:val="000C7CBA"/>
    <w:rsid w:val="000D0216"/>
    <w:rsid w:val="000D0510"/>
    <w:rsid w:val="000D09CE"/>
    <w:rsid w:val="000D0DFE"/>
    <w:rsid w:val="000D11FA"/>
    <w:rsid w:val="000D1D67"/>
    <w:rsid w:val="000D21B9"/>
    <w:rsid w:val="000D2850"/>
    <w:rsid w:val="000D46BA"/>
    <w:rsid w:val="000D4B91"/>
    <w:rsid w:val="000D5E99"/>
    <w:rsid w:val="000D6A20"/>
    <w:rsid w:val="000D6CB5"/>
    <w:rsid w:val="000D79B2"/>
    <w:rsid w:val="000E0BC2"/>
    <w:rsid w:val="000E215B"/>
    <w:rsid w:val="000E24A5"/>
    <w:rsid w:val="000E41D5"/>
    <w:rsid w:val="000E53BF"/>
    <w:rsid w:val="000E5432"/>
    <w:rsid w:val="000E68E7"/>
    <w:rsid w:val="000E6E62"/>
    <w:rsid w:val="000E7142"/>
    <w:rsid w:val="000F0FF2"/>
    <w:rsid w:val="000F1606"/>
    <w:rsid w:val="000F18F2"/>
    <w:rsid w:val="000F1C78"/>
    <w:rsid w:val="000F23D7"/>
    <w:rsid w:val="000F3979"/>
    <w:rsid w:val="000F39AE"/>
    <w:rsid w:val="000F47B8"/>
    <w:rsid w:val="000F4849"/>
    <w:rsid w:val="000F4D5C"/>
    <w:rsid w:val="000F4F47"/>
    <w:rsid w:val="000F4FD6"/>
    <w:rsid w:val="000F62E9"/>
    <w:rsid w:val="000F77FE"/>
    <w:rsid w:val="001002D5"/>
    <w:rsid w:val="00100F50"/>
    <w:rsid w:val="00101303"/>
    <w:rsid w:val="00101649"/>
    <w:rsid w:val="00101D5A"/>
    <w:rsid w:val="00102DFB"/>
    <w:rsid w:val="00103A34"/>
    <w:rsid w:val="00103E0E"/>
    <w:rsid w:val="001047BB"/>
    <w:rsid w:val="00104EA6"/>
    <w:rsid w:val="0010521E"/>
    <w:rsid w:val="001058CF"/>
    <w:rsid w:val="00106070"/>
    <w:rsid w:val="00106257"/>
    <w:rsid w:val="00106A95"/>
    <w:rsid w:val="00107411"/>
    <w:rsid w:val="0010748E"/>
    <w:rsid w:val="001074CE"/>
    <w:rsid w:val="001112A5"/>
    <w:rsid w:val="001114C5"/>
    <w:rsid w:val="00111F3D"/>
    <w:rsid w:val="0011285B"/>
    <w:rsid w:val="001129BE"/>
    <w:rsid w:val="001136D0"/>
    <w:rsid w:val="001150B3"/>
    <w:rsid w:val="00115391"/>
    <w:rsid w:val="0011634B"/>
    <w:rsid w:val="001203AA"/>
    <w:rsid w:val="00121904"/>
    <w:rsid w:val="0012203B"/>
    <w:rsid w:val="001220F4"/>
    <w:rsid w:val="001225BC"/>
    <w:rsid w:val="001232C7"/>
    <w:rsid w:val="00123443"/>
    <w:rsid w:val="00123594"/>
    <w:rsid w:val="001239D0"/>
    <w:rsid w:val="00123C44"/>
    <w:rsid w:val="00124181"/>
    <w:rsid w:val="00124277"/>
    <w:rsid w:val="0012469F"/>
    <w:rsid w:val="00124702"/>
    <w:rsid w:val="001248E5"/>
    <w:rsid w:val="001261C4"/>
    <w:rsid w:val="001262A9"/>
    <w:rsid w:val="00126B95"/>
    <w:rsid w:val="00131DAC"/>
    <w:rsid w:val="00131E37"/>
    <w:rsid w:val="0013520F"/>
    <w:rsid w:val="00136C47"/>
    <w:rsid w:val="001377A3"/>
    <w:rsid w:val="00140182"/>
    <w:rsid w:val="001404B4"/>
    <w:rsid w:val="00140673"/>
    <w:rsid w:val="00140BE0"/>
    <w:rsid w:val="00141328"/>
    <w:rsid w:val="001426B9"/>
    <w:rsid w:val="00145E9F"/>
    <w:rsid w:val="0014638F"/>
    <w:rsid w:val="0014694C"/>
    <w:rsid w:val="00151B89"/>
    <w:rsid w:val="0015235F"/>
    <w:rsid w:val="001527A7"/>
    <w:rsid w:val="00153974"/>
    <w:rsid w:val="00153D56"/>
    <w:rsid w:val="00153E0A"/>
    <w:rsid w:val="00154419"/>
    <w:rsid w:val="00155470"/>
    <w:rsid w:val="00155CB6"/>
    <w:rsid w:val="00160AAF"/>
    <w:rsid w:val="00161198"/>
    <w:rsid w:val="00161E86"/>
    <w:rsid w:val="00161EC7"/>
    <w:rsid w:val="00162503"/>
    <w:rsid w:val="00162AA2"/>
    <w:rsid w:val="001632D7"/>
    <w:rsid w:val="00163C05"/>
    <w:rsid w:val="00163E3E"/>
    <w:rsid w:val="00165C27"/>
    <w:rsid w:val="00166849"/>
    <w:rsid w:val="00167402"/>
    <w:rsid w:val="0016773A"/>
    <w:rsid w:val="001704F2"/>
    <w:rsid w:val="00170D29"/>
    <w:rsid w:val="00174B5A"/>
    <w:rsid w:val="00175092"/>
    <w:rsid w:val="00175AD0"/>
    <w:rsid w:val="00175C3D"/>
    <w:rsid w:val="00176168"/>
    <w:rsid w:val="001761F2"/>
    <w:rsid w:val="00176804"/>
    <w:rsid w:val="001772D5"/>
    <w:rsid w:val="00180B15"/>
    <w:rsid w:val="0018247F"/>
    <w:rsid w:val="001825B4"/>
    <w:rsid w:val="001825C8"/>
    <w:rsid w:val="00183A6E"/>
    <w:rsid w:val="00184BD1"/>
    <w:rsid w:val="00186AEE"/>
    <w:rsid w:val="00187374"/>
    <w:rsid w:val="001873D1"/>
    <w:rsid w:val="00187BD7"/>
    <w:rsid w:val="00187F10"/>
    <w:rsid w:val="0019007A"/>
    <w:rsid w:val="0019025A"/>
    <w:rsid w:val="0019097A"/>
    <w:rsid w:val="0019194B"/>
    <w:rsid w:val="0019199C"/>
    <w:rsid w:val="00191AC0"/>
    <w:rsid w:val="00192F4F"/>
    <w:rsid w:val="001932FB"/>
    <w:rsid w:val="00193D23"/>
    <w:rsid w:val="00194A86"/>
    <w:rsid w:val="00194D1F"/>
    <w:rsid w:val="0019530F"/>
    <w:rsid w:val="001956B8"/>
    <w:rsid w:val="00195B2D"/>
    <w:rsid w:val="00195BE8"/>
    <w:rsid w:val="0019601F"/>
    <w:rsid w:val="001961FA"/>
    <w:rsid w:val="00196ACC"/>
    <w:rsid w:val="00196BEE"/>
    <w:rsid w:val="00197F4C"/>
    <w:rsid w:val="00197F6D"/>
    <w:rsid w:val="001A094A"/>
    <w:rsid w:val="001A12D6"/>
    <w:rsid w:val="001A197E"/>
    <w:rsid w:val="001A28DF"/>
    <w:rsid w:val="001A2AAC"/>
    <w:rsid w:val="001A2B09"/>
    <w:rsid w:val="001A44BC"/>
    <w:rsid w:val="001A5504"/>
    <w:rsid w:val="001A60E7"/>
    <w:rsid w:val="001A6443"/>
    <w:rsid w:val="001A6E6A"/>
    <w:rsid w:val="001B037B"/>
    <w:rsid w:val="001B1299"/>
    <w:rsid w:val="001B206A"/>
    <w:rsid w:val="001B3960"/>
    <w:rsid w:val="001B3C02"/>
    <w:rsid w:val="001B597F"/>
    <w:rsid w:val="001B6162"/>
    <w:rsid w:val="001B6597"/>
    <w:rsid w:val="001B7008"/>
    <w:rsid w:val="001B7AB5"/>
    <w:rsid w:val="001C02A0"/>
    <w:rsid w:val="001C06F2"/>
    <w:rsid w:val="001C0BC3"/>
    <w:rsid w:val="001C0BFD"/>
    <w:rsid w:val="001C1819"/>
    <w:rsid w:val="001C1BD5"/>
    <w:rsid w:val="001C248C"/>
    <w:rsid w:val="001C27DC"/>
    <w:rsid w:val="001C4D1D"/>
    <w:rsid w:val="001C51EC"/>
    <w:rsid w:val="001C58D7"/>
    <w:rsid w:val="001C669A"/>
    <w:rsid w:val="001C6D51"/>
    <w:rsid w:val="001C7087"/>
    <w:rsid w:val="001C7A3D"/>
    <w:rsid w:val="001D0416"/>
    <w:rsid w:val="001D0687"/>
    <w:rsid w:val="001D0992"/>
    <w:rsid w:val="001D0B15"/>
    <w:rsid w:val="001D0C6A"/>
    <w:rsid w:val="001D11BF"/>
    <w:rsid w:val="001D24CB"/>
    <w:rsid w:val="001D2C23"/>
    <w:rsid w:val="001D37C5"/>
    <w:rsid w:val="001D419F"/>
    <w:rsid w:val="001D496B"/>
    <w:rsid w:val="001D7381"/>
    <w:rsid w:val="001D7727"/>
    <w:rsid w:val="001E0FE1"/>
    <w:rsid w:val="001E1144"/>
    <w:rsid w:val="001E1224"/>
    <w:rsid w:val="001E1549"/>
    <w:rsid w:val="001E161C"/>
    <w:rsid w:val="001E16F1"/>
    <w:rsid w:val="001E19E6"/>
    <w:rsid w:val="001E1AB2"/>
    <w:rsid w:val="001E1DD4"/>
    <w:rsid w:val="001E2071"/>
    <w:rsid w:val="001E3B38"/>
    <w:rsid w:val="001E3F7A"/>
    <w:rsid w:val="001E4081"/>
    <w:rsid w:val="001E5CA3"/>
    <w:rsid w:val="001E6122"/>
    <w:rsid w:val="001E71D4"/>
    <w:rsid w:val="001E76B0"/>
    <w:rsid w:val="001E7952"/>
    <w:rsid w:val="001E7ABE"/>
    <w:rsid w:val="001E7CD3"/>
    <w:rsid w:val="001F1098"/>
    <w:rsid w:val="001F1134"/>
    <w:rsid w:val="001F12FC"/>
    <w:rsid w:val="001F2151"/>
    <w:rsid w:val="001F3747"/>
    <w:rsid w:val="001F4AF9"/>
    <w:rsid w:val="001F4F88"/>
    <w:rsid w:val="001F5309"/>
    <w:rsid w:val="001F534A"/>
    <w:rsid w:val="001F5AE5"/>
    <w:rsid w:val="001F67B0"/>
    <w:rsid w:val="001F6D6C"/>
    <w:rsid w:val="001F7116"/>
    <w:rsid w:val="001F72EC"/>
    <w:rsid w:val="001F73D2"/>
    <w:rsid w:val="002000DC"/>
    <w:rsid w:val="002004F4"/>
    <w:rsid w:val="00200541"/>
    <w:rsid w:val="002016C5"/>
    <w:rsid w:val="00201A68"/>
    <w:rsid w:val="00201F9E"/>
    <w:rsid w:val="00203E03"/>
    <w:rsid w:val="00203F4B"/>
    <w:rsid w:val="00205A28"/>
    <w:rsid w:val="00205AC5"/>
    <w:rsid w:val="00207594"/>
    <w:rsid w:val="002106C5"/>
    <w:rsid w:val="002108E2"/>
    <w:rsid w:val="00210FC2"/>
    <w:rsid w:val="002111D3"/>
    <w:rsid w:val="00211656"/>
    <w:rsid w:val="00211F27"/>
    <w:rsid w:val="00212065"/>
    <w:rsid w:val="002126DC"/>
    <w:rsid w:val="0021301C"/>
    <w:rsid w:val="00213F4E"/>
    <w:rsid w:val="00214B1C"/>
    <w:rsid w:val="002151CF"/>
    <w:rsid w:val="00216A97"/>
    <w:rsid w:val="00216E29"/>
    <w:rsid w:val="00217948"/>
    <w:rsid w:val="00217A66"/>
    <w:rsid w:val="00217C5C"/>
    <w:rsid w:val="00220B7D"/>
    <w:rsid w:val="0022159B"/>
    <w:rsid w:val="002221FA"/>
    <w:rsid w:val="0022383C"/>
    <w:rsid w:val="00224D0E"/>
    <w:rsid w:val="00224DA6"/>
    <w:rsid w:val="00225A2F"/>
    <w:rsid w:val="00225F09"/>
    <w:rsid w:val="00226733"/>
    <w:rsid w:val="00227503"/>
    <w:rsid w:val="00227AC2"/>
    <w:rsid w:val="00227B23"/>
    <w:rsid w:val="0023045D"/>
    <w:rsid w:val="00230941"/>
    <w:rsid w:val="0023146B"/>
    <w:rsid w:val="00231492"/>
    <w:rsid w:val="00231B73"/>
    <w:rsid w:val="0023263D"/>
    <w:rsid w:val="00232E22"/>
    <w:rsid w:val="00235DFE"/>
    <w:rsid w:val="0023613B"/>
    <w:rsid w:val="00236CD2"/>
    <w:rsid w:val="002400B2"/>
    <w:rsid w:val="00240626"/>
    <w:rsid w:val="0024194C"/>
    <w:rsid w:val="00241B5B"/>
    <w:rsid w:val="00242F00"/>
    <w:rsid w:val="002434E8"/>
    <w:rsid w:val="00243BE5"/>
    <w:rsid w:val="002442C0"/>
    <w:rsid w:val="00245296"/>
    <w:rsid w:val="00245353"/>
    <w:rsid w:val="00245BC3"/>
    <w:rsid w:val="00247032"/>
    <w:rsid w:val="002474A6"/>
    <w:rsid w:val="00250FF1"/>
    <w:rsid w:val="00251216"/>
    <w:rsid w:val="00251379"/>
    <w:rsid w:val="002528D1"/>
    <w:rsid w:val="00252BC1"/>
    <w:rsid w:val="00252EEA"/>
    <w:rsid w:val="00252F9F"/>
    <w:rsid w:val="002532FF"/>
    <w:rsid w:val="002537CD"/>
    <w:rsid w:val="0025385D"/>
    <w:rsid w:val="00253FF9"/>
    <w:rsid w:val="00254CB4"/>
    <w:rsid w:val="0025605C"/>
    <w:rsid w:val="00256A9C"/>
    <w:rsid w:val="00257851"/>
    <w:rsid w:val="00257A04"/>
    <w:rsid w:val="00257FAB"/>
    <w:rsid w:val="00260A8E"/>
    <w:rsid w:val="00260B43"/>
    <w:rsid w:val="002618BB"/>
    <w:rsid w:val="0026238B"/>
    <w:rsid w:val="00262767"/>
    <w:rsid w:val="00262979"/>
    <w:rsid w:val="0026392D"/>
    <w:rsid w:val="002659CC"/>
    <w:rsid w:val="00265B07"/>
    <w:rsid w:val="00266692"/>
    <w:rsid w:val="00266DBB"/>
    <w:rsid w:val="00271B89"/>
    <w:rsid w:val="00271C1B"/>
    <w:rsid w:val="002723C8"/>
    <w:rsid w:val="00273442"/>
    <w:rsid w:val="00273CDE"/>
    <w:rsid w:val="00273EBE"/>
    <w:rsid w:val="0027439F"/>
    <w:rsid w:val="002743F0"/>
    <w:rsid w:val="002748F7"/>
    <w:rsid w:val="00275FF6"/>
    <w:rsid w:val="002761FD"/>
    <w:rsid w:val="00276244"/>
    <w:rsid w:val="00276841"/>
    <w:rsid w:val="00276B62"/>
    <w:rsid w:val="0028000D"/>
    <w:rsid w:val="00280326"/>
    <w:rsid w:val="002805BE"/>
    <w:rsid w:val="00280FAD"/>
    <w:rsid w:val="00281D55"/>
    <w:rsid w:val="00282638"/>
    <w:rsid w:val="00282F34"/>
    <w:rsid w:val="00284BA4"/>
    <w:rsid w:val="00286308"/>
    <w:rsid w:val="002869B1"/>
    <w:rsid w:val="00290671"/>
    <w:rsid w:val="00290770"/>
    <w:rsid w:val="0029082F"/>
    <w:rsid w:val="00291580"/>
    <w:rsid w:val="00291653"/>
    <w:rsid w:val="00291E94"/>
    <w:rsid w:val="00291FA6"/>
    <w:rsid w:val="002930C2"/>
    <w:rsid w:val="002944D0"/>
    <w:rsid w:val="002944E3"/>
    <w:rsid w:val="0029536B"/>
    <w:rsid w:val="002973D8"/>
    <w:rsid w:val="002A0739"/>
    <w:rsid w:val="002A0C6F"/>
    <w:rsid w:val="002A1129"/>
    <w:rsid w:val="002A1240"/>
    <w:rsid w:val="002A2C85"/>
    <w:rsid w:val="002A3823"/>
    <w:rsid w:val="002A424B"/>
    <w:rsid w:val="002A4D4C"/>
    <w:rsid w:val="002A5161"/>
    <w:rsid w:val="002A51BE"/>
    <w:rsid w:val="002A622D"/>
    <w:rsid w:val="002A6383"/>
    <w:rsid w:val="002A67E7"/>
    <w:rsid w:val="002A68D4"/>
    <w:rsid w:val="002A6C84"/>
    <w:rsid w:val="002A78B1"/>
    <w:rsid w:val="002B05AD"/>
    <w:rsid w:val="002B1602"/>
    <w:rsid w:val="002B45FD"/>
    <w:rsid w:val="002B4644"/>
    <w:rsid w:val="002B49EE"/>
    <w:rsid w:val="002B4CCC"/>
    <w:rsid w:val="002B50A3"/>
    <w:rsid w:val="002B521E"/>
    <w:rsid w:val="002B7EF6"/>
    <w:rsid w:val="002C0F2F"/>
    <w:rsid w:val="002C15C2"/>
    <w:rsid w:val="002C1F11"/>
    <w:rsid w:val="002C2085"/>
    <w:rsid w:val="002C3975"/>
    <w:rsid w:val="002C4A70"/>
    <w:rsid w:val="002C590A"/>
    <w:rsid w:val="002C781F"/>
    <w:rsid w:val="002C7A1E"/>
    <w:rsid w:val="002D1602"/>
    <w:rsid w:val="002D2149"/>
    <w:rsid w:val="002D2A3C"/>
    <w:rsid w:val="002D2AAE"/>
    <w:rsid w:val="002D3019"/>
    <w:rsid w:val="002D4104"/>
    <w:rsid w:val="002D48EB"/>
    <w:rsid w:val="002D4F46"/>
    <w:rsid w:val="002D648D"/>
    <w:rsid w:val="002D7290"/>
    <w:rsid w:val="002D7615"/>
    <w:rsid w:val="002D7943"/>
    <w:rsid w:val="002E1D2E"/>
    <w:rsid w:val="002E30FD"/>
    <w:rsid w:val="002E3E24"/>
    <w:rsid w:val="002E51AE"/>
    <w:rsid w:val="002E5665"/>
    <w:rsid w:val="002E570F"/>
    <w:rsid w:val="002E622C"/>
    <w:rsid w:val="002E6702"/>
    <w:rsid w:val="002E7B63"/>
    <w:rsid w:val="002E7FDA"/>
    <w:rsid w:val="002F0085"/>
    <w:rsid w:val="002F0427"/>
    <w:rsid w:val="002F151D"/>
    <w:rsid w:val="002F1975"/>
    <w:rsid w:val="002F29DF"/>
    <w:rsid w:val="002F40F5"/>
    <w:rsid w:val="002F6D71"/>
    <w:rsid w:val="002F6E51"/>
    <w:rsid w:val="002F72C6"/>
    <w:rsid w:val="0030074F"/>
    <w:rsid w:val="00300A2B"/>
    <w:rsid w:val="00301303"/>
    <w:rsid w:val="003018CD"/>
    <w:rsid w:val="00301985"/>
    <w:rsid w:val="00301DFA"/>
    <w:rsid w:val="003027D2"/>
    <w:rsid w:val="003033ED"/>
    <w:rsid w:val="00303EEE"/>
    <w:rsid w:val="00304148"/>
    <w:rsid w:val="00305237"/>
    <w:rsid w:val="00305839"/>
    <w:rsid w:val="0030713E"/>
    <w:rsid w:val="0030747C"/>
    <w:rsid w:val="00307D4A"/>
    <w:rsid w:val="00310792"/>
    <w:rsid w:val="00310B89"/>
    <w:rsid w:val="00311599"/>
    <w:rsid w:val="00312763"/>
    <w:rsid w:val="003133EF"/>
    <w:rsid w:val="00314555"/>
    <w:rsid w:val="003158CF"/>
    <w:rsid w:val="00315C96"/>
    <w:rsid w:val="00315E9F"/>
    <w:rsid w:val="00317600"/>
    <w:rsid w:val="00320174"/>
    <w:rsid w:val="003203F8"/>
    <w:rsid w:val="00321EB4"/>
    <w:rsid w:val="00321F1F"/>
    <w:rsid w:val="003231B6"/>
    <w:rsid w:val="00323B91"/>
    <w:rsid w:val="003254B9"/>
    <w:rsid w:val="00325549"/>
    <w:rsid w:val="00326A47"/>
    <w:rsid w:val="00326CE2"/>
    <w:rsid w:val="00327027"/>
    <w:rsid w:val="00327A0D"/>
    <w:rsid w:val="00327A2F"/>
    <w:rsid w:val="00327AA9"/>
    <w:rsid w:val="00331173"/>
    <w:rsid w:val="003318C4"/>
    <w:rsid w:val="00332D22"/>
    <w:rsid w:val="00334115"/>
    <w:rsid w:val="003348B0"/>
    <w:rsid w:val="00335890"/>
    <w:rsid w:val="00336196"/>
    <w:rsid w:val="003374AC"/>
    <w:rsid w:val="003374C4"/>
    <w:rsid w:val="00337554"/>
    <w:rsid w:val="00337BCC"/>
    <w:rsid w:val="00342512"/>
    <w:rsid w:val="003426A2"/>
    <w:rsid w:val="00342C36"/>
    <w:rsid w:val="00342DF8"/>
    <w:rsid w:val="0034476B"/>
    <w:rsid w:val="00344E70"/>
    <w:rsid w:val="003452BE"/>
    <w:rsid w:val="003461FD"/>
    <w:rsid w:val="00346280"/>
    <w:rsid w:val="0034660B"/>
    <w:rsid w:val="00350416"/>
    <w:rsid w:val="003509BC"/>
    <w:rsid w:val="00350ED9"/>
    <w:rsid w:val="00351B83"/>
    <w:rsid w:val="00351E36"/>
    <w:rsid w:val="00352234"/>
    <w:rsid w:val="003525F5"/>
    <w:rsid w:val="00353594"/>
    <w:rsid w:val="0035385F"/>
    <w:rsid w:val="00353AF7"/>
    <w:rsid w:val="00354222"/>
    <w:rsid w:val="003544B2"/>
    <w:rsid w:val="00354788"/>
    <w:rsid w:val="00354996"/>
    <w:rsid w:val="0035616C"/>
    <w:rsid w:val="00356EC3"/>
    <w:rsid w:val="00357F59"/>
    <w:rsid w:val="003617E8"/>
    <w:rsid w:val="00361D8C"/>
    <w:rsid w:val="00361E91"/>
    <w:rsid w:val="003626B7"/>
    <w:rsid w:val="00365CCA"/>
    <w:rsid w:val="003663FA"/>
    <w:rsid w:val="00367083"/>
    <w:rsid w:val="00367C97"/>
    <w:rsid w:val="00367DA1"/>
    <w:rsid w:val="00370144"/>
    <w:rsid w:val="00370A8B"/>
    <w:rsid w:val="00370ECD"/>
    <w:rsid w:val="00371BB0"/>
    <w:rsid w:val="00372719"/>
    <w:rsid w:val="0037290A"/>
    <w:rsid w:val="00372D44"/>
    <w:rsid w:val="003731E6"/>
    <w:rsid w:val="00373E49"/>
    <w:rsid w:val="0037567B"/>
    <w:rsid w:val="003756C0"/>
    <w:rsid w:val="00375D7F"/>
    <w:rsid w:val="00377002"/>
    <w:rsid w:val="003771E1"/>
    <w:rsid w:val="003773C0"/>
    <w:rsid w:val="00377609"/>
    <w:rsid w:val="00377AF0"/>
    <w:rsid w:val="00381107"/>
    <w:rsid w:val="0038177C"/>
    <w:rsid w:val="003818B8"/>
    <w:rsid w:val="00382A4E"/>
    <w:rsid w:val="00383818"/>
    <w:rsid w:val="00383C80"/>
    <w:rsid w:val="003862C2"/>
    <w:rsid w:val="00387136"/>
    <w:rsid w:val="00387ED5"/>
    <w:rsid w:val="00390491"/>
    <w:rsid w:val="00390676"/>
    <w:rsid w:val="00390B26"/>
    <w:rsid w:val="003915A3"/>
    <w:rsid w:val="00392968"/>
    <w:rsid w:val="00392B6E"/>
    <w:rsid w:val="00392D75"/>
    <w:rsid w:val="00393005"/>
    <w:rsid w:val="00393374"/>
    <w:rsid w:val="00393E76"/>
    <w:rsid w:val="00394268"/>
    <w:rsid w:val="003942F9"/>
    <w:rsid w:val="0039437D"/>
    <w:rsid w:val="003955DD"/>
    <w:rsid w:val="003956F6"/>
    <w:rsid w:val="00395B0E"/>
    <w:rsid w:val="00396691"/>
    <w:rsid w:val="0039700A"/>
    <w:rsid w:val="003A2B2C"/>
    <w:rsid w:val="003A311B"/>
    <w:rsid w:val="003A358C"/>
    <w:rsid w:val="003A3DA2"/>
    <w:rsid w:val="003A4966"/>
    <w:rsid w:val="003A69E9"/>
    <w:rsid w:val="003A72EF"/>
    <w:rsid w:val="003A7301"/>
    <w:rsid w:val="003A7B32"/>
    <w:rsid w:val="003B0359"/>
    <w:rsid w:val="003B06F7"/>
    <w:rsid w:val="003B1795"/>
    <w:rsid w:val="003B1ABF"/>
    <w:rsid w:val="003B214F"/>
    <w:rsid w:val="003B3A9D"/>
    <w:rsid w:val="003B4FCF"/>
    <w:rsid w:val="003B68D1"/>
    <w:rsid w:val="003B69A2"/>
    <w:rsid w:val="003B7D4A"/>
    <w:rsid w:val="003C0441"/>
    <w:rsid w:val="003C1353"/>
    <w:rsid w:val="003C173C"/>
    <w:rsid w:val="003C2062"/>
    <w:rsid w:val="003C511C"/>
    <w:rsid w:val="003C73B2"/>
    <w:rsid w:val="003D0875"/>
    <w:rsid w:val="003D08DA"/>
    <w:rsid w:val="003D13F4"/>
    <w:rsid w:val="003D1C64"/>
    <w:rsid w:val="003D310E"/>
    <w:rsid w:val="003D6111"/>
    <w:rsid w:val="003D7611"/>
    <w:rsid w:val="003D7D60"/>
    <w:rsid w:val="003E0486"/>
    <w:rsid w:val="003E128A"/>
    <w:rsid w:val="003E2190"/>
    <w:rsid w:val="003E2403"/>
    <w:rsid w:val="003E2FAB"/>
    <w:rsid w:val="003E32C5"/>
    <w:rsid w:val="003E3737"/>
    <w:rsid w:val="003E3CF6"/>
    <w:rsid w:val="003E3F31"/>
    <w:rsid w:val="003E48DE"/>
    <w:rsid w:val="003E5482"/>
    <w:rsid w:val="003E5B29"/>
    <w:rsid w:val="003E5D5A"/>
    <w:rsid w:val="003E7E36"/>
    <w:rsid w:val="003F05C4"/>
    <w:rsid w:val="003F1F45"/>
    <w:rsid w:val="003F2705"/>
    <w:rsid w:val="003F2B51"/>
    <w:rsid w:val="003F3CF0"/>
    <w:rsid w:val="003F4123"/>
    <w:rsid w:val="003F56F7"/>
    <w:rsid w:val="003F596B"/>
    <w:rsid w:val="003F7CE8"/>
    <w:rsid w:val="00400CA5"/>
    <w:rsid w:val="00400FDB"/>
    <w:rsid w:val="00402074"/>
    <w:rsid w:val="0040225C"/>
    <w:rsid w:val="004024C6"/>
    <w:rsid w:val="00402B8C"/>
    <w:rsid w:val="004037F2"/>
    <w:rsid w:val="00405520"/>
    <w:rsid w:val="004066E2"/>
    <w:rsid w:val="004073B3"/>
    <w:rsid w:val="0040797F"/>
    <w:rsid w:val="004102E7"/>
    <w:rsid w:val="00410F2A"/>
    <w:rsid w:val="00411012"/>
    <w:rsid w:val="0041271E"/>
    <w:rsid w:val="0041292C"/>
    <w:rsid w:val="00412BDE"/>
    <w:rsid w:val="0041345F"/>
    <w:rsid w:val="00413B77"/>
    <w:rsid w:val="00414D20"/>
    <w:rsid w:val="0041545E"/>
    <w:rsid w:val="004156AE"/>
    <w:rsid w:val="00417086"/>
    <w:rsid w:val="00420CB2"/>
    <w:rsid w:val="00420CE0"/>
    <w:rsid w:val="00420FD3"/>
    <w:rsid w:val="00422A6A"/>
    <w:rsid w:val="00422BBE"/>
    <w:rsid w:val="004246BC"/>
    <w:rsid w:val="004252A9"/>
    <w:rsid w:val="004252DA"/>
    <w:rsid w:val="0042558C"/>
    <w:rsid w:val="00425604"/>
    <w:rsid w:val="0042562B"/>
    <w:rsid w:val="0042604A"/>
    <w:rsid w:val="004271A5"/>
    <w:rsid w:val="004274F4"/>
    <w:rsid w:val="00427C92"/>
    <w:rsid w:val="00427ED6"/>
    <w:rsid w:val="00431729"/>
    <w:rsid w:val="00431F91"/>
    <w:rsid w:val="004320E4"/>
    <w:rsid w:val="00432B95"/>
    <w:rsid w:val="004332C5"/>
    <w:rsid w:val="00434FE7"/>
    <w:rsid w:val="00435977"/>
    <w:rsid w:val="00436096"/>
    <w:rsid w:val="00436BDA"/>
    <w:rsid w:val="004374DE"/>
    <w:rsid w:val="00442419"/>
    <w:rsid w:val="0044272D"/>
    <w:rsid w:val="004428F3"/>
    <w:rsid w:val="00442921"/>
    <w:rsid w:val="0044473F"/>
    <w:rsid w:val="0044582E"/>
    <w:rsid w:val="00447028"/>
    <w:rsid w:val="0044788A"/>
    <w:rsid w:val="00447B33"/>
    <w:rsid w:val="00447D18"/>
    <w:rsid w:val="00450962"/>
    <w:rsid w:val="0045180D"/>
    <w:rsid w:val="004525FC"/>
    <w:rsid w:val="004546E1"/>
    <w:rsid w:val="004553BA"/>
    <w:rsid w:val="0045619F"/>
    <w:rsid w:val="00456247"/>
    <w:rsid w:val="00456E49"/>
    <w:rsid w:val="00460045"/>
    <w:rsid w:val="00460479"/>
    <w:rsid w:val="004604A8"/>
    <w:rsid w:val="004627EE"/>
    <w:rsid w:val="004640CF"/>
    <w:rsid w:val="00464FA2"/>
    <w:rsid w:val="00465250"/>
    <w:rsid w:val="00465BAE"/>
    <w:rsid w:val="00466DEE"/>
    <w:rsid w:val="004670DA"/>
    <w:rsid w:val="00470E05"/>
    <w:rsid w:val="0047185C"/>
    <w:rsid w:val="004719D8"/>
    <w:rsid w:val="004721C2"/>
    <w:rsid w:val="004724FB"/>
    <w:rsid w:val="004726B9"/>
    <w:rsid w:val="00472C8D"/>
    <w:rsid w:val="0047346B"/>
    <w:rsid w:val="00473AC8"/>
    <w:rsid w:val="00474283"/>
    <w:rsid w:val="00474936"/>
    <w:rsid w:val="00475B28"/>
    <w:rsid w:val="00476ADA"/>
    <w:rsid w:val="00476B2A"/>
    <w:rsid w:val="00476EC8"/>
    <w:rsid w:val="00476F24"/>
    <w:rsid w:val="00477D1C"/>
    <w:rsid w:val="00480A76"/>
    <w:rsid w:val="00481A7E"/>
    <w:rsid w:val="004825B1"/>
    <w:rsid w:val="00482B9B"/>
    <w:rsid w:val="0048354F"/>
    <w:rsid w:val="00484BC2"/>
    <w:rsid w:val="004859A7"/>
    <w:rsid w:val="00486585"/>
    <w:rsid w:val="00486A2A"/>
    <w:rsid w:val="00487187"/>
    <w:rsid w:val="00487966"/>
    <w:rsid w:val="00487B59"/>
    <w:rsid w:val="0049050F"/>
    <w:rsid w:val="00491443"/>
    <w:rsid w:val="00493996"/>
    <w:rsid w:val="004952B4"/>
    <w:rsid w:val="0049569F"/>
    <w:rsid w:val="0049787C"/>
    <w:rsid w:val="004A010A"/>
    <w:rsid w:val="004A0D20"/>
    <w:rsid w:val="004A1AA6"/>
    <w:rsid w:val="004A2384"/>
    <w:rsid w:val="004A4914"/>
    <w:rsid w:val="004A5954"/>
    <w:rsid w:val="004A5B27"/>
    <w:rsid w:val="004A5CBA"/>
    <w:rsid w:val="004A5D97"/>
    <w:rsid w:val="004A662B"/>
    <w:rsid w:val="004A662E"/>
    <w:rsid w:val="004B0A48"/>
    <w:rsid w:val="004B1893"/>
    <w:rsid w:val="004B24FA"/>
    <w:rsid w:val="004B3756"/>
    <w:rsid w:val="004B3EF1"/>
    <w:rsid w:val="004B51C4"/>
    <w:rsid w:val="004B5C2C"/>
    <w:rsid w:val="004B61AB"/>
    <w:rsid w:val="004B6506"/>
    <w:rsid w:val="004B6F46"/>
    <w:rsid w:val="004C007F"/>
    <w:rsid w:val="004C08EB"/>
    <w:rsid w:val="004C1B1A"/>
    <w:rsid w:val="004C1B84"/>
    <w:rsid w:val="004C1E1E"/>
    <w:rsid w:val="004C4C23"/>
    <w:rsid w:val="004C5238"/>
    <w:rsid w:val="004C54E1"/>
    <w:rsid w:val="004C58A7"/>
    <w:rsid w:val="004C643F"/>
    <w:rsid w:val="004C698D"/>
    <w:rsid w:val="004C72FF"/>
    <w:rsid w:val="004D09A0"/>
    <w:rsid w:val="004D0C67"/>
    <w:rsid w:val="004D0D54"/>
    <w:rsid w:val="004D1312"/>
    <w:rsid w:val="004D1A74"/>
    <w:rsid w:val="004D2279"/>
    <w:rsid w:val="004D304F"/>
    <w:rsid w:val="004D3FCD"/>
    <w:rsid w:val="004D5050"/>
    <w:rsid w:val="004D6FD2"/>
    <w:rsid w:val="004E0F5D"/>
    <w:rsid w:val="004E1431"/>
    <w:rsid w:val="004E2368"/>
    <w:rsid w:val="004E2951"/>
    <w:rsid w:val="004E32BA"/>
    <w:rsid w:val="004E34F3"/>
    <w:rsid w:val="004E3AEC"/>
    <w:rsid w:val="004E3F75"/>
    <w:rsid w:val="004E479F"/>
    <w:rsid w:val="004E5130"/>
    <w:rsid w:val="004E5758"/>
    <w:rsid w:val="004E5995"/>
    <w:rsid w:val="004E6281"/>
    <w:rsid w:val="004E62E8"/>
    <w:rsid w:val="004E673E"/>
    <w:rsid w:val="004E7117"/>
    <w:rsid w:val="004E7910"/>
    <w:rsid w:val="004F04F2"/>
    <w:rsid w:val="004F0A76"/>
    <w:rsid w:val="004F1E68"/>
    <w:rsid w:val="004F26A3"/>
    <w:rsid w:val="004F2A16"/>
    <w:rsid w:val="004F2F8F"/>
    <w:rsid w:val="004F3022"/>
    <w:rsid w:val="004F3BA5"/>
    <w:rsid w:val="004F588A"/>
    <w:rsid w:val="004F69F3"/>
    <w:rsid w:val="004F6FB2"/>
    <w:rsid w:val="004F6FE0"/>
    <w:rsid w:val="004F73E3"/>
    <w:rsid w:val="004F79A0"/>
    <w:rsid w:val="005005C4"/>
    <w:rsid w:val="005012D7"/>
    <w:rsid w:val="005015AE"/>
    <w:rsid w:val="00501666"/>
    <w:rsid w:val="00501C39"/>
    <w:rsid w:val="00502B77"/>
    <w:rsid w:val="005038DF"/>
    <w:rsid w:val="00503C3B"/>
    <w:rsid w:val="00506275"/>
    <w:rsid w:val="00506EB1"/>
    <w:rsid w:val="0050749F"/>
    <w:rsid w:val="00510811"/>
    <w:rsid w:val="00510EF5"/>
    <w:rsid w:val="00511CBF"/>
    <w:rsid w:val="00511F12"/>
    <w:rsid w:val="00511FED"/>
    <w:rsid w:val="00512615"/>
    <w:rsid w:val="00512935"/>
    <w:rsid w:val="005139ED"/>
    <w:rsid w:val="005141FD"/>
    <w:rsid w:val="005141FF"/>
    <w:rsid w:val="00516241"/>
    <w:rsid w:val="00516B34"/>
    <w:rsid w:val="00516C0F"/>
    <w:rsid w:val="00516EAE"/>
    <w:rsid w:val="00516FCF"/>
    <w:rsid w:val="005203A3"/>
    <w:rsid w:val="005213E5"/>
    <w:rsid w:val="0052165E"/>
    <w:rsid w:val="00521D99"/>
    <w:rsid w:val="00522314"/>
    <w:rsid w:val="005228F8"/>
    <w:rsid w:val="005239A2"/>
    <w:rsid w:val="005246CC"/>
    <w:rsid w:val="005247F1"/>
    <w:rsid w:val="00524A8C"/>
    <w:rsid w:val="00525025"/>
    <w:rsid w:val="00527D0B"/>
    <w:rsid w:val="00527DA1"/>
    <w:rsid w:val="005309F7"/>
    <w:rsid w:val="00530B94"/>
    <w:rsid w:val="005339DD"/>
    <w:rsid w:val="00533A91"/>
    <w:rsid w:val="005350C4"/>
    <w:rsid w:val="005364E1"/>
    <w:rsid w:val="005365DD"/>
    <w:rsid w:val="00536DDE"/>
    <w:rsid w:val="0054216D"/>
    <w:rsid w:val="00542AEF"/>
    <w:rsid w:val="00542C08"/>
    <w:rsid w:val="005432BD"/>
    <w:rsid w:val="005434D7"/>
    <w:rsid w:val="00544DEB"/>
    <w:rsid w:val="005453FC"/>
    <w:rsid w:val="0054568F"/>
    <w:rsid w:val="0054592E"/>
    <w:rsid w:val="005468EB"/>
    <w:rsid w:val="00546C49"/>
    <w:rsid w:val="005509B6"/>
    <w:rsid w:val="00550A89"/>
    <w:rsid w:val="00551258"/>
    <w:rsid w:val="00551305"/>
    <w:rsid w:val="00551D24"/>
    <w:rsid w:val="00551FED"/>
    <w:rsid w:val="00552840"/>
    <w:rsid w:val="00553212"/>
    <w:rsid w:val="00553E70"/>
    <w:rsid w:val="0055455D"/>
    <w:rsid w:val="00555334"/>
    <w:rsid w:val="00556A79"/>
    <w:rsid w:val="0056031D"/>
    <w:rsid w:val="0056243D"/>
    <w:rsid w:val="00562990"/>
    <w:rsid w:val="00562E91"/>
    <w:rsid w:val="00563BA8"/>
    <w:rsid w:val="00563DFB"/>
    <w:rsid w:val="00565FDD"/>
    <w:rsid w:val="00570436"/>
    <w:rsid w:val="0057049C"/>
    <w:rsid w:val="00571493"/>
    <w:rsid w:val="005723C3"/>
    <w:rsid w:val="005726AB"/>
    <w:rsid w:val="00573A90"/>
    <w:rsid w:val="00574AED"/>
    <w:rsid w:val="00574BA5"/>
    <w:rsid w:val="0057540C"/>
    <w:rsid w:val="00576422"/>
    <w:rsid w:val="00576C31"/>
    <w:rsid w:val="0057713A"/>
    <w:rsid w:val="0057732D"/>
    <w:rsid w:val="00577382"/>
    <w:rsid w:val="0057783F"/>
    <w:rsid w:val="0058099E"/>
    <w:rsid w:val="00580F02"/>
    <w:rsid w:val="005819A7"/>
    <w:rsid w:val="005819CB"/>
    <w:rsid w:val="005822AC"/>
    <w:rsid w:val="00583325"/>
    <w:rsid w:val="0058385F"/>
    <w:rsid w:val="0058728A"/>
    <w:rsid w:val="005873D1"/>
    <w:rsid w:val="005875E8"/>
    <w:rsid w:val="00587736"/>
    <w:rsid w:val="005879D8"/>
    <w:rsid w:val="00587E88"/>
    <w:rsid w:val="00590781"/>
    <w:rsid w:val="00590C4F"/>
    <w:rsid w:val="00591177"/>
    <w:rsid w:val="00591481"/>
    <w:rsid w:val="00592808"/>
    <w:rsid w:val="00595592"/>
    <w:rsid w:val="005965F3"/>
    <w:rsid w:val="00596738"/>
    <w:rsid w:val="0059736B"/>
    <w:rsid w:val="00597E3B"/>
    <w:rsid w:val="005A0874"/>
    <w:rsid w:val="005A0C91"/>
    <w:rsid w:val="005A10EF"/>
    <w:rsid w:val="005A3085"/>
    <w:rsid w:val="005A431A"/>
    <w:rsid w:val="005A4965"/>
    <w:rsid w:val="005A4BA5"/>
    <w:rsid w:val="005A5C9A"/>
    <w:rsid w:val="005A7053"/>
    <w:rsid w:val="005B031D"/>
    <w:rsid w:val="005B0429"/>
    <w:rsid w:val="005B0732"/>
    <w:rsid w:val="005B0E27"/>
    <w:rsid w:val="005B21D7"/>
    <w:rsid w:val="005B2D9E"/>
    <w:rsid w:val="005B2E8E"/>
    <w:rsid w:val="005B3CD9"/>
    <w:rsid w:val="005B409E"/>
    <w:rsid w:val="005B4265"/>
    <w:rsid w:val="005B4EC6"/>
    <w:rsid w:val="005B51E2"/>
    <w:rsid w:val="005B5652"/>
    <w:rsid w:val="005B6453"/>
    <w:rsid w:val="005B72BF"/>
    <w:rsid w:val="005C0C35"/>
    <w:rsid w:val="005C12B0"/>
    <w:rsid w:val="005C2318"/>
    <w:rsid w:val="005C2CBE"/>
    <w:rsid w:val="005C53C9"/>
    <w:rsid w:val="005C5A57"/>
    <w:rsid w:val="005C5E72"/>
    <w:rsid w:val="005C67FE"/>
    <w:rsid w:val="005C70CB"/>
    <w:rsid w:val="005D0200"/>
    <w:rsid w:val="005D023F"/>
    <w:rsid w:val="005D0C32"/>
    <w:rsid w:val="005D302A"/>
    <w:rsid w:val="005D30E3"/>
    <w:rsid w:val="005D436E"/>
    <w:rsid w:val="005D4B68"/>
    <w:rsid w:val="005D4FD2"/>
    <w:rsid w:val="005D504A"/>
    <w:rsid w:val="005D5494"/>
    <w:rsid w:val="005D6F6E"/>
    <w:rsid w:val="005D7710"/>
    <w:rsid w:val="005E120B"/>
    <w:rsid w:val="005E151C"/>
    <w:rsid w:val="005E24CC"/>
    <w:rsid w:val="005E31E1"/>
    <w:rsid w:val="005E3D65"/>
    <w:rsid w:val="005E5497"/>
    <w:rsid w:val="005E6FFE"/>
    <w:rsid w:val="005F0406"/>
    <w:rsid w:val="005F043B"/>
    <w:rsid w:val="005F12A5"/>
    <w:rsid w:val="005F1D7E"/>
    <w:rsid w:val="005F3B42"/>
    <w:rsid w:val="005F41E8"/>
    <w:rsid w:val="005F50A2"/>
    <w:rsid w:val="005F575A"/>
    <w:rsid w:val="005F57C8"/>
    <w:rsid w:val="005F7DE2"/>
    <w:rsid w:val="006004C4"/>
    <w:rsid w:val="00601742"/>
    <w:rsid w:val="00601776"/>
    <w:rsid w:val="0060316A"/>
    <w:rsid w:val="0060330F"/>
    <w:rsid w:val="0060351C"/>
    <w:rsid w:val="00605B09"/>
    <w:rsid w:val="006063A5"/>
    <w:rsid w:val="006065B9"/>
    <w:rsid w:val="00606DBF"/>
    <w:rsid w:val="00610196"/>
    <w:rsid w:val="0061117A"/>
    <w:rsid w:val="00612BC4"/>
    <w:rsid w:val="006142FA"/>
    <w:rsid w:val="006146E4"/>
    <w:rsid w:val="00614F57"/>
    <w:rsid w:val="00616240"/>
    <w:rsid w:val="006162C5"/>
    <w:rsid w:val="00616868"/>
    <w:rsid w:val="00616E05"/>
    <w:rsid w:val="00617096"/>
    <w:rsid w:val="006171C6"/>
    <w:rsid w:val="00617CCD"/>
    <w:rsid w:val="006211DE"/>
    <w:rsid w:val="0062208B"/>
    <w:rsid w:val="0062225E"/>
    <w:rsid w:val="006222BB"/>
    <w:rsid w:val="00622D22"/>
    <w:rsid w:val="006231FD"/>
    <w:rsid w:val="006251C0"/>
    <w:rsid w:val="0062524A"/>
    <w:rsid w:val="006254D1"/>
    <w:rsid w:val="00625D45"/>
    <w:rsid w:val="00627B26"/>
    <w:rsid w:val="00630619"/>
    <w:rsid w:val="00630660"/>
    <w:rsid w:val="00630EE5"/>
    <w:rsid w:val="00632EA6"/>
    <w:rsid w:val="00634884"/>
    <w:rsid w:val="00634C51"/>
    <w:rsid w:val="00634EDC"/>
    <w:rsid w:val="00636F86"/>
    <w:rsid w:val="006405C1"/>
    <w:rsid w:val="0064086A"/>
    <w:rsid w:val="006409F9"/>
    <w:rsid w:val="006413D0"/>
    <w:rsid w:val="006420F2"/>
    <w:rsid w:val="0064351B"/>
    <w:rsid w:val="00644E4B"/>
    <w:rsid w:val="006459F8"/>
    <w:rsid w:val="00645B52"/>
    <w:rsid w:val="00645C51"/>
    <w:rsid w:val="006461CC"/>
    <w:rsid w:val="0064621B"/>
    <w:rsid w:val="00646B33"/>
    <w:rsid w:val="0065068A"/>
    <w:rsid w:val="0065081C"/>
    <w:rsid w:val="0065164D"/>
    <w:rsid w:val="00651B8B"/>
    <w:rsid w:val="00654BE0"/>
    <w:rsid w:val="00655B44"/>
    <w:rsid w:val="0065709F"/>
    <w:rsid w:val="00657ACE"/>
    <w:rsid w:val="0066182A"/>
    <w:rsid w:val="0066277F"/>
    <w:rsid w:val="00662A23"/>
    <w:rsid w:val="00662D8F"/>
    <w:rsid w:val="0066358A"/>
    <w:rsid w:val="00663AD5"/>
    <w:rsid w:val="00663AFC"/>
    <w:rsid w:val="00663DFC"/>
    <w:rsid w:val="0066490A"/>
    <w:rsid w:val="00665BCB"/>
    <w:rsid w:val="00666CD9"/>
    <w:rsid w:val="0066787D"/>
    <w:rsid w:val="00667F03"/>
    <w:rsid w:val="0067086A"/>
    <w:rsid w:val="006709EC"/>
    <w:rsid w:val="00673627"/>
    <w:rsid w:val="00674E43"/>
    <w:rsid w:val="0067591E"/>
    <w:rsid w:val="006759EE"/>
    <w:rsid w:val="00676510"/>
    <w:rsid w:val="00676FB3"/>
    <w:rsid w:val="00677E60"/>
    <w:rsid w:val="006810C3"/>
    <w:rsid w:val="00681C54"/>
    <w:rsid w:val="006824E2"/>
    <w:rsid w:val="006825E5"/>
    <w:rsid w:val="00682D51"/>
    <w:rsid w:val="006832D5"/>
    <w:rsid w:val="00684842"/>
    <w:rsid w:val="00685114"/>
    <w:rsid w:val="00685791"/>
    <w:rsid w:val="00685DF8"/>
    <w:rsid w:val="00686138"/>
    <w:rsid w:val="00686141"/>
    <w:rsid w:val="006869CF"/>
    <w:rsid w:val="00686F9C"/>
    <w:rsid w:val="006879CE"/>
    <w:rsid w:val="00690B5C"/>
    <w:rsid w:val="00691B3F"/>
    <w:rsid w:val="006935A0"/>
    <w:rsid w:val="006940AE"/>
    <w:rsid w:val="0069453B"/>
    <w:rsid w:val="00694586"/>
    <w:rsid w:val="00694C78"/>
    <w:rsid w:val="00695855"/>
    <w:rsid w:val="006966DA"/>
    <w:rsid w:val="0069725F"/>
    <w:rsid w:val="006A0841"/>
    <w:rsid w:val="006A1678"/>
    <w:rsid w:val="006A2984"/>
    <w:rsid w:val="006A3823"/>
    <w:rsid w:val="006A3C24"/>
    <w:rsid w:val="006A42AC"/>
    <w:rsid w:val="006A4364"/>
    <w:rsid w:val="006A5511"/>
    <w:rsid w:val="006A5F4F"/>
    <w:rsid w:val="006A7500"/>
    <w:rsid w:val="006A7D56"/>
    <w:rsid w:val="006B0B8E"/>
    <w:rsid w:val="006B0FCE"/>
    <w:rsid w:val="006B191C"/>
    <w:rsid w:val="006B1A71"/>
    <w:rsid w:val="006B2126"/>
    <w:rsid w:val="006B235F"/>
    <w:rsid w:val="006B26EB"/>
    <w:rsid w:val="006B3335"/>
    <w:rsid w:val="006B34C2"/>
    <w:rsid w:val="006B3A02"/>
    <w:rsid w:val="006B5974"/>
    <w:rsid w:val="006B62A3"/>
    <w:rsid w:val="006B6EA7"/>
    <w:rsid w:val="006B7D89"/>
    <w:rsid w:val="006C00C2"/>
    <w:rsid w:val="006C08DE"/>
    <w:rsid w:val="006C1124"/>
    <w:rsid w:val="006C315E"/>
    <w:rsid w:val="006C33CF"/>
    <w:rsid w:val="006C3917"/>
    <w:rsid w:val="006C3B9B"/>
    <w:rsid w:val="006C4289"/>
    <w:rsid w:val="006C43E7"/>
    <w:rsid w:val="006C4698"/>
    <w:rsid w:val="006C4D9B"/>
    <w:rsid w:val="006C51F9"/>
    <w:rsid w:val="006C5EEF"/>
    <w:rsid w:val="006C7E2A"/>
    <w:rsid w:val="006C7E78"/>
    <w:rsid w:val="006D0AAD"/>
    <w:rsid w:val="006D1325"/>
    <w:rsid w:val="006D233D"/>
    <w:rsid w:val="006D2889"/>
    <w:rsid w:val="006D32FA"/>
    <w:rsid w:val="006D35C2"/>
    <w:rsid w:val="006D6442"/>
    <w:rsid w:val="006D768B"/>
    <w:rsid w:val="006E0211"/>
    <w:rsid w:val="006E059E"/>
    <w:rsid w:val="006E0BFA"/>
    <w:rsid w:val="006E2160"/>
    <w:rsid w:val="006E22C7"/>
    <w:rsid w:val="006E271D"/>
    <w:rsid w:val="006E31F9"/>
    <w:rsid w:val="006E44C9"/>
    <w:rsid w:val="006E504C"/>
    <w:rsid w:val="006E56E1"/>
    <w:rsid w:val="006E5D35"/>
    <w:rsid w:val="006E6204"/>
    <w:rsid w:val="006E6A9D"/>
    <w:rsid w:val="006E7E42"/>
    <w:rsid w:val="006F0112"/>
    <w:rsid w:val="006F0653"/>
    <w:rsid w:val="006F0E03"/>
    <w:rsid w:val="006F0E58"/>
    <w:rsid w:val="006F11F4"/>
    <w:rsid w:val="006F1B9F"/>
    <w:rsid w:val="006F2421"/>
    <w:rsid w:val="006F2CC6"/>
    <w:rsid w:val="006F3295"/>
    <w:rsid w:val="006F3C15"/>
    <w:rsid w:val="006F4763"/>
    <w:rsid w:val="006F557C"/>
    <w:rsid w:val="006F7C3C"/>
    <w:rsid w:val="00701F45"/>
    <w:rsid w:val="00701FBA"/>
    <w:rsid w:val="00702292"/>
    <w:rsid w:val="007028EE"/>
    <w:rsid w:val="00703279"/>
    <w:rsid w:val="007043EF"/>
    <w:rsid w:val="007045D7"/>
    <w:rsid w:val="007046E6"/>
    <w:rsid w:val="00704FBB"/>
    <w:rsid w:val="007054C0"/>
    <w:rsid w:val="00705928"/>
    <w:rsid w:val="00705E9C"/>
    <w:rsid w:val="007062D6"/>
    <w:rsid w:val="0070642A"/>
    <w:rsid w:val="0070656D"/>
    <w:rsid w:val="007066B3"/>
    <w:rsid w:val="00706834"/>
    <w:rsid w:val="007069BC"/>
    <w:rsid w:val="0070760D"/>
    <w:rsid w:val="00710403"/>
    <w:rsid w:val="0071133B"/>
    <w:rsid w:val="00711EFA"/>
    <w:rsid w:val="007121C5"/>
    <w:rsid w:val="00712317"/>
    <w:rsid w:val="007132C0"/>
    <w:rsid w:val="007138A5"/>
    <w:rsid w:val="00713F44"/>
    <w:rsid w:val="00714510"/>
    <w:rsid w:val="00716BB9"/>
    <w:rsid w:val="007175AA"/>
    <w:rsid w:val="00720343"/>
    <w:rsid w:val="00720796"/>
    <w:rsid w:val="00720DCD"/>
    <w:rsid w:val="00721771"/>
    <w:rsid w:val="00721B47"/>
    <w:rsid w:val="00722108"/>
    <w:rsid w:val="007243EE"/>
    <w:rsid w:val="007245FC"/>
    <w:rsid w:val="00724618"/>
    <w:rsid w:val="007255FB"/>
    <w:rsid w:val="00725FCD"/>
    <w:rsid w:val="007274D7"/>
    <w:rsid w:val="007278E6"/>
    <w:rsid w:val="00731946"/>
    <w:rsid w:val="0073287E"/>
    <w:rsid w:val="007366F9"/>
    <w:rsid w:val="0073676F"/>
    <w:rsid w:val="00736E79"/>
    <w:rsid w:val="00737480"/>
    <w:rsid w:val="0073782D"/>
    <w:rsid w:val="007405BB"/>
    <w:rsid w:val="007405DE"/>
    <w:rsid w:val="007421D7"/>
    <w:rsid w:val="0074266A"/>
    <w:rsid w:val="007430A9"/>
    <w:rsid w:val="007433A3"/>
    <w:rsid w:val="00743CFB"/>
    <w:rsid w:val="007455D2"/>
    <w:rsid w:val="00750AC1"/>
    <w:rsid w:val="00751DFA"/>
    <w:rsid w:val="00752498"/>
    <w:rsid w:val="00752B16"/>
    <w:rsid w:val="0075322F"/>
    <w:rsid w:val="00754C6B"/>
    <w:rsid w:val="00754D3D"/>
    <w:rsid w:val="007560EA"/>
    <w:rsid w:val="007603F4"/>
    <w:rsid w:val="007617EE"/>
    <w:rsid w:val="00763252"/>
    <w:rsid w:val="00763D51"/>
    <w:rsid w:val="0076448A"/>
    <w:rsid w:val="0076471F"/>
    <w:rsid w:val="00764FC4"/>
    <w:rsid w:val="0076552E"/>
    <w:rsid w:val="0076558F"/>
    <w:rsid w:val="00765641"/>
    <w:rsid w:val="007677C1"/>
    <w:rsid w:val="00767D28"/>
    <w:rsid w:val="00771CEA"/>
    <w:rsid w:val="00771E7B"/>
    <w:rsid w:val="00773013"/>
    <w:rsid w:val="0077340C"/>
    <w:rsid w:val="007747D5"/>
    <w:rsid w:val="00775030"/>
    <w:rsid w:val="00775264"/>
    <w:rsid w:val="007754E0"/>
    <w:rsid w:val="00775791"/>
    <w:rsid w:val="007763DA"/>
    <w:rsid w:val="0077712F"/>
    <w:rsid w:val="007806C5"/>
    <w:rsid w:val="007814D9"/>
    <w:rsid w:val="00781668"/>
    <w:rsid w:val="00781CA8"/>
    <w:rsid w:val="00781E43"/>
    <w:rsid w:val="0078385D"/>
    <w:rsid w:val="00783C8E"/>
    <w:rsid w:val="007854FA"/>
    <w:rsid w:val="0078668C"/>
    <w:rsid w:val="007908CF"/>
    <w:rsid w:val="00790FA8"/>
    <w:rsid w:val="00791056"/>
    <w:rsid w:val="0079144F"/>
    <w:rsid w:val="007914FE"/>
    <w:rsid w:val="00791A38"/>
    <w:rsid w:val="00791E69"/>
    <w:rsid w:val="0079235A"/>
    <w:rsid w:val="00792BBC"/>
    <w:rsid w:val="00792EE3"/>
    <w:rsid w:val="00793244"/>
    <w:rsid w:val="00794112"/>
    <w:rsid w:val="00796026"/>
    <w:rsid w:val="0079621B"/>
    <w:rsid w:val="007968A1"/>
    <w:rsid w:val="00796AFF"/>
    <w:rsid w:val="00796B0C"/>
    <w:rsid w:val="007970B3"/>
    <w:rsid w:val="00797217"/>
    <w:rsid w:val="007A09F7"/>
    <w:rsid w:val="007A14C2"/>
    <w:rsid w:val="007A172C"/>
    <w:rsid w:val="007A1856"/>
    <w:rsid w:val="007A1CC9"/>
    <w:rsid w:val="007A1DA3"/>
    <w:rsid w:val="007A3500"/>
    <w:rsid w:val="007A357F"/>
    <w:rsid w:val="007A3990"/>
    <w:rsid w:val="007A3C5F"/>
    <w:rsid w:val="007A3D93"/>
    <w:rsid w:val="007A3E05"/>
    <w:rsid w:val="007A51C9"/>
    <w:rsid w:val="007A6E70"/>
    <w:rsid w:val="007A72E4"/>
    <w:rsid w:val="007A7776"/>
    <w:rsid w:val="007B03E4"/>
    <w:rsid w:val="007B0B56"/>
    <w:rsid w:val="007B1D20"/>
    <w:rsid w:val="007B294A"/>
    <w:rsid w:val="007B5291"/>
    <w:rsid w:val="007B58F3"/>
    <w:rsid w:val="007B5B6C"/>
    <w:rsid w:val="007B5D36"/>
    <w:rsid w:val="007B683E"/>
    <w:rsid w:val="007C0076"/>
    <w:rsid w:val="007C0095"/>
    <w:rsid w:val="007C0CF2"/>
    <w:rsid w:val="007C2A7D"/>
    <w:rsid w:val="007C3951"/>
    <w:rsid w:val="007C436E"/>
    <w:rsid w:val="007C6083"/>
    <w:rsid w:val="007C7B36"/>
    <w:rsid w:val="007C7E8E"/>
    <w:rsid w:val="007D04A9"/>
    <w:rsid w:val="007D129C"/>
    <w:rsid w:val="007D1343"/>
    <w:rsid w:val="007D169B"/>
    <w:rsid w:val="007D1A09"/>
    <w:rsid w:val="007D2681"/>
    <w:rsid w:val="007D2DEB"/>
    <w:rsid w:val="007D4135"/>
    <w:rsid w:val="007D4966"/>
    <w:rsid w:val="007D4A0A"/>
    <w:rsid w:val="007D5BDC"/>
    <w:rsid w:val="007D5BEC"/>
    <w:rsid w:val="007D62B3"/>
    <w:rsid w:val="007D713E"/>
    <w:rsid w:val="007D751C"/>
    <w:rsid w:val="007D7896"/>
    <w:rsid w:val="007D7DDA"/>
    <w:rsid w:val="007E011C"/>
    <w:rsid w:val="007E0860"/>
    <w:rsid w:val="007E15FF"/>
    <w:rsid w:val="007E27AC"/>
    <w:rsid w:val="007E2DE9"/>
    <w:rsid w:val="007E3317"/>
    <w:rsid w:val="007E36AE"/>
    <w:rsid w:val="007E4DBC"/>
    <w:rsid w:val="007E64E3"/>
    <w:rsid w:val="007E798B"/>
    <w:rsid w:val="007E7BDC"/>
    <w:rsid w:val="007F1B7E"/>
    <w:rsid w:val="007F1B94"/>
    <w:rsid w:val="007F2883"/>
    <w:rsid w:val="007F3162"/>
    <w:rsid w:val="007F3254"/>
    <w:rsid w:val="007F340A"/>
    <w:rsid w:val="007F3536"/>
    <w:rsid w:val="007F394D"/>
    <w:rsid w:val="007F3C76"/>
    <w:rsid w:val="007F46F5"/>
    <w:rsid w:val="007F4AF1"/>
    <w:rsid w:val="007F4BCD"/>
    <w:rsid w:val="007F59DB"/>
    <w:rsid w:val="007F6256"/>
    <w:rsid w:val="007F6F01"/>
    <w:rsid w:val="007F7586"/>
    <w:rsid w:val="007F7946"/>
    <w:rsid w:val="007F7CB2"/>
    <w:rsid w:val="00800C71"/>
    <w:rsid w:val="00801717"/>
    <w:rsid w:val="0080189F"/>
    <w:rsid w:val="00801C8F"/>
    <w:rsid w:val="008023E7"/>
    <w:rsid w:val="008028EE"/>
    <w:rsid w:val="00802ABD"/>
    <w:rsid w:val="00802C95"/>
    <w:rsid w:val="00803B30"/>
    <w:rsid w:val="00803DF4"/>
    <w:rsid w:val="00804C0B"/>
    <w:rsid w:val="00805150"/>
    <w:rsid w:val="0080534F"/>
    <w:rsid w:val="00805803"/>
    <w:rsid w:val="008060FC"/>
    <w:rsid w:val="00806244"/>
    <w:rsid w:val="00806BAA"/>
    <w:rsid w:val="0080734F"/>
    <w:rsid w:val="00807EF3"/>
    <w:rsid w:val="00810C7A"/>
    <w:rsid w:val="0081210E"/>
    <w:rsid w:val="0081252D"/>
    <w:rsid w:val="00812566"/>
    <w:rsid w:val="00814D81"/>
    <w:rsid w:val="00815840"/>
    <w:rsid w:val="00815DD9"/>
    <w:rsid w:val="008162AE"/>
    <w:rsid w:val="00816407"/>
    <w:rsid w:val="0081655F"/>
    <w:rsid w:val="008165EC"/>
    <w:rsid w:val="00816614"/>
    <w:rsid w:val="00816921"/>
    <w:rsid w:val="008169EF"/>
    <w:rsid w:val="008171A4"/>
    <w:rsid w:val="008207E9"/>
    <w:rsid w:val="00822990"/>
    <w:rsid w:val="00822FCC"/>
    <w:rsid w:val="00823597"/>
    <w:rsid w:val="00824191"/>
    <w:rsid w:val="0082567B"/>
    <w:rsid w:val="00825D56"/>
    <w:rsid w:val="008266F2"/>
    <w:rsid w:val="008306F9"/>
    <w:rsid w:val="00830C20"/>
    <w:rsid w:val="00830F1F"/>
    <w:rsid w:val="00830FE7"/>
    <w:rsid w:val="00831E3C"/>
    <w:rsid w:val="008331D1"/>
    <w:rsid w:val="0083380C"/>
    <w:rsid w:val="00833AF9"/>
    <w:rsid w:val="00834647"/>
    <w:rsid w:val="008347B4"/>
    <w:rsid w:val="00834A97"/>
    <w:rsid w:val="008350C2"/>
    <w:rsid w:val="00835C29"/>
    <w:rsid w:val="0084004B"/>
    <w:rsid w:val="00840188"/>
    <w:rsid w:val="0084073D"/>
    <w:rsid w:val="008409D6"/>
    <w:rsid w:val="00841318"/>
    <w:rsid w:val="00841C38"/>
    <w:rsid w:val="00842B65"/>
    <w:rsid w:val="00842C7F"/>
    <w:rsid w:val="00842FB2"/>
    <w:rsid w:val="0084360D"/>
    <w:rsid w:val="008436C1"/>
    <w:rsid w:val="008447D2"/>
    <w:rsid w:val="00844819"/>
    <w:rsid w:val="00846D96"/>
    <w:rsid w:val="00847AEB"/>
    <w:rsid w:val="00850B1B"/>
    <w:rsid w:val="008518FC"/>
    <w:rsid w:val="00851EBB"/>
    <w:rsid w:val="008532A7"/>
    <w:rsid w:val="008534A0"/>
    <w:rsid w:val="00853A2F"/>
    <w:rsid w:val="008552D3"/>
    <w:rsid w:val="00856160"/>
    <w:rsid w:val="0085644E"/>
    <w:rsid w:val="00856FC5"/>
    <w:rsid w:val="008574AE"/>
    <w:rsid w:val="00860448"/>
    <w:rsid w:val="00860F69"/>
    <w:rsid w:val="00861278"/>
    <w:rsid w:val="00861D89"/>
    <w:rsid w:val="00862556"/>
    <w:rsid w:val="00862FF9"/>
    <w:rsid w:val="00864D6D"/>
    <w:rsid w:val="00864EB0"/>
    <w:rsid w:val="00865090"/>
    <w:rsid w:val="00866179"/>
    <w:rsid w:val="00866586"/>
    <w:rsid w:val="00867AD5"/>
    <w:rsid w:val="00867B6D"/>
    <w:rsid w:val="00870746"/>
    <w:rsid w:val="008713EA"/>
    <w:rsid w:val="008718A4"/>
    <w:rsid w:val="00871EC6"/>
    <w:rsid w:val="00872778"/>
    <w:rsid w:val="0087296E"/>
    <w:rsid w:val="008737E4"/>
    <w:rsid w:val="0087409D"/>
    <w:rsid w:val="008742AE"/>
    <w:rsid w:val="00874F48"/>
    <w:rsid w:val="0087587D"/>
    <w:rsid w:val="00875C0B"/>
    <w:rsid w:val="00875DE4"/>
    <w:rsid w:val="008760DA"/>
    <w:rsid w:val="008768FE"/>
    <w:rsid w:val="00877C4F"/>
    <w:rsid w:val="00880101"/>
    <w:rsid w:val="008804EB"/>
    <w:rsid w:val="00880F5D"/>
    <w:rsid w:val="00881321"/>
    <w:rsid w:val="008814E4"/>
    <w:rsid w:val="00881C9C"/>
    <w:rsid w:val="00881FED"/>
    <w:rsid w:val="00883BF8"/>
    <w:rsid w:val="00885235"/>
    <w:rsid w:val="00886D92"/>
    <w:rsid w:val="0089053D"/>
    <w:rsid w:val="008910F3"/>
    <w:rsid w:val="00891A45"/>
    <w:rsid w:val="00891E55"/>
    <w:rsid w:val="00892099"/>
    <w:rsid w:val="00892635"/>
    <w:rsid w:val="00893481"/>
    <w:rsid w:val="00895971"/>
    <w:rsid w:val="00896289"/>
    <w:rsid w:val="00896D70"/>
    <w:rsid w:val="008970D0"/>
    <w:rsid w:val="0089765F"/>
    <w:rsid w:val="00897F69"/>
    <w:rsid w:val="008A0332"/>
    <w:rsid w:val="008A10E0"/>
    <w:rsid w:val="008A13F2"/>
    <w:rsid w:val="008A2A75"/>
    <w:rsid w:val="008A3C48"/>
    <w:rsid w:val="008A5206"/>
    <w:rsid w:val="008A5F99"/>
    <w:rsid w:val="008A60DE"/>
    <w:rsid w:val="008A6326"/>
    <w:rsid w:val="008A6DCF"/>
    <w:rsid w:val="008A6EBE"/>
    <w:rsid w:val="008A7785"/>
    <w:rsid w:val="008B0C3C"/>
    <w:rsid w:val="008B1B49"/>
    <w:rsid w:val="008B3FD9"/>
    <w:rsid w:val="008B43DF"/>
    <w:rsid w:val="008B4C02"/>
    <w:rsid w:val="008B6F7F"/>
    <w:rsid w:val="008B7009"/>
    <w:rsid w:val="008C0A8E"/>
    <w:rsid w:val="008C3A80"/>
    <w:rsid w:val="008C4F94"/>
    <w:rsid w:val="008C6F4E"/>
    <w:rsid w:val="008C6FDF"/>
    <w:rsid w:val="008C7243"/>
    <w:rsid w:val="008C7329"/>
    <w:rsid w:val="008C7DEE"/>
    <w:rsid w:val="008D00C2"/>
    <w:rsid w:val="008D023A"/>
    <w:rsid w:val="008D02BD"/>
    <w:rsid w:val="008D05B3"/>
    <w:rsid w:val="008D0CD4"/>
    <w:rsid w:val="008D0DFB"/>
    <w:rsid w:val="008D0E0B"/>
    <w:rsid w:val="008D25A3"/>
    <w:rsid w:val="008D2A5E"/>
    <w:rsid w:val="008D4AB1"/>
    <w:rsid w:val="008D4BAE"/>
    <w:rsid w:val="008D7427"/>
    <w:rsid w:val="008D7935"/>
    <w:rsid w:val="008E05E7"/>
    <w:rsid w:val="008E074D"/>
    <w:rsid w:val="008E1F78"/>
    <w:rsid w:val="008E1FF8"/>
    <w:rsid w:val="008E2985"/>
    <w:rsid w:val="008E2C22"/>
    <w:rsid w:val="008E2EF6"/>
    <w:rsid w:val="008E3EDC"/>
    <w:rsid w:val="008E4CF6"/>
    <w:rsid w:val="008E66D3"/>
    <w:rsid w:val="008E7C1C"/>
    <w:rsid w:val="008E7CEB"/>
    <w:rsid w:val="008F0128"/>
    <w:rsid w:val="008F0BAD"/>
    <w:rsid w:val="008F0FF6"/>
    <w:rsid w:val="008F306E"/>
    <w:rsid w:val="008F777E"/>
    <w:rsid w:val="009010BD"/>
    <w:rsid w:val="00901A40"/>
    <w:rsid w:val="009024AF"/>
    <w:rsid w:val="00902561"/>
    <w:rsid w:val="009038EE"/>
    <w:rsid w:val="00904277"/>
    <w:rsid w:val="00904BB2"/>
    <w:rsid w:val="00906B0E"/>
    <w:rsid w:val="009076FF"/>
    <w:rsid w:val="00907B58"/>
    <w:rsid w:val="009106B6"/>
    <w:rsid w:val="009115C1"/>
    <w:rsid w:val="009118B4"/>
    <w:rsid w:val="00911B7E"/>
    <w:rsid w:val="00912494"/>
    <w:rsid w:val="00912F86"/>
    <w:rsid w:val="00915451"/>
    <w:rsid w:val="009156A6"/>
    <w:rsid w:val="00916C14"/>
    <w:rsid w:val="0091737B"/>
    <w:rsid w:val="009202CF"/>
    <w:rsid w:val="00920B52"/>
    <w:rsid w:val="00921470"/>
    <w:rsid w:val="00921CF3"/>
    <w:rsid w:val="0092316F"/>
    <w:rsid w:val="00924BBB"/>
    <w:rsid w:val="00925210"/>
    <w:rsid w:val="00926A91"/>
    <w:rsid w:val="00926C11"/>
    <w:rsid w:val="00926E18"/>
    <w:rsid w:val="00930428"/>
    <w:rsid w:val="00930444"/>
    <w:rsid w:val="009305C6"/>
    <w:rsid w:val="00930CE2"/>
    <w:rsid w:val="00933680"/>
    <w:rsid w:val="0093492A"/>
    <w:rsid w:val="00936ACE"/>
    <w:rsid w:val="00936BF0"/>
    <w:rsid w:val="0093713C"/>
    <w:rsid w:val="00937156"/>
    <w:rsid w:val="009378AA"/>
    <w:rsid w:val="00937F96"/>
    <w:rsid w:val="00940A1C"/>
    <w:rsid w:val="009412D3"/>
    <w:rsid w:val="00943465"/>
    <w:rsid w:val="00943E68"/>
    <w:rsid w:val="00943EB2"/>
    <w:rsid w:val="009445FE"/>
    <w:rsid w:val="0094462B"/>
    <w:rsid w:val="00944B7F"/>
    <w:rsid w:val="00945175"/>
    <w:rsid w:val="0094583B"/>
    <w:rsid w:val="00945E79"/>
    <w:rsid w:val="00946734"/>
    <w:rsid w:val="0094707C"/>
    <w:rsid w:val="00947DB6"/>
    <w:rsid w:val="009503ED"/>
    <w:rsid w:val="00950462"/>
    <w:rsid w:val="00951502"/>
    <w:rsid w:val="00951573"/>
    <w:rsid w:val="00952F5E"/>
    <w:rsid w:val="009537EF"/>
    <w:rsid w:val="009542F1"/>
    <w:rsid w:val="0095526B"/>
    <w:rsid w:val="00955CD3"/>
    <w:rsid w:val="0095637E"/>
    <w:rsid w:val="00956509"/>
    <w:rsid w:val="00956DF9"/>
    <w:rsid w:val="00957265"/>
    <w:rsid w:val="009577F4"/>
    <w:rsid w:val="00960A8E"/>
    <w:rsid w:val="00961450"/>
    <w:rsid w:val="00961688"/>
    <w:rsid w:val="00963252"/>
    <w:rsid w:val="00963455"/>
    <w:rsid w:val="00966013"/>
    <w:rsid w:val="00966AF8"/>
    <w:rsid w:val="0096727A"/>
    <w:rsid w:val="009701ED"/>
    <w:rsid w:val="0097129E"/>
    <w:rsid w:val="00971A4E"/>
    <w:rsid w:val="00971C2E"/>
    <w:rsid w:val="00971DB9"/>
    <w:rsid w:val="009733D8"/>
    <w:rsid w:val="00973746"/>
    <w:rsid w:val="00973BC6"/>
    <w:rsid w:val="00974B2A"/>
    <w:rsid w:val="00974F92"/>
    <w:rsid w:val="00977FD5"/>
    <w:rsid w:val="009812DE"/>
    <w:rsid w:val="00981967"/>
    <w:rsid w:val="00983114"/>
    <w:rsid w:val="009837A4"/>
    <w:rsid w:val="00983E44"/>
    <w:rsid w:val="0098444A"/>
    <w:rsid w:val="00984777"/>
    <w:rsid w:val="00985945"/>
    <w:rsid w:val="0098644E"/>
    <w:rsid w:val="0098738F"/>
    <w:rsid w:val="00987894"/>
    <w:rsid w:val="00987F3E"/>
    <w:rsid w:val="00990DAF"/>
    <w:rsid w:val="00991C90"/>
    <w:rsid w:val="0099231A"/>
    <w:rsid w:val="00992D91"/>
    <w:rsid w:val="009931FB"/>
    <w:rsid w:val="00993396"/>
    <w:rsid w:val="00993673"/>
    <w:rsid w:val="00994097"/>
    <w:rsid w:val="009958E3"/>
    <w:rsid w:val="00995FC8"/>
    <w:rsid w:val="00996542"/>
    <w:rsid w:val="00997004"/>
    <w:rsid w:val="009979F7"/>
    <w:rsid w:val="009A0656"/>
    <w:rsid w:val="009A0B70"/>
    <w:rsid w:val="009A0E25"/>
    <w:rsid w:val="009A1350"/>
    <w:rsid w:val="009A15EC"/>
    <w:rsid w:val="009A1CB9"/>
    <w:rsid w:val="009A268D"/>
    <w:rsid w:val="009A3844"/>
    <w:rsid w:val="009A3E66"/>
    <w:rsid w:val="009A55E2"/>
    <w:rsid w:val="009A5CDD"/>
    <w:rsid w:val="009A6A6C"/>
    <w:rsid w:val="009A7F59"/>
    <w:rsid w:val="009B013F"/>
    <w:rsid w:val="009B0CBE"/>
    <w:rsid w:val="009B1964"/>
    <w:rsid w:val="009B2C59"/>
    <w:rsid w:val="009B2EF7"/>
    <w:rsid w:val="009B3902"/>
    <w:rsid w:val="009B5A32"/>
    <w:rsid w:val="009B60D1"/>
    <w:rsid w:val="009B6799"/>
    <w:rsid w:val="009B6E43"/>
    <w:rsid w:val="009B7315"/>
    <w:rsid w:val="009B7451"/>
    <w:rsid w:val="009B7FA6"/>
    <w:rsid w:val="009C0B05"/>
    <w:rsid w:val="009C1A8E"/>
    <w:rsid w:val="009C213B"/>
    <w:rsid w:val="009C4B3B"/>
    <w:rsid w:val="009C4D67"/>
    <w:rsid w:val="009C5371"/>
    <w:rsid w:val="009C56E1"/>
    <w:rsid w:val="009C59BB"/>
    <w:rsid w:val="009C6F58"/>
    <w:rsid w:val="009D14BE"/>
    <w:rsid w:val="009D1E3E"/>
    <w:rsid w:val="009D2342"/>
    <w:rsid w:val="009D3407"/>
    <w:rsid w:val="009D434B"/>
    <w:rsid w:val="009D4732"/>
    <w:rsid w:val="009D4DCB"/>
    <w:rsid w:val="009D5D64"/>
    <w:rsid w:val="009D684A"/>
    <w:rsid w:val="009D6E1D"/>
    <w:rsid w:val="009D7043"/>
    <w:rsid w:val="009D716C"/>
    <w:rsid w:val="009D7B1D"/>
    <w:rsid w:val="009E1FE8"/>
    <w:rsid w:val="009E252C"/>
    <w:rsid w:val="009E3968"/>
    <w:rsid w:val="009E446F"/>
    <w:rsid w:val="009E44F4"/>
    <w:rsid w:val="009E51AB"/>
    <w:rsid w:val="009E545B"/>
    <w:rsid w:val="009E55D7"/>
    <w:rsid w:val="009E58A1"/>
    <w:rsid w:val="009E5D9C"/>
    <w:rsid w:val="009E618C"/>
    <w:rsid w:val="009E660A"/>
    <w:rsid w:val="009E78C9"/>
    <w:rsid w:val="009E7ABA"/>
    <w:rsid w:val="009F048D"/>
    <w:rsid w:val="009F0B82"/>
    <w:rsid w:val="009F2696"/>
    <w:rsid w:val="009F29B2"/>
    <w:rsid w:val="009F2A04"/>
    <w:rsid w:val="009F31AD"/>
    <w:rsid w:val="009F4045"/>
    <w:rsid w:val="009F5706"/>
    <w:rsid w:val="009F5AF6"/>
    <w:rsid w:val="009F751C"/>
    <w:rsid w:val="009F7ECB"/>
    <w:rsid w:val="00A01A58"/>
    <w:rsid w:val="00A0234C"/>
    <w:rsid w:val="00A02AE6"/>
    <w:rsid w:val="00A03239"/>
    <w:rsid w:val="00A034FA"/>
    <w:rsid w:val="00A03520"/>
    <w:rsid w:val="00A037C8"/>
    <w:rsid w:val="00A03A8A"/>
    <w:rsid w:val="00A04773"/>
    <w:rsid w:val="00A07856"/>
    <w:rsid w:val="00A07E0B"/>
    <w:rsid w:val="00A100BF"/>
    <w:rsid w:val="00A11BF6"/>
    <w:rsid w:val="00A1209B"/>
    <w:rsid w:val="00A12BE8"/>
    <w:rsid w:val="00A15061"/>
    <w:rsid w:val="00A15525"/>
    <w:rsid w:val="00A15A39"/>
    <w:rsid w:val="00A15D38"/>
    <w:rsid w:val="00A16ACE"/>
    <w:rsid w:val="00A17795"/>
    <w:rsid w:val="00A17ED9"/>
    <w:rsid w:val="00A206FB"/>
    <w:rsid w:val="00A20769"/>
    <w:rsid w:val="00A222F8"/>
    <w:rsid w:val="00A22B9F"/>
    <w:rsid w:val="00A24AA7"/>
    <w:rsid w:val="00A24E7A"/>
    <w:rsid w:val="00A24F07"/>
    <w:rsid w:val="00A26131"/>
    <w:rsid w:val="00A26B42"/>
    <w:rsid w:val="00A27027"/>
    <w:rsid w:val="00A27142"/>
    <w:rsid w:val="00A275F0"/>
    <w:rsid w:val="00A30249"/>
    <w:rsid w:val="00A32B62"/>
    <w:rsid w:val="00A340E9"/>
    <w:rsid w:val="00A3436C"/>
    <w:rsid w:val="00A344EE"/>
    <w:rsid w:val="00A3463D"/>
    <w:rsid w:val="00A34664"/>
    <w:rsid w:val="00A34C71"/>
    <w:rsid w:val="00A352F7"/>
    <w:rsid w:val="00A35F63"/>
    <w:rsid w:val="00A3738D"/>
    <w:rsid w:val="00A37DE6"/>
    <w:rsid w:val="00A40072"/>
    <w:rsid w:val="00A4008B"/>
    <w:rsid w:val="00A40DF8"/>
    <w:rsid w:val="00A415C3"/>
    <w:rsid w:val="00A41A7E"/>
    <w:rsid w:val="00A42F80"/>
    <w:rsid w:val="00A450AE"/>
    <w:rsid w:val="00A4533C"/>
    <w:rsid w:val="00A47A6D"/>
    <w:rsid w:val="00A47BDC"/>
    <w:rsid w:val="00A47D17"/>
    <w:rsid w:val="00A47F28"/>
    <w:rsid w:val="00A503C3"/>
    <w:rsid w:val="00A5086B"/>
    <w:rsid w:val="00A5216D"/>
    <w:rsid w:val="00A52AE1"/>
    <w:rsid w:val="00A52E46"/>
    <w:rsid w:val="00A54431"/>
    <w:rsid w:val="00A55011"/>
    <w:rsid w:val="00A56338"/>
    <w:rsid w:val="00A569AE"/>
    <w:rsid w:val="00A5752F"/>
    <w:rsid w:val="00A61053"/>
    <w:rsid w:val="00A611AC"/>
    <w:rsid w:val="00A612BB"/>
    <w:rsid w:val="00A6209A"/>
    <w:rsid w:val="00A62ED8"/>
    <w:rsid w:val="00A6369D"/>
    <w:rsid w:val="00A6377F"/>
    <w:rsid w:val="00A6548A"/>
    <w:rsid w:val="00A65633"/>
    <w:rsid w:val="00A65C75"/>
    <w:rsid w:val="00A65F85"/>
    <w:rsid w:val="00A67183"/>
    <w:rsid w:val="00A6754F"/>
    <w:rsid w:val="00A67ADF"/>
    <w:rsid w:val="00A67CF2"/>
    <w:rsid w:val="00A67E1E"/>
    <w:rsid w:val="00A71016"/>
    <w:rsid w:val="00A72B8B"/>
    <w:rsid w:val="00A72EB6"/>
    <w:rsid w:val="00A74DA6"/>
    <w:rsid w:val="00A75914"/>
    <w:rsid w:val="00A768A9"/>
    <w:rsid w:val="00A76BAE"/>
    <w:rsid w:val="00A8071B"/>
    <w:rsid w:val="00A81DF0"/>
    <w:rsid w:val="00A821D3"/>
    <w:rsid w:val="00A82CE6"/>
    <w:rsid w:val="00A830A4"/>
    <w:rsid w:val="00A8356B"/>
    <w:rsid w:val="00A8375E"/>
    <w:rsid w:val="00A839E2"/>
    <w:rsid w:val="00A83D27"/>
    <w:rsid w:val="00A8438F"/>
    <w:rsid w:val="00A84D2F"/>
    <w:rsid w:val="00A8523C"/>
    <w:rsid w:val="00A855A9"/>
    <w:rsid w:val="00A87017"/>
    <w:rsid w:val="00A87F68"/>
    <w:rsid w:val="00A9081B"/>
    <w:rsid w:val="00A91732"/>
    <w:rsid w:val="00A917E0"/>
    <w:rsid w:val="00A925C9"/>
    <w:rsid w:val="00A92E8F"/>
    <w:rsid w:val="00A93AC6"/>
    <w:rsid w:val="00A93F7E"/>
    <w:rsid w:val="00A93F8C"/>
    <w:rsid w:val="00A94B3B"/>
    <w:rsid w:val="00A95078"/>
    <w:rsid w:val="00A9515B"/>
    <w:rsid w:val="00A95D9E"/>
    <w:rsid w:val="00A968F9"/>
    <w:rsid w:val="00A97508"/>
    <w:rsid w:val="00AA097A"/>
    <w:rsid w:val="00AA1BA1"/>
    <w:rsid w:val="00AA1BC1"/>
    <w:rsid w:val="00AA1EB6"/>
    <w:rsid w:val="00AA2D4B"/>
    <w:rsid w:val="00AA37C6"/>
    <w:rsid w:val="00AA3F48"/>
    <w:rsid w:val="00AA4C7C"/>
    <w:rsid w:val="00AA4DE6"/>
    <w:rsid w:val="00AA502C"/>
    <w:rsid w:val="00AA60F4"/>
    <w:rsid w:val="00AB116E"/>
    <w:rsid w:val="00AB196F"/>
    <w:rsid w:val="00AB22C7"/>
    <w:rsid w:val="00AB2472"/>
    <w:rsid w:val="00AB3AED"/>
    <w:rsid w:val="00AB41CA"/>
    <w:rsid w:val="00AB4D6E"/>
    <w:rsid w:val="00AB4FE9"/>
    <w:rsid w:val="00AB5CB3"/>
    <w:rsid w:val="00AB5FCE"/>
    <w:rsid w:val="00AB7AD5"/>
    <w:rsid w:val="00AB7DD5"/>
    <w:rsid w:val="00AB7DF4"/>
    <w:rsid w:val="00AB7EE8"/>
    <w:rsid w:val="00AC02CB"/>
    <w:rsid w:val="00AC19A5"/>
    <w:rsid w:val="00AC1C04"/>
    <w:rsid w:val="00AC1D6C"/>
    <w:rsid w:val="00AC2F30"/>
    <w:rsid w:val="00AC3394"/>
    <w:rsid w:val="00AC3A8F"/>
    <w:rsid w:val="00AC3F6D"/>
    <w:rsid w:val="00AC4955"/>
    <w:rsid w:val="00AC596F"/>
    <w:rsid w:val="00AC5EB1"/>
    <w:rsid w:val="00AC624F"/>
    <w:rsid w:val="00AC652B"/>
    <w:rsid w:val="00AC67E9"/>
    <w:rsid w:val="00AC7027"/>
    <w:rsid w:val="00AD0905"/>
    <w:rsid w:val="00AD0EAF"/>
    <w:rsid w:val="00AD67F8"/>
    <w:rsid w:val="00AD6804"/>
    <w:rsid w:val="00AD6942"/>
    <w:rsid w:val="00AD728B"/>
    <w:rsid w:val="00AD7444"/>
    <w:rsid w:val="00AE0797"/>
    <w:rsid w:val="00AE0939"/>
    <w:rsid w:val="00AE0C63"/>
    <w:rsid w:val="00AE1A43"/>
    <w:rsid w:val="00AE1B60"/>
    <w:rsid w:val="00AE1FC3"/>
    <w:rsid w:val="00AE2BEC"/>
    <w:rsid w:val="00AE326A"/>
    <w:rsid w:val="00AE3543"/>
    <w:rsid w:val="00AE3A2F"/>
    <w:rsid w:val="00AE3A54"/>
    <w:rsid w:val="00AE4C48"/>
    <w:rsid w:val="00AE4D52"/>
    <w:rsid w:val="00AE56CA"/>
    <w:rsid w:val="00AE5864"/>
    <w:rsid w:val="00AE6DD0"/>
    <w:rsid w:val="00AE7A9A"/>
    <w:rsid w:val="00AE7DC6"/>
    <w:rsid w:val="00AF0CA9"/>
    <w:rsid w:val="00AF3634"/>
    <w:rsid w:val="00AF37DD"/>
    <w:rsid w:val="00AF3DEB"/>
    <w:rsid w:val="00AF505F"/>
    <w:rsid w:val="00AF5F82"/>
    <w:rsid w:val="00AF743A"/>
    <w:rsid w:val="00B0048D"/>
    <w:rsid w:val="00B02E67"/>
    <w:rsid w:val="00B03C9D"/>
    <w:rsid w:val="00B04DFB"/>
    <w:rsid w:val="00B052E2"/>
    <w:rsid w:val="00B053A4"/>
    <w:rsid w:val="00B06167"/>
    <w:rsid w:val="00B063A4"/>
    <w:rsid w:val="00B07379"/>
    <w:rsid w:val="00B07420"/>
    <w:rsid w:val="00B0759D"/>
    <w:rsid w:val="00B07DC0"/>
    <w:rsid w:val="00B118C9"/>
    <w:rsid w:val="00B12B54"/>
    <w:rsid w:val="00B12BB2"/>
    <w:rsid w:val="00B12CC7"/>
    <w:rsid w:val="00B1394A"/>
    <w:rsid w:val="00B14811"/>
    <w:rsid w:val="00B14B72"/>
    <w:rsid w:val="00B15E6F"/>
    <w:rsid w:val="00B165C6"/>
    <w:rsid w:val="00B16BD4"/>
    <w:rsid w:val="00B173D6"/>
    <w:rsid w:val="00B1743B"/>
    <w:rsid w:val="00B20069"/>
    <w:rsid w:val="00B2041F"/>
    <w:rsid w:val="00B214E1"/>
    <w:rsid w:val="00B2163B"/>
    <w:rsid w:val="00B22544"/>
    <w:rsid w:val="00B22A16"/>
    <w:rsid w:val="00B22F18"/>
    <w:rsid w:val="00B242EB"/>
    <w:rsid w:val="00B24E0D"/>
    <w:rsid w:val="00B25AE8"/>
    <w:rsid w:val="00B2609B"/>
    <w:rsid w:val="00B2615C"/>
    <w:rsid w:val="00B26392"/>
    <w:rsid w:val="00B268EA"/>
    <w:rsid w:val="00B26AA6"/>
    <w:rsid w:val="00B26E76"/>
    <w:rsid w:val="00B26F5D"/>
    <w:rsid w:val="00B271C5"/>
    <w:rsid w:val="00B30482"/>
    <w:rsid w:val="00B308E5"/>
    <w:rsid w:val="00B31B1D"/>
    <w:rsid w:val="00B31B43"/>
    <w:rsid w:val="00B33475"/>
    <w:rsid w:val="00B34C71"/>
    <w:rsid w:val="00B35FF2"/>
    <w:rsid w:val="00B36344"/>
    <w:rsid w:val="00B3667A"/>
    <w:rsid w:val="00B37155"/>
    <w:rsid w:val="00B4011E"/>
    <w:rsid w:val="00B40BCC"/>
    <w:rsid w:val="00B410CF"/>
    <w:rsid w:val="00B4150C"/>
    <w:rsid w:val="00B42935"/>
    <w:rsid w:val="00B42F3C"/>
    <w:rsid w:val="00B43A6D"/>
    <w:rsid w:val="00B43FCC"/>
    <w:rsid w:val="00B44B69"/>
    <w:rsid w:val="00B4593E"/>
    <w:rsid w:val="00B46A88"/>
    <w:rsid w:val="00B46BB0"/>
    <w:rsid w:val="00B46E3A"/>
    <w:rsid w:val="00B47376"/>
    <w:rsid w:val="00B51ADD"/>
    <w:rsid w:val="00B52962"/>
    <w:rsid w:val="00B53FA4"/>
    <w:rsid w:val="00B54495"/>
    <w:rsid w:val="00B547BF"/>
    <w:rsid w:val="00B56EFB"/>
    <w:rsid w:val="00B570AA"/>
    <w:rsid w:val="00B57564"/>
    <w:rsid w:val="00B5788F"/>
    <w:rsid w:val="00B6021F"/>
    <w:rsid w:val="00B6026C"/>
    <w:rsid w:val="00B606C9"/>
    <w:rsid w:val="00B610F4"/>
    <w:rsid w:val="00B613BE"/>
    <w:rsid w:val="00B62404"/>
    <w:rsid w:val="00B63B78"/>
    <w:rsid w:val="00B63C8C"/>
    <w:rsid w:val="00B645B4"/>
    <w:rsid w:val="00B64A66"/>
    <w:rsid w:val="00B65A1D"/>
    <w:rsid w:val="00B66230"/>
    <w:rsid w:val="00B66D4B"/>
    <w:rsid w:val="00B67960"/>
    <w:rsid w:val="00B67D43"/>
    <w:rsid w:val="00B700D9"/>
    <w:rsid w:val="00B700E8"/>
    <w:rsid w:val="00B702D0"/>
    <w:rsid w:val="00B70C72"/>
    <w:rsid w:val="00B71C93"/>
    <w:rsid w:val="00B741A9"/>
    <w:rsid w:val="00B765E9"/>
    <w:rsid w:val="00B776DA"/>
    <w:rsid w:val="00B77CB4"/>
    <w:rsid w:val="00B8105C"/>
    <w:rsid w:val="00B812E4"/>
    <w:rsid w:val="00B827E1"/>
    <w:rsid w:val="00B82B37"/>
    <w:rsid w:val="00B82BEB"/>
    <w:rsid w:val="00B832FC"/>
    <w:rsid w:val="00B83934"/>
    <w:rsid w:val="00B83D6D"/>
    <w:rsid w:val="00B84077"/>
    <w:rsid w:val="00B84C1C"/>
    <w:rsid w:val="00B85C8C"/>
    <w:rsid w:val="00B86940"/>
    <w:rsid w:val="00B86D49"/>
    <w:rsid w:val="00B86F6D"/>
    <w:rsid w:val="00B8794D"/>
    <w:rsid w:val="00B87EA6"/>
    <w:rsid w:val="00B90228"/>
    <w:rsid w:val="00B90B9F"/>
    <w:rsid w:val="00B93833"/>
    <w:rsid w:val="00B95F16"/>
    <w:rsid w:val="00B96120"/>
    <w:rsid w:val="00B962FA"/>
    <w:rsid w:val="00B96A5B"/>
    <w:rsid w:val="00B973B7"/>
    <w:rsid w:val="00B9762A"/>
    <w:rsid w:val="00BA0731"/>
    <w:rsid w:val="00BA1576"/>
    <w:rsid w:val="00BA3533"/>
    <w:rsid w:val="00BA3896"/>
    <w:rsid w:val="00BA423E"/>
    <w:rsid w:val="00BA4AF0"/>
    <w:rsid w:val="00BA5527"/>
    <w:rsid w:val="00BA6907"/>
    <w:rsid w:val="00BA74A7"/>
    <w:rsid w:val="00BA7968"/>
    <w:rsid w:val="00BA7D2C"/>
    <w:rsid w:val="00BB067B"/>
    <w:rsid w:val="00BB06FA"/>
    <w:rsid w:val="00BB0BE6"/>
    <w:rsid w:val="00BB0EE7"/>
    <w:rsid w:val="00BB17CA"/>
    <w:rsid w:val="00BB18F3"/>
    <w:rsid w:val="00BB1A20"/>
    <w:rsid w:val="00BB2110"/>
    <w:rsid w:val="00BB303E"/>
    <w:rsid w:val="00BB3517"/>
    <w:rsid w:val="00BB3F71"/>
    <w:rsid w:val="00BB4910"/>
    <w:rsid w:val="00BB6CD6"/>
    <w:rsid w:val="00BC02B5"/>
    <w:rsid w:val="00BC11F4"/>
    <w:rsid w:val="00BC25AD"/>
    <w:rsid w:val="00BC2868"/>
    <w:rsid w:val="00BC3330"/>
    <w:rsid w:val="00BC44D9"/>
    <w:rsid w:val="00BC4C20"/>
    <w:rsid w:val="00BC4FC0"/>
    <w:rsid w:val="00BC620C"/>
    <w:rsid w:val="00BC634A"/>
    <w:rsid w:val="00BC7B00"/>
    <w:rsid w:val="00BD00EB"/>
    <w:rsid w:val="00BD0863"/>
    <w:rsid w:val="00BD0882"/>
    <w:rsid w:val="00BD0CD4"/>
    <w:rsid w:val="00BD2257"/>
    <w:rsid w:val="00BD2B4B"/>
    <w:rsid w:val="00BD3451"/>
    <w:rsid w:val="00BD3C61"/>
    <w:rsid w:val="00BD456C"/>
    <w:rsid w:val="00BD4848"/>
    <w:rsid w:val="00BD4A33"/>
    <w:rsid w:val="00BD4F12"/>
    <w:rsid w:val="00BD5929"/>
    <w:rsid w:val="00BD5C4B"/>
    <w:rsid w:val="00BD60F6"/>
    <w:rsid w:val="00BD65AF"/>
    <w:rsid w:val="00BD65F2"/>
    <w:rsid w:val="00BD6772"/>
    <w:rsid w:val="00BD6797"/>
    <w:rsid w:val="00BD73AF"/>
    <w:rsid w:val="00BE0107"/>
    <w:rsid w:val="00BE05D1"/>
    <w:rsid w:val="00BE0E48"/>
    <w:rsid w:val="00BE1A3B"/>
    <w:rsid w:val="00BE1C09"/>
    <w:rsid w:val="00BE331C"/>
    <w:rsid w:val="00BE369E"/>
    <w:rsid w:val="00BE513E"/>
    <w:rsid w:val="00BE5AB6"/>
    <w:rsid w:val="00BE5B53"/>
    <w:rsid w:val="00BE7010"/>
    <w:rsid w:val="00BF07E4"/>
    <w:rsid w:val="00BF15DE"/>
    <w:rsid w:val="00BF20C1"/>
    <w:rsid w:val="00BF260D"/>
    <w:rsid w:val="00BF3056"/>
    <w:rsid w:val="00BF3940"/>
    <w:rsid w:val="00BF4892"/>
    <w:rsid w:val="00BF51D3"/>
    <w:rsid w:val="00BF57A8"/>
    <w:rsid w:val="00BF5D0C"/>
    <w:rsid w:val="00BF7C2B"/>
    <w:rsid w:val="00BF7D00"/>
    <w:rsid w:val="00BF7D58"/>
    <w:rsid w:val="00C0094F"/>
    <w:rsid w:val="00C015FE"/>
    <w:rsid w:val="00C02A3E"/>
    <w:rsid w:val="00C02DFB"/>
    <w:rsid w:val="00C02EF0"/>
    <w:rsid w:val="00C02FFC"/>
    <w:rsid w:val="00C0308B"/>
    <w:rsid w:val="00C03517"/>
    <w:rsid w:val="00C06617"/>
    <w:rsid w:val="00C06AEF"/>
    <w:rsid w:val="00C10D53"/>
    <w:rsid w:val="00C11200"/>
    <w:rsid w:val="00C12097"/>
    <w:rsid w:val="00C1384C"/>
    <w:rsid w:val="00C138AC"/>
    <w:rsid w:val="00C15A64"/>
    <w:rsid w:val="00C15A9E"/>
    <w:rsid w:val="00C15BAF"/>
    <w:rsid w:val="00C1654F"/>
    <w:rsid w:val="00C16BEC"/>
    <w:rsid w:val="00C176E2"/>
    <w:rsid w:val="00C20609"/>
    <w:rsid w:val="00C213B0"/>
    <w:rsid w:val="00C23024"/>
    <w:rsid w:val="00C24473"/>
    <w:rsid w:val="00C253ED"/>
    <w:rsid w:val="00C254BA"/>
    <w:rsid w:val="00C267C8"/>
    <w:rsid w:val="00C26D5B"/>
    <w:rsid w:val="00C27D91"/>
    <w:rsid w:val="00C3123B"/>
    <w:rsid w:val="00C31E31"/>
    <w:rsid w:val="00C32298"/>
    <w:rsid w:val="00C322E4"/>
    <w:rsid w:val="00C32E8B"/>
    <w:rsid w:val="00C33CC5"/>
    <w:rsid w:val="00C347A6"/>
    <w:rsid w:val="00C35832"/>
    <w:rsid w:val="00C35EAF"/>
    <w:rsid w:val="00C36747"/>
    <w:rsid w:val="00C37047"/>
    <w:rsid w:val="00C37194"/>
    <w:rsid w:val="00C37E4C"/>
    <w:rsid w:val="00C400A2"/>
    <w:rsid w:val="00C404E0"/>
    <w:rsid w:val="00C4068A"/>
    <w:rsid w:val="00C407E4"/>
    <w:rsid w:val="00C41485"/>
    <w:rsid w:val="00C41CD6"/>
    <w:rsid w:val="00C441AE"/>
    <w:rsid w:val="00C4462E"/>
    <w:rsid w:val="00C471DD"/>
    <w:rsid w:val="00C47C78"/>
    <w:rsid w:val="00C47C88"/>
    <w:rsid w:val="00C50421"/>
    <w:rsid w:val="00C50F81"/>
    <w:rsid w:val="00C51CB0"/>
    <w:rsid w:val="00C51ED2"/>
    <w:rsid w:val="00C52D8E"/>
    <w:rsid w:val="00C52F86"/>
    <w:rsid w:val="00C53E79"/>
    <w:rsid w:val="00C54441"/>
    <w:rsid w:val="00C545E8"/>
    <w:rsid w:val="00C54FD4"/>
    <w:rsid w:val="00C552D3"/>
    <w:rsid w:val="00C55AF4"/>
    <w:rsid w:val="00C56BA2"/>
    <w:rsid w:val="00C57098"/>
    <w:rsid w:val="00C578B2"/>
    <w:rsid w:val="00C61073"/>
    <w:rsid w:val="00C6147F"/>
    <w:rsid w:val="00C61B6D"/>
    <w:rsid w:val="00C66C7D"/>
    <w:rsid w:val="00C67BC1"/>
    <w:rsid w:val="00C708FD"/>
    <w:rsid w:val="00C71F0C"/>
    <w:rsid w:val="00C73F21"/>
    <w:rsid w:val="00C742D9"/>
    <w:rsid w:val="00C74BA4"/>
    <w:rsid w:val="00C74CBE"/>
    <w:rsid w:val="00C75B99"/>
    <w:rsid w:val="00C76D97"/>
    <w:rsid w:val="00C80315"/>
    <w:rsid w:val="00C803E5"/>
    <w:rsid w:val="00C80C4A"/>
    <w:rsid w:val="00C81B1F"/>
    <w:rsid w:val="00C83433"/>
    <w:rsid w:val="00C83FBB"/>
    <w:rsid w:val="00C84419"/>
    <w:rsid w:val="00C84B66"/>
    <w:rsid w:val="00C852F3"/>
    <w:rsid w:val="00C856A5"/>
    <w:rsid w:val="00C860E0"/>
    <w:rsid w:val="00C861C4"/>
    <w:rsid w:val="00C86EE8"/>
    <w:rsid w:val="00C871F6"/>
    <w:rsid w:val="00C9014C"/>
    <w:rsid w:val="00C90C35"/>
    <w:rsid w:val="00C90CD0"/>
    <w:rsid w:val="00C91019"/>
    <w:rsid w:val="00C91258"/>
    <w:rsid w:val="00C91845"/>
    <w:rsid w:val="00C91EE5"/>
    <w:rsid w:val="00C92ACA"/>
    <w:rsid w:val="00C941D7"/>
    <w:rsid w:val="00C94B25"/>
    <w:rsid w:val="00C955C2"/>
    <w:rsid w:val="00C96061"/>
    <w:rsid w:val="00C968C0"/>
    <w:rsid w:val="00C96FED"/>
    <w:rsid w:val="00C97009"/>
    <w:rsid w:val="00CA15B4"/>
    <w:rsid w:val="00CA2E66"/>
    <w:rsid w:val="00CA3703"/>
    <w:rsid w:val="00CA3A9E"/>
    <w:rsid w:val="00CA5374"/>
    <w:rsid w:val="00CA5EAB"/>
    <w:rsid w:val="00CA610D"/>
    <w:rsid w:val="00CA6251"/>
    <w:rsid w:val="00CA7077"/>
    <w:rsid w:val="00CA70D3"/>
    <w:rsid w:val="00CB0970"/>
    <w:rsid w:val="00CB1200"/>
    <w:rsid w:val="00CB26B6"/>
    <w:rsid w:val="00CB357F"/>
    <w:rsid w:val="00CB3DA2"/>
    <w:rsid w:val="00CB47C9"/>
    <w:rsid w:val="00CB4A64"/>
    <w:rsid w:val="00CB4A8C"/>
    <w:rsid w:val="00CB50DF"/>
    <w:rsid w:val="00CB5C0A"/>
    <w:rsid w:val="00CC05AB"/>
    <w:rsid w:val="00CC0C73"/>
    <w:rsid w:val="00CC2CE6"/>
    <w:rsid w:val="00CC31A0"/>
    <w:rsid w:val="00CC3FDE"/>
    <w:rsid w:val="00CC483F"/>
    <w:rsid w:val="00CC6FA0"/>
    <w:rsid w:val="00CD01E5"/>
    <w:rsid w:val="00CD0ADF"/>
    <w:rsid w:val="00CD1112"/>
    <w:rsid w:val="00CD15C1"/>
    <w:rsid w:val="00CD18AF"/>
    <w:rsid w:val="00CD190B"/>
    <w:rsid w:val="00CD1E8B"/>
    <w:rsid w:val="00CD2961"/>
    <w:rsid w:val="00CD3404"/>
    <w:rsid w:val="00CD6ED0"/>
    <w:rsid w:val="00CD7E20"/>
    <w:rsid w:val="00CE1D0D"/>
    <w:rsid w:val="00CE2598"/>
    <w:rsid w:val="00CE278B"/>
    <w:rsid w:val="00CE2C0B"/>
    <w:rsid w:val="00CE4158"/>
    <w:rsid w:val="00CE49CE"/>
    <w:rsid w:val="00CE565C"/>
    <w:rsid w:val="00CE64D2"/>
    <w:rsid w:val="00CE779A"/>
    <w:rsid w:val="00CF1913"/>
    <w:rsid w:val="00CF33B5"/>
    <w:rsid w:val="00CF467F"/>
    <w:rsid w:val="00CF4D79"/>
    <w:rsid w:val="00CF5BC4"/>
    <w:rsid w:val="00CF77C0"/>
    <w:rsid w:val="00D00426"/>
    <w:rsid w:val="00D004C2"/>
    <w:rsid w:val="00D01834"/>
    <w:rsid w:val="00D01B5B"/>
    <w:rsid w:val="00D01D51"/>
    <w:rsid w:val="00D02182"/>
    <w:rsid w:val="00D0251E"/>
    <w:rsid w:val="00D026F9"/>
    <w:rsid w:val="00D03965"/>
    <w:rsid w:val="00D03C05"/>
    <w:rsid w:val="00D03CFE"/>
    <w:rsid w:val="00D04410"/>
    <w:rsid w:val="00D06079"/>
    <w:rsid w:val="00D06191"/>
    <w:rsid w:val="00D06389"/>
    <w:rsid w:val="00D06487"/>
    <w:rsid w:val="00D0713F"/>
    <w:rsid w:val="00D0726B"/>
    <w:rsid w:val="00D0766D"/>
    <w:rsid w:val="00D101A3"/>
    <w:rsid w:val="00D1246A"/>
    <w:rsid w:val="00D127D6"/>
    <w:rsid w:val="00D147CF"/>
    <w:rsid w:val="00D158CD"/>
    <w:rsid w:val="00D160A4"/>
    <w:rsid w:val="00D1615F"/>
    <w:rsid w:val="00D16460"/>
    <w:rsid w:val="00D17095"/>
    <w:rsid w:val="00D17421"/>
    <w:rsid w:val="00D209F6"/>
    <w:rsid w:val="00D20A1C"/>
    <w:rsid w:val="00D211BD"/>
    <w:rsid w:val="00D227E3"/>
    <w:rsid w:val="00D2402C"/>
    <w:rsid w:val="00D24069"/>
    <w:rsid w:val="00D24333"/>
    <w:rsid w:val="00D24D09"/>
    <w:rsid w:val="00D26559"/>
    <w:rsid w:val="00D3173B"/>
    <w:rsid w:val="00D3641A"/>
    <w:rsid w:val="00D3686F"/>
    <w:rsid w:val="00D36C01"/>
    <w:rsid w:val="00D36E1B"/>
    <w:rsid w:val="00D373E2"/>
    <w:rsid w:val="00D379FE"/>
    <w:rsid w:val="00D37CBD"/>
    <w:rsid w:val="00D40788"/>
    <w:rsid w:val="00D40EA7"/>
    <w:rsid w:val="00D41ACD"/>
    <w:rsid w:val="00D42018"/>
    <w:rsid w:val="00D42156"/>
    <w:rsid w:val="00D42BA9"/>
    <w:rsid w:val="00D4384D"/>
    <w:rsid w:val="00D43BDC"/>
    <w:rsid w:val="00D43ED7"/>
    <w:rsid w:val="00D44FFB"/>
    <w:rsid w:val="00D46083"/>
    <w:rsid w:val="00D51B84"/>
    <w:rsid w:val="00D51DA4"/>
    <w:rsid w:val="00D5246F"/>
    <w:rsid w:val="00D5281A"/>
    <w:rsid w:val="00D53159"/>
    <w:rsid w:val="00D53406"/>
    <w:rsid w:val="00D5541D"/>
    <w:rsid w:val="00D56821"/>
    <w:rsid w:val="00D56877"/>
    <w:rsid w:val="00D57251"/>
    <w:rsid w:val="00D61476"/>
    <w:rsid w:val="00D61629"/>
    <w:rsid w:val="00D62F02"/>
    <w:rsid w:val="00D63E04"/>
    <w:rsid w:val="00D64D28"/>
    <w:rsid w:val="00D6529F"/>
    <w:rsid w:val="00D7053E"/>
    <w:rsid w:val="00D705AF"/>
    <w:rsid w:val="00D70FD6"/>
    <w:rsid w:val="00D71868"/>
    <w:rsid w:val="00D72A7C"/>
    <w:rsid w:val="00D73056"/>
    <w:rsid w:val="00D732B1"/>
    <w:rsid w:val="00D73F34"/>
    <w:rsid w:val="00D7473D"/>
    <w:rsid w:val="00D754A0"/>
    <w:rsid w:val="00D76474"/>
    <w:rsid w:val="00D768F4"/>
    <w:rsid w:val="00D76BB5"/>
    <w:rsid w:val="00D77691"/>
    <w:rsid w:val="00D8012D"/>
    <w:rsid w:val="00D81348"/>
    <w:rsid w:val="00D82D8A"/>
    <w:rsid w:val="00D8381E"/>
    <w:rsid w:val="00D84050"/>
    <w:rsid w:val="00D840F3"/>
    <w:rsid w:val="00D846F0"/>
    <w:rsid w:val="00D851B4"/>
    <w:rsid w:val="00D85A5C"/>
    <w:rsid w:val="00D86098"/>
    <w:rsid w:val="00D90095"/>
    <w:rsid w:val="00D90408"/>
    <w:rsid w:val="00D91C46"/>
    <w:rsid w:val="00D91CCB"/>
    <w:rsid w:val="00D937F3"/>
    <w:rsid w:val="00D947B7"/>
    <w:rsid w:val="00D948DD"/>
    <w:rsid w:val="00D94CC1"/>
    <w:rsid w:val="00D94D68"/>
    <w:rsid w:val="00D95847"/>
    <w:rsid w:val="00D95CB0"/>
    <w:rsid w:val="00D96243"/>
    <w:rsid w:val="00D97304"/>
    <w:rsid w:val="00D977BD"/>
    <w:rsid w:val="00DA0277"/>
    <w:rsid w:val="00DA1E6D"/>
    <w:rsid w:val="00DA24CB"/>
    <w:rsid w:val="00DA299D"/>
    <w:rsid w:val="00DA35C3"/>
    <w:rsid w:val="00DA379E"/>
    <w:rsid w:val="00DA46C5"/>
    <w:rsid w:val="00DA4B00"/>
    <w:rsid w:val="00DA4D0C"/>
    <w:rsid w:val="00DA596C"/>
    <w:rsid w:val="00DA67DC"/>
    <w:rsid w:val="00DA685B"/>
    <w:rsid w:val="00DA7FBB"/>
    <w:rsid w:val="00DB063D"/>
    <w:rsid w:val="00DB0B3D"/>
    <w:rsid w:val="00DB3287"/>
    <w:rsid w:val="00DB3C05"/>
    <w:rsid w:val="00DB51EB"/>
    <w:rsid w:val="00DB73B7"/>
    <w:rsid w:val="00DB792D"/>
    <w:rsid w:val="00DC063E"/>
    <w:rsid w:val="00DC2E26"/>
    <w:rsid w:val="00DC3DED"/>
    <w:rsid w:val="00DC58A2"/>
    <w:rsid w:val="00DC638C"/>
    <w:rsid w:val="00DC63FE"/>
    <w:rsid w:val="00DC67A9"/>
    <w:rsid w:val="00DC6D3E"/>
    <w:rsid w:val="00DC79B1"/>
    <w:rsid w:val="00DC7C2D"/>
    <w:rsid w:val="00DD097D"/>
    <w:rsid w:val="00DD115C"/>
    <w:rsid w:val="00DD247B"/>
    <w:rsid w:val="00DD2B78"/>
    <w:rsid w:val="00DD2BF7"/>
    <w:rsid w:val="00DD2C42"/>
    <w:rsid w:val="00DD376C"/>
    <w:rsid w:val="00DD4957"/>
    <w:rsid w:val="00DD4A0F"/>
    <w:rsid w:val="00DD4B2D"/>
    <w:rsid w:val="00DD690E"/>
    <w:rsid w:val="00DD6BCF"/>
    <w:rsid w:val="00DD6F6E"/>
    <w:rsid w:val="00DD713A"/>
    <w:rsid w:val="00DD7423"/>
    <w:rsid w:val="00DE0286"/>
    <w:rsid w:val="00DE0B16"/>
    <w:rsid w:val="00DE18A0"/>
    <w:rsid w:val="00DE22CF"/>
    <w:rsid w:val="00DE2465"/>
    <w:rsid w:val="00DE2BE3"/>
    <w:rsid w:val="00DE59D7"/>
    <w:rsid w:val="00DE5C1C"/>
    <w:rsid w:val="00DE662F"/>
    <w:rsid w:val="00DE6D0E"/>
    <w:rsid w:val="00DE7A2E"/>
    <w:rsid w:val="00DE7CBA"/>
    <w:rsid w:val="00DF265F"/>
    <w:rsid w:val="00DF279C"/>
    <w:rsid w:val="00DF32B7"/>
    <w:rsid w:val="00DF4949"/>
    <w:rsid w:val="00DF4EFD"/>
    <w:rsid w:val="00DF56E0"/>
    <w:rsid w:val="00DF69BC"/>
    <w:rsid w:val="00DF72A6"/>
    <w:rsid w:val="00DF761E"/>
    <w:rsid w:val="00DF7EDF"/>
    <w:rsid w:val="00E0089C"/>
    <w:rsid w:val="00E00ECC"/>
    <w:rsid w:val="00E01031"/>
    <w:rsid w:val="00E0126B"/>
    <w:rsid w:val="00E02622"/>
    <w:rsid w:val="00E029ED"/>
    <w:rsid w:val="00E032E1"/>
    <w:rsid w:val="00E037E2"/>
    <w:rsid w:val="00E041C5"/>
    <w:rsid w:val="00E07460"/>
    <w:rsid w:val="00E07BC3"/>
    <w:rsid w:val="00E10DC3"/>
    <w:rsid w:val="00E10E8F"/>
    <w:rsid w:val="00E10F9C"/>
    <w:rsid w:val="00E11648"/>
    <w:rsid w:val="00E11D48"/>
    <w:rsid w:val="00E1224A"/>
    <w:rsid w:val="00E12A90"/>
    <w:rsid w:val="00E12DC8"/>
    <w:rsid w:val="00E12E51"/>
    <w:rsid w:val="00E14039"/>
    <w:rsid w:val="00E14235"/>
    <w:rsid w:val="00E1491F"/>
    <w:rsid w:val="00E14BC2"/>
    <w:rsid w:val="00E159D8"/>
    <w:rsid w:val="00E160D2"/>
    <w:rsid w:val="00E169BD"/>
    <w:rsid w:val="00E1717E"/>
    <w:rsid w:val="00E174F3"/>
    <w:rsid w:val="00E2007A"/>
    <w:rsid w:val="00E203D0"/>
    <w:rsid w:val="00E204D7"/>
    <w:rsid w:val="00E228F7"/>
    <w:rsid w:val="00E23974"/>
    <w:rsid w:val="00E23ABB"/>
    <w:rsid w:val="00E23E66"/>
    <w:rsid w:val="00E25BB4"/>
    <w:rsid w:val="00E25EE8"/>
    <w:rsid w:val="00E27134"/>
    <w:rsid w:val="00E3027E"/>
    <w:rsid w:val="00E30904"/>
    <w:rsid w:val="00E31F05"/>
    <w:rsid w:val="00E3211E"/>
    <w:rsid w:val="00E3232B"/>
    <w:rsid w:val="00E32826"/>
    <w:rsid w:val="00E34789"/>
    <w:rsid w:val="00E369B0"/>
    <w:rsid w:val="00E36F59"/>
    <w:rsid w:val="00E37E89"/>
    <w:rsid w:val="00E41031"/>
    <w:rsid w:val="00E4264D"/>
    <w:rsid w:val="00E426CD"/>
    <w:rsid w:val="00E44715"/>
    <w:rsid w:val="00E4556F"/>
    <w:rsid w:val="00E4653D"/>
    <w:rsid w:val="00E47814"/>
    <w:rsid w:val="00E50AB7"/>
    <w:rsid w:val="00E5125A"/>
    <w:rsid w:val="00E5148F"/>
    <w:rsid w:val="00E5197F"/>
    <w:rsid w:val="00E51F4F"/>
    <w:rsid w:val="00E53018"/>
    <w:rsid w:val="00E531A4"/>
    <w:rsid w:val="00E5354E"/>
    <w:rsid w:val="00E54416"/>
    <w:rsid w:val="00E552C8"/>
    <w:rsid w:val="00E554FD"/>
    <w:rsid w:val="00E55661"/>
    <w:rsid w:val="00E56494"/>
    <w:rsid w:val="00E60601"/>
    <w:rsid w:val="00E61397"/>
    <w:rsid w:val="00E613F4"/>
    <w:rsid w:val="00E6162E"/>
    <w:rsid w:val="00E61CF9"/>
    <w:rsid w:val="00E620CB"/>
    <w:rsid w:val="00E623EC"/>
    <w:rsid w:val="00E63247"/>
    <w:rsid w:val="00E632FB"/>
    <w:rsid w:val="00E6419A"/>
    <w:rsid w:val="00E65017"/>
    <w:rsid w:val="00E65464"/>
    <w:rsid w:val="00E66351"/>
    <w:rsid w:val="00E66EAD"/>
    <w:rsid w:val="00E67691"/>
    <w:rsid w:val="00E67B57"/>
    <w:rsid w:val="00E70475"/>
    <w:rsid w:val="00E706D3"/>
    <w:rsid w:val="00E70E4B"/>
    <w:rsid w:val="00E714F3"/>
    <w:rsid w:val="00E730D2"/>
    <w:rsid w:val="00E7542D"/>
    <w:rsid w:val="00E767F7"/>
    <w:rsid w:val="00E77931"/>
    <w:rsid w:val="00E77AB7"/>
    <w:rsid w:val="00E80F1C"/>
    <w:rsid w:val="00E819E9"/>
    <w:rsid w:val="00E82104"/>
    <w:rsid w:val="00E8236B"/>
    <w:rsid w:val="00E82CEC"/>
    <w:rsid w:val="00E82EB8"/>
    <w:rsid w:val="00E84986"/>
    <w:rsid w:val="00E85382"/>
    <w:rsid w:val="00E85425"/>
    <w:rsid w:val="00E8574C"/>
    <w:rsid w:val="00E85A79"/>
    <w:rsid w:val="00E85E36"/>
    <w:rsid w:val="00E866AF"/>
    <w:rsid w:val="00E90700"/>
    <w:rsid w:val="00E90B1B"/>
    <w:rsid w:val="00E9107C"/>
    <w:rsid w:val="00E913C8"/>
    <w:rsid w:val="00E913DC"/>
    <w:rsid w:val="00E91D2C"/>
    <w:rsid w:val="00E92F6B"/>
    <w:rsid w:val="00E934B7"/>
    <w:rsid w:val="00E9381A"/>
    <w:rsid w:val="00E9393A"/>
    <w:rsid w:val="00E93CE8"/>
    <w:rsid w:val="00E950AD"/>
    <w:rsid w:val="00E95427"/>
    <w:rsid w:val="00E95435"/>
    <w:rsid w:val="00E9600F"/>
    <w:rsid w:val="00E9605C"/>
    <w:rsid w:val="00E966D8"/>
    <w:rsid w:val="00E966FE"/>
    <w:rsid w:val="00E96BD9"/>
    <w:rsid w:val="00E96E9C"/>
    <w:rsid w:val="00E97174"/>
    <w:rsid w:val="00E977DA"/>
    <w:rsid w:val="00E97A22"/>
    <w:rsid w:val="00E97D8B"/>
    <w:rsid w:val="00E97EE2"/>
    <w:rsid w:val="00E97F3F"/>
    <w:rsid w:val="00EA1662"/>
    <w:rsid w:val="00EA1774"/>
    <w:rsid w:val="00EA24E1"/>
    <w:rsid w:val="00EA2515"/>
    <w:rsid w:val="00EA5255"/>
    <w:rsid w:val="00EA606A"/>
    <w:rsid w:val="00EA642A"/>
    <w:rsid w:val="00EA7719"/>
    <w:rsid w:val="00EB035C"/>
    <w:rsid w:val="00EB0674"/>
    <w:rsid w:val="00EB17A1"/>
    <w:rsid w:val="00EB1B39"/>
    <w:rsid w:val="00EB263F"/>
    <w:rsid w:val="00EB28C1"/>
    <w:rsid w:val="00EB3327"/>
    <w:rsid w:val="00EB3376"/>
    <w:rsid w:val="00EB5B30"/>
    <w:rsid w:val="00EB6883"/>
    <w:rsid w:val="00EB71A5"/>
    <w:rsid w:val="00EB7300"/>
    <w:rsid w:val="00EB7D23"/>
    <w:rsid w:val="00EC0748"/>
    <w:rsid w:val="00EC07D3"/>
    <w:rsid w:val="00EC2045"/>
    <w:rsid w:val="00EC2691"/>
    <w:rsid w:val="00EC4284"/>
    <w:rsid w:val="00EC4695"/>
    <w:rsid w:val="00EC4B43"/>
    <w:rsid w:val="00EC7DE7"/>
    <w:rsid w:val="00ED041B"/>
    <w:rsid w:val="00ED04E6"/>
    <w:rsid w:val="00ED090D"/>
    <w:rsid w:val="00ED1AFB"/>
    <w:rsid w:val="00ED1B20"/>
    <w:rsid w:val="00ED1D4E"/>
    <w:rsid w:val="00ED2B2C"/>
    <w:rsid w:val="00ED2B32"/>
    <w:rsid w:val="00ED2CD0"/>
    <w:rsid w:val="00ED3074"/>
    <w:rsid w:val="00ED6A73"/>
    <w:rsid w:val="00ED79F8"/>
    <w:rsid w:val="00ED7AC6"/>
    <w:rsid w:val="00ED7B70"/>
    <w:rsid w:val="00EE0AA3"/>
    <w:rsid w:val="00EE0CFD"/>
    <w:rsid w:val="00EE12CD"/>
    <w:rsid w:val="00EE1C2B"/>
    <w:rsid w:val="00EE217B"/>
    <w:rsid w:val="00EE243B"/>
    <w:rsid w:val="00EE28F5"/>
    <w:rsid w:val="00EE2AD9"/>
    <w:rsid w:val="00EE3301"/>
    <w:rsid w:val="00EE37F6"/>
    <w:rsid w:val="00EE3E93"/>
    <w:rsid w:val="00EE3EEE"/>
    <w:rsid w:val="00EE42E2"/>
    <w:rsid w:val="00EE4879"/>
    <w:rsid w:val="00EE597C"/>
    <w:rsid w:val="00EE605F"/>
    <w:rsid w:val="00EE6F27"/>
    <w:rsid w:val="00EE774B"/>
    <w:rsid w:val="00EE7CD8"/>
    <w:rsid w:val="00EF0126"/>
    <w:rsid w:val="00EF174C"/>
    <w:rsid w:val="00EF1D9C"/>
    <w:rsid w:val="00EF252D"/>
    <w:rsid w:val="00EF3B40"/>
    <w:rsid w:val="00EF4512"/>
    <w:rsid w:val="00EF4D92"/>
    <w:rsid w:val="00EF4EFB"/>
    <w:rsid w:val="00EF5311"/>
    <w:rsid w:val="00EF5397"/>
    <w:rsid w:val="00EF53A6"/>
    <w:rsid w:val="00EF56D2"/>
    <w:rsid w:val="00EF6D46"/>
    <w:rsid w:val="00EF7A61"/>
    <w:rsid w:val="00F00656"/>
    <w:rsid w:val="00F00910"/>
    <w:rsid w:val="00F01FAA"/>
    <w:rsid w:val="00F022A6"/>
    <w:rsid w:val="00F02AF4"/>
    <w:rsid w:val="00F02BE1"/>
    <w:rsid w:val="00F03A87"/>
    <w:rsid w:val="00F03BAC"/>
    <w:rsid w:val="00F03BCF"/>
    <w:rsid w:val="00F0634D"/>
    <w:rsid w:val="00F10891"/>
    <w:rsid w:val="00F10EB1"/>
    <w:rsid w:val="00F11175"/>
    <w:rsid w:val="00F11BAC"/>
    <w:rsid w:val="00F12799"/>
    <w:rsid w:val="00F128AC"/>
    <w:rsid w:val="00F12AC5"/>
    <w:rsid w:val="00F13ADC"/>
    <w:rsid w:val="00F14994"/>
    <w:rsid w:val="00F1540B"/>
    <w:rsid w:val="00F161F5"/>
    <w:rsid w:val="00F16C4C"/>
    <w:rsid w:val="00F17B0B"/>
    <w:rsid w:val="00F17D33"/>
    <w:rsid w:val="00F17D5E"/>
    <w:rsid w:val="00F21240"/>
    <w:rsid w:val="00F2132C"/>
    <w:rsid w:val="00F2154F"/>
    <w:rsid w:val="00F222F6"/>
    <w:rsid w:val="00F22378"/>
    <w:rsid w:val="00F22594"/>
    <w:rsid w:val="00F23496"/>
    <w:rsid w:val="00F23504"/>
    <w:rsid w:val="00F24553"/>
    <w:rsid w:val="00F24A04"/>
    <w:rsid w:val="00F2526E"/>
    <w:rsid w:val="00F25470"/>
    <w:rsid w:val="00F2578E"/>
    <w:rsid w:val="00F27712"/>
    <w:rsid w:val="00F27CD6"/>
    <w:rsid w:val="00F27DE9"/>
    <w:rsid w:val="00F31173"/>
    <w:rsid w:val="00F32367"/>
    <w:rsid w:val="00F32A4E"/>
    <w:rsid w:val="00F33375"/>
    <w:rsid w:val="00F33649"/>
    <w:rsid w:val="00F3450E"/>
    <w:rsid w:val="00F34760"/>
    <w:rsid w:val="00F34DED"/>
    <w:rsid w:val="00F350CC"/>
    <w:rsid w:val="00F35492"/>
    <w:rsid w:val="00F35F85"/>
    <w:rsid w:val="00F366D6"/>
    <w:rsid w:val="00F379DE"/>
    <w:rsid w:val="00F37FB5"/>
    <w:rsid w:val="00F40512"/>
    <w:rsid w:val="00F413AA"/>
    <w:rsid w:val="00F424F9"/>
    <w:rsid w:val="00F442B0"/>
    <w:rsid w:val="00F44985"/>
    <w:rsid w:val="00F458D2"/>
    <w:rsid w:val="00F45BB6"/>
    <w:rsid w:val="00F45D2A"/>
    <w:rsid w:val="00F4616B"/>
    <w:rsid w:val="00F46318"/>
    <w:rsid w:val="00F46595"/>
    <w:rsid w:val="00F4703F"/>
    <w:rsid w:val="00F47D5A"/>
    <w:rsid w:val="00F50E62"/>
    <w:rsid w:val="00F51073"/>
    <w:rsid w:val="00F514A5"/>
    <w:rsid w:val="00F51569"/>
    <w:rsid w:val="00F52D2E"/>
    <w:rsid w:val="00F53227"/>
    <w:rsid w:val="00F53ADC"/>
    <w:rsid w:val="00F544AE"/>
    <w:rsid w:val="00F5470B"/>
    <w:rsid w:val="00F54A8B"/>
    <w:rsid w:val="00F55FD6"/>
    <w:rsid w:val="00F561A8"/>
    <w:rsid w:val="00F56840"/>
    <w:rsid w:val="00F571B9"/>
    <w:rsid w:val="00F60426"/>
    <w:rsid w:val="00F623D3"/>
    <w:rsid w:val="00F6313B"/>
    <w:rsid w:val="00F63213"/>
    <w:rsid w:val="00F63458"/>
    <w:rsid w:val="00F64840"/>
    <w:rsid w:val="00F65E07"/>
    <w:rsid w:val="00F6607C"/>
    <w:rsid w:val="00F66193"/>
    <w:rsid w:val="00F667D0"/>
    <w:rsid w:val="00F67B02"/>
    <w:rsid w:val="00F70266"/>
    <w:rsid w:val="00F70FB8"/>
    <w:rsid w:val="00F71D41"/>
    <w:rsid w:val="00F72F5C"/>
    <w:rsid w:val="00F73B98"/>
    <w:rsid w:val="00F74D32"/>
    <w:rsid w:val="00F75560"/>
    <w:rsid w:val="00F757ED"/>
    <w:rsid w:val="00F807D5"/>
    <w:rsid w:val="00F80F39"/>
    <w:rsid w:val="00F83C84"/>
    <w:rsid w:val="00F83D4A"/>
    <w:rsid w:val="00F8531A"/>
    <w:rsid w:val="00F854DF"/>
    <w:rsid w:val="00F85CC4"/>
    <w:rsid w:val="00F85DA2"/>
    <w:rsid w:val="00F866F5"/>
    <w:rsid w:val="00F8703C"/>
    <w:rsid w:val="00F87898"/>
    <w:rsid w:val="00F87CCA"/>
    <w:rsid w:val="00F91557"/>
    <w:rsid w:val="00F92374"/>
    <w:rsid w:val="00F9402E"/>
    <w:rsid w:val="00F95BB7"/>
    <w:rsid w:val="00F95EF9"/>
    <w:rsid w:val="00F96243"/>
    <w:rsid w:val="00FA37DD"/>
    <w:rsid w:val="00FA3AF8"/>
    <w:rsid w:val="00FA3D95"/>
    <w:rsid w:val="00FA40F6"/>
    <w:rsid w:val="00FA438D"/>
    <w:rsid w:val="00FA57F8"/>
    <w:rsid w:val="00FA5FA5"/>
    <w:rsid w:val="00FA7060"/>
    <w:rsid w:val="00FA7A10"/>
    <w:rsid w:val="00FB13D9"/>
    <w:rsid w:val="00FB372A"/>
    <w:rsid w:val="00FB5929"/>
    <w:rsid w:val="00FB6450"/>
    <w:rsid w:val="00FB6CBD"/>
    <w:rsid w:val="00FB7996"/>
    <w:rsid w:val="00FC1F80"/>
    <w:rsid w:val="00FC26D6"/>
    <w:rsid w:val="00FC340A"/>
    <w:rsid w:val="00FC4751"/>
    <w:rsid w:val="00FC4911"/>
    <w:rsid w:val="00FC4FAB"/>
    <w:rsid w:val="00FC55CA"/>
    <w:rsid w:val="00FC58D1"/>
    <w:rsid w:val="00FC60B2"/>
    <w:rsid w:val="00FC616F"/>
    <w:rsid w:val="00FC717D"/>
    <w:rsid w:val="00FC77B2"/>
    <w:rsid w:val="00FC79EB"/>
    <w:rsid w:val="00FD27D3"/>
    <w:rsid w:val="00FD2FF2"/>
    <w:rsid w:val="00FD3321"/>
    <w:rsid w:val="00FD34C7"/>
    <w:rsid w:val="00FD3B18"/>
    <w:rsid w:val="00FD3FDF"/>
    <w:rsid w:val="00FD5B5E"/>
    <w:rsid w:val="00FD72F0"/>
    <w:rsid w:val="00FD7D3D"/>
    <w:rsid w:val="00FE0E4E"/>
    <w:rsid w:val="00FE0FB1"/>
    <w:rsid w:val="00FE1BD0"/>
    <w:rsid w:val="00FE3731"/>
    <w:rsid w:val="00FE3B87"/>
    <w:rsid w:val="00FE5D7B"/>
    <w:rsid w:val="00FE7320"/>
    <w:rsid w:val="00FE7FC9"/>
    <w:rsid w:val="00FF00CD"/>
    <w:rsid w:val="00FF02FE"/>
    <w:rsid w:val="00FF0387"/>
    <w:rsid w:val="00FF1250"/>
    <w:rsid w:val="00FF13C0"/>
    <w:rsid w:val="00FF19FE"/>
    <w:rsid w:val="00FF265C"/>
    <w:rsid w:val="00FF350C"/>
    <w:rsid w:val="00FF353D"/>
    <w:rsid w:val="00FF3CB8"/>
    <w:rsid w:val="00FF4EFE"/>
    <w:rsid w:val="00FF5CE4"/>
    <w:rsid w:val="00FF6155"/>
    <w:rsid w:val="00FF63C9"/>
    <w:rsid w:val="00FF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AF15D"/>
  <w15:chartTrackingRefBased/>
  <w15:docId w15:val="{EABD5F92-F9DA-4213-9B67-085A164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C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1C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726B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paragraph" w:customStyle="1" w:styleId="TableParagraph">
    <w:name w:val="Table Paragraph"/>
    <w:basedOn w:val="Normal"/>
    <w:uiPriority w:val="1"/>
    <w:qFormat/>
    <w:rsid w:val="00B610F4"/>
    <w:pPr>
      <w:widowControl w:val="0"/>
      <w:autoSpaceDE w:val="0"/>
      <w:autoSpaceDN w:val="0"/>
      <w:spacing w:after="0" w:line="240" w:lineRule="auto"/>
    </w:pPr>
    <w:rPr>
      <w:rFonts w:ascii="Segoe UI" w:eastAsia="Segoe UI" w:hAnsi="Segoe UI" w:cs="Segoe UI"/>
      <w:lang w:bidi="en-US"/>
    </w:rPr>
  </w:style>
  <w:style w:type="character" w:customStyle="1" w:styleId="Heading1Char">
    <w:name w:val="Heading 1 Char"/>
    <w:basedOn w:val="DefaultParagraphFont"/>
    <w:link w:val="Heading1"/>
    <w:uiPriority w:val="9"/>
    <w:rsid w:val="00511CB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11CBF"/>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476B2A"/>
    <w:pPr>
      <w:widowControl w:val="0"/>
      <w:autoSpaceDE w:val="0"/>
      <w:autoSpaceDN w:val="0"/>
      <w:adjustRightInd w:val="0"/>
      <w:spacing w:after="0" w:line="240" w:lineRule="auto"/>
    </w:pPr>
    <w:rPr>
      <w:rFonts w:ascii="Calibri" w:eastAsiaTheme="minorEastAsia" w:hAnsi="Calibri" w:cs="Calibri"/>
    </w:rPr>
  </w:style>
  <w:style w:type="character" w:customStyle="1" w:styleId="BodyTextChar">
    <w:name w:val="Body Text Char"/>
    <w:basedOn w:val="DefaultParagraphFont"/>
    <w:link w:val="BodyText"/>
    <w:uiPriority w:val="99"/>
    <w:rsid w:val="00476B2A"/>
    <w:rPr>
      <w:rFonts w:ascii="Calibri" w:eastAsiaTheme="minorEastAsia" w:hAnsi="Calibri" w:cs="Calibri"/>
    </w:rPr>
  </w:style>
  <w:style w:type="character" w:styleId="CommentReference">
    <w:name w:val="annotation reference"/>
    <w:basedOn w:val="DefaultParagraphFont"/>
    <w:uiPriority w:val="99"/>
    <w:semiHidden/>
    <w:unhideWhenUsed/>
    <w:rsid w:val="00A93F8C"/>
    <w:rPr>
      <w:sz w:val="16"/>
      <w:szCs w:val="16"/>
    </w:rPr>
  </w:style>
  <w:style w:type="paragraph" w:styleId="CommentText">
    <w:name w:val="annotation text"/>
    <w:basedOn w:val="Normal"/>
    <w:link w:val="CommentTextChar"/>
    <w:uiPriority w:val="99"/>
    <w:semiHidden/>
    <w:unhideWhenUsed/>
    <w:rsid w:val="00A93F8C"/>
    <w:pPr>
      <w:spacing w:line="240" w:lineRule="auto"/>
    </w:pPr>
    <w:rPr>
      <w:sz w:val="20"/>
      <w:szCs w:val="20"/>
    </w:rPr>
  </w:style>
  <w:style w:type="character" w:customStyle="1" w:styleId="CommentTextChar">
    <w:name w:val="Comment Text Char"/>
    <w:basedOn w:val="DefaultParagraphFont"/>
    <w:link w:val="CommentText"/>
    <w:uiPriority w:val="99"/>
    <w:semiHidden/>
    <w:rsid w:val="00A93F8C"/>
    <w:rPr>
      <w:sz w:val="20"/>
      <w:szCs w:val="20"/>
    </w:rPr>
  </w:style>
  <w:style w:type="paragraph" w:styleId="CommentSubject">
    <w:name w:val="annotation subject"/>
    <w:basedOn w:val="CommentText"/>
    <w:next w:val="CommentText"/>
    <w:link w:val="CommentSubjectChar"/>
    <w:uiPriority w:val="99"/>
    <w:semiHidden/>
    <w:unhideWhenUsed/>
    <w:rsid w:val="00A93F8C"/>
    <w:rPr>
      <w:b/>
      <w:bCs/>
    </w:rPr>
  </w:style>
  <w:style w:type="character" w:customStyle="1" w:styleId="CommentSubjectChar">
    <w:name w:val="Comment Subject Char"/>
    <w:basedOn w:val="CommentTextChar"/>
    <w:link w:val="CommentSubject"/>
    <w:uiPriority w:val="99"/>
    <w:semiHidden/>
    <w:rsid w:val="00A93F8C"/>
    <w:rPr>
      <w:b/>
      <w:bCs/>
      <w:sz w:val="20"/>
      <w:szCs w:val="20"/>
    </w:rPr>
  </w:style>
  <w:style w:type="character" w:styleId="UnresolvedMention">
    <w:name w:val="Unresolved Mention"/>
    <w:basedOn w:val="DefaultParagraphFont"/>
    <w:uiPriority w:val="99"/>
    <w:semiHidden/>
    <w:unhideWhenUsed/>
    <w:rsid w:val="00A07856"/>
    <w:rPr>
      <w:color w:val="605E5C"/>
      <w:shd w:val="clear" w:color="auto" w:fill="E1DFDD"/>
    </w:rPr>
  </w:style>
  <w:style w:type="character" w:styleId="Strong">
    <w:name w:val="Strong"/>
    <w:basedOn w:val="DefaultParagraphFont"/>
    <w:uiPriority w:val="22"/>
    <w:qFormat/>
    <w:rsid w:val="004825B1"/>
    <w:rPr>
      <w:b/>
      <w:bCs/>
    </w:rPr>
  </w:style>
  <w:style w:type="character" w:customStyle="1" w:styleId="Heading5Char">
    <w:name w:val="Heading 5 Char"/>
    <w:basedOn w:val="DefaultParagraphFont"/>
    <w:link w:val="Heading5"/>
    <w:uiPriority w:val="9"/>
    <w:rsid w:val="004726B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274">
      <w:bodyDiv w:val="1"/>
      <w:marLeft w:val="0"/>
      <w:marRight w:val="0"/>
      <w:marTop w:val="0"/>
      <w:marBottom w:val="0"/>
      <w:divBdr>
        <w:top w:val="none" w:sz="0" w:space="0" w:color="auto"/>
        <w:left w:val="none" w:sz="0" w:space="0" w:color="auto"/>
        <w:bottom w:val="none" w:sz="0" w:space="0" w:color="auto"/>
        <w:right w:val="none" w:sz="0" w:space="0" w:color="auto"/>
      </w:divBdr>
    </w:div>
    <w:div w:id="8680812">
      <w:bodyDiv w:val="1"/>
      <w:marLeft w:val="0"/>
      <w:marRight w:val="0"/>
      <w:marTop w:val="0"/>
      <w:marBottom w:val="0"/>
      <w:divBdr>
        <w:top w:val="none" w:sz="0" w:space="0" w:color="auto"/>
        <w:left w:val="none" w:sz="0" w:space="0" w:color="auto"/>
        <w:bottom w:val="none" w:sz="0" w:space="0" w:color="auto"/>
        <w:right w:val="none" w:sz="0" w:space="0" w:color="auto"/>
      </w:divBdr>
    </w:div>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1319920090">
                                          <w:marLeft w:val="0"/>
                                          <w:marRight w:val="0"/>
                                          <w:marTop w:val="0"/>
                                          <w:marBottom w:val="0"/>
                                          <w:divBdr>
                                            <w:top w:val="none" w:sz="0" w:space="0" w:color="auto"/>
                                            <w:left w:val="none" w:sz="0" w:space="0" w:color="auto"/>
                                            <w:bottom w:val="none" w:sz="0" w:space="0" w:color="auto"/>
                                            <w:right w:val="none" w:sz="0" w:space="0" w:color="auto"/>
                                          </w:divBdr>
                                        </w:div>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203">
      <w:bodyDiv w:val="1"/>
      <w:marLeft w:val="0"/>
      <w:marRight w:val="0"/>
      <w:marTop w:val="0"/>
      <w:marBottom w:val="0"/>
      <w:divBdr>
        <w:top w:val="none" w:sz="0" w:space="0" w:color="auto"/>
        <w:left w:val="none" w:sz="0" w:space="0" w:color="auto"/>
        <w:bottom w:val="none" w:sz="0" w:space="0" w:color="auto"/>
        <w:right w:val="none" w:sz="0" w:space="0" w:color="auto"/>
      </w:divBdr>
    </w:div>
    <w:div w:id="26371973">
      <w:bodyDiv w:val="1"/>
      <w:marLeft w:val="0"/>
      <w:marRight w:val="0"/>
      <w:marTop w:val="0"/>
      <w:marBottom w:val="0"/>
      <w:divBdr>
        <w:top w:val="none" w:sz="0" w:space="0" w:color="auto"/>
        <w:left w:val="none" w:sz="0" w:space="0" w:color="auto"/>
        <w:bottom w:val="none" w:sz="0" w:space="0" w:color="auto"/>
        <w:right w:val="none" w:sz="0" w:space="0" w:color="auto"/>
      </w:divBdr>
      <w:divsChild>
        <w:div w:id="172689035">
          <w:marLeft w:val="0"/>
          <w:marRight w:val="0"/>
          <w:marTop w:val="0"/>
          <w:marBottom w:val="0"/>
          <w:divBdr>
            <w:top w:val="none" w:sz="0" w:space="0" w:color="auto"/>
            <w:left w:val="none" w:sz="0" w:space="0" w:color="auto"/>
            <w:bottom w:val="none" w:sz="0" w:space="0" w:color="auto"/>
            <w:right w:val="none" w:sz="0" w:space="0" w:color="auto"/>
          </w:divBdr>
          <w:divsChild>
            <w:div w:id="554659371">
              <w:marLeft w:val="0"/>
              <w:marRight w:val="0"/>
              <w:marTop w:val="0"/>
              <w:marBottom w:val="0"/>
              <w:divBdr>
                <w:top w:val="none" w:sz="0" w:space="0" w:color="auto"/>
                <w:left w:val="none" w:sz="0" w:space="0" w:color="auto"/>
                <w:bottom w:val="none" w:sz="0" w:space="0" w:color="auto"/>
                <w:right w:val="none" w:sz="0" w:space="0" w:color="auto"/>
              </w:divBdr>
              <w:divsChild>
                <w:div w:id="1547447266">
                  <w:marLeft w:val="0"/>
                  <w:marRight w:val="0"/>
                  <w:marTop w:val="0"/>
                  <w:marBottom w:val="0"/>
                  <w:divBdr>
                    <w:top w:val="none" w:sz="0" w:space="12" w:color="auto"/>
                    <w:left w:val="none" w:sz="0" w:space="12" w:color="auto"/>
                    <w:bottom w:val="none" w:sz="0" w:space="12" w:color="auto"/>
                    <w:right w:val="none" w:sz="0" w:space="12" w:color="auto"/>
                  </w:divBdr>
                  <w:divsChild>
                    <w:div w:id="526993008">
                      <w:marLeft w:val="0"/>
                      <w:marRight w:val="0"/>
                      <w:marTop w:val="0"/>
                      <w:marBottom w:val="0"/>
                      <w:divBdr>
                        <w:top w:val="none" w:sz="0" w:space="12" w:color="auto"/>
                        <w:left w:val="none" w:sz="0" w:space="12" w:color="auto"/>
                        <w:bottom w:val="none" w:sz="0" w:space="12" w:color="auto"/>
                        <w:right w:val="none" w:sz="0" w:space="12" w:color="auto"/>
                      </w:divBdr>
                      <w:divsChild>
                        <w:div w:id="1704793647">
                          <w:marLeft w:val="0"/>
                          <w:marRight w:val="0"/>
                          <w:marTop w:val="0"/>
                          <w:marBottom w:val="0"/>
                          <w:divBdr>
                            <w:top w:val="none" w:sz="0" w:space="0" w:color="auto"/>
                            <w:left w:val="none" w:sz="0" w:space="0" w:color="auto"/>
                            <w:bottom w:val="none" w:sz="0" w:space="0" w:color="auto"/>
                            <w:right w:val="none" w:sz="0" w:space="0" w:color="auto"/>
                          </w:divBdr>
                          <w:divsChild>
                            <w:div w:id="737217119">
                              <w:marLeft w:val="-225"/>
                              <w:marRight w:val="-225"/>
                              <w:marTop w:val="0"/>
                              <w:marBottom w:val="0"/>
                              <w:divBdr>
                                <w:top w:val="none" w:sz="0" w:space="0" w:color="auto"/>
                                <w:left w:val="none" w:sz="0" w:space="0" w:color="auto"/>
                                <w:bottom w:val="none" w:sz="0" w:space="0" w:color="auto"/>
                                <w:right w:val="none" w:sz="0" w:space="0" w:color="auto"/>
                              </w:divBdr>
                              <w:divsChild>
                                <w:div w:id="774054732">
                                  <w:marLeft w:val="0"/>
                                  <w:marRight w:val="0"/>
                                  <w:marTop w:val="0"/>
                                  <w:marBottom w:val="0"/>
                                  <w:divBdr>
                                    <w:top w:val="none" w:sz="0" w:space="0" w:color="auto"/>
                                    <w:left w:val="none" w:sz="0" w:space="0" w:color="auto"/>
                                    <w:bottom w:val="none" w:sz="0" w:space="0" w:color="auto"/>
                                    <w:right w:val="none" w:sz="0" w:space="0" w:color="auto"/>
                                  </w:divBdr>
                                  <w:divsChild>
                                    <w:div w:id="1230992957">
                                      <w:marLeft w:val="0"/>
                                      <w:marRight w:val="0"/>
                                      <w:marTop w:val="0"/>
                                      <w:marBottom w:val="0"/>
                                      <w:divBdr>
                                        <w:top w:val="none" w:sz="0" w:space="0" w:color="auto"/>
                                        <w:left w:val="none" w:sz="0" w:space="0" w:color="auto"/>
                                        <w:bottom w:val="none" w:sz="0" w:space="0" w:color="auto"/>
                                        <w:right w:val="none" w:sz="0" w:space="0" w:color="auto"/>
                                      </w:divBdr>
                                      <w:divsChild>
                                        <w:div w:id="2037778721">
                                          <w:marLeft w:val="0"/>
                                          <w:marRight w:val="0"/>
                                          <w:marTop w:val="0"/>
                                          <w:marBottom w:val="0"/>
                                          <w:divBdr>
                                            <w:top w:val="none" w:sz="0" w:space="0" w:color="auto"/>
                                            <w:left w:val="none" w:sz="0" w:space="0" w:color="auto"/>
                                            <w:bottom w:val="none" w:sz="0" w:space="0" w:color="auto"/>
                                            <w:right w:val="none" w:sz="0" w:space="0" w:color="auto"/>
                                          </w:divBdr>
                                          <w:divsChild>
                                            <w:div w:id="1653369398">
                                              <w:marLeft w:val="0"/>
                                              <w:marRight w:val="0"/>
                                              <w:marTop w:val="0"/>
                                              <w:marBottom w:val="0"/>
                                              <w:divBdr>
                                                <w:top w:val="none" w:sz="0" w:space="0" w:color="auto"/>
                                                <w:left w:val="none" w:sz="0" w:space="0" w:color="auto"/>
                                                <w:bottom w:val="none" w:sz="0" w:space="0" w:color="auto"/>
                                                <w:right w:val="none" w:sz="0" w:space="0" w:color="auto"/>
                                              </w:divBdr>
                                            </w:div>
                                            <w:div w:id="11211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2130276278">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972249154">
                                          <w:marLeft w:val="0"/>
                                          <w:marRight w:val="0"/>
                                          <w:marTop w:val="0"/>
                                          <w:marBottom w:val="0"/>
                                          <w:divBdr>
                                            <w:top w:val="none" w:sz="0" w:space="0" w:color="auto"/>
                                            <w:left w:val="none" w:sz="0" w:space="0" w:color="auto"/>
                                            <w:bottom w:val="none" w:sz="0" w:space="0" w:color="auto"/>
                                            <w:right w:val="none" w:sz="0" w:space="0" w:color="auto"/>
                                          </w:divBdr>
                                        </w:div>
                                        <w:div w:id="41945379">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93632">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1765688919">
                                          <w:marLeft w:val="0"/>
                                          <w:marRight w:val="0"/>
                                          <w:marTop w:val="0"/>
                                          <w:marBottom w:val="0"/>
                                          <w:divBdr>
                                            <w:top w:val="none" w:sz="0" w:space="0" w:color="auto"/>
                                            <w:left w:val="none" w:sz="0" w:space="0" w:color="auto"/>
                                            <w:bottom w:val="none" w:sz="0" w:space="0" w:color="auto"/>
                                            <w:right w:val="none" w:sz="0" w:space="0" w:color="auto"/>
                                          </w:divBdr>
                                        </w:div>
                                        <w:div w:id="647561549">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66003">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80127">
      <w:bodyDiv w:val="1"/>
      <w:marLeft w:val="0"/>
      <w:marRight w:val="0"/>
      <w:marTop w:val="0"/>
      <w:marBottom w:val="0"/>
      <w:divBdr>
        <w:top w:val="none" w:sz="0" w:space="0" w:color="auto"/>
        <w:left w:val="none" w:sz="0" w:space="0" w:color="auto"/>
        <w:bottom w:val="none" w:sz="0" w:space="0" w:color="auto"/>
        <w:right w:val="none" w:sz="0" w:space="0" w:color="auto"/>
      </w:divBdr>
    </w:div>
    <w:div w:id="127208129">
      <w:bodyDiv w:val="1"/>
      <w:marLeft w:val="0"/>
      <w:marRight w:val="0"/>
      <w:marTop w:val="0"/>
      <w:marBottom w:val="0"/>
      <w:divBdr>
        <w:top w:val="none" w:sz="0" w:space="0" w:color="auto"/>
        <w:left w:val="none" w:sz="0" w:space="0" w:color="auto"/>
        <w:bottom w:val="none" w:sz="0" w:space="0" w:color="auto"/>
        <w:right w:val="none" w:sz="0" w:space="0" w:color="auto"/>
      </w:divBdr>
    </w:div>
    <w:div w:id="134689726">
      <w:bodyDiv w:val="1"/>
      <w:marLeft w:val="0"/>
      <w:marRight w:val="0"/>
      <w:marTop w:val="0"/>
      <w:marBottom w:val="0"/>
      <w:divBdr>
        <w:top w:val="none" w:sz="0" w:space="0" w:color="auto"/>
        <w:left w:val="none" w:sz="0" w:space="0" w:color="auto"/>
        <w:bottom w:val="none" w:sz="0" w:space="0" w:color="auto"/>
        <w:right w:val="none" w:sz="0" w:space="0" w:color="auto"/>
      </w:divBdr>
    </w:div>
    <w:div w:id="141630116">
      <w:bodyDiv w:val="1"/>
      <w:marLeft w:val="0"/>
      <w:marRight w:val="0"/>
      <w:marTop w:val="0"/>
      <w:marBottom w:val="0"/>
      <w:divBdr>
        <w:top w:val="none" w:sz="0" w:space="0" w:color="auto"/>
        <w:left w:val="none" w:sz="0" w:space="0" w:color="auto"/>
        <w:bottom w:val="none" w:sz="0" w:space="0" w:color="auto"/>
        <w:right w:val="none" w:sz="0" w:space="0" w:color="auto"/>
      </w:divBdr>
    </w:div>
    <w:div w:id="155263735">
      <w:bodyDiv w:val="1"/>
      <w:marLeft w:val="0"/>
      <w:marRight w:val="0"/>
      <w:marTop w:val="0"/>
      <w:marBottom w:val="0"/>
      <w:divBdr>
        <w:top w:val="none" w:sz="0" w:space="0" w:color="auto"/>
        <w:left w:val="none" w:sz="0" w:space="0" w:color="auto"/>
        <w:bottom w:val="none" w:sz="0" w:space="0" w:color="auto"/>
        <w:right w:val="none" w:sz="0" w:space="0" w:color="auto"/>
      </w:divBdr>
    </w:div>
    <w:div w:id="179861575">
      <w:bodyDiv w:val="1"/>
      <w:marLeft w:val="0"/>
      <w:marRight w:val="0"/>
      <w:marTop w:val="0"/>
      <w:marBottom w:val="0"/>
      <w:divBdr>
        <w:top w:val="none" w:sz="0" w:space="0" w:color="auto"/>
        <w:left w:val="none" w:sz="0" w:space="0" w:color="auto"/>
        <w:bottom w:val="none" w:sz="0" w:space="0" w:color="auto"/>
        <w:right w:val="none" w:sz="0" w:space="0" w:color="auto"/>
      </w:divBdr>
    </w:div>
    <w:div w:id="182785144">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167288343">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69567051">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71560">
      <w:bodyDiv w:val="1"/>
      <w:marLeft w:val="0"/>
      <w:marRight w:val="0"/>
      <w:marTop w:val="0"/>
      <w:marBottom w:val="0"/>
      <w:divBdr>
        <w:top w:val="none" w:sz="0" w:space="0" w:color="auto"/>
        <w:left w:val="none" w:sz="0" w:space="0" w:color="auto"/>
        <w:bottom w:val="none" w:sz="0" w:space="0" w:color="auto"/>
        <w:right w:val="none" w:sz="0" w:space="0" w:color="auto"/>
      </w:divBdr>
    </w:div>
    <w:div w:id="256989037">
      <w:bodyDiv w:val="1"/>
      <w:marLeft w:val="0"/>
      <w:marRight w:val="0"/>
      <w:marTop w:val="0"/>
      <w:marBottom w:val="0"/>
      <w:divBdr>
        <w:top w:val="none" w:sz="0" w:space="0" w:color="auto"/>
        <w:left w:val="none" w:sz="0" w:space="0" w:color="auto"/>
        <w:bottom w:val="none" w:sz="0" w:space="0" w:color="auto"/>
        <w:right w:val="none" w:sz="0" w:space="0" w:color="auto"/>
      </w:divBdr>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5243">
      <w:bodyDiv w:val="1"/>
      <w:marLeft w:val="0"/>
      <w:marRight w:val="0"/>
      <w:marTop w:val="0"/>
      <w:marBottom w:val="0"/>
      <w:divBdr>
        <w:top w:val="none" w:sz="0" w:space="0" w:color="auto"/>
        <w:left w:val="none" w:sz="0" w:space="0" w:color="auto"/>
        <w:bottom w:val="none" w:sz="0" w:space="0" w:color="auto"/>
        <w:right w:val="none" w:sz="0" w:space="0" w:color="auto"/>
      </w:divBdr>
      <w:divsChild>
        <w:div w:id="1218471733">
          <w:marLeft w:val="0"/>
          <w:marRight w:val="0"/>
          <w:marTop w:val="0"/>
          <w:marBottom w:val="0"/>
          <w:divBdr>
            <w:top w:val="none" w:sz="0" w:space="0" w:color="auto"/>
            <w:left w:val="none" w:sz="0" w:space="0" w:color="auto"/>
            <w:bottom w:val="none" w:sz="0" w:space="0" w:color="auto"/>
            <w:right w:val="none" w:sz="0" w:space="0" w:color="auto"/>
          </w:divBdr>
          <w:divsChild>
            <w:div w:id="836578632">
              <w:marLeft w:val="0"/>
              <w:marRight w:val="0"/>
              <w:marTop w:val="0"/>
              <w:marBottom w:val="0"/>
              <w:divBdr>
                <w:top w:val="none" w:sz="0" w:space="0" w:color="auto"/>
                <w:left w:val="none" w:sz="0" w:space="0" w:color="auto"/>
                <w:bottom w:val="none" w:sz="0" w:space="0" w:color="auto"/>
                <w:right w:val="none" w:sz="0" w:space="0" w:color="auto"/>
              </w:divBdr>
              <w:divsChild>
                <w:div w:id="1916818776">
                  <w:marLeft w:val="0"/>
                  <w:marRight w:val="0"/>
                  <w:marTop w:val="0"/>
                  <w:marBottom w:val="0"/>
                  <w:divBdr>
                    <w:top w:val="none" w:sz="0" w:space="12" w:color="auto"/>
                    <w:left w:val="none" w:sz="0" w:space="12" w:color="auto"/>
                    <w:bottom w:val="none" w:sz="0" w:space="12" w:color="auto"/>
                    <w:right w:val="none" w:sz="0" w:space="12" w:color="auto"/>
                  </w:divBdr>
                  <w:divsChild>
                    <w:div w:id="1888562829">
                      <w:marLeft w:val="0"/>
                      <w:marRight w:val="0"/>
                      <w:marTop w:val="0"/>
                      <w:marBottom w:val="0"/>
                      <w:divBdr>
                        <w:top w:val="none" w:sz="0" w:space="12" w:color="auto"/>
                        <w:left w:val="none" w:sz="0" w:space="12" w:color="auto"/>
                        <w:bottom w:val="none" w:sz="0" w:space="12" w:color="auto"/>
                        <w:right w:val="none" w:sz="0" w:space="12" w:color="auto"/>
                      </w:divBdr>
                      <w:divsChild>
                        <w:div w:id="650526794">
                          <w:marLeft w:val="0"/>
                          <w:marRight w:val="0"/>
                          <w:marTop w:val="0"/>
                          <w:marBottom w:val="0"/>
                          <w:divBdr>
                            <w:top w:val="none" w:sz="0" w:space="0" w:color="auto"/>
                            <w:left w:val="none" w:sz="0" w:space="0" w:color="auto"/>
                            <w:bottom w:val="none" w:sz="0" w:space="0" w:color="auto"/>
                            <w:right w:val="none" w:sz="0" w:space="0" w:color="auto"/>
                          </w:divBdr>
                          <w:divsChild>
                            <w:div w:id="2054454925">
                              <w:marLeft w:val="-225"/>
                              <w:marRight w:val="-225"/>
                              <w:marTop w:val="0"/>
                              <w:marBottom w:val="0"/>
                              <w:divBdr>
                                <w:top w:val="none" w:sz="0" w:space="0" w:color="auto"/>
                                <w:left w:val="none" w:sz="0" w:space="0" w:color="auto"/>
                                <w:bottom w:val="none" w:sz="0" w:space="0" w:color="auto"/>
                                <w:right w:val="none" w:sz="0" w:space="0" w:color="auto"/>
                              </w:divBdr>
                              <w:divsChild>
                                <w:div w:id="1970281487">
                                  <w:marLeft w:val="0"/>
                                  <w:marRight w:val="0"/>
                                  <w:marTop w:val="0"/>
                                  <w:marBottom w:val="0"/>
                                  <w:divBdr>
                                    <w:top w:val="none" w:sz="0" w:space="0" w:color="auto"/>
                                    <w:left w:val="none" w:sz="0" w:space="0" w:color="auto"/>
                                    <w:bottom w:val="none" w:sz="0" w:space="0" w:color="auto"/>
                                    <w:right w:val="none" w:sz="0" w:space="0" w:color="auto"/>
                                  </w:divBdr>
                                  <w:divsChild>
                                    <w:div w:id="811406971">
                                      <w:marLeft w:val="0"/>
                                      <w:marRight w:val="0"/>
                                      <w:marTop w:val="0"/>
                                      <w:marBottom w:val="0"/>
                                      <w:divBdr>
                                        <w:top w:val="none" w:sz="0" w:space="0" w:color="auto"/>
                                        <w:left w:val="none" w:sz="0" w:space="0" w:color="auto"/>
                                        <w:bottom w:val="none" w:sz="0" w:space="0" w:color="auto"/>
                                        <w:right w:val="none" w:sz="0" w:space="0" w:color="auto"/>
                                      </w:divBdr>
                                      <w:divsChild>
                                        <w:div w:id="1674259100">
                                          <w:marLeft w:val="0"/>
                                          <w:marRight w:val="0"/>
                                          <w:marTop w:val="0"/>
                                          <w:marBottom w:val="0"/>
                                          <w:divBdr>
                                            <w:top w:val="none" w:sz="0" w:space="0" w:color="auto"/>
                                            <w:left w:val="none" w:sz="0" w:space="0" w:color="auto"/>
                                            <w:bottom w:val="none" w:sz="0" w:space="0" w:color="auto"/>
                                            <w:right w:val="none" w:sz="0" w:space="0" w:color="auto"/>
                                          </w:divBdr>
                                          <w:divsChild>
                                            <w:div w:id="914625635">
                                              <w:marLeft w:val="0"/>
                                              <w:marRight w:val="0"/>
                                              <w:marTop w:val="0"/>
                                              <w:marBottom w:val="0"/>
                                              <w:divBdr>
                                                <w:top w:val="none" w:sz="0" w:space="0" w:color="auto"/>
                                                <w:left w:val="none" w:sz="0" w:space="0" w:color="auto"/>
                                                <w:bottom w:val="none" w:sz="0" w:space="0" w:color="auto"/>
                                                <w:right w:val="none" w:sz="0" w:space="0" w:color="auto"/>
                                              </w:divBdr>
                                            </w:div>
                                            <w:div w:id="519394186">
                                              <w:marLeft w:val="0"/>
                                              <w:marRight w:val="0"/>
                                              <w:marTop w:val="0"/>
                                              <w:marBottom w:val="0"/>
                                              <w:divBdr>
                                                <w:top w:val="none" w:sz="0" w:space="0" w:color="auto"/>
                                                <w:left w:val="none" w:sz="0" w:space="0" w:color="auto"/>
                                                <w:bottom w:val="none" w:sz="0" w:space="0" w:color="auto"/>
                                                <w:right w:val="none" w:sz="0" w:space="0" w:color="auto"/>
                                              </w:divBdr>
                                            </w:div>
                                            <w:div w:id="2008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300635">
      <w:bodyDiv w:val="1"/>
      <w:marLeft w:val="0"/>
      <w:marRight w:val="0"/>
      <w:marTop w:val="0"/>
      <w:marBottom w:val="0"/>
      <w:divBdr>
        <w:top w:val="none" w:sz="0" w:space="0" w:color="auto"/>
        <w:left w:val="none" w:sz="0" w:space="0" w:color="auto"/>
        <w:bottom w:val="none" w:sz="0" w:space="0" w:color="auto"/>
        <w:right w:val="none" w:sz="0" w:space="0" w:color="auto"/>
      </w:divBdr>
      <w:divsChild>
        <w:div w:id="873883149">
          <w:marLeft w:val="0"/>
          <w:marRight w:val="0"/>
          <w:marTop w:val="0"/>
          <w:marBottom w:val="0"/>
          <w:divBdr>
            <w:top w:val="none" w:sz="0" w:space="0" w:color="auto"/>
            <w:left w:val="none" w:sz="0" w:space="0" w:color="auto"/>
            <w:bottom w:val="none" w:sz="0" w:space="0" w:color="auto"/>
            <w:right w:val="none" w:sz="0" w:space="0" w:color="auto"/>
          </w:divBdr>
          <w:divsChild>
            <w:div w:id="1428187999">
              <w:marLeft w:val="0"/>
              <w:marRight w:val="0"/>
              <w:marTop w:val="0"/>
              <w:marBottom w:val="0"/>
              <w:divBdr>
                <w:top w:val="none" w:sz="0" w:space="0" w:color="auto"/>
                <w:left w:val="none" w:sz="0" w:space="0" w:color="auto"/>
                <w:bottom w:val="none" w:sz="0" w:space="0" w:color="auto"/>
                <w:right w:val="none" w:sz="0" w:space="0" w:color="auto"/>
              </w:divBdr>
              <w:divsChild>
                <w:div w:id="1813327580">
                  <w:marLeft w:val="0"/>
                  <w:marRight w:val="0"/>
                  <w:marTop w:val="0"/>
                  <w:marBottom w:val="0"/>
                  <w:divBdr>
                    <w:top w:val="none" w:sz="0" w:space="12" w:color="auto"/>
                    <w:left w:val="none" w:sz="0" w:space="12" w:color="auto"/>
                    <w:bottom w:val="none" w:sz="0" w:space="12" w:color="auto"/>
                    <w:right w:val="none" w:sz="0" w:space="12" w:color="auto"/>
                  </w:divBdr>
                  <w:divsChild>
                    <w:div w:id="376470466">
                      <w:marLeft w:val="0"/>
                      <w:marRight w:val="0"/>
                      <w:marTop w:val="0"/>
                      <w:marBottom w:val="0"/>
                      <w:divBdr>
                        <w:top w:val="none" w:sz="0" w:space="12" w:color="auto"/>
                        <w:left w:val="none" w:sz="0" w:space="12" w:color="auto"/>
                        <w:bottom w:val="none" w:sz="0" w:space="12" w:color="auto"/>
                        <w:right w:val="none" w:sz="0" w:space="12" w:color="auto"/>
                      </w:divBdr>
                      <w:divsChild>
                        <w:div w:id="1771970172">
                          <w:marLeft w:val="0"/>
                          <w:marRight w:val="0"/>
                          <w:marTop w:val="0"/>
                          <w:marBottom w:val="0"/>
                          <w:divBdr>
                            <w:top w:val="none" w:sz="0" w:space="0" w:color="auto"/>
                            <w:left w:val="none" w:sz="0" w:space="0" w:color="auto"/>
                            <w:bottom w:val="none" w:sz="0" w:space="0" w:color="auto"/>
                            <w:right w:val="none" w:sz="0" w:space="0" w:color="auto"/>
                          </w:divBdr>
                          <w:divsChild>
                            <w:div w:id="336201114">
                              <w:marLeft w:val="-225"/>
                              <w:marRight w:val="-225"/>
                              <w:marTop w:val="0"/>
                              <w:marBottom w:val="0"/>
                              <w:divBdr>
                                <w:top w:val="none" w:sz="0" w:space="0" w:color="auto"/>
                                <w:left w:val="none" w:sz="0" w:space="0" w:color="auto"/>
                                <w:bottom w:val="none" w:sz="0" w:space="0" w:color="auto"/>
                                <w:right w:val="none" w:sz="0" w:space="0" w:color="auto"/>
                              </w:divBdr>
                              <w:divsChild>
                                <w:div w:id="423188386">
                                  <w:marLeft w:val="0"/>
                                  <w:marRight w:val="0"/>
                                  <w:marTop w:val="0"/>
                                  <w:marBottom w:val="0"/>
                                  <w:divBdr>
                                    <w:top w:val="none" w:sz="0" w:space="0" w:color="auto"/>
                                    <w:left w:val="none" w:sz="0" w:space="0" w:color="auto"/>
                                    <w:bottom w:val="none" w:sz="0" w:space="0" w:color="auto"/>
                                    <w:right w:val="none" w:sz="0" w:space="0" w:color="auto"/>
                                  </w:divBdr>
                                  <w:divsChild>
                                    <w:div w:id="532691993">
                                      <w:marLeft w:val="0"/>
                                      <w:marRight w:val="0"/>
                                      <w:marTop w:val="0"/>
                                      <w:marBottom w:val="0"/>
                                      <w:divBdr>
                                        <w:top w:val="none" w:sz="0" w:space="0" w:color="auto"/>
                                        <w:left w:val="none" w:sz="0" w:space="0" w:color="auto"/>
                                        <w:bottom w:val="none" w:sz="0" w:space="0" w:color="auto"/>
                                        <w:right w:val="none" w:sz="0" w:space="0" w:color="auto"/>
                                      </w:divBdr>
                                      <w:divsChild>
                                        <w:div w:id="755900085">
                                          <w:marLeft w:val="0"/>
                                          <w:marRight w:val="0"/>
                                          <w:marTop w:val="0"/>
                                          <w:marBottom w:val="0"/>
                                          <w:divBdr>
                                            <w:top w:val="none" w:sz="0" w:space="0" w:color="auto"/>
                                            <w:left w:val="none" w:sz="0" w:space="0" w:color="auto"/>
                                            <w:bottom w:val="none" w:sz="0" w:space="0" w:color="auto"/>
                                            <w:right w:val="none" w:sz="0" w:space="0" w:color="auto"/>
                                          </w:divBdr>
                                          <w:divsChild>
                                            <w:div w:id="1032194585">
                                              <w:marLeft w:val="0"/>
                                              <w:marRight w:val="0"/>
                                              <w:marTop w:val="0"/>
                                              <w:marBottom w:val="0"/>
                                              <w:divBdr>
                                                <w:top w:val="none" w:sz="0" w:space="0" w:color="auto"/>
                                                <w:left w:val="none" w:sz="0" w:space="0" w:color="auto"/>
                                                <w:bottom w:val="none" w:sz="0" w:space="0" w:color="auto"/>
                                                <w:right w:val="none" w:sz="0" w:space="0" w:color="auto"/>
                                              </w:divBdr>
                                            </w:div>
                                            <w:div w:id="15836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1289701252">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142474">
      <w:bodyDiv w:val="1"/>
      <w:marLeft w:val="0"/>
      <w:marRight w:val="0"/>
      <w:marTop w:val="0"/>
      <w:marBottom w:val="0"/>
      <w:divBdr>
        <w:top w:val="none" w:sz="0" w:space="0" w:color="auto"/>
        <w:left w:val="none" w:sz="0" w:space="0" w:color="auto"/>
        <w:bottom w:val="none" w:sz="0" w:space="0" w:color="auto"/>
        <w:right w:val="none" w:sz="0" w:space="0" w:color="auto"/>
      </w:divBdr>
      <w:divsChild>
        <w:div w:id="2078475745">
          <w:marLeft w:val="0"/>
          <w:marRight w:val="0"/>
          <w:marTop w:val="0"/>
          <w:marBottom w:val="0"/>
          <w:divBdr>
            <w:top w:val="none" w:sz="0" w:space="0" w:color="auto"/>
            <w:left w:val="none" w:sz="0" w:space="0" w:color="auto"/>
            <w:bottom w:val="none" w:sz="0" w:space="0" w:color="auto"/>
            <w:right w:val="none" w:sz="0" w:space="0" w:color="auto"/>
          </w:divBdr>
          <w:divsChild>
            <w:div w:id="100690201">
              <w:marLeft w:val="0"/>
              <w:marRight w:val="0"/>
              <w:marTop w:val="0"/>
              <w:marBottom w:val="0"/>
              <w:divBdr>
                <w:top w:val="none" w:sz="0" w:space="0" w:color="auto"/>
                <w:left w:val="none" w:sz="0" w:space="0" w:color="auto"/>
                <w:bottom w:val="none" w:sz="0" w:space="0" w:color="auto"/>
                <w:right w:val="none" w:sz="0" w:space="0" w:color="auto"/>
              </w:divBdr>
              <w:divsChild>
                <w:div w:id="577594382">
                  <w:marLeft w:val="0"/>
                  <w:marRight w:val="0"/>
                  <w:marTop w:val="0"/>
                  <w:marBottom w:val="0"/>
                  <w:divBdr>
                    <w:top w:val="none" w:sz="0" w:space="12" w:color="auto"/>
                    <w:left w:val="none" w:sz="0" w:space="12" w:color="auto"/>
                    <w:bottom w:val="none" w:sz="0" w:space="12" w:color="auto"/>
                    <w:right w:val="none" w:sz="0" w:space="12" w:color="auto"/>
                  </w:divBdr>
                  <w:divsChild>
                    <w:div w:id="1194883999">
                      <w:marLeft w:val="0"/>
                      <w:marRight w:val="0"/>
                      <w:marTop w:val="0"/>
                      <w:marBottom w:val="0"/>
                      <w:divBdr>
                        <w:top w:val="none" w:sz="0" w:space="12" w:color="auto"/>
                        <w:left w:val="none" w:sz="0" w:space="12" w:color="auto"/>
                        <w:bottom w:val="none" w:sz="0" w:space="12" w:color="auto"/>
                        <w:right w:val="none" w:sz="0" w:space="12" w:color="auto"/>
                      </w:divBdr>
                      <w:divsChild>
                        <w:div w:id="1561986077">
                          <w:marLeft w:val="0"/>
                          <w:marRight w:val="0"/>
                          <w:marTop w:val="0"/>
                          <w:marBottom w:val="0"/>
                          <w:divBdr>
                            <w:top w:val="none" w:sz="0" w:space="0" w:color="auto"/>
                            <w:left w:val="none" w:sz="0" w:space="0" w:color="auto"/>
                            <w:bottom w:val="none" w:sz="0" w:space="0" w:color="auto"/>
                            <w:right w:val="none" w:sz="0" w:space="0" w:color="auto"/>
                          </w:divBdr>
                          <w:divsChild>
                            <w:div w:id="1111976696">
                              <w:marLeft w:val="-225"/>
                              <w:marRight w:val="-225"/>
                              <w:marTop w:val="0"/>
                              <w:marBottom w:val="0"/>
                              <w:divBdr>
                                <w:top w:val="none" w:sz="0" w:space="0" w:color="auto"/>
                                <w:left w:val="none" w:sz="0" w:space="0" w:color="auto"/>
                                <w:bottom w:val="none" w:sz="0" w:space="0" w:color="auto"/>
                                <w:right w:val="none" w:sz="0" w:space="0" w:color="auto"/>
                              </w:divBdr>
                              <w:divsChild>
                                <w:div w:id="784886066">
                                  <w:marLeft w:val="0"/>
                                  <w:marRight w:val="0"/>
                                  <w:marTop w:val="0"/>
                                  <w:marBottom w:val="0"/>
                                  <w:divBdr>
                                    <w:top w:val="none" w:sz="0" w:space="0" w:color="auto"/>
                                    <w:left w:val="none" w:sz="0" w:space="0" w:color="auto"/>
                                    <w:bottom w:val="none" w:sz="0" w:space="0" w:color="auto"/>
                                    <w:right w:val="none" w:sz="0" w:space="0" w:color="auto"/>
                                  </w:divBdr>
                                  <w:divsChild>
                                    <w:div w:id="1388845252">
                                      <w:marLeft w:val="0"/>
                                      <w:marRight w:val="0"/>
                                      <w:marTop w:val="0"/>
                                      <w:marBottom w:val="0"/>
                                      <w:divBdr>
                                        <w:top w:val="none" w:sz="0" w:space="0" w:color="auto"/>
                                        <w:left w:val="none" w:sz="0" w:space="0" w:color="auto"/>
                                        <w:bottom w:val="none" w:sz="0" w:space="0" w:color="auto"/>
                                        <w:right w:val="none" w:sz="0" w:space="0" w:color="auto"/>
                                      </w:divBdr>
                                      <w:divsChild>
                                        <w:div w:id="447625225">
                                          <w:marLeft w:val="0"/>
                                          <w:marRight w:val="0"/>
                                          <w:marTop w:val="0"/>
                                          <w:marBottom w:val="0"/>
                                          <w:divBdr>
                                            <w:top w:val="none" w:sz="0" w:space="0" w:color="auto"/>
                                            <w:left w:val="none" w:sz="0" w:space="0" w:color="auto"/>
                                            <w:bottom w:val="none" w:sz="0" w:space="0" w:color="auto"/>
                                            <w:right w:val="none" w:sz="0" w:space="0" w:color="auto"/>
                                          </w:divBdr>
                                          <w:divsChild>
                                            <w:div w:id="1961569307">
                                              <w:marLeft w:val="0"/>
                                              <w:marRight w:val="0"/>
                                              <w:marTop w:val="0"/>
                                              <w:marBottom w:val="0"/>
                                              <w:divBdr>
                                                <w:top w:val="none" w:sz="0" w:space="0" w:color="auto"/>
                                                <w:left w:val="none" w:sz="0" w:space="0" w:color="auto"/>
                                                <w:bottom w:val="none" w:sz="0" w:space="0" w:color="auto"/>
                                                <w:right w:val="none" w:sz="0" w:space="0" w:color="auto"/>
                                              </w:divBdr>
                                            </w:div>
                                            <w:div w:id="2852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368722427">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9417">
      <w:bodyDiv w:val="1"/>
      <w:marLeft w:val="0"/>
      <w:marRight w:val="0"/>
      <w:marTop w:val="0"/>
      <w:marBottom w:val="0"/>
      <w:divBdr>
        <w:top w:val="none" w:sz="0" w:space="0" w:color="auto"/>
        <w:left w:val="none" w:sz="0" w:space="0" w:color="auto"/>
        <w:bottom w:val="none" w:sz="0" w:space="0" w:color="auto"/>
        <w:right w:val="none" w:sz="0" w:space="0" w:color="auto"/>
      </w:divBdr>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6445">
      <w:bodyDiv w:val="1"/>
      <w:marLeft w:val="0"/>
      <w:marRight w:val="0"/>
      <w:marTop w:val="0"/>
      <w:marBottom w:val="0"/>
      <w:divBdr>
        <w:top w:val="none" w:sz="0" w:space="0" w:color="auto"/>
        <w:left w:val="none" w:sz="0" w:space="0" w:color="auto"/>
        <w:bottom w:val="none" w:sz="0" w:space="0" w:color="auto"/>
        <w:right w:val="none" w:sz="0" w:space="0" w:color="auto"/>
      </w:divBdr>
      <w:divsChild>
        <w:div w:id="2079934650">
          <w:marLeft w:val="0"/>
          <w:marRight w:val="0"/>
          <w:marTop w:val="0"/>
          <w:marBottom w:val="0"/>
          <w:divBdr>
            <w:top w:val="none" w:sz="0" w:space="0" w:color="auto"/>
            <w:left w:val="none" w:sz="0" w:space="0" w:color="auto"/>
            <w:bottom w:val="none" w:sz="0" w:space="0" w:color="auto"/>
            <w:right w:val="none" w:sz="0" w:space="0" w:color="auto"/>
          </w:divBdr>
          <w:divsChild>
            <w:div w:id="1621261544">
              <w:marLeft w:val="0"/>
              <w:marRight w:val="0"/>
              <w:marTop w:val="0"/>
              <w:marBottom w:val="0"/>
              <w:divBdr>
                <w:top w:val="none" w:sz="0" w:space="0" w:color="auto"/>
                <w:left w:val="none" w:sz="0" w:space="0" w:color="auto"/>
                <w:bottom w:val="none" w:sz="0" w:space="0" w:color="auto"/>
                <w:right w:val="none" w:sz="0" w:space="0" w:color="auto"/>
              </w:divBdr>
              <w:divsChild>
                <w:div w:id="1449855399">
                  <w:marLeft w:val="0"/>
                  <w:marRight w:val="0"/>
                  <w:marTop w:val="0"/>
                  <w:marBottom w:val="0"/>
                  <w:divBdr>
                    <w:top w:val="none" w:sz="0" w:space="12" w:color="auto"/>
                    <w:left w:val="none" w:sz="0" w:space="12" w:color="auto"/>
                    <w:bottom w:val="none" w:sz="0" w:space="12" w:color="auto"/>
                    <w:right w:val="none" w:sz="0" w:space="12" w:color="auto"/>
                  </w:divBdr>
                  <w:divsChild>
                    <w:div w:id="1579437394">
                      <w:marLeft w:val="0"/>
                      <w:marRight w:val="0"/>
                      <w:marTop w:val="0"/>
                      <w:marBottom w:val="0"/>
                      <w:divBdr>
                        <w:top w:val="none" w:sz="0" w:space="12" w:color="auto"/>
                        <w:left w:val="none" w:sz="0" w:space="12" w:color="auto"/>
                        <w:bottom w:val="none" w:sz="0" w:space="12" w:color="auto"/>
                        <w:right w:val="none" w:sz="0" w:space="12" w:color="auto"/>
                      </w:divBdr>
                      <w:divsChild>
                        <w:div w:id="975841095">
                          <w:marLeft w:val="0"/>
                          <w:marRight w:val="0"/>
                          <w:marTop w:val="0"/>
                          <w:marBottom w:val="0"/>
                          <w:divBdr>
                            <w:top w:val="none" w:sz="0" w:space="0" w:color="auto"/>
                            <w:left w:val="none" w:sz="0" w:space="0" w:color="auto"/>
                            <w:bottom w:val="none" w:sz="0" w:space="0" w:color="auto"/>
                            <w:right w:val="none" w:sz="0" w:space="0" w:color="auto"/>
                          </w:divBdr>
                          <w:divsChild>
                            <w:div w:id="59181532">
                              <w:marLeft w:val="-225"/>
                              <w:marRight w:val="-225"/>
                              <w:marTop w:val="0"/>
                              <w:marBottom w:val="0"/>
                              <w:divBdr>
                                <w:top w:val="none" w:sz="0" w:space="0" w:color="auto"/>
                                <w:left w:val="none" w:sz="0" w:space="0" w:color="auto"/>
                                <w:bottom w:val="none" w:sz="0" w:space="0" w:color="auto"/>
                                <w:right w:val="none" w:sz="0" w:space="0" w:color="auto"/>
                              </w:divBdr>
                              <w:divsChild>
                                <w:div w:id="723336506">
                                  <w:marLeft w:val="0"/>
                                  <w:marRight w:val="0"/>
                                  <w:marTop w:val="0"/>
                                  <w:marBottom w:val="0"/>
                                  <w:divBdr>
                                    <w:top w:val="none" w:sz="0" w:space="0" w:color="auto"/>
                                    <w:left w:val="none" w:sz="0" w:space="0" w:color="auto"/>
                                    <w:bottom w:val="none" w:sz="0" w:space="0" w:color="auto"/>
                                    <w:right w:val="none" w:sz="0" w:space="0" w:color="auto"/>
                                  </w:divBdr>
                                  <w:divsChild>
                                    <w:div w:id="258150085">
                                      <w:marLeft w:val="0"/>
                                      <w:marRight w:val="0"/>
                                      <w:marTop w:val="0"/>
                                      <w:marBottom w:val="0"/>
                                      <w:divBdr>
                                        <w:top w:val="none" w:sz="0" w:space="0" w:color="auto"/>
                                        <w:left w:val="none" w:sz="0" w:space="0" w:color="auto"/>
                                        <w:bottom w:val="none" w:sz="0" w:space="0" w:color="auto"/>
                                        <w:right w:val="none" w:sz="0" w:space="0" w:color="auto"/>
                                      </w:divBdr>
                                      <w:divsChild>
                                        <w:div w:id="229586047">
                                          <w:marLeft w:val="0"/>
                                          <w:marRight w:val="0"/>
                                          <w:marTop w:val="0"/>
                                          <w:marBottom w:val="0"/>
                                          <w:divBdr>
                                            <w:top w:val="none" w:sz="0" w:space="0" w:color="auto"/>
                                            <w:left w:val="none" w:sz="0" w:space="0" w:color="auto"/>
                                            <w:bottom w:val="none" w:sz="0" w:space="0" w:color="auto"/>
                                            <w:right w:val="none" w:sz="0" w:space="0" w:color="auto"/>
                                          </w:divBdr>
                                          <w:divsChild>
                                            <w:div w:id="1603957069">
                                              <w:marLeft w:val="0"/>
                                              <w:marRight w:val="0"/>
                                              <w:marTop w:val="0"/>
                                              <w:marBottom w:val="0"/>
                                              <w:divBdr>
                                                <w:top w:val="none" w:sz="0" w:space="0" w:color="auto"/>
                                                <w:left w:val="none" w:sz="0" w:space="0" w:color="auto"/>
                                                <w:bottom w:val="none" w:sz="0" w:space="0" w:color="auto"/>
                                                <w:right w:val="none" w:sz="0" w:space="0" w:color="auto"/>
                                              </w:divBdr>
                                            </w:div>
                                            <w:div w:id="797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22385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1657222087">
                                          <w:marLeft w:val="0"/>
                                          <w:marRight w:val="0"/>
                                          <w:marTop w:val="0"/>
                                          <w:marBottom w:val="0"/>
                                          <w:divBdr>
                                            <w:top w:val="none" w:sz="0" w:space="0" w:color="auto"/>
                                            <w:left w:val="none" w:sz="0" w:space="0" w:color="auto"/>
                                            <w:bottom w:val="none" w:sz="0" w:space="0" w:color="auto"/>
                                            <w:right w:val="none" w:sz="0" w:space="0" w:color="auto"/>
                                          </w:divBdr>
                                        </w:div>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356856">
      <w:bodyDiv w:val="1"/>
      <w:marLeft w:val="0"/>
      <w:marRight w:val="0"/>
      <w:marTop w:val="0"/>
      <w:marBottom w:val="0"/>
      <w:divBdr>
        <w:top w:val="none" w:sz="0" w:space="0" w:color="auto"/>
        <w:left w:val="none" w:sz="0" w:space="0" w:color="auto"/>
        <w:bottom w:val="none" w:sz="0" w:space="0" w:color="auto"/>
        <w:right w:val="none" w:sz="0" w:space="0" w:color="auto"/>
      </w:divBdr>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937887">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797797060">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39481661">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91295">
      <w:bodyDiv w:val="1"/>
      <w:marLeft w:val="0"/>
      <w:marRight w:val="0"/>
      <w:marTop w:val="0"/>
      <w:marBottom w:val="0"/>
      <w:divBdr>
        <w:top w:val="none" w:sz="0" w:space="0" w:color="auto"/>
        <w:left w:val="none" w:sz="0" w:space="0" w:color="auto"/>
        <w:bottom w:val="none" w:sz="0" w:space="0" w:color="auto"/>
        <w:right w:val="none" w:sz="0" w:space="0" w:color="auto"/>
      </w:divBdr>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3915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7964342">
      <w:bodyDiv w:val="1"/>
      <w:marLeft w:val="0"/>
      <w:marRight w:val="0"/>
      <w:marTop w:val="0"/>
      <w:marBottom w:val="0"/>
      <w:divBdr>
        <w:top w:val="none" w:sz="0" w:space="0" w:color="auto"/>
        <w:left w:val="none" w:sz="0" w:space="0" w:color="auto"/>
        <w:bottom w:val="none" w:sz="0" w:space="0" w:color="auto"/>
        <w:right w:val="none" w:sz="0" w:space="0" w:color="auto"/>
      </w:divBdr>
    </w:div>
    <w:div w:id="750471306">
      <w:bodyDiv w:val="1"/>
      <w:marLeft w:val="0"/>
      <w:marRight w:val="0"/>
      <w:marTop w:val="0"/>
      <w:marBottom w:val="0"/>
      <w:divBdr>
        <w:top w:val="none" w:sz="0" w:space="0" w:color="auto"/>
        <w:left w:val="none" w:sz="0" w:space="0" w:color="auto"/>
        <w:bottom w:val="none" w:sz="0" w:space="0" w:color="auto"/>
        <w:right w:val="none" w:sz="0" w:space="0" w:color="auto"/>
      </w:divBdr>
    </w:div>
    <w:div w:id="759642569">
      <w:bodyDiv w:val="1"/>
      <w:marLeft w:val="0"/>
      <w:marRight w:val="0"/>
      <w:marTop w:val="0"/>
      <w:marBottom w:val="0"/>
      <w:divBdr>
        <w:top w:val="none" w:sz="0" w:space="0" w:color="auto"/>
        <w:left w:val="none" w:sz="0" w:space="0" w:color="auto"/>
        <w:bottom w:val="none" w:sz="0" w:space="0" w:color="auto"/>
        <w:right w:val="none" w:sz="0" w:space="0" w:color="auto"/>
      </w:divBdr>
      <w:divsChild>
        <w:div w:id="2106924422">
          <w:marLeft w:val="0"/>
          <w:marRight w:val="0"/>
          <w:marTop w:val="0"/>
          <w:marBottom w:val="0"/>
          <w:divBdr>
            <w:top w:val="none" w:sz="0" w:space="0" w:color="auto"/>
            <w:left w:val="none" w:sz="0" w:space="0" w:color="auto"/>
            <w:bottom w:val="none" w:sz="0" w:space="0" w:color="auto"/>
            <w:right w:val="none" w:sz="0" w:space="0" w:color="auto"/>
          </w:divBdr>
          <w:divsChild>
            <w:div w:id="1304693744">
              <w:marLeft w:val="0"/>
              <w:marRight w:val="0"/>
              <w:marTop w:val="0"/>
              <w:marBottom w:val="0"/>
              <w:divBdr>
                <w:top w:val="none" w:sz="0" w:space="0" w:color="auto"/>
                <w:left w:val="none" w:sz="0" w:space="0" w:color="auto"/>
                <w:bottom w:val="none" w:sz="0" w:space="0" w:color="auto"/>
                <w:right w:val="none" w:sz="0" w:space="0" w:color="auto"/>
              </w:divBdr>
              <w:divsChild>
                <w:div w:id="178475639">
                  <w:marLeft w:val="0"/>
                  <w:marRight w:val="0"/>
                  <w:marTop w:val="0"/>
                  <w:marBottom w:val="0"/>
                  <w:divBdr>
                    <w:top w:val="none" w:sz="0" w:space="12" w:color="auto"/>
                    <w:left w:val="none" w:sz="0" w:space="12" w:color="auto"/>
                    <w:bottom w:val="none" w:sz="0" w:space="12" w:color="auto"/>
                    <w:right w:val="none" w:sz="0" w:space="12" w:color="auto"/>
                  </w:divBdr>
                  <w:divsChild>
                    <w:div w:id="648633604">
                      <w:marLeft w:val="0"/>
                      <w:marRight w:val="0"/>
                      <w:marTop w:val="0"/>
                      <w:marBottom w:val="0"/>
                      <w:divBdr>
                        <w:top w:val="none" w:sz="0" w:space="12" w:color="auto"/>
                        <w:left w:val="none" w:sz="0" w:space="12" w:color="auto"/>
                        <w:bottom w:val="none" w:sz="0" w:space="12" w:color="auto"/>
                        <w:right w:val="none" w:sz="0" w:space="12" w:color="auto"/>
                      </w:divBdr>
                      <w:divsChild>
                        <w:div w:id="1393037651">
                          <w:marLeft w:val="0"/>
                          <w:marRight w:val="0"/>
                          <w:marTop w:val="0"/>
                          <w:marBottom w:val="0"/>
                          <w:divBdr>
                            <w:top w:val="none" w:sz="0" w:space="0" w:color="auto"/>
                            <w:left w:val="none" w:sz="0" w:space="0" w:color="auto"/>
                            <w:bottom w:val="none" w:sz="0" w:space="0" w:color="auto"/>
                            <w:right w:val="none" w:sz="0" w:space="0" w:color="auto"/>
                          </w:divBdr>
                          <w:divsChild>
                            <w:div w:id="448471571">
                              <w:marLeft w:val="-225"/>
                              <w:marRight w:val="-225"/>
                              <w:marTop w:val="0"/>
                              <w:marBottom w:val="0"/>
                              <w:divBdr>
                                <w:top w:val="none" w:sz="0" w:space="0" w:color="auto"/>
                                <w:left w:val="none" w:sz="0" w:space="0" w:color="auto"/>
                                <w:bottom w:val="none" w:sz="0" w:space="0" w:color="auto"/>
                                <w:right w:val="none" w:sz="0" w:space="0" w:color="auto"/>
                              </w:divBdr>
                              <w:divsChild>
                                <w:div w:id="407194466">
                                  <w:marLeft w:val="0"/>
                                  <w:marRight w:val="0"/>
                                  <w:marTop w:val="0"/>
                                  <w:marBottom w:val="0"/>
                                  <w:divBdr>
                                    <w:top w:val="none" w:sz="0" w:space="0" w:color="auto"/>
                                    <w:left w:val="none" w:sz="0" w:space="0" w:color="auto"/>
                                    <w:bottom w:val="none" w:sz="0" w:space="0" w:color="auto"/>
                                    <w:right w:val="none" w:sz="0" w:space="0" w:color="auto"/>
                                  </w:divBdr>
                                  <w:divsChild>
                                    <w:div w:id="2093159102">
                                      <w:marLeft w:val="0"/>
                                      <w:marRight w:val="0"/>
                                      <w:marTop w:val="0"/>
                                      <w:marBottom w:val="0"/>
                                      <w:divBdr>
                                        <w:top w:val="none" w:sz="0" w:space="0" w:color="auto"/>
                                        <w:left w:val="none" w:sz="0" w:space="0" w:color="auto"/>
                                        <w:bottom w:val="none" w:sz="0" w:space="0" w:color="auto"/>
                                        <w:right w:val="none" w:sz="0" w:space="0" w:color="auto"/>
                                      </w:divBdr>
                                      <w:divsChild>
                                        <w:div w:id="1210608691">
                                          <w:marLeft w:val="0"/>
                                          <w:marRight w:val="0"/>
                                          <w:marTop w:val="0"/>
                                          <w:marBottom w:val="0"/>
                                          <w:divBdr>
                                            <w:top w:val="none" w:sz="0" w:space="0" w:color="auto"/>
                                            <w:left w:val="none" w:sz="0" w:space="0" w:color="auto"/>
                                            <w:bottom w:val="none" w:sz="0" w:space="0" w:color="auto"/>
                                            <w:right w:val="none" w:sz="0" w:space="0" w:color="auto"/>
                                          </w:divBdr>
                                          <w:divsChild>
                                            <w:div w:id="2000496024">
                                              <w:marLeft w:val="0"/>
                                              <w:marRight w:val="0"/>
                                              <w:marTop w:val="0"/>
                                              <w:marBottom w:val="0"/>
                                              <w:divBdr>
                                                <w:top w:val="none" w:sz="0" w:space="0" w:color="auto"/>
                                                <w:left w:val="none" w:sz="0" w:space="0" w:color="auto"/>
                                                <w:bottom w:val="none" w:sz="0" w:space="0" w:color="auto"/>
                                                <w:right w:val="none" w:sz="0" w:space="0" w:color="auto"/>
                                              </w:divBdr>
                                            </w:div>
                                            <w:div w:id="1206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078163">
      <w:bodyDiv w:val="1"/>
      <w:marLeft w:val="0"/>
      <w:marRight w:val="0"/>
      <w:marTop w:val="0"/>
      <w:marBottom w:val="0"/>
      <w:divBdr>
        <w:top w:val="none" w:sz="0" w:space="0" w:color="auto"/>
        <w:left w:val="none" w:sz="0" w:space="0" w:color="auto"/>
        <w:bottom w:val="none" w:sz="0" w:space="0" w:color="auto"/>
        <w:right w:val="none" w:sz="0" w:space="0" w:color="auto"/>
      </w:divBdr>
      <w:divsChild>
        <w:div w:id="392778645">
          <w:marLeft w:val="0"/>
          <w:marRight w:val="0"/>
          <w:marTop w:val="0"/>
          <w:marBottom w:val="0"/>
          <w:divBdr>
            <w:top w:val="none" w:sz="0" w:space="0" w:color="auto"/>
            <w:left w:val="none" w:sz="0" w:space="0" w:color="auto"/>
            <w:bottom w:val="none" w:sz="0" w:space="0" w:color="auto"/>
            <w:right w:val="none" w:sz="0" w:space="0" w:color="auto"/>
          </w:divBdr>
          <w:divsChild>
            <w:div w:id="562788584">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12" w:color="auto"/>
                    <w:left w:val="none" w:sz="0" w:space="12" w:color="auto"/>
                    <w:bottom w:val="none" w:sz="0" w:space="12" w:color="auto"/>
                    <w:right w:val="none" w:sz="0" w:space="12" w:color="auto"/>
                  </w:divBdr>
                  <w:divsChild>
                    <w:div w:id="370765737">
                      <w:marLeft w:val="0"/>
                      <w:marRight w:val="0"/>
                      <w:marTop w:val="0"/>
                      <w:marBottom w:val="0"/>
                      <w:divBdr>
                        <w:top w:val="none" w:sz="0" w:space="12" w:color="auto"/>
                        <w:left w:val="none" w:sz="0" w:space="12" w:color="auto"/>
                        <w:bottom w:val="none" w:sz="0" w:space="12" w:color="auto"/>
                        <w:right w:val="none" w:sz="0" w:space="12" w:color="auto"/>
                      </w:divBdr>
                      <w:divsChild>
                        <w:div w:id="1036926410">
                          <w:marLeft w:val="0"/>
                          <w:marRight w:val="0"/>
                          <w:marTop w:val="0"/>
                          <w:marBottom w:val="0"/>
                          <w:divBdr>
                            <w:top w:val="none" w:sz="0" w:space="0" w:color="auto"/>
                            <w:left w:val="none" w:sz="0" w:space="0" w:color="auto"/>
                            <w:bottom w:val="none" w:sz="0" w:space="0" w:color="auto"/>
                            <w:right w:val="none" w:sz="0" w:space="0" w:color="auto"/>
                          </w:divBdr>
                          <w:divsChild>
                            <w:div w:id="1226330329">
                              <w:marLeft w:val="-225"/>
                              <w:marRight w:val="-225"/>
                              <w:marTop w:val="0"/>
                              <w:marBottom w:val="0"/>
                              <w:divBdr>
                                <w:top w:val="none" w:sz="0" w:space="0" w:color="auto"/>
                                <w:left w:val="none" w:sz="0" w:space="0" w:color="auto"/>
                                <w:bottom w:val="none" w:sz="0" w:space="0" w:color="auto"/>
                                <w:right w:val="none" w:sz="0" w:space="0" w:color="auto"/>
                              </w:divBdr>
                              <w:divsChild>
                                <w:div w:id="892082533">
                                  <w:marLeft w:val="0"/>
                                  <w:marRight w:val="0"/>
                                  <w:marTop w:val="0"/>
                                  <w:marBottom w:val="0"/>
                                  <w:divBdr>
                                    <w:top w:val="none" w:sz="0" w:space="0" w:color="auto"/>
                                    <w:left w:val="none" w:sz="0" w:space="0" w:color="auto"/>
                                    <w:bottom w:val="none" w:sz="0" w:space="0" w:color="auto"/>
                                    <w:right w:val="none" w:sz="0" w:space="0" w:color="auto"/>
                                  </w:divBdr>
                                  <w:divsChild>
                                    <w:div w:id="342783596">
                                      <w:marLeft w:val="0"/>
                                      <w:marRight w:val="0"/>
                                      <w:marTop w:val="0"/>
                                      <w:marBottom w:val="0"/>
                                      <w:divBdr>
                                        <w:top w:val="none" w:sz="0" w:space="0" w:color="auto"/>
                                        <w:left w:val="none" w:sz="0" w:space="0" w:color="auto"/>
                                        <w:bottom w:val="none" w:sz="0" w:space="0" w:color="auto"/>
                                        <w:right w:val="none" w:sz="0" w:space="0" w:color="auto"/>
                                      </w:divBdr>
                                      <w:divsChild>
                                        <w:div w:id="628363472">
                                          <w:marLeft w:val="0"/>
                                          <w:marRight w:val="0"/>
                                          <w:marTop w:val="0"/>
                                          <w:marBottom w:val="0"/>
                                          <w:divBdr>
                                            <w:top w:val="none" w:sz="0" w:space="0" w:color="auto"/>
                                            <w:left w:val="none" w:sz="0" w:space="0" w:color="auto"/>
                                            <w:bottom w:val="none" w:sz="0" w:space="0" w:color="auto"/>
                                            <w:right w:val="none" w:sz="0" w:space="0" w:color="auto"/>
                                          </w:divBdr>
                                          <w:divsChild>
                                            <w:div w:id="1635941682">
                                              <w:marLeft w:val="0"/>
                                              <w:marRight w:val="0"/>
                                              <w:marTop w:val="0"/>
                                              <w:marBottom w:val="0"/>
                                              <w:divBdr>
                                                <w:top w:val="none" w:sz="0" w:space="0" w:color="auto"/>
                                                <w:left w:val="none" w:sz="0" w:space="0" w:color="auto"/>
                                                <w:bottom w:val="none" w:sz="0" w:space="0" w:color="auto"/>
                                                <w:right w:val="none" w:sz="0" w:space="0" w:color="auto"/>
                                              </w:divBdr>
                                            </w:div>
                                            <w:div w:id="289088894">
                                              <w:marLeft w:val="0"/>
                                              <w:marRight w:val="0"/>
                                              <w:marTop w:val="0"/>
                                              <w:marBottom w:val="0"/>
                                              <w:divBdr>
                                                <w:top w:val="none" w:sz="0" w:space="0" w:color="auto"/>
                                                <w:left w:val="none" w:sz="0" w:space="0" w:color="auto"/>
                                                <w:bottom w:val="none" w:sz="0" w:space="0" w:color="auto"/>
                                                <w:right w:val="none" w:sz="0" w:space="0" w:color="auto"/>
                                              </w:divBdr>
                                            </w:div>
                                            <w:div w:id="1595938676">
                                              <w:marLeft w:val="0"/>
                                              <w:marRight w:val="0"/>
                                              <w:marTop w:val="0"/>
                                              <w:marBottom w:val="0"/>
                                              <w:divBdr>
                                                <w:top w:val="none" w:sz="0" w:space="0" w:color="auto"/>
                                                <w:left w:val="none" w:sz="0" w:space="0" w:color="auto"/>
                                                <w:bottom w:val="none" w:sz="0" w:space="0" w:color="auto"/>
                                                <w:right w:val="none" w:sz="0" w:space="0" w:color="auto"/>
                                              </w:divBdr>
                                            </w:div>
                                            <w:div w:id="1221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1998066766">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740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0401392">
          <w:marLeft w:val="0"/>
          <w:marRight w:val="0"/>
          <w:marTop w:val="0"/>
          <w:marBottom w:val="0"/>
          <w:divBdr>
            <w:top w:val="none" w:sz="0" w:space="0" w:color="auto"/>
            <w:left w:val="none" w:sz="0" w:space="0" w:color="auto"/>
            <w:bottom w:val="none" w:sz="0" w:space="0" w:color="auto"/>
            <w:right w:val="none" w:sz="0" w:space="0" w:color="auto"/>
          </w:divBdr>
          <w:divsChild>
            <w:div w:id="972176234">
              <w:marLeft w:val="0"/>
              <w:marRight w:val="0"/>
              <w:marTop w:val="0"/>
              <w:marBottom w:val="0"/>
              <w:divBdr>
                <w:top w:val="none" w:sz="0" w:space="0" w:color="auto"/>
                <w:left w:val="none" w:sz="0" w:space="0" w:color="auto"/>
                <w:bottom w:val="none" w:sz="0" w:space="0" w:color="auto"/>
                <w:right w:val="none" w:sz="0" w:space="0" w:color="auto"/>
              </w:divBdr>
              <w:divsChild>
                <w:div w:id="794250040">
                  <w:marLeft w:val="0"/>
                  <w:marRight w:val="0"/>
                  <w:marTop w:val="0"/>
                  <w:marBottom w:val="0"/>
                  <w:divBdr>
                    <w:top w:val="none" w:sz="0" w:space="12" w:color="auto"/>
                    <w:left w:val="none" w:sz="0" w:space="12" w:color="auto"/>
                    <w:bottom w:val="none" w:sz="0" w:space="12" w:color="auto"/>
                    <w:right w:val="none" w:sz="0" w:space="12" w:color="auto"/>
                  </w:divBdr>
                  <w:divsChild>
                    <w:div w:id="250117387">
                      <w:marLeft w:val="0"/>
                      <w:marRight w:val="0"/>
                      <w:marTop w:val="0"/>
                      <w:marBottom w:val="0"/>
                      <w:divBdr>
                        <w:top w:val="none" w:sz="0" w:space="12" w:color="auto"/>
                        <w:left w:val="none" w:sz="0" w:space="12" w:color="auto"/>
                        <w:bottom w:val="none" w:sz="0" w:space="12" w:color="auto"/>
                        <w:right w:val="none" w:sz="0" w:space="12" w:color="auto"/>
                      </w:divBdr>
                      <w:divsChild>
                        <w:div w:id="1463813331">
                          <w:marLeft w:val="0"/>
                          <w:marRight w:val="0"/>
                          <w:marTop w:val="0"/>
                          <w:marBottom w:val="0"/>
                          <w:divBdr>
                            <w:top w:val="none" w:sz="0" w:space="0" w:color="auto"/>
                            <w:left w:val="none" w:sz="0" w:space="0" w:color="auto"/>
                            <w:bottom w:val="none" w:sz="0" w:space="0" w:color="auto"/>
                            <w:right w:val="none" w:sz="0" w:space="0" w:color="auto"/>
                          </w:divBdr>
                          <w:divsChild>
                            <w:div w:id="1532718830">
                              <w:marLeft w:val="-225"/>
                              <w:marRight w:val="-225"/>
                              <w:marTop w:val="0"/>
                              <w:marBottom w:val="0"/>
                              <w:divBdr>
                                <w:top w:val="none" w:sz="0" w:space="0" w:color="auto"/>
                                <w:left w:val="none" w:sz="0" w:space="0" w:color="auto"/>
                                <w:bottom w:val="none" w:sz="0" w:space="0" w:color="auto"/>
                                <w:right w:val="none" w:sz="0" w:space="0" w:color="auto"/>
                              </w:divBdr>
                              <w:divsChild>
                                <w:div w:id="290213369">
                                  <w:marLeft w:val="0"/>
                                  <w:marRight w:val="0"/>
                                  <w:marTop w:val="0"/>
                                  <w:marBottom w:val="0"/>
                                  <w:divBdr>
                                    <w:top w:val="none" w:sz="0" w:space="0" w:color="auto"/>
                                    <w:left w:val="none" w:sz="0" w:space="0" w:color="auto"/>
                                    <w:bottom w:val="none" w:sz="0" w:space="0" w:color="auto"/>
                                    <w:right w:val="none" w:sz="0" w:space="0" w:color="auto"/>
                                  </w:divBdr>
                                  <w:divsChild>
                                    <w:div w:id="1055617763">
                                      <w:marLeft w:val="0"/>
                                      <w:marRight w:val="0"/>
                                      <w:marTop w:val="0"/>
                                      <w:marBottom w:val="0"/>
                                      <w:divBdr>
                                        <w:top w:val="none" w:sz="0" w:space="0" w:color="auto"/>
                                        <w:left w:val="none" w:sz="0" w:space="0" w:color="auto"/>
                                        <w:bottom w:val="none" w:sz="0" w:space="0" w:color="auto"/>
                                        <w:right w:val="none" w:sz="0" w:space="0" w:color="auto"/>
                                      </w:divBdr>
                                      <w:divsChild>
                                        <w:div w:id="188685649">
                                          <w:marLeft w:val="0"/>
                                          <w:marRight w:val="0"/>
                                          <w:marTop w:val="0"/>
                                          <w:marBottom w:val="0"/>
                                          <w:divBdr>
                                            <w:top w:val="none" w:sz="0" w:space="0" w:color="auto"/>
                                            <w:left w:val="none" w:sz="0" w:space="0" w:color="auto"/>
                                            <w:bottom w:val="none" w:sz="0" w:space="0" w:color="auto"/>
                                            <w:right w:val="none" w:sz="0" w:space="0" w:color="auto"/>
                                          </w:divBdr>
                                          <w:divsChild>
                                            <w:div w:id="1096286889">
                                              <w:marLeft w:val="0"/>
                                              <w:marRight w:val="0"/>
                                              <w:marTop w:val="0"/>
                                              <w:marBottom w:val="0"/>
                                              <w:divBdr>
                                                <w:top w:val="none" w:sz="0" w:space="0" w:color="auto"/>
                                                <w:left w:val="none" w:sz="0" w:space="0" w:color="auto"/>
                                                <w:bottom w:val="none" w:sz="0" w:space="0" w:color="auto"/>
                                                <w:right w:val="none" w:sz="0" w:space="0" w:color="auto"/>
                                              </w:divBdr>
                                            </w:div>
                                            <w:div w:id="415788647">
                                              <w:marLeft w:val="0"/>
                                              <w:marRight w:val="0"/>
                                              <w:marTop w:val="0"/>
                                              <w:marBottom w:val="0"/>
                                              <w:divBdr>
                                                <w:top w:val="none" w:sz="0" w:space="0" w:color="auto"/>
                                                <w:left w:val="none" w:sz="0" w:space="0" w:color="auto"/>
                                                <w:bottom w:val="none" w:sz="0" w:space="0" w:color="auto"/>
                                                <w:right w:val="none" w:sz="0" w:space="0" w:color="auto"/>
                                              </w:divBdr>
                                            </w:div>
                                            <w:div w:id="196506766">
                                              <w:marLeft w:val="0"/>
                                              <w:marRight w:val="0"/>
                                              <w:marTop w:val="0"/>
                                              <w:marBottom w:val="0"/>
                                              <w:divBdr>
                                                <w:top w:val="none" w:sz="0" w:space="0" w:color="auto"/>
                                                <w:left w:val="none" w:sz="0" w:space="0" w:color="auto"/>
                                                <w:bottom w:val="none" w:sz="0" w:space="0" w:color="auto"/>
                                                <w:right w:val="none" w:sz="0" w:space="0" w:color="auto"/>
                                              </w:divBdr>
                                            </w:div>
                                            <w:div w:id="533544271">
                                              <w:marLeft w:val="0"/>
                                              <w:marRight w:val="0"/>
                                              <w:marTop w:val="0"/>
                                              <w:marBottom w:val="0"/>
                                              <w:divBdr>
                                                <w:top w:val="none" w:sz="0" w:space="0" w:color="auto"/>
                                                <w:left w:val="none" w:sz="0" w:space="0" w:color="auto"/>
                                                <w:bottom w:val="none" w:sz="0" w:space="0" w:color="auto"/>
                                                <w:right w:val="none" w:sz="0" w:space="0" w:color="auto"/>
                                              </w:divBdr>
                                            </w:div>
                                            <w:div w:id="5334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552141">
      <w:bodyDiv w:val="1"/>
      <w:marLeft w:val="0"/>
      <w:marRight w:val="0"/>
      <w:marTop w:val="0"/>
      <w:marBottom w:val="0"/>
      <w:divBdr>
        <w:top w:val="none" w:sz="0" w:space="0" w:color="auto"/>
        <w:left w:val="none" w:sz="0" w:space="0" w:color="auto"/>
        <w:bottom w:val="none" w:sz="0" w:space="0" w:color="auto"/>
        <w:right w:val="none" w:sz="0" w:space="0" w:color="auto"/>
      </w:divBdr>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569377">
      <w:bodyDiv w:val="1"/>
      <w:marLeft w:val="0"/>
      <w:marRight w:val="0"/>
      <w:marTop w:val="0"/>
      <w:marBottom w:val="0"/>
      <w:divBdr>
        <w:top w:val="none" w:sz="0" w:space="0" w:color="auto"/>
        <w:left w:val="none" w:sz="0" w:space="0" w:color="auto"/>
        <w:bottom w:val="none" w:sz="0" w:space="0" w:color="auto"/>
        <w:right w:val="none" w:sz="0" w:space="0" w:color="auto"/>
      </w:divBdr>
    </w:div>
    <w:div w:id="883715600">
      <w:bodyDiv w:val="1"/>
      <w:marLeft w:val="0"/>
      <w:marRight w:val="0"/>
      <w:marTop w:val="0"/>
      <w:marBottom w:val="0"/>
      <w:divBdr>
        <w:top w:val="none" w:sz="0" w:space="0" w:color="auto"/>
        <w:left w:val="none" w:sz="0" w:space="0" w:color="auto"/>
        <w:bottom w:val="none" w:sz="0" w:space="0" w:color="auto"/>
        <w:right w:val="none" w:sz="0" w:space="0" w:color="auto"/>
      </w:divBdr>
    </w:div>
    <w:div w:id="887565996">
      <w:bodyDiv w:val="1"/>
      <w:marLeft w:val="0"/>
      <w:marRight w:val="0"/>
      <w:marTop w:val="0"/>
      <w:marBottom w:val="0"/>
      <w:divBdr>
        <w:top w:val="none" w:sz="0" w:space="0" w:color="auto"/>
        <w:left w:val="none" w:sz="0" w:space="0" w:color="auto"/>
        <w:bottom w:val="none" w:sz="0" w:space="0" w:color="auto"/>
        <w:right w:val="none" w:sz="0" w:space="0" w:color="auto"/>
      </w:divBdr>
    </w:div>
    <w:div w:id="910967432">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149546">
      <w:bodyDiv w:val="1"/>
      <w:marLeft w:val="0"/>
      <w:marRight w:val="0"/>
      <w:marTop w:val="0"/>
      <w:marBottom w:val="0"/>
      <w:divBdr>
        <w:top w:val="none" w:sz="0" w:space="0" w:color="auto"/>
        <w:left w:val="none" w:sz="0" w:space="0" w:color="auto"/>
        <w:bottom w:val="none" w:sz="0" w:space="0" w:color="auto"/>
        <w:right w:val="none" w:sz="0" w:space="0" w:color="auto"/>
      </w:divBdr>
    </w:div>
    <w:div w:id="984622629">
      <w:bodyDiv w:val="1"/>
      <w:marLeft w:val="0"/>
      <w:marRight w:val="0"/>
      <w:marTop w:val="0"/>
      <w:marBottom w:val="0"/>
      <w:divBdr>
        <w:top w:val="none" w:sz="0" w:space="0" w:color="auto"/>
        <w:left w:val="none" w:sz="0" w:space="0" w:color="auto"/>
        <w:bottom w:val="none" w:sz="0" w:space="0" w:color="auto"/>
        <w:right w:val="none" w:sz="0" w:space="0" w:color="auto"/>
      </w:divBdr>
    </w:div>
    <w:div w:id="1002854468">
      <w:bodyDiv w:val="1"/>
      <w:marLeft w:val="0"/>
      <w:marRight w:val="0"/>
      <w:marTop w:val="0"/>
      <w:marBottom w:val="0"/>
      <w:divBdr>
        <w:top w:val="none" w:sz="0" w:space="0" w:color="auto"/>
        <w:left w:val="none" w:sz="0" w:space="0" w:color="auto"/>
        <w:bottom w:val="none" w:sz="0" w:space="0" w:color="auto"/>
        <w:right w:val="none" w:sz="0" w:space="0" w:color="auto"/>
      </w:divBdr>
    </w:div>
    <w:div w:id="1020859131">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117630732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292175589">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65014041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 w:id="58093878">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529140">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990250472">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 w:id="1784029728">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6739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440834">
      <w:bodyDiv w:val="1"/>
      <w:marLeft w:val="0"/>
      <w:marRight w:val="0"/>
      <w:marTop w:val="0"/>
      <w:marBottom w:val="0"/>
      <w:divBdr>
        <w:top w:val="none" w:sz="0" w:space="0" w:color="auto"/>
        <w:left w:val="none" w:sz="0" w:space="0" w:color="auto"/>
        <w:bottom w:val="none" w:sz="0" w:space="0" w:color="auto"/>
        <w:right w:val="none" w:sz="0" w:space="0" w:color="auto"/>
      </w:divBdr>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685951">
      <w:bodyDiv w:val="1"/>
      <w:marLeft w:val="0"/>
      <w:marRight w:val="0"/>
      <w:marTop w:val="0"/>
      <w:marBottom w:val="0"/>
      <w:divBdr>
        <w:top w:val="none" w:sz="0" w:space="0" w:color="auto"/>
        <w:left w:val="none" w:sz="0" w:space="0" w:color="auto"/>
        <w:bottom w:val="none" w:sz="0" w:space="0" w:color="auto"/>
        <w:right w:val="none" w:sz="0" w:space="0" w:color="auto"/>
      </w:divBdr>
    </w:div>
    <w:div w:id="1231117678">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476022201">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38426725">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579393">
      <w:bodyDiv w:val="1"/>
      <w:marLeft w:val="0"/>
      <w:marRight w:val="0"/>
      <w:marTop w:val="0"/>
      <w:marBottom w:val="0"/>
      <w:divBdr>
        <w:top w:val="none" w:sz="0" w:space="0" w:color="auto"/>
        <w:left w:val="none" w:sz="0" w:space="0" w:color="auto"/>
        <w:bottom w:val="none" w:sz="0" w:space="0" w:color="auto"/>
        <w:right w:val="none" w:sz="0" w:space="0" w:color="auto"/>
      </w:divBdr>
    </w:div>
    <w:div w:id="1306467107">
      <w:bodyDiv w:val="1"/>
      <w:marLeft w:val="0"/>
      <w:marRight w:val="0"/>
      <w:marTop w:val="0"/>
      <w:marBottom w:val="0"/>
      <w:divBdr>
        <w:top w:val="none" w:sz="0" w:space="0" w:color="auto"/>
        <w:left w:val="none" w:sz="0" w:space="0" w:color="auto"/>
        <w:bottom w:val="none" w:sz="0" w:space="0" w:color="auto"/>
        <w:right w:val="none" w:sz="0" w:space="0" w:color="auto"/>
      </w:divBdr>
    </w:div>
    <w:div w:id="13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924683684">
          <w:marLeft w:val="0"/>
          <w:marRight w:val="0"/>
          <w:marTop w:val="0"/>
          <w:marBottom w:val="0"/>
          <w:divBdr>
            <w:top w:val="none" w:sz="0" w:space="0" w:color="auto"/>
            <w:left w:val="none" w:sz="0" w:space="0" w:color="auto"/>
            <w:bottom w:val="none" w:sz="0" w:space="0" w:color="auto"/>
            <w:right w:val="none" w:sz="0" w:space="0" w:color="auto"/>
          </w:divBdr>
          <w:divsChild>
            <w:div w:id="967272852">
              <w:marLeft w:val="0"/>
              <w:marRight w:val="0"/>
              <w:marTop w:val="0"/>
              <w:marBottom w:val="0"/>
              <w:divBdr>
                <w:top w:val="none" w:sz="0" w:space="0" w:color="auto"/>
                <w:left w:val="none" w:sz="0" w:space="0" w:color="auto"/>
                <w:bottom w:val="none" w:sz="0" w:space="0" w:color="auto"/>
                <w:right w:val="none" w:sz="0" w:space="0" w:color="auto"/>
              </w:divBdr>
              <w:divsChild>
                <w:div w:id="935944190">
                  <w:marLeft w:val="0"/>
                  <w:marRight w:val="0"/>
                  <w:marTop w:val="0"/>
                  <w:marBottom w:val="0"/>
                  <w:divBdr>
                    <w:top w:val="none" w:sz="0" w:space="12" w:color="auto"/>
                    <w:left w:val="none" w:sz="0" w:space="12" w:color="auto"/>
                    <w:bottom w:val="none" w:sz="0" w:space="12" w:color="auto"/>
                    <w:right w:val="none" w:sz="0" w:space="12" w:color="auto"/>
                  </w:divBdr>
                  <w:divsChild>
                    <w:div w:id="1907103613">
                      <w:marLeft w:val="0"/>
                      <w:marRight w:val="0"/>
                      <w:marTop w:val="0"/>
                      <w:marBottom w:val="0"/>
                      <w:divBdr>
                        <w:top w:val="none" w:sz="0" w:space="12" w:color="auto"/>
                        <w:left w:val="none" w:sz="0" w:space="12" w:color="auto"/>
                        <w:bottom w:val="none" w:sz="0" w:space="12" w:color="auto"/>
                        <w:right w:val="none" w:sz="0" w:space="12" w:color="auto"/>
                      </w:divBdr>
                      <w:divsChild>
                        <w:div w:id="1231234430">
                          <w:marLeft w:val="0"/>
                          <w:marRight w:val="0"/>
                          <w:marTop w:val="0"/>
                          <w:marBottom w:val="0"/>
                          <w:divBdr>
                            <w:top w:val="none" w:sz="0" w:space="0" w:color="auto"/>
                            <w:left w:val="none" w:sz="0" w:space="0" w:color="auto"/>
                            <w:bottom w:val="none" w:sz="0" w:space="0" w:color="auto"/>
                            <w:right w:val="none" w:sz="0" w:space="0" w:color="auto"/>
                          </w:divBdr>
                          <w:divsChild>
                            <w:div w:id="923076577">
                              <w:marLeft w:val="-225"/>
                              <w:marRight w:val="-225"/>
                              <w:marTop w:val="0"/>
                              <w:marBottom w:val="0"/>
                              <w:divBdr>
                                <w:top w:val="none" w:sz="0" w:space="0" w:color="auto"/>
                                <w:left w:val="none" w:sz="0" w:space="0" w:color="auto"/>
                                <w:bottom w:val="none" w:sz="0" w:space="0" w:color="auto"/>
                                <w:right w:val="none" w:sz="0" w:space="0" w:color="auto"/>
                              </w:divBdr>
                              <w:divsChild>
                                <w:div w:id="922764337">
                                  <w:marLeft w:val="0"/>
                                  <w:marRight w:val="0"/>
                                  <w:marTop w:val="0"/>
                                  <w:marBottom w:val="0"/>
                                  <w:divBdr>
                                    <w:top w:val="none" w:sz="0" w:space="0" w:color="auto"/>
                                    <w:left w:val="none" w:sz="0" w:space="0" w:color="auto"/>
                                    <w:bottom w:val="none" w:sz="0" w:space="0" w:color="auto"/>
                                    <w:right w:val="none" w:sz="0" w:space="0" w:color="auto"/>
                                  </w:divBdr>
                                  <w:divsChild>
                                    <w:div w:id="1870603578">
                                      <w:marLeft w:val="0"/>
                                      <w:marRight w:val="0"/>
                                      <w:marTop w:val="0"/>
                                      <w:marBottom w:val="0"/>
                                      <w:divBdr>
                                        <w:top w:val="none" w:sz="0" w:space="0" w:color="auto"/>
                                        <w:left w:val="none" w:sz="0" w:space="0" w:color="auto"/>
                                        <w:bottom w:val="none" w:sz="0" w:space="0" w:color="auto"/>
                                        <w:right w:val="none" w:sz="0" w:space="0" w:color="auto"/>
                                      </w:divBdr>
                                      <w:divsChild>
                                        <w:div w:id="1636443692">
                                          <w:marLeft w:val="0"/>
                                          <w:marRight w:val="0"/>
                                          <w:marTop w:val="0"/>
                                          <w:marBottom w:val="0"/>
                                          <w:divBdr>
                                            <w:top w:val="none" w:sz="0" w:space="0" w:color="auto"/>
                                            <w:left w:val="none" w:sz="0" w:space="0" w:color="auto"/>
                                            <w:bottom w:val="none" w:sz="0" w:space="0" w:color="auto"/>
                                            <w:right w:val="none" w:sz="0" w:space="0" w:color="auto"/>
                                          </w:divBdr>
                                          <w:divsChild>
                                            <w:div w:id="1102649275">
                                              <w:marLeft w:val="0"/>
                                              <w:marRight w:val="0"/>
                                              <w:marTop w:val="0"/>
                                              <w:marBottom w:val="0"/>
                                              <w:divBdr>
                                                <w:top w:val="none" w:sz="0" w:space="0" w:color="auto"/>
                                                <w:left w:val="none" w:sz="0" w:space="0" w:color="auto"/>
                                                <w:bottom w:val="none" w:sz="0" w:space="0" w:color="auto"/>
                                                <w:right w:val="none" w:sz="0" w:space="0" w:color="auto"/>
                                              </w:divBdr>
                                            </w:div>
                                            <w:div w:id="1711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598620">
      <w:bodyDiv w:val="1"/>
      <w:marLeft w:val="0"/>
      <w:marRight w:val="0"/>
      <w:marTop w:val="0"/>
      <w:marBottom w:val="0"/>
      <w:divBdr>
        <w:top w:val="none" w:sz="0" w:space="0" w:color="auto"/>
        <w:left w:val="none" w:sz="0" w:space="0" w:color="auto"/>
        <w:bottom w:val="none" w:sz="0" w:space="0" w:color="auto"/>
        <w:right w:val="none" w:sz="0" w:space="0" w:color="auto"/>
      </w:divBdr>
    </w:div>
    <w:div w:id="1390106795">
      <w:bodyDiv w:val="1"/>
      <w:marLeft w:val="0"/>
      <w:marRight w:val="0"/>
      <w:marTop w:val="0"/>
      <w:marBottom w:val="0"/>
      <w:divBdr>
        <w:top w:val="none" w:sz="0" w:space="0" w:color="auto"/>
        <w:left w:val="none" w:sz="0" w:space="0" w:color="auto"/>
        <w:bottom w:val="none" w:sz="0" w:space="0" w:color="auto"/>
        <w:right w:val="none" w:sz="0" w:space="0" w:color="auto"/>
      </w:divBdr>
    </w:div>
    <w:div w:id="1391876946">
      <w:bodyDiv w:val="1"/>
      <w:marLeft w:val="0"/>
      <w:marRight w:val="0"/>
      <w:marTop w:val="0"/>
      <w:marBottom w:val="0"/>
      <w:divBdr>
        <w:top w:val="none" w:sz="0" w:space="0" w:color="auto"/>
        <w:left w:val="none" w:sz="0" w:space="0" w:color="auto"/>
        <w:bottom w:val="none" w:sz="0" w:space="0" w:color="auto"/>
        <w:right w:val="none" w:sz="0" w:space="0" w:color="auto"/>
      </w:divBdr>
      <w:divsChild>
        <w:div w:id="1112474600">
          <w:marLeft w:val="0"/>
          <w:marRight w:val="0"/>
          <w:marTop w:val="0"/>
          <w:marBottom w:val="0"/>
          <w:divBdr>
            <w:top w:val="none" w:sz="0" w:space="0" w:color="auto"/>
            <w:left w:val="none" w:sz="0" w:space="0" w:color="auto"/>
            <w:bottom w:val="none" w:sz="0" w:space="0" w:color="auto"/>
            <w:right w:val="none" w:sz="0" w:space="0" w:color="auto"/>
          </w:divBdr>
          <w:divsChild>
            <w:div w:id="1707217873">
              <w:marLeft w:val="0"/>
              <w:marRight w:val="0"/>
              <w:marTop w:val="0"/>
              <w:marBottom w:val="0"/>
              <w:divBdr>
                <w:top w:val="none" w:sz="0" w:space="0" w:color="auto"/>
                <w:left w:val="none" w:sz="0" w:space="0" w:color="auto"/>
                <w:bottom w:val="none" w:sz="0" w:space="0" w:color="auto"/>
                <w:right w:val="none" w:sz="0" w:space="0" w:color="auto"/>
              </w:divBdr>
              <w:divsChild>
                <w:div w:id="410396577">
                  <w:marLeft w:val="0"/>
                  <w:marRight w:val="0"/>
                  <w:marTop w:val="0"/>
                  <w:marBottom w:val="0"/>
                  <w:divBdr>
                    <w:top w:val="none" w:sz="0" w:space="12" w:color="auto"/>
                    <w:left w:val="none" w:sz="0" w:space="12" w:color="auto"/>
                    <w:bottom w:val="none" w:sz="0" w:space="12" w:color="auto"/>
                    <w:right w:val="none" w:sz="0" w:space="12" w:color="auto"/>
                  </w:divBdr>
                  <w:divsChild>
                    <w:div w:id="655187255">
                      <w:marLeft w:val="0"/>
                      <w:marRight w:val="0"/>
                      <w:marTop w:val="0"/>
                      <w:marBottom w:val="0"/>
                      <w:divBdr>
                        <w:top w:val="none" w:sz="0" w:space="12" w:color="auto"/>
                        <w:left w:val="none" w:sz="0" w:space="12" w:color="auto"/>
                        <w:bottom w:val="none" w:sz="0" w:space="12" w:color="auto"/>
                        <w:right w:val="none" w:sz="0" w:space="12" w:color="auto"/>
                      </w:divBdr>
                      <w:divsChild>
                        <w:div w:id="1551380875">
                          <w:marLeft w:val="0"/>
                          <w:marRight w:val="0"/>
                          <w:marTop w:val="0"/>
                          <w:marBottom w:val="0"/>
                          <w:divBdr>
                            <w:top w:val="none" w:sz="0" w:space="0" w:color="auto"/>
                            <w:left w:val="none" w:sz="0" w:space="0" w:color="auto"/>
                            <w:bottom w:val="none" w:sz="0" w:space="0" w:color="auto"/>
                            <w:right w:val="none" w:sz="0" w:space="0" w:color="auto"/>
                          </w:divBdr>
                          <w:divsChild>
                            <w:div w:id="2022703386">
                              <w:marLeft w:val="-225"/>
                              <w:marRight w:val="-225"/>
                              <w:marTop w:val="0"/>
                              <w:marBottom w:val="0"/>
                              <w:divBdr>
                                <w:top w:val="none" w:sz="0" w:space="0" w:color="auto"/>
                                <w:left w:val="none" w:sz="0" w:space="0" w:color="auto"/>
                                <w:bottom w:val="none" w:sz="0" w:space="0" w:color="auto"/>
                                <w:right w:val="none" w:sz="0" w:space="0" w:color="auto"/>
                              </w:divBdr>
                              <w:divsChild>
                                <w:div w:id="2088729165">
                                  <w:marLeft w:val="0"/>
                                  <w:marRight w:val="0"/>
                                  <w:marTop w:val="0"/>
                                  <w:marBottom w:val="0"/>
                                  <w:divBdr>
                                    <w:top w:val="none" w:sz="0" w:space="0" w:color="auto"/>
                                    <w:left w:val="none" w:sz="0" w:space="0" w:color="auto"/>
                                    <w:bottom w:val="none" w:sz="0" w:space="0" w:color="auto"/>
                                    <w:right w:val="none" w:sz="0" w:space="0" w:color="auto"/>
                                  </w:divBdr>
                                  <w:divsChild>
                                    <w:div w:id="2093964548">
                                      <w:marLeft w:val="0"/>
                                      <w:marRight w:val="0"/>
                                      <w:marTop w:val="0"/>
                                      <w:marBottom w:val="0"/>
                                      <w:divBdr>
                                        <w:top w:val="none" w:sz="0" w:space="0" w:color="auto"/>
                                        <w:left w:val="none" w:sz="0" w:space="0" w:color="auto"/>
                                        <w:bottom w:val="none" w:sz="0" w:space="0" w:color="auto"/>
                                        <w:right w:val="none" w:sz="0" w:space="0" w:color="auto"/>
                                      </w:divBdr>
                                      <w:divsChild>
                                        <w:div w:id="799609630">
                                          <w:marLeft w:val="0"/>
                                          <w:marRight w:val="0"/>
                                          <w:marTop w:val="0"/>
                                          <w:marBottom w:val="0"/>
                                          <w:divBdr>
                                            <w:top w:val="none" w:sz="0" w:space="0" w:color="auto"/>
                                            <w:left w:val="none" w:sz="0" w:space="0" w:color="auto"/>
                                            <w:bottom w:val="none" w:sz="0" w:space="0" w:color="auto"/>
                                            <w:right w:val="none" w:sz="0" w:space="0" w:color="auto"/>
                                          </w:divBdr>
                                          <w:divsChild>
                                            <w:div w:id="1776634877">
                                              <w:marLeft w:val="0"/>
                                              <w:marRight w:val="0"/>
                                              <w:marTop w:val="0"/>
                                              <w:marBottom w:val="0"/>
                                              <w:divBdr>
                                                <w:top w:val="none" w:sz="0" w:space="0" w:color="auto"/>
                                                <w:left w:val="none" w:sz="0" w:space="0" w:color="auto"/>
                                                <w:bottom w:val="none" w:sz="0" w:space="0" w:color="auto"/>
                                                <w:right w:val="none" w:sz="0" w:space="0" w:color="auto"/>
                                              </w:divBdr>
                                            </w:div>
                                            <w:div w:id="99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428806">
      <w:bodyDiv w:val="1"/>
      <w:marLeft w:val="0"/>
      <w:marRight w:val="0"/>
      <w:marTop w:val="0"/>
      <w:marBottom w:val="0"/>
      <w:divBdr>
        <w:top w:val="none" w:sz="0" w:space="0" w:color="auto"/>
        <w:left w:val="none" w:sz="0" w:space="0" w:color="auto"/>
        <w:bottom w:val="none" w:sz="0" w:space="0" w:color="auto"/>
        <w:right w:val="none" w:sz="0" w:space="0" w:color="auto"/>
      </w:divBdr>
      <w:divsChild>
        <w:div w:id="878780677">
          <w:marLeft w:val="0"/>
          <w:marRight w:val="0"/>
          <w:marTop w:val="0"/>
          <w:marBottom w:val="0"/>
          <w:divBdr>
            <w:top w:val="none" w:sz="0" w:space="0" w:color="auto"/>
            <w:left w:val="none" w:sz="0" w:space="0" w:color="auto"/>
            <w:bottom w:val="none" w:sz="0" w:space="0" w:color="auto"/>
            <w:right w:val="none" w:sz="0" w:space="0" w:color="auto"/>
          </w:divBdr>
          <w:divsChild>
            <w:div w:id="39525466">
              <w:marLeft w:val="0"/>
              <w:marRight w:val="0"/>
              <w:marTop w:val="0"/>
              <w:marBottom w:val="0"/>
              <w:divBdr>
                <w:top w:val="none" w:sz="0" w:space="0" w:color="auto"/>
                <w:left w:val="none" w:sz="0" w:space="0" w:color="auto"/>
                <w:bottom w:val="none" w:sz="0" w:space="0" w:color="auto"/>
                <w:right w:val="none" w:sz="0" w:space="0" w:color="auto"/>
              </w:divBdr>
              <w:divsChild>
                <w:div w:id="1862938704">
                  <w:marLeft w:val="0"/>
                  <w:marRight w:val="0"/>
                  <w:marTop w:val="0"/>
                  <w:marBottom w:val="0"/>
                  <w:divBdr>
                    <w:top w:val="none" w:sz="0" w:space="12" w:color="auto"/>
                    <w:left w:val="none" w:sz="0" w:space="12" w:color="auto"/>
                    <w:bottom w:val="none" w:sz="0" w:space="12" w:color="auto"/>
                    <w:right w:val="none" w:sz="0" w:space="12" w:color="auto"/>
                  </w:divBdr>
                  <w:divsChild>
                    <w:div w:id="867723364">
                      <w:marLeft w:val="0"/>
                      <w:marRight w:val="0"/>
                      <w:marTop w:val="0"/>
                      <w:marBottom w:val="0"/>
                      <w:divBdr>
                        <w:top w:val="none" w:sz="0" w:space="12" w:color="auto"/>
                        <w:left w:val="none" w:sz="0" w:space="12" w:color="auto"/>
                        <w:bottom w:val="none" w:sz="0" w:space="12" w:color="auto"/>
                        <w:right w:val="none" w:sz="0" w:space="12" w:color="auto"/>
                      </w:divBdr>
                      <w:divsChild>
                        <w:div w:id="2027438569">
                          <w:marLeft w:val="0"/>
                          <w:marRight w:val="0"/>
                          <w:marTop w:val="0"/>
                          <w:marBottom w:val="0"/>
                          <w:divBdr>
                            <w:top w:val="none" w:sz="0" w:space="0" w:color="auto"/>
                            <w:left w:val="none" w:sz="0" w:space="0" w:color="auto"/>
                            <w:bottom w:val="none" w:sz="0" w:space="0" w:color="auto"/>
                            <w:right w:val="none" w:sz="0" w:space="0" w:color="auto"/>
                          </w:divBdr>
                          <w:divsChild>
                            <w:div w:id="1862815676">
                              <w:marLeft w:val="-225"/>
                              <w:marRight w:val="-225"/>
                              <w:marTop w:val="0"/>
                              <w:marBottom w:val="0"/>
                              <w:divBdr>
                                <w:top w:val="none" w:sz="0" w:space="0" w:color="auto"/>
                                <w:left w:val="none" w:sz="0" w:space="0" w:color="auto"/>
                                <w:bottom w:val="none" w:sz="0" w:space="0" w:color="auto"/>
                                <w:right w:val="none" w:sz="0" w:space="0" w:color="auto"/>
                              </w:divBdr>
                              <w:divsChild>
                                <w:div w:id="1651596894">
                                  <w:marLeft w:val="0"/>
                                  <w:marRight w:val="0"/>
                                  <w:marTop w:val="0"/>
                                  <w:marBottom w:val="0"/>
                                  <w:divBdr>
                                    <w:top w:val="none" w:sz="0" w:space="0" w:color="auto"/>
                                    <w:left w:val="none" w:sz="0" w:space="0" w:color="auto"/>
                                    <w:bottom w:val="none" w:sz="0" w:space="0" w:color="auto"/>
                                    <w:right w:val="none" w:sz="0" w:space="0" w:color="auto"/>
                                  </w:divBdr>
                                  <w:divsChild>
                                    <w:div w:id="2002535638">
                                      <w:marLeft w:val="0"/>
                                      <w:marRight w:val="0"/>
                                      <w:marTop w:val="0"/>
                                      <w:marBottom w:val="0"/>
                                      <w:divBdr>
                                        <w:top w:val="none" w:sz="0" w:space="0" w:color="auto"/>
                                        <w:left w:val="none" w:sz="0" w:space="0" w:color="auto"/>
                                        <w:bottom w:val="none" w:sz="0" w:space="0" w:color="auto"/>
                                        <w:right w:val="none" w:sz="0" w:space="0" w:color="auto"/>
                                      </w:divBdr>
                                      <w:divsChild>
                                        <w:div w:id="2099136510">
                                          <w:marLeft w:val="0"/>
                                          <w:marRight w:val="0"/>
                                          <w:marTop w:val="0"/>
                                          <w:marBottom w:val="0"/>
                                          <w:divBdr>
                                            <w:top w:val="none" w:sz="0" w:space="0" w:color="auto"/>
                                            <w:left w:val="none" w:sz="0" w:space="0" w:color="auto"/>
                                            <w:bottom w:val="none" w:sz="0" w:space="0" w:color="auto"/>
                                            <w:right w:val="none" w:sz="0" w:space="0" w:color="auto"/>
                                          </w:divBdr>
                                          <w:divsChild>
                                            <w:div w:id="1900045109">
                                              <w:marLeft w:val="0"/>
                                              <w:marRight w:val="0"/>
                                              <w:marTop w:val="0"/>
                                              <w:marBottom w:val="0"/>
                                              <w:divBdr>
                                                <w:top w:val="none" w:sz="0" w:space="0" w:color="auto"/>
                                                <w:left w:val="none" w:sz="0" w:space="0" w:color="auto"/>
                                                <w:bottom w:val="none" w:sz="0" w:space="0" w:color="auto"/>
                                                <w:right w:val="none" w:sz="0" w:space="0" w:color="auto"/>
                                              </w:divBdr>
                                            </w:div>
                                            <w:div w:id="551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93957">
      <w:bodyDiv w:val="1"/>
      <w:marLeft w:val="0"/>
      <w:marRight w:val="0"/>
      <w:marTop w:val="0"/>
      <w:marBottom w:val="0"/>
      <w:divBdr>
        <w:top w:val="none" w:sz="0" w:space="0" w:color="auto"/>
        <w:left w:val="none" w:sz="0" w:space="0" w:color="auto"/>
        <w:bottom w:val="none" w:sz="0" w:space="0" w:color="auto"/>
        <w:right w:val="none" w:sz="0" w:space="0" w:color="auto"/>
      </w:divBdr>
      <w:divsChild>
        <w:div w:id="1380595561">
          <w:marLeft w:val="0"/>
          <w:marRight w:val="0"/>
          <w:marTop w:val="0"/>
          <w:marBottom w:val="0"/>
          <w:divBdr>
            <w:top w:val="none" w:sz="0" w:space="0" w:color="auto"/>
            <w:left w:val="none" w:sz="0" w:space="0" w:color="auto"/>
            <w:bottom w:val="none" w:sz="0" w:space="0" w:color="auto"/>
            <w:right w:val="none" w:sz="0" w:space="0" w:color="auto"/>
          </w:divBdr>
          <w:divsChild>
            <w:div w:id="2024278936">
              <w:marLeft w:val="0"/>
              <w:marRight w:val="0"/>
              <w:marTop w:val="0"/>
              <w:marBottom w:val="0"/>
              <w:divBdr>
                <w:top w:val="none" w:sz="0" w:space="0" w:color="auto"/>
                <w:left w:val="none" w:sz="0" w:space="0" w:color="auto"/>
                <w:bottom w:val="none" w:sz="0" w:space="0" w:color="auto"/>
                <w:right w:val="none" w:sz="0" w:space="0" w:color="auto"/>
              </w:divBdr>
              <w:divsChild>
                <w:div w:id="1886596719">
                  <w:marLeft w:val="0"/>
                  <w:marRight w:val="0"/>
                  <w:marTop w:val="0"/>
                  <w:marBottom w:val="0"/>
                  <w:divBdr>
                    <w:top w:val="none" w:sz="0" w:space="12" w:color="auto"/>
                    <w:left w:val="none" w:sz="0" w:space="12" w:color="auto"/>
                    <w:bottom w:val="none" w:sz="0" w:space="12" w:color="auto"/>
                    <w:right w:val="none" w:sz="0" w:space="12" w:color="auto"/>
                  </w:divBdr>
                  <w:divsChild>
                    <w:div w:id="421531595">
                      <w:marLeft w:val="0"/>
                      <w:marRight w:val="0"/>
                      <w:marTop w:val="0"/>
                      <w:marBottom w:val="0"/>
                      <w:divBdr>
                        <w:top w:val="none" w:sz="0" w:space="12" w:color="auto"/>
                        <w:left w:val="none" w:sz="0" w:space="12" w:color="auto"/>
                        <w:bottom w:val="none" w:sz="0" w:space="12" w:color="auto"/>
                        <w:right w:val="none" w:sz="0" w:space="12" w:color="auto"/>
                      </w:divBdr>
                      <w:divsChild>
                        <w:div w:id="1139107714">
                          <w:marLeft w:val="0"/>
                          <w:marRight w:val="0"/>
                          <w:marTop w:val="0"/>
                          <w:marBottom w:val="0"/>
                          <w:divBdr>
                            <w:top w:val="none" w:sz="0" w:space="0" w:color="auto"/>
                            <w:left w:val="none" w:sz="0" w:space="0" w:color="auto"/>
                            <w:bottom w:val="none" w:sz="0" w:space="0" w:color="auto"/>
                            <w:right w:val="none" w:sz="0" w:space="0" w:color="auto"/>
                          </w:divBdr>
                          <w:divsChild>
                            <w:div w:id="1396051470">
                              <w:marLeft w:val="-225"/>
                              <w:marRight w:val="-225"/>
                              <w:marTop w:val="0"/>
                              <w:marBottom w:val="0"/>
                              <w:divBdr>
                                <w:top w:val="none" w:sz="0" w:space="0" w:color="auto"/>
                                <w:left w:val="none" w:sz="0" w:space="0" w:color="auto"/>
                                <w:bottom w:val="none" w:sz="0" w:space="0" w:color="auto"/>
                                <w:right w:val="none" w:sz="0" w:space="0" w:color="auto"/>
                              </w:divBdr>
                              <w:divsChild>
                                <w:div w:id="1903104257">
                                  <w:marLeft w:val="0"/>
                                  <w:marRight w:val="0"/>
                                  <w:marTop w:val="0"/>
                                  <w:marBottom w:val="0"/>
                                  <w:divBdr>
                                    <w:top w:val="none" w:sz="0" w:space="0" w:color="auto"/>
                                    <w:left w:val="none" w:sz="0" w:space="0" w:color="auto"/>
                                    <w:bottom w:val="none" w:sz="0" w:space="0" w:color="auto"/>
                                    <w:right w:val="none" w:sz="0" w:space="0" w:color="auto"/>
                                  </w:divBdr>
                                  <w:divsChild>
                                    <w:div w:id="402684813">
                                      <w:marLeft w:val="0"/>
                                      <w:marRight w:val="0"/>
                                      <w:marTop w:val="0"/>
                                      <w:marBottom w:val="0"/>
                                      <w:divBdr>
                                        <w:top w:val="none" w:sz="0" w:space="0" w:color="auto"/>
                                        <w:left w:val="none" w:sz="0" w:space="0" w:color="auto"/>
                                        <w:bottom w:val="none" w:sz="0" w:space="0" w:color="auto"/>
                                        <w:right w:val="none" w:sz="0" w:space="0" w:color="auto"/>
                                      </w:divBdr>
                                      <w:divsChild>
                                        <w:div w:id="1735857784">
                                          <w:marLeft w:val="0"/>
                                          <w:marRight w:val="0"/>
                                          <w:marTop w:val="0"/>
                                          <w:marBottom w:val="0"/>
                                          <w:divBdr>
                                            <w:top w:val="none" w:sz="0" w:space="0" w:color="auto"/>
                                            <w:left w:val="none" w:sz="0" w:space="0" w:color="auto"/>
                                            <w:bottom w:val="none" w:sz="0" w:space="0" w:color="auto"/>
                                            <w:right w:val="none" w:sz="0" w:space="0" w:color="auto"/>
                                          </w:divBdr>
                                          <w:divsChild>
                                            <w:div w:id="1089161249">
                                              <w:marLeft w:val="0"/>
                                              <w:marRight w:val="0"/>
                                              <w:marTop w:val="0"/>
                                              <w:marBottom w:val="0"/>
                                              <w:divBdr>
                                                <w:top w:val="none" w:sz="0" w:space="0" w:color="auto"/>
                                                <w:left w:val="none" w:sz="0" w:space="0" w:color="auto"/>
                                                <w:bottom w:val="none" w:sz="0" w:space="0" w:color="auto"/>
                                                <w:right w:val="none" w:sz="0" w:space="0" w:color="auto"/>
                                              </w:divBdr>
                                            </w:div>
                                            <w:div w:id="1002707012">
                                              <w:marLeft w:val="0"/>
                                              <w:marRight w:val="0"/>
                                              <w:marTop w:val="0"/>
                                              <w:marBottom w:val="0"/>
                                              <w:divBdr>
                                                <w:top w:val="none" w:sz="0" w:space="0" w:color="auto"/>
                                                <w:left w:val="none" w:sz="0" w:space="0" w:color="auto"/>
                                                <w:bottom w:val="none" w:sz="0" w:space="0" w:color="auto"/>
                                                <w:right w:val="none" w:sz="0" w:space="0" w:color="auto"/>
                                              </w:divBdr>
                                            </w:div>
                                            <w:div w:id="1169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922176">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782017">
      <w:bodyDiv w:val="1"/>
      <w:marLeft w:val="0"/>
      <w:marRight w:val="0"/>
      <w:marTop w:val="0"/>
      <w:marBottom w:val="0"/>
      <w:divBdr>
        <w:top w:val="none" w:sz="0" w:space="0" w:color="auto"/>
        <w:left w:val="none" w:sz="0" w:space="0" w:color="auto"/>
        <w:bottom w:val="none" w:sz="0" w:space="0" w:color="auto"/>
        <w:right w:val="none" w:sz="0" w:space="0" w:color="auto"/>
      </w:divBdr>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591113340">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199630969">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910789">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53813228">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1342972970">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48">
      <w:bodyDiv w:val="1"/>
      <w:marLeft w:val="0"/>
      <w:marRight w:val="0"/>
      <w:marTop w:val="0"/>
      <w:marBottom w:val="0"/>
      <w:divBdr>
        <w:top w:val="none" w:sz="0" w:space="0" w:color="auto"/>
        <w:left w:val="none" w:sz="0" w:space="0" w:color="auto"/>
        <w:bottom w:val="none" w:sz="0" w:space="0" w:color="auto"/>
        <w:right w:val="none" w:sz="0" w:space="0" w:color="auto"/>
      </w:divBdr>
      <w:divsChild>
        <w:div w:id="1861312662">
          <w:marLeft w:val="0"/>
          <w:marRight w:val="0"/>
          <w:marTop w:val="0"/>
          <w:marBottom w:val="0"/>
          <w:divBdr>
            <w:top w:val="none" w:sz="0" w:space="0" w:color="auto"/>
            <w:left w:val="none" w:sz="0" w:space="0" w:color="auto"/>
            <w:bottom w:val="none" w:sz="0" w:space="0" w:color="auto"/>
            <w:right w:val="none" w:sz="0" w:space="0" w:color="auto"/>
          </w:divBdr>
          <w:divsChild>
            <w:div w:id="106894220">
              <w:marLeft w:val="0"/>
              <w:marRight w:val="0"/>
              <w:marTop w:val="0"/>
              <w:marBottom w:val="0"/>
              <w:divBdr>
                <w:top w:val="none" w:sz="0" w:space="0" w:color="auto"/>
                <w:left w:val="none" w:sz="0" w:space="0" w:color="auto"/>
                <w:bottom w:val="none" w:sz="0" w:space="0" w:color="auto"/>
                <w:right w:val="none" w:sz="0" w:space="0" w:color="auto"/>
              </w:divBdr>
              <w:divsChild>
                <w:div w:id="546573840">
                  <w:marLeft w:val="0"/>
                  <w:marRight w:val="0"/>
                  <w:marTop w:val="0"/>
                  <w:marBottom w:val="0"/>
                  <w:divBdr>
                    <w:top w:val="none" w:sz="0" w:space="12" w:color="auto"/>
                    <w:left w:val="none" w:sz="0" w:space="12" w:color="auto"/>
                    <w:bottom w:val="none" w:sz="0" w:space="12" w:color="auto"/>
                    <w:right w:val="none" w:sz="0" w:space="12" w:color="auto"/>
                  </w:divBdr>
                  <w:divsChild>
                    <w:div w:id="1090853714">
                      <w:marLeft w:val="0"/>
                      <w:marRight w:val="0"/>
                      <w:marTop w:val="0"/>
                      <w:marBottom w:val="0"/>
                      <w:divBdr>
                        <w:top w:val="none" w:sz="0" w:space="12" w:color="auto"/>
                        <w:left w:val="none" w:sz="0" w:space="12" w:color="auto"/>
                        <w:bottom w:val="none" w:sz="0" w:space="12" w:color="auto"/>
                        <w:right w:val="none" w:sz="0" w:space="12" w:color="auto"/>
                      </w:divBdr>
                      <w:divsChild>
                        <w:div w:id="2107652248">
                          <w:marLeft w:val="0"/>
                          <w:marRight w:val="0"/>
                          <w:marTop w:val="0"/>
                          <w:marBottom w:val="0"/>
                          <w:divBdr>
                            <w:top w:val="none" w:sz="0" w:space="0" w:color="auto"/>
                            <w:left w:val="none" w:sz="0" w:space="0" w:color="auto"/>
                            <w:bottom w:val="none" w:sz="0" w:space="0" w:color="auto"/>
                            <w:right w:val="none" w:sz="0" w:space="0" w:color="auto"/>
                          </w:divBdr>
                          <w:divsChild>
                            <w:div w:id="1411846869">
                              <w:marLeft w:val="-225"/>
                              <w:marRight w:val="-225"/>
                              <w:marTop w:val="0"/>
                              <w:marBottom w:val="0"/>
                              <w:divBdr>
                                <w:top w:val="none" w:sz="0" w:space="0" w:color="auto"/>
                                <w:left w:val="none" w:sz="0" w:space="0" w:color="auto"/>
                                <w:bottom w:val="none" w:sz="0" w:space="0" w:color="auto"/>
                                <w:right w:val="none" w:sz="0" w:space="0" w:color="auto"/>
                              </w:divBdr>
                              <w:divsChild>
                                <w:div w:id="2034381189">
                                  <w:marLeft w:val="0"/>
                                  <w:marRight w:val="0"/>
                                  <w:marTop w:val="0"/>
                                  <w:marBottom w:val="0"/>
                                  <w:divBdr>
                                    <w:top w:val="none" w:sz="0" w:space="0" w:color="auto"/>
                                    <w:left w:val="none" w:sz="0" w:space="0" w:color="auto"/>
                                    <w:bottom w:val="none" w:sz="0" w:space="0" w:color="auto"/>
                                    <w:right w:val="none" w:sz="0" w:space="0" w:color="auto"/>
                                  </w:divBdr>
                                  <w:divsChild>
                                    <w:div w:id="461966777">
                                      <w:marLeft w:val="0"/>
                                      <w:marRight w:val="0"/>
                                      <w:marTop w:val="0"/>
                                      <w:marBottom w:val="0"/>
                                      <w:divBdr>
                                        <w:top w:val="none" w:sz="0" w:space="0" w:color="auto"/>
                                        <w:left w:val="none" w:sz="0" w:space="0" w:color="auto"/>
                                        <w:bottom w:val="none" w:sz="0" w:space="0" w:color="auto"/>
                                        <w:right w:val="none" w:sz="0" w:space="0" w:color="auto"/>
                                      </w:divBdr>
                                      <w:divsChild>
                                        <w:div w:id="1791045226">
                                          <w:marLeft w:val="0"/>
                                          <w:marRight w:val="0"/>
                                          <w:marTop w:val="0"/>
                                          <w:marBottom w:val="0"/>
                                          <w:divBdr>
                                            <w:top w:val="none" w:sz="0" w:space="0" w:color="auto"/>
                                            <w:left w:val="none" w:sz="0" w:space="0" w:color="auto"/>
                                            <w:bottom w:val="none" w:sz="0" w:space="0" w:color="auto"/>
                                            <w:right w:val="none" w:sz="0" w:space="0" w:color="auto"/>
                                          </w:divBdr>
                                          <w:divsChild>
                                            <w:div w:id="1202478830">
                                              <w:marLeft w:val="0"/>
                                              <w:marRight w:val="0"/>
                                              <w:marTop w:val="0"/>
                                              <w:marBottom w:val="0"/>
                                              <w:divBdr>
                                                <w:top w:val="none" w:sz="0" w:space="0" w:color="auto"/>
                                                <w:left w:val="none" w:sz="0" w:space="0" w:color="auto"/>
                                                <w:bottom w:val="none" w:sz="0" w:space="0" w:color="auto"/>
                                                <w:right w:val="none" w:sz="0" w:space="0" w:color="auto"/>
                                              </w:divBdr>
                                            </w:div>
                                            <w:div w:id="17472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670487">
      <w:bodyDiv w:val="1"/>
      <w:marLeft w:val="0"/>
      <w:marRight w:val="0"/>
      <w:marTop w:val="0"/>
      <w:marBottom w:val="0"/>
      <w:divBdr>
        <w:top w:val="none" w:sz="0" w:space="0" w:color="auto"/>
        <w:left w:val="none" w:sz="0" w:space="0" w:color="auto"/>
        <w:bottom w:val="none" w:sz="0" w:space="0" w:color="auto"/>
        <w:right w:val="none" w:sz="0" w:space="0" w:color="auto"/>
      </w:divBdr>
    </w:div>
    <w:div w:id="1871800103">
      <w:bodyDiv w:val="1"/>
      <w:marLeft w:val="0"/>
      <w:marRight w:val="0"/>
      <w:marTop w:val="0"/>
      <w:marBottom w:val="0"/>
      <w:divBdr>
        <w:top w:val="none" w:sz="0" w:space="0" w:color="auto"/>
        <w:left w:val="none" w:sz="0" w:space="0" w:color="auto"/>
        <w:bottom w:val="none" w:sz="0" w:space="0" w:color="auto"/>
        <w:right w:val="none" w:sz="0" w:space="0" w:color="auto"/>
      </w:divBdr>
      <w:divsChild>
        <w:div w:id="681057051">
          <w:marLeft w:val="0"/>
          <w:marRight w:val="0"/>
          <w:marTop w:val="0"/>
          <w:marBottom w:val="0"/>
          <w:divBdr>
            <w:top w:val="none" w:sz="0" w:space="0" w:color="auto"/>
            <w:left w:val="none" w:sz="0" w:space="0" w:color="auto"/>
            <w:bottom w:val="none" w:sz="0" w:space="0" w:color="auto"/>
            <w:right w:val="none" w:sz="0" w:space="0" w:color="auto"/>
          </w:divBdr>
          <w:divsChild>
            <w:div w:id="2007710171">
              <w:marLeft w:val="0"/>
              <w:marRight w:val="0"/>
              <w:marTop w:val="0"/>
              <w:marBottom w:val="0"/>
              <w:divBdr>
                <w:top w:val="none" w:sz="0" w:space="0" w:color="auto"/>
                <w:left w:val="none" w:sz="0" w:space="0" w:color="auto"/>
                <w:bottom w:val="none" w:sz="0" w:space="0" w:color="auto"/>
                <w:right w:val="none" w:sz="0" w:space="0" w:color="auto"/>
              </w:divBdr>
              <w:divsChild>
                <w:div w:id="1367146766">
                  <w:marLeft w:val="0"/>
                  <w:marRight w:val="0"/>
                  <w:marTop w:val="0"/>
                  <w:marBottom w:val="0"/>
                  <w:divBdr>
                    <w:top w:val="none" w:sz="0" w:space="12" w:color="auto"/>
                    <w:left w:val="none" w:sz="0" w:space="12" w:color="auto"/>
                    <w:bottom w:val="none" w:sz="0" w:space="12" w:color="auto"/>
                    <w:right w:val="none" w:sz="0" w:space="12" w:color="auto"/>
                  </w:divBdr>
                  <w:divsChild>
                    <w:div w:id="1456295543">
                      <w:marLeft w:val="0"/>
                      <w:marRight w:val="0"/>
                      <w:marTop w:val="0"/>
                      <w:marBottom w:val="0"/>
                      <w:divBdr>
                        <w:top w:val="none" w:sz="0" w:space="12" w:color="auto"/>
                        <w:left w:val="none" w:sz="0" w:space="12" w:color="auto"/>
                        <w:bottom w:val="none" w:sz="0" w:space="12" w:color="auto"/>
                        <w:right w:val="none" w:sz="0" w:space="12" w:color="auto"/>
                      </w:divBdr>
                      <w:divsChild>
                        <w:div w:id="1697777360">
                          <w:marLeft w:val="0"/>
                          <w:marRight w:val="0"/>
                          <w:marTop w:val="0"/>
                          <w:marBottom w:val="0"/>
                          <w:divBdr>
                            <w:top w:val="none" w:sz="0" w:space="0" w:color="auto"/>
                            <w:left w:val="none" w:sz="0" w:space="0" w:color="auto"/>
                            <w:bottom w:val="none" w:sz="0" w:space="0" w:color="auto"/>
                            <w:right w:val="none" w:sz="0" w:space="0" w:color="auto"/>
                          </w:divBdr>
                          <w:divsChild>
                            <w:div w:id="438456298">
                              <w:marLeft w:val="-225"/>
                              <w:marRight w:val="-225"/>
                              <w:marTop w:val="0"/>
                              <w:marBottom w:val="0"/>
                              <w:divBdr>
                                <w:top w:val="none" w:sz="0" w:space="0" w:color="auto"/>
                                <w:left w:val="none" w:sz="0" w:space="0" w:color="auto"/>
                                <w:bottom w:val="none" w:sz="0" w:space="0" w:color="auto"/>
                                <w:right w:val="none" w:sz="0" w:space="0" w:color="auto"/>
                              </w:divBdr>
                              <w:divsChild>
                                <w:div w:id="2003728386">
                                  <w:marLeft w:val="0"/>
                                  <w:marRight w:val="0"/>
                                  <w:marTop w:val="0"/>
                                  <w:marBottom w:val="0"/>
                                  <w:divBdr>
                                    <w:top w:val="none" w:sz="0" w:space="0" w:color="auto"/>
                                    <w:left w:val="none" w:sz="0" w:space="0" w:color="auto"/>
                                    <w:bottom w:val="none" w:sz="0" w:space="0" w:color="auto"/>
                                    <w:right w:val="none" w:sz="0" w:space="0" w:color="auto"/>
                                  </w:divBdr>
                                  <w:divsChild>
                                    <w:div w:id="16128545">
                                      <w:marLeft w:val="0"/>
                                      <w:marRight w:val="0"/>
                                      <w:marTop w:val="0"/>
                                      <w:marBottom w:val="0"/>
                                      <w:divBdr>
                                        <w:top w:val="none" w:sz="0" w:space="0" w:color="auto"/>
                                        <w:left w:val="none" w:sz="0" w:space="0" w:color="auto"/>
                                        <w:bottom w:val="none" w:sz="0" w:space="0" w:color="auto"/>
                                        <w:right w:val="none" w:sz="0" w:space="0" w:color="auto"/>
                                      </w:divBdr>
                                      <w:divsChild>
                                        <w:div w:id="1768769157">
                                          <w:marLeft w:val="0"/>
                                          <w:marRight w:val="0"/>
                                          <w:marTop w:val="0"/>
                                          <w:marBottom w:val="0"/>
                                          <w:divBdr>
                                            <w:top w:val="none" w:sz="0" w:space="0" w:color="auto"/>
                                            <w:left w:val="none" w:sz="0" w:space="0" w:color="auto"/>
                                            <w:bottom w:val="none" w:sz="0" w:space="0" w:color="auto"/>
                                            <w:right w:val="none" w:sz="0" w:space="0" w:color="auto"/>
                                          </w:divBdr>
                                          <w:divsChild>
                                            <w:div w:id="2041851815">
                                              <w:marLeft w:val="0"/>
                                              <w:marRight w:val="0"/>
                                              <w:marTop w:val="0"/>
                                              <w:marBottom w:val="0"/>
                                              <w:divBdr>
                                                <w:top w:val="none" w:sz="0" w:space="0" w:color="auto"/>
                                                <w:left w:val="none" w:sz="0" w:space="0" w:color="auto"/>
                                                <w:bottom w:val="none" w:sz="0" w:space="0" w:color="auto"/>
                                                <w:right w:val="none" w:sz="0" w:space="0" w:color="auto"/>
                                              </w:divBdr>
                                            </w:div>
                                            <w:div w:id="554971547">
                                              <w:marLeft w:val="0"/>
                                              <w:marRight w:val="0"/>
                                              <w:marTop w:val="0"/>
                                              <w:marBottom w:val="0"/>
                                              <w:divBdr>
                                                <w:top w:val="none" w:sz="0" w:space="0" w:color="auto"/>
                                                <w:left w:val="none" w:sz="0" w:space="0" w:color="auto"/>
                                                <w:bottom w:val="none" w:sz="0" w:space="0" w:color="auto"/>
                                                <w:right w:val="none" w:sz="0" w:space="0" w:color="auto"/>
                                              </w:divBdr>
                                            </w:div>
                                            <w:div w:id="405614099">
                                              <w:marLeft w:val="0"/>
                                              <w:marRight w:val="0"/>
                                              <w:marTop w:val="0"/>
                                              <w:marBottom w:val="0"/>
                                              <w:divBdr>
                                                <w:top w:val="none" w:sz="0" w:space="0" w:color="auto"/>
                                                <w:left w:val="none" w:sz="0" w:space="0" w:color="auto"/>
                                                <w:bottom w:val="none" w:sz="0" w:space="0" w:color="auto"/>
                                                <w:right w:val="none" w:sz="0" w:space="0" w:color="auto"/>
                                              </w:divBdr>
                                            </w:div>
                                            <w:div w:id="538130049">
                                              <w:marLeft w:val="0"/>
                                              <w:marRight w:val="0"/>
                                              <w:marTop w:val="0"/>
                                              <w:marBottom w:val="0"/>
                                              <w:divBdr>
                                                <w:top w:val="none" w:sz="0" w:space="0" w:color="auto"/>
                                                <w:left w:val="none" w:sz="0" w:space="0" w:color="auto"/>
                                                <w:bottom w:val="none" w:sz="0" w:space="0" w:color="auto"/>
                                                <w:right w:val="none" w:sz="0" w:space="0" w:color="auto"/>
                                              </w:divBdr>
                                            </w:div>
                                            <w:div w:id="2123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1628198092">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5365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1741">
      <w:bodyDiv w:val="1"/>
      <w:marLeft w:val="0"/>
      <w:marRight w:val="0"/>
      <w:marTop w:val="0"/>
      <w:marBottom w:val="0"/>
      <w:divBdr>
        <w:top w:val="none" w:sz="0" w:space="0" w:color="auto"/>
        <w:left w:val="none" w:sz="0" w:space="0" w:color="auto"/>
        <w:bottom w:val="none" w:sz="0" w:space="0" w:color="auto"/>
        <w:right w:val="none" w:sz="0" w:space="0" w:color="auto"/>
      </w:divBdr>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085713">
      <w:bodyDiv w:val="1"/>
      <w:marLeft w:val="0"/>
      <w:marRight w:val="0"/>
      <w:marTop w:val="0"/>
      <w:marBottom w:val="0"/>
      <w:divBdr>
        <w:top w:val="none" w:sz="0" w:space="0" w:color="auto"/>
        <w:left w:val="none" w:sz="0" w:space="0" w:color="auto"/>
        <w:bottom w:val="none" w:sz="0" w:space="0" w:color="auto"/>
        <w:right w:val="none" w:sz="0" w:space="0" w:color="auto"/>
      </w:divBdr>
      <w:divsChild>
        <w:div w:id="352655978">
          <w:marLeft w:val="0"/>
          <w:marRight w:val="0"/>
          <w:marTop w:val="0"/>
          <w:marBottom w:val="0"/>
          <w:divBdr>
            <w:top w:val="none" w:sz="0" w:space="0" w:color="auto"/>
            <w:left w:val="none" w:sz="0" w:space="0" w:color="auto"/>
            <w:bottom w:val="none" w:sz="0" w:space="0" w:color="auto"/>
            <w:right w:val="none" w:sz="0" w:space="0" w:color="auto"/>
          </w:divBdr>
          <w:divsChild>
            <w:div w:id="1931307159">
              <w:marLeft w:val="0"/>
              <w:marRight w:val="0"/>
              <w:marTop w:val="0"/>
              <w:marBottom w:val="0"/>
              <w:divBdr>
                <w:top w:val="none" w:sz="0" w:space="0" w:color="auto"/>
                <w:left w:val="none" w:sz="0" w:space="0" w:color="auto"/>
                <w:bottom w:val="none" w:sz="0" w:space="0" w:color="auto"/>
                <w:right w:val="none" w:sz="0" w:space="0" w:color="auto"/>
              </w:divBdr>
              <w:divsChild>
                <w:div w:id="703363877">
                  <w:marLeft w:val="0"/>
                  <w:marRight w:val="0"/>
                  <w:marTop w:val="0"/>
                  <w:marBottom w:val="0"/>
                  <w:divBdr>
                    <w:top w:val="none" w:sz="0" w:space="12" w:color="auto"/>
                    <w:left w:val="none" w:sz="0" w:space="12" w:color="auto"/>
                    <w:bottom w:val="none" w:sz="0" w:space="12" w:color="auto"/>
                    <w:right w:val="none" w:sz="0" w:space="12" w:color="auto"/>
                  </w:divBdr>
                  <w:divsChild>
                    <w:div w:id="1733458884">
                      <w:marLeft w:val="0"/>
                      <w:marRight w:val="0"/>
                      <w:marTop w:val="0"/>
                      <w:marBottom w:val="0"/>
                      <w:divBdr>
                        <w:top w:val="none" w:sz="0" w:space="12" w:color="auto"/>
                        <w:left w:val="none" w:sz="0" w:space="12" w:color="auto"/>
                        <w:bottom w:val="none" w:sz="0" w:space="12" w:color="auto"/>
                        <w:right w:val="none" w:sz="0" w:space="12" w:color="auto"/>
                      </w:divBdr>
                      <w:divsChild>
                        <w:div w:id="379717111">
                          <w:marLeft w:val="0"/>
                          <w:marRight w:val="0"/>
                          <w:marTop w:val="0"/>
                          <w:marBottom w:val="0"/>
                          <w:divBdr>
                            <w:top w:val="none" w:sz="0" w:space="0" w:color="auto"/>
                            <w:left w:val="none" w:sz="0" w:space="0" w:color="auto"/>
                            <w:bottom w:val="none" w:sz="0" w:space="0" w:color="auto"/>
                            <w:right w:val="none" w:sz="0" w:space="0" w:color="auto"/>
                          </w:divBdr>
                          <w:divsChild>
                            <w:div w:id="1088847267">
                              <w:marLeft w:val="-225"/>
                              <w:marRight w:val="-225"/>
                              <w:marTop w:val="0"/>
                              <w:marBottom w:val="0"/>
                              <w:divBdr>
                                <w:top w:val="none" w:sz="0" w:space="0" w:color="auto"/>
                                <w:left w:val="none" w:sz="0" w:space="0" w:color="auto"/>
                                <w:bottom w:val="none" w:sz="0" w:space="0" w:color="auto"/>
                                <w:right w:val="none" w:sz="0" w:space="0" w:color="auto"/>
                              </w:divBdr>
                              <w:divsChild>
                                <w:div w:id="443960887">
                                  <w:marLeft w:val="0"/>
                                  <w:marRight w:val="0"/>
                                  <w:marTop w:val="0"/>
                                  <w:marBottom w:val="0"/>
                                  <w:divBdr>
                                    <w:top w:val="none" w:sz="0" w:space="0" w:color="auto"/>
                                    <w:left w:val="none" w:sz="0" w:space="0" w:color="auto"/>
                                    <w:bottom w:val="none" w:sz="0" w:space="0" w:color="auto"/>
                                    <w:right w:val="none" w:sz="0" w:space="0" w:color="auto"/>
                                  </w:divBdr>
                                  <w:divsChild>
                                    <w:div w:id="1386683945">
                                      <w:marLeft w:val="0"/>
                                      <w:marRight w:val="0"/>
                                      <w:marTop w:val="0"/>
                                      <w:marBottom w:val="0"/>
                                      <w:divBdr>
                                        <w:top w:val="none" w:sz="0" w:space="0" w:color="auto"/>
                                        <w:left w:val="none" w:sz="0" w:space="0" w:color="auto"/>
                                        <w:bottom w:val="none" w:sz="0" w:space="0" w:color="auto"/>
                                        <w:right w:val="none" w:sz="0" w:space="0" w:color="auto"/>
                                      </w:divBdr>
                                      <w:divsChild>
                                        <w:div w:id="1502157534">
                                          <w:marLeft w:val="0"/>
                                          <w:marRight w:val="0"/>
                                          <w:marTop w:val="0"/>
                                          <w:marBottom w:val="0"/>
                                          <w:divBdr>
                                            <w:top w:val="none" w:sz="0" w:space="0" w:color="auto"/>
                                            <w:left w:val="none" w:sz="0" w:space="0" w:color="auto"/>
                                            <w:bottom w:val="none" w:sz="0" w:space="0" w:color="auto"/>
                                            <w:right w:val="none" w:sz="0" w:space="0" w:color="auto"/>
                                          </w:divBdr>
                                          <w:divsChild>
                                            <w:div w:id="768164310">
                                              <w:marLeft w:val="0"/>
                                              <w:marRight w:val="0"/>
                                              <w:marTop w:val="0"/>
                                              <w:marBottom w:val="0"/>
                                              <w:divBdr>
                                                <w:top w:val="none" w:sz="0" w:space="0" w:color="auto"/>
                                                <w:left w:val="none" w:sz="0" w:space="0" w:color="auto"/>
                                                <w:bottom w:val="none" w:sz="0" w:space="0" w:color="auto"/>
                                                <w:right w:val="none" w:sz="0" w:space="0" w:color="auto"/>
                                              </w:divBdr>
                                              <w:divsChild>
                                                <w:div w:id="1911186623">
                                                  <w:marLeft w:val="0"/>
                                                  <w:marRight w:val="0"/>
                                                  <w:marTop w:val="0"/>
                                                  <w:marBottom w:val="0"/>
                                                  <w:divBdr>
                                                    <w:top w:val="none" w:sz="0" w:space="0" w:color="auto"/>
                                                    <w:left w:val="none" w:sz="0" w:space="0" w:color="auto"/>
                                                    <w:bottom w:val="none" w:sz="0" w:space="0" w:color="auto"/>
                                                    <w:right w:val="none" w:sz="0" w:space="0" w:color="auto"/>
                                                  </w:divBdr>
                                                </w:div>
                                                <w:div w:id="587352863">
                                                  <w:marLeft w:val="0"/>
                                                  <w:marRight w:val="0"/>
                                                  <w:marTop w:val="0"/>
                                                  <w:marBottom w:val="0"/>
                                                  <w:divBdr>
                                                    <w:top w:val="none" w:sz="0" w:space="0" w:color="auto"/>
                                                    <w:left w:val="none" w:sz="0" w:space="0" w:color="auto"/>
                                                    <w:bottom w:val="none" w:sz="0" w:space="0" w:color="auto"/>
                                                    <w:right w:val="none" w:sz="0" w:space="0" w:color="auto"/>
                                                  </w:divBdr>
                                                </w:div>
                                                <w:div w:id="55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742330">
      <w:bodyDiv w:val="1"/>
      <w:marLeft w:val="0"/>
      <w:marRight w:val="0"/>
      <w:marTop w:val="30"/>
      <w:marBottom w:val="750"/>
      <w:divBdr>
        <w:top w:val="none" w:sz="0" w:space="0" w:color="auto"/>
        <w:left w:val="none" w:sz="0" w:space="0" w:color="auto"/>
        <w:bottom w:val="none" w:sz="0" w:space="0" w:color="auto"/>
        <w:right w:val="none" w:sz="0" w:space="0" w:color="auto"/>
      </w:divBdr>
      <w:divsChild>
        <w:div w:id="439227952">
          <w:marLeft w:val="0"/>
          <w:marRight w:val="0"/>
          <w:marTop w:val="0"/>
          <w:marBottom w:val="0"/>
          <w:divBdr>
            <w:top w:val="none" w:sz="0" w:space="0" w:color="auto"/>
            <w:left w:val="none" w:sz="0" w:space="0" w:color="auto"/>
            <w:bottom w:val="none" w:sz="0" w:space="0" w:color="auto"/>
            <w:right w:val="none" w:sz="0" w:space="0" w:color="auto"/>
          </w:divBdr>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702634914">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278032525">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118040">
      <w:bodyDiv w:val="1"/>
      <w:marLeft w:val="0"/>
      <w:marRight w:val="0"/>
      <w:marTop w:val="0"/>
      <w:marBottom w:val="0"/>
      <w:divBdr>
        <w:top w:val="none" w:sz="0" w:space="0" w:color="auto"/>
        <w:left w:val="none" w:sz="0" w:space="0" w:color="auto"/>
        <w:bottom w:val="none" w:sz="0" w:space="0" w:color="auto"/>
        <w:right w:val="none" w:sz="0" w:space="0" w:color="auto"/>
      </w:divBdr>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597980135">
                                              <w:marLeft w:val="0"/>
                                              <w:marRight w:val="0"/>
                                              <w:marTop w:val="0"/>
                                              <w:marBottom w:val="0"/>
                                              <w:divBdr>
                                                <w:top w:val="none" w:sz="0" w:space="0" w:color="auto"/>
                                                <w:left w:val="none" w:sz="0" w:space="0" w:color="auto"/>
                                                <w:bottom w:val="none" w:sz="0" w:space="0" w:color="auto"/>
                                                <w:right w:val="none" w:sz="0" w:space="0" w:color="auto"/>
                                              </w:divBdr>
                                            </w:div>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453408643">
                                              <w:marLeft w:val="0"/>
                                              <w:marRight w:val="0"/>
                                              <w:marTop w:val="0"/>
                                              <w:marBottom w:val="0"/>
                                              <w:divBdr>
                                                <w:top w:val="none" w:sz="0" w:space="0" w:color="auto"/>
                                                <w:left w:val="none" w:sz="0" w:space="0" w:color="auto"/>
                                                <w:bottom w:val="none" w:sz="0" w:space="0" w:color="auto"/>
                                                <w:right w:val="none" w:sz="0" w:space="0" w:color="auto"/>
                                              </w:divBdr>
                                            </w:div>
                                            <w:div w:id="355499462">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297447804">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131289377">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122731">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709652235">
                                              <w:marLeft w:val="0"/>
                                              <w:marRight w:val="0"/>
                                              <w:marTop w:val="0"/>
                                              <w:marBottom w:val="0"/>
                                              <w:divBdr>
                                                <w:top w:val="none" w:sz="0" w:space="0" w:color="auto"/>
                                                <w:left w:val="none" w:sz="0" w:space="0" w:color="auto"/>
                                                <w:bottom w:val="none" w:sz="0" w:space="0" w:color="auto"/>
                                                <w:right w:val="none" w:sz="0" w:space="0" w:color="auto"/>
                                              </w:divBdr>
                                            </w:div>
                                            <w:div w:id="4667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 w:id="913513742">
                                          <w:marLeft w:val="0"/>
                                          <w:marRight w:val="0"/>
                                          <w:marTop w:val="0"/>
                                          <w:marBottom w:val="0"/>
                                          <w:divBdr>
                                            <w:top w:val="none" w:sz="0" w:space="0" w:color="auto"/>
                                            <w:left w:val="none" w:sz="0" w:space="0" w:color="auto"/>
                                            <w:bottom w:val="none" w:sz="0" w:space="0" w:color="auto"/>
                                            <w:right w:val="none" w:sz="0" w:space="0" w:color="auto"/>
                                          </w:divBdr>
                                          <w:divsChild>
                                            <w:div w:id="1328509827">
                                              <w:marLeft w:val="0"/>
                                              <w:marRight w:val="0"/>
                                              <w:marTop w:val="0"/>
                                              <w:marBottom w:val="0"/>
                                              <w:divBdr>
                                                <w:top w:val="none" w:sz="0" w:space="0" w:color="auto"/>
                                                <w:left w:val="none" w:sz="0" w:space="0" w:color="auto"/>
                                                <w:bottom w:val="none" w:sz="0" w:space="0" w:color="auto"/>
                                                <w:right w:val="none" w:sz="0" w:space="0" w:color="auto"/>
                                              </w:divBdr>
                                            </w:div>
                                            <w:div w:id="3671516">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844394">
      <w:bodyDiv w:val="1"/>
      <w:marLeft w:val="0"/>
      <w:marRight w:val="0"/>
      <w:marTop w:val="0"/>
      <w:marBottom w:val="0"/>
      <w:divBdr>
        <w:top w:val="none" w:sz="0" w:space="0" w:color="auto"/>
        <w:left w:val="none" w:sz="0" w:space="0" w:color="auto"/>
        <w:bottom w:val="none" w:sz="0" w:space="0" w:color="auto"/>
        <w:right w:val="none" w:sz="0" w:space="0" w:color="auto"/>
      </w:divBdr>
    </w:div>
    <w:div w:id="2139839809">
      <w:bodyDiv w:val="1"/>
      <w:marLeft w:val="0"/>
      <w:marRight w:val="0"/>
      <w:marTop w:val="0"/>
      <w:marBottom w:val="0"/>
      <w:divBdr>
        <w:top w:val="none" w:sz="0" w:space="0" w:color="auto"/>
        <w:left w:val="none" w:sz="0" w:space="0" w:color="auto"/>
        <w:bottom w:val="none" w:sz="0" w:space="0" w:color="auto"/>
        <w:right w:val="none" w:sz="0" w:space="0" w:color="auto"/>
      </w:divBdr>
    </w:div>
    <w:div w:id="21413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s.leg.wa.gov/wac/default.aspx?cite=284-43-5702" TargetMode="External"/><Relationship Id="rId21" Type="http://schemas.openxmlformats.org/officeDocument/2006/relationships/hyperlink" Target="https://apps.leg.wa.gov/wac/default.aspx?cite=284-43-2000" TargetMode="External"/><Relationship Id="rId42" Type="http://schemas.openxmlformats.org/officeDocument/2006/relationships/hyperlink" Target="http://app.leg.wa.gov/RCW/default.aspx?cite=48.43.185" TargetMode="External"/><Relationship Id="rId47" Type="http://schemas.openxmlformats.org/officeDocument/2006/relationships/hyperlink" Target="http://app.leg.wa.gov/RCW/default.aspx?cite=18.57A" TargetMode="External"/><Relationship Id="rId63" Type="http://schemas.openxmlformats.org/officeDocument/2006/relationships/hyperlink" Target="http://apps.leg.wa.gov/wac/default.aspx?cite=284-43-5642" TargetMode="External"/><Relationship Id="rId68" Type="http://schemas.openxmlformats.org/officeDocument/2006/relationships/hyperlink" Target="http://app.leg.wa.gov/RCW/default.aspx?cite=48.46" TargetMode="External"/><Relationship Id="rId16" Type="http://schemas.openxmlformats.org/officeDocument/2006/relationships/hyperlink" Target="http://app.leg.wa.gov/RCW/default.aspx?cite=48.49.030"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s://app.leg.wa.gov/RCW/default.aspx?cite=48.18.200" TargetMode="External"/><Relationship Id="rId32" Type="http://schemas.openxmlformats.org/officeDocument/2006/relationships/hyperlink" Target="http://app.leg.wa.gov/RCW/default.aspx?cite=48.43.780" TargetMode="External"/><Relationship Id="rId37" Type="http://schemas.openxmlformats.org/officeDocument/2006/relationships/hyperlink" Target="https://apps.leg.wa.gov/wac/default.aspx?cite=284-43-5780" TargetMode="External"/><Relationship Id="rId40" Type="http://schemas.openxmlformats.org/officeDocument/2006/relationships/hyperlink" Target="http://app.leg.wa.gov/RCW/default.aspx?cite=48.49" TargetMode="External"/><Relationship Id="rId45" Type="http://schemas.openxmlformats.org/officeDocument/2006/relationships/hyperlink" Target="http://app.leg.wa.gov/RCW/default.aspx?cite=18.57" TargetMode="External"/><Relationship Id="rId53" Type="http://schemas.openxmlformats.org/officeDocument/2006/relationships/hyperlink" Target="http://app.leg.wa.gov/RCW/default.aspx?cite=9.02.120" TargetMode="External"/><Relationship Id="rId58" Type="http://schemas.openxmlformats.org/officeDocument/2006/relationships/hyperlink" Target="https://app.leg.wa.gov/RCW/default.aspx?cite=48.43.005" TargetMode="External"/><Relationship Id="rId66" Type="http://schemas.openxmlformats.org/officeDocument/2006/relationships/hyperlink" Target="http://apps.leg.wa.gov/wac/default.aspx?cite=284-43-2060" TargetMode="External"/><Relationship Id="rId74"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www.cms.gov/CCIIO/Resources/Fact-Sheets-and-FAQs/Downloads/FAQs-Part-47.pdf" TargetMode="External"/><Relationship Id="rId19" Type="http://schemas.openxmlformats.org/officeDocument/2006/relationships/hyperlink" Target="http://apps.leg.wa.gov/wac/default.aspx?cite=284-43A-050" TargetMode="External"/><Relationship Id="rId14" Type="http://schemas.openxmlformats.org/officeDocument/2006/relationships/hyperlink" Target="https://app.leg.wa.gov/RCW/default.aspx?cite=48.43.535" TargetMode="External"/><Relationship Id="rId22" Type="http://schemas.openxmlformats.org/officeDocument/2006/relationships/hyperlink" Target="https://apps.leg.wa.gov/wac/default.aspx?cite=284-43-3170" TargetMode="External"/><Relationship Id="rId27" Type="http://schemas.openxmlformats.org/officeDocument/2006/relationships/hyperlink" Target="https://apps.leg.wa.gov/wac/default.aspx?cite=284-43-5782" TargetMode="External"/><Relationship Id="rId30" Type="http://schemas.openxmlformats.org/officeDocument/2006/relationships/hyperlink" Target="https://apps.leg.wa.gov/wac/default.aspx?cite=284-50-370" TargetMode="External"/><Relationship Id="rId35" Type="http://schemas.openxmlformats.org/officeDocument/2006/relationships/hyperlink" Target="https://apps.leg.wa.gov/wac/default.aspx?cite=284-43-5700" TargetMode="External"/><Relationship Id="rId43" Type="http://schemas.openxmlformats.org/officeDocument/2006/relationships/hyperlink" Target="http://app.leg.wa.gov/RCW/default.aspx?cite=48.43.125" TargetMode="External"/><Relationship Id="rId48" Type="http://schemas.openxmlformats.org/officeDocument/2006/relationships/hyperlink" Target="http://app.leg.wa.gov/RCW/default.aspx?cite=18.71A" TargetMode="External"/><Relationship Id="rId56" Type="http://schemas.openxmlformats.org/officeDocument/2006/relationships/hyperlink" Target="http://app.leg.wa.gov/RCW/default.aspx?cite=48.43.0128" TargetMode="External"/><Relationship Id="rId64" Type="http://schemas.openxmlformats.org/officeDocument/2006/relationships/hyperlink" Target="http://apps.leg.wa.gov/wac/default.aspx?cite=284-43-2050" TargetMode="External"/><Relationship Id="rId69" Type="http://schemas.openxmlformats.org/officeDocument/2006/relationships/hyperlink" Target="http://app.leg.wa.gov/RCW/default.aspx?cite=49.60.040"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app.leg.wa.gov/RCW/default.aspx?cite=70.127"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app.leg.wa.gov/RCW/default.aspx?cite=70.127" TargetMode="External"/><Relationship Id="rId17" Type="http://schemas.openxmlformats.org/officeDocument/2006/relationships/hyperlink" Target="http://apps.leg.wa.gov/wac/default.aspx?cite=284-43A-050" TargetMode="External"/><Relationship Id="rId25" Type="http://schemas.openxmlformats.org/officeDocument/2006/relationships/hyperlink" Target="https://apps.leg.wa.gov/wac/default.aspx?cite=284-43-5642" TargetMode="External"/><Relationship Id="rId33" Type="http://schemas.openxmlformats.org/officeDocument/2006/relationships/hyperlink" Target="https://apps.leg.wa.gov/wac/default.aspx?cite=284-43-5640" TargetMode="External"/><Relationship Id="rId38" Type="http://schemas.openxmlformats.org/officeDocument/2006/relationships/hyperlink" Target="https://apps.leg.wa.gov/wac/default.aspx?cite=284-43-5782" TargetMode="External"/><Relationship Id="rId46" Type="http://schemas.openxmlformats.org/officeDocument/2006/relationships/hyperlink" Target="http://app.leg.wa.gov/RCW/default.aspx?cite=18.71" TargetMode="External"/><Relationship Id="rId59" Type="http://schemas.openxmlformats.org/officeDocument/2006/relationships/hyperlink" Target="http://app.leg.wa.gov/RCW/default.aspx?cite=48.43.0128" TargetMode="External"/><Relationship Id="rId67" Type="http://schemas.openxmlformats.org/officeDocument/2006/relationships/hyperlink" Target="http://app.leg.wa.gov/RCW/default.aspx?cite=48.44" TargetMode="External"/><Relationship Id="rId20" Type="http://schemas.openxmlformats.org/officeDocument/2006/relationships/hyperlink" Target="http://app.leg.wa.gov/RCW/default.aspx?cite=48.43.535" TargetMode="External"/><Relationship Id="rId41" Type="http://schemas.openxmlformats.org/officeDocument/2006/relationships/hyperlink" Target="https://app.leg.wa.gov/rcw/default.aspx?cite=48.43.007" TargetMode="External"/><Relationship Id="rId54" Type="http://schemas.openxmlformats.org/officeDocument/2006/relationships/hyperlink" Target="http://app.leg.wa.gov/RCW/default.aspx?cite=48.30.300" TargetMode="External"/><Relationship Id="rId62" Type="http://schemas.openxmlformats.org/officeDocument/2006/relationships/hyperlink" Target="http://app.leg.wa.gov/RCW/default.aspx?cite=48.43.005"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48.49.020" TargetMode="External"/><Relationship Id="rId23" Type="http://schemas.openxmlformats.org/officeDocument/2006/relationships/hyperlink" Target="http://app.leg.wa.gov/RCW/default.aspx?cite=48.20.340" TargetMode="External"/><Relationship Id="rId28" Type="http://schemas.openxmlformats.org/officeDocument/2006/relationships/hyperlink" Target="https://apps.leg.wa.gov/wac/default.aspx?cite=284-51-255" TargetMode="External"/><Relationship Id="rId36" Type="http://schemas.openxmlformats.org/officeDocument/2006/relationships/hyperlink" Target="https://apps.leg.wa.gov/wac/default.aspx?cite=284-43-5702" TargetMode="External"/><Relationship Id="rId49" Type="http://schemas.openxmlformats.org/officeDocument/2006/relationships/hyperlink" Target="http://app.leg.wa.gov/RCW/default.aspx?cite=18.50" TargetMode="External"/><Relationship Id="rId57" Type="http://schemas.openxmlformats.org/officeDocument/2006/relationships/hyperlink" Target="http://app.leg.wa.gov/RCW/default.aspx?cite=49.60.040" TargetMode="External"/><Relationship Id="rId10" Type="http://schemas.openxmlformats.org/officeDocument/2006/relationships/endnotes" Target="endnotes.xml"/><Relationship Id="rId31" Type="http://schemas.openxmlformats.org/officeDocument/2006/relationships/hyperlink" Target="https://apps.leg.wa.gov/wac/default.aspx?cite=284-51-195" TargetMode="External"/><Relationship Id="rId44" Type="http://schemas.openxmlformats.org/officeDocument/2006/relationships/hyperlink" Target="https://app.leg.wa.gov/RCW/default.aspx?cite=48.43.073" TargetMode="External"/><Relationship Id="rId52" Type="http://schemas.openxmlformats.org/officeDocument/2006/relationships/hyperlink" Target="http://app.leg.wa.gov/RCW/default.aspx?cite=18.79" TargetMode="External"/><Relationship Id="rId60" Type="http://schemas.openxmlformats.org/officeDocument/2006/relationships/hyperlink" Target="http://app.leg.wa.gov/WAC/default.aspx?cite=284-43-5935" TargetMode="External"/><Relationship Id="rId65" Type="http://schemas.openxmlformats.org/officeDocument/2006/relationships/hyperlink" Target="http://apps.leg.wa.gov/wac/default.aspx?cite=284-43-2050"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48.43.005" TargetMode="External"/><Relationship Id="rId18" Type="http://schemas.openxmlformats.org/officeDocument/2006/relationships/hyperlink" Target="http://www.cms.gov/cciio/resources/files/external_appeals.html" TargetMode="External"/><Relationship Id="rId39" Type="http://schemas.openxmlformats.org/officeDocument/2006/relationships/hyperlink" Target="http://apps.leg.wa.gov/wac/default.aspx?cite=284-43-5130" TargetMode="External"/><Relationship Id="rId34" Type="http://schemas.openxmlformats.org/officeDocument/2006/relationships/hyperlink" Target="https://apps.leg.wa.gov/wac/default.aspx?cite=284-43-5642" TargetMode="External"/><Relationship Id="rId50" Type="http://schemas.openxmlformats.org/officeDocument/2006/relationships/hyperlink" Target="http://app.leg.wa.gov/RCW/default.aspx?cite=18.79" TargetMode="External"/><Relationship Id="rId55" Type="http://schemas.openxmlformats.org/officeDocument/2006/relationships/hyperlink" Target="http://app.leg.wa.gov/RCW/default.aspx?cite=49.60.040"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apps.leg.wa.gov/wac/default.aspx?cite=284-51-26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D0DEB6C-0769-450D-88DF-027713CCD890}">
  <ds:schemaRefs>
    <ds:schemaRef ds:uri="http://schemas.openxmlformats.org/officeDocument/2006/bibliography"/>
  </ds:schemaRefs>
</ds:datastoreItem>
</file>

<file path=customXml/itemProps2.xml><?xml version="1.0" encoding="utf-8"?>
<ds:datastoreItem xmlns:ds="http://schemas.openxmlformats.org/officeDocument/2006/customXml" ds:itemID="{D23CB333-A165-4633-B425-CF1F57F878F9}">
  <ds:schemaRefs>
    <ds:schemaRef ds:uri="http://schemas.microsoft.com/sharepoint/v3/contenttype/forms"/>
  </ds:schemaRefs>
</ds:datastoreItem>
</file>

<file path=customXml/itemProps3.xml><?xml version="1.0" encoding="utf-8"?>
<ds:datastoreItem xmlns:ds="http://schemas.openxmlformats.org/officeDocument/2006/customXml" ds:itemID="{7674A187-F5C4-4AC3-B5F6-783C0536E212}"/>
</file>

<file path=customXml/itemProps4.xml><?xml version="1.0" encoding="utf-8"?>
<ds:datastoreItem xmlns:ds="http://schemas.openxmlformats.org/officeDocument/2006/customXml" ds:itemID="{63D25514-4028-4E4E-B86E-DCAFD40F1AA5}">
  <ds:schemaRefs>
    <ds:schemaRef ds:uri="http://schemas.microsoft.com/sharepoint/v3"/>
    <ds:schemaRef ds:uri="http://schemas.microsoft.com/office/2006/documentManagement/types"/>
    <ds:schemaRef ds:uri="http://purl.org/dc/elements/1.1/"/>
    <ds:schemaRef ds:uri="http://www.w3.org/XML/1998/namespace"/>
    <ds:schemaRef ds:uri="d3b6d15d-489c-43bb-be33-baae352645fa"/>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166</Pages>
  <Words>38141</Words>
  <Characters>217408</Characters>
  <Application>Microsoft Office Word</Application>
  <DocSecurity>0</DocSecurity>
  <Lines>1811</Lines>
  <Paragraphs>510</Paragraphs>
  <ScaleCrop>false</ScaleCrop>
  <HeadingPairs>
    <vt:vector size="2" baseType="variant">
      <vt:variant>
        <vt:lpstr>Title</vt:lpstr>
      </vt:variant>
      <vt:variant>
        <vt:i4>1</vt:i4>
      </vt:variant>
    </vt:vector>
  </HeadingPairs>
  <TitlesOfParts>
    <vt:vector size="1" baseType="lpstr">
      <vt:lpstr>2025-2026 School Year Analyst Checklist</vt:lpstr>
    </vt:vector>
  </TitlesOfParts>
  <Company/>
  <LinksUpToDate>false</LinksUpToDate>
  <CharactersWithSpaces>255039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School Year Analyst Checklist</dc:title>
  <dc:subject>Analyst checklist for student health plans</dc:subject>
  <dc:creator>Philhower, Andrea (OIC)</dc:creator>
  <cp:keywords/>
  <dc:description/>
  <cp:lastModifiedBy>Conway, Wendy (OIC)</cp:lastModifiedBy>
  <cp:revision>43</cp:revision>
  <cp:lastPrinted>2021-03-29T17:18:00Z</cp:lastPrinted>
  <dcterms:created xsi:type="dcterms:W3CDTF">2024-02-26T19:44:00Z</dcterms:created>
  <dcterms:modified xsi:type="dcterms:W3CDTF">2025-04-04T15:26:00Z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